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Calibri" w:cs="Calibri" w:eastAsia="Calibri" w:hAnsi="Calibri"/>
          <w:b/>
          <w:bCs/>
          <w:color w:val="0A2463"/>
          <w:sz w:val="36"/>
          <w:szCs w:val="36"/>
        </w:rPr>
        <w:t xml:space="preserve">SENGOTICS</w:t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2563EB"/>
          <w:sz w:val="18"/>
          <w:szCs w:val="18"/>
        </w:rPr>
        <w:t xml:space="preserve">TRUSTED DIGITAL FUTURE</w:t>
      </w:r>
    </w:p>
    <w:p>
      <w:pPr>
        <w:jc w:val="center"/>
      </w:pPr>
      <w:r>
        <w:rPr>
          <w:rFonts w:ascii="Calibri" w:cs="Calibri" w:eastAsia="Calibri" w:hAnsi="Calibri"/>
          <w:color w:val="4B5563"/>
          <w:sz w:val="17"/>
          <w:szCs w:val="17"/>
        </w:rPr>
        <w:t xml:space="preserve">4/360, Anna Nagar, Dhayanur, Karamadai - Tholampalayam Road, Near Gram Panchayat Office,
Kemmarampalayam, Kalampalayam, Mettupalayam, Coimbatore, Tamil Nadu – 641113</w:t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374151"/>
          <w:sz w:val="16"/>
          <w:szCs w:val="16"/>
        </w:rPr>
        <w:t xml:space="preserve">Email: contact@sengotics.com | Web: www.sengotics.com | Phone: +91 9597769501
GSTIN: 33DKDPA5555E1ZL | UDYAM: UDYAM-TN-03-0308455 | GeM Seller ID: N78K260014298113</w:t>
      </w:r>
    </w:p>
    <w:p>
      <w:pPr>
        <w:spacing w:after="200"/>
      </w:pPr>
      <w:r>
        <w:rPr>
          <w:color w:val="0A2463"/>
        </w:rPr>
        <w:t xml:space="preserve">_________________________________________________________________________________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Ref: SEG/M/PROP/2026/08</w:t>
            </w:r>
          </w:p>
        </w:tc>
        <w:tc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Date: 28th August 2026</w:t>
            </w:r>
          </w:p>
        </w:tc>
      </w:tr>
    </w:tbl>
    <w:p>
      <w:pPr>
        <w:spacing w:after="150"/>
      </w:pPr>
    </w:p>
    <w:p>
      <w:pPr>
        <w:spacing w:after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To,
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The Municipal Commissioner &amp; The Municipal Engineer,
</w:t>
      </w:r>
      <w:r>
        <w:rPr>
          <w:rFonts w:ascii="Calibri" w:cs="Calibri" w:eastAsia="Calibri" w:hAnsi="Calibri"/>
          <w:sz w:val="21"/>
          <w:szCs w:val="21"/>
        </w:rPr>
        <w:t xml:space="preserve">Mettupalayam Municipality,
Coimbatore District, Tamil Nadu.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0A2463"/>
          <w:sz w:val="21"/>
          <w:szCs w:val="21"/>
        </w:rPr>
        <w:t xml:space="preserve">Subject: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Submission of Project Proposal for Smart GIS Municipal Governance Platform, AI Citizen Voice Helpline, and On-Site I3C Turnkey Operations — Reg.</w:t>
      </w:r>
    </w:p>
    <w:p>
      <w:pPr>
        <w:spacing w:after="1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Respected Sir / Madam,</w:t>
      </w:r>
    </w:p>
    <w:p>
      <w:pPr>
        <w:spacing w:after="1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Greetings from Sengotics.</w:t>
      </w:r>
    </w:p>
    <w:p>
      <w:pPr>
        <w:spacing w:after="150"/>
      </w:pPr>
      <w:r>
        <w:rPr>
          <w:rFonts w:ascii="Calibri" w:cs="Calibri" w:eastAsia="Calibri" w:hAnsi="Calibri"/>
          <w:sz w:val="21"/>
          <w:szCs w:val="21"/>
        </w:rPr>
        <w:t xml:space="preserve">We are pleased to submit our comprehensive Project Proposal (Ref: SEG/M/PROP/2026/08) for the implementation of the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Smart GIS Municipal Governance Platform (Ooraatchi)</w:t>
      </w:r>
      <w:r>
        <w:rPr>
          <w:rFonts w:ascii="Calibri" w:cs="Calibri" w:eastAsia="Calibri" w:hAnsi="Calibri"/>
          <w:sz w:val="21"/>
          <w:szCs w:val="21"/>
        </w:rPr>
        <w:t xml:space="preserve"> for Mettupalayam Municipality.</w:t>
      </w:r>
    </w:p>
    <w:p>
      <w:pPr>
        <w:spacing w:after="200"/>
      </w:pPr>
      <w:r>
        <w:rPr>
          <w:rFonts w:ascii="Calibri" w:cs="Calibri" w:eastAsia="Calibri" w:hAnsi="Calibri"/>
          <w:sz w:val="21"/>
          <w:szCs w:val="21"/>
        </w:rPr>
        <w:t xml:space="preserve">As a homegrown technology enterprise based directly in Mettupalayam, Sengotics offers a complete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Turnkey Model (Product + Full Service On-Site Operations)</w:t>
      </w:r>
      <w:r>
        <w:rPr>
          <w:rFonts w:ascii="Calibri" w:cs="Calibri" w:eastAsia="Calibri" w:hAnsi="Calibri"/>
          <w:sz w:val="21"/>
          <w:szCs w:val="21"/>
        </w:rPr>
        <w:t xml:space="preserve">. Unlike distant vendors who provide only remote support, Sengotics takes complete ground-level ownership by deputing dedicated personnel inside the Municipality’s Integrated Command &amp; Control Center (I3C) to manage daily operations.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0A2463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Key Pillar</w:t>
            </w:r>
          </w:p>
        </w:tc>
        <w:tc>
          <w:tcPr>
            <w:tcW w:type="pct" w:w="70%"/>
            <w:shd w:fill="0A2463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Turnkey Municipal Capability &amp; Value Delivery</w:t>
            </w:r>
          </w:p>
        </w:tc>
      </w:tr>
      <w:tr>
        <w:tc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1. 100% Dual-Helpline Inclusivity</w:t>
            </w:r>
          </w:p>
        </w:tc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24/7 AI-Powered Bilingual (Tamil &amp; English) Voice Helpline (04440115043) for natural spoken grievance logging and live status inquiries, alongside Keypad DTMF IVR (04440115434).</w:t>
            </w:r>
          </w:p>
        </w:tc>
      </w:tr>
      <w:tr>
        <w:tc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2. Complete Turnkey Field Execution</w:t>
            </w:r>
          </w:p>
        </w:tc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Sengotics teams physically survey, map GIS coordinates, and affix weatherproof QR tags to street light poles, water valves, and municipal assets.</w:t>
            </w:r>
          </w:p>
        </w:tc>
      </w:tr>
      <w:tr>
        <w:tc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3. Verifiable Field Accountability</w:t>
            </w:r>
          </w:p>
        </w:tc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Mandatory geo-fenced (≤ 50m GPS radius) live photo verification for electricians and plumbers before closing tickets, eliminating false resolutions.</w:t>
            </w:r>
          </w:p>
        </w:tc>
      </w:tr>
      <w:tr>
        <w:tc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4. Municipal Revenue Engine</w:t>
            </w:r>
          </w:p>
        </w:tc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Digital tracking of weekly market (santhai) stall fees, community hall bookings, and commercial utility pole leases to maximize non-tax revenue recovery.</w:t>
            </w:r>
          </w:p>
        </w:tc>
      </w:tr>
      <w:tr>
        <w:tc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5. On-Site I3C Staffing &amp; Support</w:t>
            </w:r>
          </w:p>
        </w:tc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Dedicated Sengotics personnel stationed inside Mettupalayam Municipality's command center for daily triage, monitoring, and immediate support.</w:t>
            </w:r>
          </w:p>
        </w:tc>
      </w:tr>
      <w:tr>
        <w:tc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6. MeitY &amp; Cloud Compliance</w:t>
            </w:r>
          </w:p>
        </w:tc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Hosted on secure, India-based MeitY-compliant cloud infrastructure with complete data sovereignty and role-based access controls (RBAC).</w:t>
            </w:r>
          </w:p>
        </w:tc>
      </w:tr>
    </w:tbl>
    <w:p>
      <w:pPr>
        <w:spacing w:after="150"/>
      </w:pPr>
    </w:p>
    <w:p>
      <w:pPr>
        <w:spacing w:after="150"/>
      </w:pPr>
      <w:r>
        <w:rPr>
          <w:rFonts w:ascii="Calibri" w:cs="Calibri" w:eastAsia="Calibri" w:hAnsi="Calibri"/>
          <w:sz w:val="20"/>
          <w:szCs w:val="20"/>
        </w:rPr>
        <w:t xml:space="preserve">We have established a live working demo system with active test phone lines and credentials for your immediate evaluation (Live Portal: https://ivr-frontend-system-sengotics.vercel.app/ | AI Voice Helpline: 04440115043).</w:t>
      </w:r>
    </w:p>
    <w:p>
      <w:pPr>
        <w:spacing w:after="200"/>
      </w:pPr>
      <w:r>
        <w:rPr>
          <w:rFonts w:ascii="Calibri" w:cs="Calibri" w:eastAsia="Calibri" w:hAnsi="Calibri"/>
          <w:sz w:val="20"/>
          <w:szCs w:val="20"/>
        </w:rPr>
        <w:t xml:space="preserve">We respectfully request a 15–20 minute demonstration and alignment session with your good selves to showcase the live GIS dashboard and discuss on-site deputation plans.</w:t>
      </w:r>
    </w:p>
    <w:p>
      <w:pPr>
        <w:spacing w:after="250"/>
      </w:pPr>
      <w:r>
        <w:rPr>
          <w:rFonts w:ascii="Calibri" w:cs="Calibri" w:eastAsia="Calibri" w:hAnsi="Calibri"/>
          <w:sz w:val="20"/>
          <w:szCs w:val="20"/>
        </w:rPr>
        <w:t xml:space="preserve">Thanking you.
Yours faithfully,
For SENGOTICS,
__________________________________
Authorized Signatory / Founder &amp; CEO
(Official Company Seal)</w:t>
      </w:r>
    </w:p>
    <w:p>
      <w:r>
        <w:rPr>
          <w:rFonts w:ascii="Calibri" w:cs="Calibri" w:eastAsia="Calibri" w:hAnsi="Calibri"/>
          <w:b/>
          <w:bCs/>
          <w:sz w:val="19"/>
          <w:szCs w:val="19"/>
        </w:rPr>
        <w:t xml:space="preserve">Enclosures:
</w:t>
      </w:r>
      <w:r>
        <w:rPr>
          <w:rFonts w:ascii="Calibri" w:cs="Calibri" w:eastAsia="Calibri" w:hAnsi="Calibri"/>
          <w:color w:val="4B5563"/>
          <w:sz w:val="18"/>
          <w:szCs w:val="18"/>
        </w:rPr>
        <w:t xml:space="preserve">1. Detailed 12-Page Project Proposal Document (Ref: SEG/M/PROP/2026/08)
2. Live System Demonstration Access Sheet &amp; Test Pole Registry
3. QR Code Asset Maintenance Demo Card</w:t>
      </w:r>
    </w:p>
    <w:sectPr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2026-08-28T07:23:00.765Z</dcterms:created>
  <dcterms:modified xsi:type="dcterms:W3CDTF">2026-08-28T07:23:00.767Z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