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D7322F" w14:textId="77777777" w:rsidR="00B03E53" w:rsidRDefault="00B03E53" w:rsidP="00E36116">
      <w:pPr>
        <w:jc w:val="right"/>
      </w:pPr>
    </w:p>
    <w:p w14:paraId="64ACFC41" w14:textId="77777777" w:rsidR="00B03E53" w:rsidRPr="00147715" w:rsidRDefault="00B03E53" w:rsidP="00E36116"/>
    <w:p w14:paraId="5B5638E1" w14:textId="77777777" w:rsidR="00B03E53" w:rsidRPr="00147715" w:rsidRDefault="00B03E53" w:rsidP="00E36116">
      <w:pPr>
        <w:tabs>
          <w:tab w:val="left" w:pos="1599"/>
        </w:tabs>
      </w:pPr>
      <w:r>
        <w:tab/>
      </w:r>
    </w:p>
    <w:tbl>
      <w:tblPr>
        <w:tblW w:w="9364" w:type="dxa"/>
        <w:tblLook w:val="01E0" w:firstRow="1" w:lastRow="1" w:firstColumn="1" w:lastColumn="1" w:noHBand="0" w:noVBand="0"/>
      </w:tblPr>
      <w:tblGrid>
        <w:gridCol w:w="5688"/>
        <w:gridCol w:w="360"/>
        <w:gridCol w:w="3316"/>
      </w:tblGrid>
      <w:tr w:rsidR="00B03E53" w:rsidRPr="0085274A" w14:paraId="53230F6A" w14:textId="77777777" w:rsidTr="00DF7EA1">
        <w:tc>
          <w:tcPr>
            <w:tcW w:w="5688" w:type="dxa"/>
          </w:tcPr>
          <w:p w14:paraId="15D105D4" w14:textId="77777777" w:rsidR="00E36116" w:rsidRDefault="00E36116" w:rsidP="00E36116">
            <w:pPr>
              <w:pStyle w:val="Header"/>
              <w:rPr>
                <w:b/>
                <w:i/>
                <w:color w:val="00006E"/>
                <w:sz w:val="14"/>
                <w:szCs w:val="14"/>
              </w:rPr>
            </w:pPr>
          </w:p>
          <w:p w14:paraId="3194102F" w14:textId="177B0A1B" w:rsidR="00041AE8" w:rsidRPr="00041AE8" w:rsidRDefault="00F60E44" w:rsidP="00041AE8">
            <w:pPr>
              <w:pStyle w:val="Header"/>
              <w:rPr>
                <w:b/>
                <w:i/>
                <w:color w:val="00006E"/>
                <w:sz w:val="18"/>
                <w:szCs w:val="18"/>
              </w:rPr>
            </w:pPr>
            <w:r>
              <w:rPr>
                <w:b/>
                <w:i/>
                <w:color w:val="00006E"/>
                <w:sz w:val="18"/>
                <w:szCs w:val="18"/>
              </w:rPr>
              <w:t>Abimereki Muzaale</w:t>
            </w:r>
            <w:r w:rsidR="00041AE8" w:rsidRPr="00041AE8">
              <w:rPr>
                <w:b/>
                <w:i/>
                <w:color w:val="00006E"/>
                <w:sz w:val="18"/>
                <w:szCs w:val="18"/>
              </w:rPr>
              <w:t xml:space="preserve">, MD </w:t>
            </w:r>
            <w:r w:rsidR="001E35B0">
              <w:rPr>
                <w:b/>
                <w:i/>
                <w:color w:val="00006E"/>
                <w:sz w:val="18"/>
                <w:szCs w:val="18"/>
              </w:rPr>
              <w:t>MPH</w:t>
            </w:r>
          </w:p>
          <w:p w14:paraId="07B77FE8" w14:textId="2F6B4580" w:rsidR="00041AE8" w:rsidRPr="00041AE8" w:rsidRDefault="00041AE8" w:rsidP="00041AE8">
            <w:pPr>
              <w:pStyle w:val="Header"/>
              <w:rPr>
                <w:b/>
                <w:i/>
                <w:color w:val="00006E"/>
                <w:sz w:val="18"/>
                <w:szCs w:val="18"/>
              </w:rPr>
            </w:pPr>
            <w:r w:rsidRPr="00041AE8">
              <w:rPr>
                <w:b/>
                <w:i/>
                <w:color w:val="00006E"/>
                <w:sz w:val="18"/>
                <w:szCs w:val="18"/>
              </w:rPr>
              <w:t>Department of Surgery</w:t>
            </w:r>
          </w:p>
          <w:p w14:paraId="25B29DD5" w14:textId="0BFF61F4" w:rsidR="00041AE8" w:rsidRPr="00041AE8" w:rsidRDefault="00041AE8" w:rsidP="00041AE8">
            <w:pPr>
              <w:pStyle w:val="Header"/>
              <w:rPr>
                <w:b/>
                <w:i/>
                <w:color w:val="00006E"/>
                <w:sz w:val="18"/>
                <w:szCs w:val="18"/>
              </w:rPr>
            </w:pPr>
            <w:r w:rsidRPr="00041AE8">
              <w:rPr>
                <w:b/>
                <w:i/>
                <w:color w:val="00006E"/>
                <w:sz w:val="18"/>
                <w:szCs w:val="18"/>
              </w:rPr>
              <w:t>Johns Hopkins University</w:t>
            </w:r>
            <w:r w:rsidR="001E35B0">
              <w:rPr>
                <w:b/>
                <w:i/>
                <w:color w:val="00006E"/>
                <w:sz w:val="18"/>
                <w:szCs w:val="18"/>
              </w:rPr>
              <w:t xml:space="preserve"> School of Medicine</w:t>
            </w:r>
          </w:p>
          <w:p w14:paraId="167511EF" w14:textId="62EB3F30" w:rsidR="00B03E53" w:rsidRPr="00DF7EA1" w:rsidRDefault="00676D6F" w:rsidP="00E36116">
            <w:pPr>
              <w:pStyle w:val="Header"/>
              <w:rPr>
                <w:b/>
                <w:color w:val="00006E"/>
                <w:sz w:val="18"/>
                <w:szCs w:val="18"/>
              </w:rPr>
            </w:pPr>
            <w:r>
              <w:rPr>
                <w:b/>
                <w:color w:val="00006E"/>
                <w:sz w:val="18"/>
                <w:szCs w:val="18"/>
              </w:rPr>
              <w:t>2000 E. Monument Street</w:t>
            </w:r>
            <w:r w:rsidR="00B03E53" w:rsidRPr="00DF7EA1">
              <w:rPr>
                <w:b/>
                <w:color w:val="00006E"/>
                <w:sz w:val="18"/>
                <w:szCs w:val="18"/>
              </w:rPr>
              <w:t>, Baltimore, MD 21205</w:t>
            </w:r>
          </w:p>
          <w:p w14:paraId="6CCAB406" w14:textId="47F40C94" w:rsidR="00B03E53" w:rsidRPr="00DF7EA1" w:rsidRDefault="000F2A22" w:rsidP="00E36116">
            <w:pPr>
              <w:pStyle w:val="Header"/>
              <w:rPr>
                <w:b/>
                <w:color w:val="00006E"/>
                <w:sz w:val="18"/>
                <w:szCs w:val="18"/>
              </w:rPr>
            </w:pPr>
            <w:r>
              <w:rPr>
                <w:b/>
                <w:color w:val="00006E"/>
                <w:sz w:val="18"/>
                <w:szCs w:val="18"/>
              </w:rPr>
              <w:t>Cellular: (240) 281-3154</w:t>
            </w:r>
          </w:p>
          <w:p w14:paraId="376934F4" w14:textId="118F7A2F" w:rsidR="00B03E53" w:rsidRPr="0085274A" w:rsidRDefault="000F2A22" w:rsidP="00E36116">
            <w:pPr>
              <w:pStyle w:val="Header"/>
            </w:pPr>
            <w:r>
              <w:rPr>
                <w:b/>
                <w:color w:val="00006E"/>
                <w:sz w:val="18"/>
                <w:szCs w:val="18"/>
              </w:rPr>
              <w:t xml:space="preserve">Email: </w:t>
            </w:r>
            <w:r w:rsidR="001E35B0">
              <w:rPr>
                <w:b/>
                <w:color w:val="00006E"/>
                <w:sz w:val="18"/>
                <w:szCs w:val="18"/>
              </w:rPr>
              <w:t>muzaale</w:t>
            </w:r>
            <w:r w:rsidR="00B03E53" w:rsidRPr="00DF7EA1">
              <w:rPr>
                <w:b/>
                <w:color w:val="00006E"/>
                <w:sz w:val="18"/>
                <w:szCs w:val="18"/>
              </w:rPr>
              <w:t>@jhmi.edu</w:t>
            </w:r>
          </w:p>
        </w:tc>
        <w:tc>
          <w:tcPr>
            <w:tcW w:w="360" w:type="dxa"/>
          </w:tcPr>
          <w:p w14:paraId="5A214856" w14:textId="77777777" w:rsidR="00B03E53" w:rsidRPr="008F0E26" w:rsidRDefault="00B03E53" w:rsidP="00E36116">
            <w:pPr>
              <w:tabs>
                <w:tab w:val="left" w:pos="1599"/>
              </w:tabs>
              <w:rPr>
                <w:lang w:val="it-IT"/>
              </w:rPr>
            </w:pPr>
          </w:p>
        </w:tc>
        <w:tc>
          <w:tcPr>
            <w:tcW w:w="3316" w:type="dxa"/>
          </w:tcPr>
          <w:p w14:paraId="49E0E0F6" w14:textId="77777777" w:rsidR="00B03E53" w:rsidRPr="0085274A" w:rsidRDefault="0075114B" w:rsidP="00E36116">
            <w:pPr>
              <w:tabs>
                <w:tab w:val="left" w:pos="1599"/>
              </w:tabs>
              <w:jc w:val="center"/>
            </w:pPr>
            <w:r>
              <w:rPr>
                <w:noProof/>
              </w:rPr>
              <w:drawing>
                <wp:inline distT="0" distB="0" distL="0" distR="0" wp14:anchorId="77762368" wp14:editId="0A393456">
                  <wp:extent cx="1600200" cy="1143000"/>
                  <wp:effectExtent l="19050" t="0" r="0" b="0"/>
                  <wp:docPr id="1" name="Picture 1" descr="JHM%20JHHS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HM%20JHHS2"/>
                          <pic:cNvPicPr>
                            <a:picLocks noChangeAspect="1" noChangeArrowheads="1"/>
                          </pic:cNvPicPr>
                        </pic:nvPicPr>
                        <pic:blipFill>
                          <a:blip r:embed="rId6"/>
                          <a:srcRect/>
                          <a:stretch>
                            <a:fillRect/>
                          </a:stretch>
                        </pic:blipFill>
                        <pic:spPr bwMode="auto">
                          <a:xfrm>
                            <a:off x="0" y="0"/>
                            <a:ext cx="1600200" cy="1143000"/>
                          </a:xfrm>
                          <a:prstGeom prst="rect">
                            <a:avLst/>
                          </a:prstGeom>
                          <a:noFill/>
                          <a:ln w="9525">
                            <a:noFill/>
                            <a:miter lim="800000"/>
                            <a:headEnd/>
                            <a:tailEnd/>
                          </a:ln>
                        </pic:spPr>
                      </pic:pic>
                    </a:graphicData>
                  </a:graphic>
                </wp:inline>
              </w:drawing>
            </w:r>
          </w:p>
        </w:tc>
      </w:tr>
      <w:tr w:rsidR="00B03E53" w:rsidRPr="0085274A" w14:paraId="66192C98" w14:textId="77777777" w:rsidTr="00DF7EA1">
        <w:tc>
          <w:tcPr>
            <w:tcW w:w="5688" w:type="dxa"/>
          </w:tcPr>
          <w:p w14:paraId="03132B61" w14:textId="77777777" w:rsidR="00B03E53" w:rsidRPr="0085274A" w:rsidRDefault="00B03E53" w:rsidP="00E36116">
            <w:pPr>
              <w:tabs>
                <w:tab w:val="left" w:pos="1599"/>
              </w:tabs>
            </w:pPr>
          </w:p>
        </w:tc>
        <w:tc>
          <w:tcPr>
            <w:tcW w:w="360" w:type="dxa"/>
          </w:tcPr>
          <w:p w14:paraId="1173E1DC" w14:textId="77777777" w:rsidR="00B03E53" w:rsidRPr="0085274A" w:rsidRDefault="00B03E53" w:rsidP="00E36116">
            <w:pPr>
              <w:tabs>
                <w:tab w:val="left" w:pos="1599"/>
              </w:tabs>
            </w:pPr>
          </w:p>
        </w:tc>
        <w:tc>
          <w:tcPr>
            <w:tcW w:w="3316" w:type="dxa"/>
          </w:tcPr>
          <w:p w14:paraId="25AC828D" w14:textId="77777777" w:rsidR="00B03E53" w:rsidRPr="0085274A" w:rsidRDefault="00B03E53" w:rsidP="00E36116">
            <w:pPr>
              <w:tabs>
                <w:tab w:val="left" w:pos="1599"/>
              </w:tabs>
            </w:pPr>
          </w:p>
        </w:tc>
      </w:tr>
    </w:tbl>
    <w:p w14:paraId="7DF010CD" w14:textId="5306987D" w:rsidR="00EF74A1" w:rsidRDefault="00EF74A1" w:rsidP="001C4552"/>
    <w:p w14:paraId="1B5DCA12" w14:textId="1DE39699" w:rsidR="00D41E49" w:rsidRPr="009664DD" w:rsidRDefault="00D05011" w:rsidP="00D41E49">
      <w:pPr>
        <w:rPr>
          <w:rFonts w:ascii="Calibri" w:hAnsi="Calibri" w:cs="Calibri"/>
          <w:sz w:val="22"/>
          <w:szCs w:val="22"/>
        </w:rPr>
      </w:pPr>
      <w:r w:rsidRPr="009664DD">
        <w:rPr>
          <w:rFonts w:ascii="Calibri" w:hAnsi="Calibri" w:cs="Calibri"/>
          <w:sz w:val="22"/>
          <w:szCs w:val="22"/>
        </w:rPr>
        <w:t>May 9, 2024</w:t>
      </w:r>
    </w:p>
    <w:p w14:paraId="2DE78114" w14:textId="77777777" w:rsidR="00D41E49" w:rsidRPr="009664DD" w:rsidRDefault="00D41E49" w:rsidP="00D41E49">
      <w:pPr>
        <w:rPr>
          <w:rFonts w:ascii="Calibri" w:hAnsi="Calibri" w:cs="Calibri"/>
          <w:sz w:val="22"/>
          <w:szCs w:val="22"/>
        </w:rPr>
      </w:pPr>
    </w:p>
    <w:p w14:paraId="254F9FC7" w14:textId="2818F6D7" w:rsidR="00D41E49" w:rsidRPr="009664DD" w:rsidRDefault="00D41E49" w:rsidP="00D41E49">
      <w:pPr>
        <w:rPr>
          <w:rFonts w:ascii="Calibri" w:hAnsi="Calibri" w:cs="Calibri"/>
          <w:sz w:val="22"/>
          <w:szCs w:val="22"/>
        </w:rPr>
      </w:pPr>
      <w:r w:rsidRPr="009664DD">
        <w:rPr>
          <w:rFonts w:ascii="Calibri" w:hAnsi="Calibri" w:cs="Calibri"/>
          <w:sz w:val="22"/>
          <w:szCs w:val="22"/>
        </w:rPr>
        <w:t>To whom it may concern</w:t>
      </w:r>
      <w:r w:rsidR="00D05011" w:rsidRPr="009664DD">
        <w:rPr>
          <w:rFonts w:ascii="Calibri" w:hAnsi="Calibri" w:cs="Calibri"/>
          <w:sz w:val="22"/>
          <w:szCs w:val="22"/>
        </w:rPr>
        <w:t>,</w:t>
      </w:r>
    </w:p>
    <w:p w14:paraId="7AB16204" w14:textId="77777777" w:rsidR="00D41E49" w:rsidRPr="009664DD" w:rsidRDefault="00D41E49" w:rsidP="00D41E49">
      <w:pPr>
        <w:rPr>
          <w:rFonts w:ascii="Calibri" w:hAnsi="Calibri" w:cs="Calibri"/>
          <w:sz w:val="22"/>
          <w:szCs w:val="22"/>
        </w:rPr>
      </w:pPr>
    </w:p>
    <w:p w14:paraId="4DD67A14" w14:textId="77777777" w:rsidR="009664DD" w:rsidRPr="009664DD" w:rsidRDefault="009664DD" w:rsidP="009664DD">
      <w:pPr>
        <w:pStyle w:val="NormalWeb"/>
        <w:shd w:val="clear" w:color="auto" w:fill="FFFFFF"/>
        <w:rPr>
          <w:rFonts w:ascii="Calibri" w:hAnsi="Calibri" w:cs="Calibri"/>
          <w:sz w:val="22"/>
          <w:szCs w:val="22"/>
        </w:rPr>
      </w:pPr>
      <w:r w:rsidRPr="009664DD">
        <w:rPr>
          <w:rFonts w:ascii="Calibri" w:hAnsi="Calibri" w:cs="Calibri"/>
          <w:color w:val="303030"/>
          <w:sz w:val="22"/>
          <w:szCs w:val="22"/>
        </w:rPr>
        <w:t xml:space="preserve">I have had the pleasure of mentoring Kevin Kayongo from his formative years through his early adulthood. He grew up in an Atlanta suburb where I served as a Medical Consultant. His parents were founding a non-profit, The Global Soap Project, which I was closely aligned with. </w:t>
      </w:r>
    </w:p>
    <w:p w14:paraId="381621D0" w14:textId="77777777" w:rsidR="009664DD" w:rsidRPr="009664DD" w:rsidRDefault="009664DD" w:rsidP="009664DD">
      <w:pPr>
        <w:pStyle w:val="NormalWeb"/>
        <w:shd w:val="clear" w:color="auto" w:fill="FFFFFF"/>
        <w:rPr>
          <w:rFonts w:ascii="Calibri" w:hAnsi="Calibri" w:cs="Calibri"/>
          <w:sz w:val="22"/>
          <w:szCs w:val="22"/>
        </w:rPr>
      </w:pPr>
      <w:r w:rsidRPr="009664DD">
        <w:rPr>
          <w:rFonts w:ascii="Calibri" w:hAnsi="Calibri" w:cs="Calibri"/>
          <w:color w:val="303030"/>
          <w:sz w:val="22"/>
          <w:szCs w:val="22"/>
        </w:rPr>
        <w:t xml:space="preserve">Over the years, I exposed Kevin to my professional and personal network, providing him a diverse set of role models. Though he chose not to follow my medical career, he found inspiration in economics and finance from others in my circle. </w:t>
      </w:r>
    </w:p>
    <w:p w14:paraId="441C0C84" w14:textId="77777777" w:rsidR="009664DD" w:rsidRPr="009664DD" w:rsidRDefault="009664DD" w:rsidP="009664DD">
      <w:pPr>
        <w:pStyle w:val="NormalWeb"/>
        <w:shd w:val="clear" w:color="auto" w:fill="FFFFFF"/>
        <w:rPr>
          <w:rFonts w:ascii="Calibri" w:hAnsi="Calibri" w:cs="Calibri"/>
          <w:sz w:val="22"/>
          <w:szCs w:val="22"/>
        </w:rPr>
      </w:pPr>
      <w:r w:rsidRPr="009664DD">
        <w:rPr>
          <w:rFonts w:ascii="Calibri" w:hAnsi="Calibri" w:cs="Calibri"/>
          <w:color w:val="303030"/>
          <w:sz w:val="22"/>
          <w:szCs w:val="22"/>
        </w:rPr>
        <w:t xml:space="preserve">Kevin is exceptionally driven, with interests ranging from global financial markets to coaching high school basketball and music production. His versatility is a testament to his intellectual curiosity and commitment to making a significant impact. </w:t>
      </w:r>
    </w:p>
    <w:p w14:paraId="031909A3" w14:textId="77777777" w:rsidR="009664DD" w:rsidRPr="009664DD" w:rsidRDefault="009664DD" w:rsidP="009664DD">
      <w:pPr>
        <w:pStyle w:val="NormalWeb"/>
        <w:shd w:val="clear" w:color="auto" w:fill="FFFFFF"/>
        <w:rPr>
          <w:rFonts w:ascii="Calibri" w:hAnsi="Calibri" w:cs="Calibri"/>
          <w:sz w:val="22"/>
          <w:szCs w:val="22"/>
        </w:rPr>
      </w:pPr>
      <w:r w:rsidRPr="009664DD">
        <w:rPr>
          <w:rFonts w:ascii="Calibri" w:hAnsi="Calibri" w:cs="Calibri"/>
          <w:color w:val="303030"/>
          <w:sz w:val="22"/>
          <w:szCs w:val="22"/>
        </w:rPr>
        <w:t xml:space="preserve">He is keenly focused on high-quality analytics, understanding that products or services should be based on low-variance, high-quality data. As he matures, he realizes the necessity of scrutinizing data-generating processes for integrity, recognizing the potential for either truth or deceit. </w:t>
      </w:r>
    </w:p>
    <w:p w14:paraId="729351FB" w14:textId="77777777" w:rsidR="009664DD" w:rsidRPr="009664DD" w:rsidRDefault="009664DD" w:rsidP="009664DD">
      <w:pPr>
        <w:pStyle w:val="NormalWeb"/>
        <w:shd w:val="clear" w:color="auto" w:fill="FFFFFF"/>
        <w:rPr>
          <w:rFonts w:ascii="Calibri" w:hAnsi="Calibri" w:cs="Calibri"/>
          <w:sz w:val="22"/>
          <w:szCs w:val="22"/>
        </w:rPr>
      </w:pPr>
      <w:r w:rsidRPr="009664DD">
        <w:rPr>
          <w:rFonts w:ascii="Calibri" w:hAnsi="Calibri" w:cs="Calibri"/>
          <w:color w:val="303030"/>
          <w:sz w:val="22"/>
          <w:szCs w:val="22"/>
        </w:rPr>
        <w:t xml:space="preserve">Kevin is already versed in what I call "PAIRS" - Python, AI, R, and Stata. His experience spans compliance with laws, rules, and regulations, and he has reported on trading activity using NASDAQ's monitoring system. </w:t>
      </w:r>
    </w:p>
    <w:p w14:paraId="18BD0AFE" w14:textId="77777777" w:rsidR="009664DD" w:rsidRPr="009664DD" w:rsidRDefault="009664DD" w:rsidP="009664DD">
      <w:pPr>
        <w:pStyle w:val="NormalWeb"/>
        <w:shd w:val="clear" w:color="auto" w:fill="FFFFFF"/>
        <w:rPr>
          <w:rFonts w:ascii="Calibri" w:hAnsi="Calibri" w:cs="Calibri"/>
          <w:sz w:val="22"/>
          <w:szCs w:val="22"/>
        </w:rPr>
      </w:pPr>
      <w:r w:rsidRPr="009664DD">
        <w:rPr>
          <w:rFonts w:ascii="Calibri" w:hAnsi="Calibri" w:cs="Calibri"/>
          <w:color w:val="303030"/>
          <w:sz w:val="22"/>
          <w:szCs w:val="22"/>
        </w:rPr>
        <w:t xml:space="preserve">What Kevin needs now is academic rigor to structure his vast, rapidly accumulating experiences. His pursuits encompass "Truth," "Knowledge," and "Justice," mirroring themes that have always been central to our mentor-mentee relationship. </w:t>
      </w:r>
    </w:p>
    <w:p w14:paraId="3F14C887" w14:textId="468387F6" w:rsidR="00D41E49" w:rsidRPr="009664DD" w:rsidRDefault="009664DD" w:rsidP="009664DD">
      <w:pPr>
        <w:pStyle w:val="NormalWeb"/>
        <w:shd w:val="clear" w:color="auto" w:fill="FFFFFF"/>
        <w:rPr>
          <w:rFonts w:ascii="Calibri" w:hAnsi="Calibri" w:cs="Calibri"/>
          <w:sz w:val="22"/>
          <w:szCs w:val="22"/>
        </w:rPr>
      </w:pPr>
      <w:r w:rsidRPr="009664DD">
        <w:rPr>
          <w:rFonts w:ascii="Calibri" w:hAnsi="Calibri" w:cs="Calibri"/>
          <w:color w:val="303030"/>
          <w:sz w:val="22"/>
          <w:szCs w:val="22"/>
        </w:rPr>
        <w:t xml:space="preserve">Kevin is exceptionally well-positioned to excel in a graduate program, particularly one focused on mathematical finance. I am confident that his potential is limitless, and I wholeheartedly recommend Kevin Kayongo </w:t>
      </w:r>
      <w:r w:rsidR="00F86098">
        <w:rPr>
          <w:rFonts w:ascii="Calibri" w:hAnsi="Calibri" w:cs="Calibri"/>
          <w:color w:val="303030"/>
          <w:sz w:val="22"/>
          <w:szCs w:val="22"/>
        </w:rPr>
        <w:t>to your program</w:t>
      </w:r>
      <w:r w:rsidRPr="009664DD">
        <w:rPr>
          <w:rFonts w:ascii="Calibri" w:hAnsi="Calibri" w:cs="Calibri"/>
          <w:color w:val="303030"/>
          <w:sz w:val="22"/>
          <w:szCs w:val="22"/>
        </w:rPr>
        <w:t xml:space="preserve">. </w:t>
      </w:r>
    </w:p>
    <w:p w14:paraId="0520C11D" w14:textId="77777777" w:rsidR="00EF74A1" w:rsidRPr="009664DD" w:rsidRDefault="00EF74A1" w:rsidP="001C4552">
      <w:pPr>
        <w:rPr>
          <w:rFonts w:ascii="Calibri" w:hAnsi="Calibri" w:cs="Calibri"/>
          <w:sz w:val="22"/>
          <w:szCs w:val="22"/>
        </w:rPr>
      </w:pPr>
    </w:p>
    <w:p w14:paraId="0DA05E01" w14:textId="549D1ED2" w:rsidR="00B03E53" w:rsidRPr="009664DD" w:rsidRDefault="00B03E53" w:rsidP="00E36116">
      <w:pPr>
        <w:rPr>
          <w:rFonts w:ascii="Calibri" w:hAnsi="Calibri" w:cs="Calibri"/>
          <w:sz w:val="22"/>
          <w:szCs w:val="22"/>
        </w:rPr>
      </w:pPr>
      <w:r w:rsidRPr="009664DD">
        <w:rPr>
          <w:rFonts w:ascii="Calibri" w:hAnsi="Calibri" w:cs="Calibri"/>
          <w:sz w:val="22"/>
          <w:szCs w:val="22"/>
        </w:rPr>
        <w:t>Sincerely,</w:t>
      </w:r>
    </w:p>
    <w:p w14:paraId="5C430010" w14:textId="5B13F922" w:rsidR="00E36116" w:rsidRPr="009664DD" w:rsidRDefault="00E36116" w:rsidP="00E36116">
      <w:pPr>
        <w:rPr>
          <w:rFonts w:ascii="Calibri" w:hAnsi="Calibri" w:cs="Calibri"/>
          <w:noProof/>
          <w:sz w:val="22"/>
          <w:szCs w:val="22"/>
        </w:rPr>
      </w:pPr>
    </w:p>
    <w:p w14:paraId="0AE23365" w14:textId="77777777" w:rsidR="00CF2CF5" w:rsidRPr="009664DD" w:rsidRDefault="00CF2CF5" w:rsidP="00E36116">
      <w:pPr>
        <w:rPr>
          <w:rFonts w:ascii="Calibri" w:hAnsi="Calibri" w:cs="Calibri"/>
          <w:noProof/>
          <w:sz w:val="22"/>
          <w:szCs w:val="22"/>
        </w:rPr>
      </w:pPr>
    </w:p>
    <w:p w14:paraId="11664C64" w14:textId="41873CDB" w:rsidR="00B03E53" w:rsidRPr="009664DD" w:rsidRDefault="00CF2CF5" w:rsidP="00E36116">
      <w:pPr>
        <w:rPr>
          <w:rFonts w:ascii="Calibri" w:hAnsi="Calibri" w:cs="Calibri"/>
          <w:sz w:val="22"/>
          <w:szCs w:val="22"/>
        </w:rPr>
      </w:pPr>
      <w:r w:rsidRPr="009664DD">
        <w:rPr>
          <w:rFonts w:ascii="Calibri" w:hAnsi="Calibri" w:cs="Calibri"/>
          <w:sz w:val="22"/>
          <w:szCs w:val="22"/>
        </w:rPr>
        <w:t>Dr. Abimereki Muzaale</w:t>
      </w:r>
      <w:r w:rsidR="00211D75" w:rsidRPr="009664DD">
        <w:rPr>
          <w:rFonts w:ascii="Calibri" w:hAnsi="Calibri" w:cs="Calibri"/>
          <w:sz w:val="22"/>
          <w:szCs w:val="22"/>
        </w:rPr>
        <w:t xml:space="preserve">, MD, </w:t>
      </w:r>
      <w:r w:rsidR="00D05011" w:rsidRPr="009664DD">
        <w:rPr>
          <w:rFonts w:ascii="Calibri" w:hAnsi="Calibri" w:cs="Calibri"/>
          <w:sz w:val="22"/>
          <w:szCs w:val="22"/>
        </w:rPr>
        <w:t>MPH</w:t>
      </w:r>
    </w:p>
    <w:p w14:paraId="51782B40" w14:textId="273A5EFC" w:rsidR="00D05011" w:rsidRPr="009664DD" w:rsidRDefault="00D05011" w:rsidP="00E36116">
      <w:pPr>
        <w:rPr>
          <w:rFonts w:ascii="Calibri" w:hAnsi="Calibri" w:cs="Calibri"/>
          <w:sz w:val="22"/>
          <w:szCs w:val="22"/>
        </w:rPr>
      </w:pPr>
      <w:r w:rsidRPr="009664DD">
        <w:rPr>
          <w:rFonts w:ascii="Calibri" w:hAnsi="Calibri" w:cs="Calibri"/>
          <w:sz w:val="22"/>
          <w:szCs w:val="22"/>
        </w:rPr>
        <w:t>Division of Transplant Surgery</w:t>
      </w:r>
    </w:p>
    <w:p w14:paraId="1ACE85B8" w14:textId="3EC79496" w:rsidR="00CC53FF" w:rsidRPr="009664DD" w:rsidRDefault="00CC53FF" w:rsidP="00CC53FF">
      <w:pPr>
        <w:rPr>
          <w:rFonts w:ascii="Calibri" w:hAnsi="Calibri" w:cs="Calibri"/>
          <w:sz w:val="22"/>
          <w:szCs w:val="22"/>
        </w:rPr>
      </w:pPr>
      <w:r w:rsidRPr="009664DD">
        <w:rPr>
          <w:rFonts w:ascii="Calibri" w:hAnsi="Calibri" w:cs="Calibri"/>
          <w:sz w:val="22"/>
          <w:szCs w:val="22"/>
        </w:rPr>
        <w:t>Department of Surgery</w:t>
      </w:r>
    </w:p>
    <w:p w14:paraId="1C8D655B" w14:textId="7120149B" w:rsidR="00DF7EA1" w:rsidRPr="009664DD" w:rsidRDefault="00CF2CF5" w:rsidP="00CC53FF">
      <w:pPr>
        <w:rPr>
          <w:rFonts w:ascii="Calibri" w:hAnsi="Calibri" w:cs="Calibri"/>
          <w:sz w:val="22"/>
          <w:szCs w:val="22"/>
        </w:rPr>
      </w:pPr>
      <w:r w:rsidRPr="009664DD">
        <w:rPr>
          <w:rFonts w:ascii="Calibri" w:hAnsi="Calibri" w:cs="Calibri"/>
          <w:sz w:val="22"/>
          <w:szCs w:val="22"/>
        </w:rPr>
        <w:t>Johns Hopkins</w:t>
      </w:r>
      <w:r w:rsidR="00D05011" w:rsidRPr="009664DD">
        <w:rPr>
          <w:rFonts w:ascii="Calibri" w:hAnsi="Calibri" w:cs="Calibri"/>
          <w:sz w:val="22"/>
          <w:szCs w:val="22"/>
        </w:rPr>
        <w:t xml:space="preserve"> University School of</w:t>
      </w:r>
      <w:r w:rsidRPr="009664DD">
        <w:rPr>
          <w:rFonts w:ascii="Calibri" w:hAnsi="Calibri" w:cs="Calibri"/>
          <w:sz w:val="22"/>
          <w:szCs w:val="22"/>
        </w:rPr>
        <w:t xml:space="preserve"> Medicine</w:t>
      </w:r>
    </w:p>
    <w:sectPr w:rsidR="00DF7EA1" w:rsidRPr="009664DD" w:rsidSect="00E65766">
      <w:pgSz w:w="12240" w:h="15840"/>
      <w:pgMar w:top="0" w:right="1152" w:bottom="115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7AAB7A" w14:textId="77777777" w:rsidR="00E65766" w:rsidRDefault="00E65766">
      <w:r>
        <w:separator/>
      </w:r>
    </w:p>
  </w:endnote>
  <w:endnote w:type="continuationSeparator" w:id="0">
    <w:p w14:paraId="5C4264F3" w14:textId="77777777" w:rsidR="00E65766" w:rsidRDefault="00E657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oudyOlSt BT">
    <w:altName w:val="Georgia"/>
    <w:panose1 w:val="020B0604020202020204"/>
    <w:charset w:val="00"/>
    <w:family w:val="roman"/>
    <w:pitch w:val="variable"/>
    <w:sig w:usb0="00000087"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B08676" w14:textId="77777777" w:rsidR="00E65766" w:rsidRDefault="00E65766">
      <w:r>
        <w:separator/>
      </w:r>
    </w:p>
  </w:footnote>
  <w:footnote w:type="continuationSeparator" w:id="0">
    <w:p w14:paraId="746C95A1" w14:textId="77777777" w:rsidR="00E65766" w:rsidRDefault="00E6576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7715"/>
    <w:rsid w:val="000005B9"/>
    <w:rsid w:val="00004979"/>
    <w:rsid w:val="00041AE8"/>
    <w:rsid w:val="0005351B"/>
    <w:rsid w:val="000C7B10"/>
    <w:rsid w:val="000F2A22"/>
    <w:rsid w:val="00147715"/>
    <w:rsid w:val="001A2109"/>
    <w:rsid w:val="001B42C4"/>
    <w:rsid w:val="001C2108"/>
    <w:rsid w:val="001C4552"/>
    <w:rsid w:val="001E35B0"/>
    <w:rsid w:val="00211D75"/>
    <w:rsid w:val="00286FA4"/>
    <w:rsid w:val="002B68DD"/>
    <w:rsid w:val="002C0035"/>
    <w:rsid w:val="002C2EE0"/>
    <w:rsid w:val="003E0B0A"/>
    <w:rsid w:val="004215DD"/>
    <w:rsid w:val="00486B58"/>
    <w:rsid w:val="004F5915"/>
    <w:rsid w:val="005109E8"/>
    <w:rsid w:val="00544B56"/>
    <w:rsid w:val="00576A37"/>
    <w:rsid w:val="005A0198"/>
    <w:rsid w:val="005F4121"/>
    <w:rsid w:val="0067007D"/>
    <w:rsid w:val="0067559A"/>
    <w:rsid w:val="00676D6F"/>
    <w:rsid w:val="00682B53"/>
    <w:rsid w:val="006D2DA8"/>
    <w:rsid w:val="007426FD"/>
    <w:rsid w:val="00742E72"/>
    <w:rsid w:val="0075114B"/>
    <w:rsid w:val="00770A52"/>
    <w:rsid w:val="00791A9E"/>
    <w:rsid w:val="007E4B3D"/>
    <w:rsid w:val="00807F80"/>
    <w:rsid w:val="00813C4D"/>
    <w:rsid w:val="00832B48"/>
    <w:rsid w:val="0087565B"/>
    <w:rsid w:val="008F1AA6"/>
    <w:rsid w:val="0090777D"/>
    <w:rsid w:val="00943ECE"/>
    <w:rsid w:val="009637D8"/>
    <w:rsid w:val="009664DD"/>
    <w:rsid w:val="00985264"/>
    <w:rsid w:val="00985B43"/>
    <w:rsid w:val="009A3D61"/>
    <w:rsid w:val="009E500E"/>
    <w:rsid w:val="00B03E53"/>
    <w:rsid w:val="00B3170A"/>
    <w:rsid w:val="00B34145"/>
    <w:rsid w:val="00B56347"/>
    <w:rsid w:val="00BB3C73"/>
    <w:rsid w:val="00CB7E98"/>
    <w:rsid w:val="00CC53FF"/>
    <w:rsid w:val="00CE4A09"/>
    <w:rsid w:val="00CF2CF5"/>
    <w:rsid w:val="00CF69F5"/>
    <w:rsid w:val="00D05011"/>
    <w:rsid w:val="00D41E49"/>
    <w:rsid w:val="00D434AB"/>
    <w:rsid w:val="00D504B4"/>
    <w:rsid w:val="00D57C8C"/>
    <w:rsid w:val="00DC21AE"/>
    <w:rsid w:val="00DC65AD"/>
    <w:rsid w:val="00DF7EA1"/>
    <w:rsid w:val="00E36116"/>
    <w:rsid w:val="00E46593"/>
    <w:rsid w:val="00E65766"/>
    <w:rsid w:val="00E75CD3"/>
    <w:rsid w:val="00EB32A5"/>
    <w:rsid w:val="00EE4DB1"/>
    <w:rsid w:val="00EF604E"/>
    <w:rsid w:val="00EF74A1"/>
    <w:rsid w:val="00F124DC"/>
    <w:rsid w:val="00F538D7"/>
    <w:rsid w:val="00F60E44"/>
    <w:rsid w:val="00F86098"/>
    <w:rsid w:val="00FD6101"/>
    <w:rsid w:val="00FE01A1"/>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48CCB24"/>
  <w15:docId w15:val="{E495C664-5280-43D0-8A3C-4BA3CE2119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B7E98"/>
    <w:rPr>
      <w:sz w:val="24"/>
      <w:szCs w:val="24"/>
    </w:rPr>
  </w:style>
  <w:style w:type="paragraph" w:styleId="Heading2">
    <w:name w:val="heading 2"/>
    <w:basedOn w:val="Normal"/>
    <w:next w:val="Normal"/>
    <w:qFormat/>
    <w:rsid w:val="00847996"/>
    <w:pPr>
      <w:keepNext/>
      <w:outlineLvl w:val="1"/>
    </w:pPr>
    <w:rPr>
      <w:rFonts w:ascii="GoudyOlSt BT" w:hAnsi="GoudyOlSt BT"/>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1477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rsid w:val="00147715"/>
    <w:pPr>
      <w:tabs>
        <w:tab w:val="center" w:pos="4320"/>
        <w:tab w:val="right" w:pos="8640"/>
      </w:tabs>
    </w:pPr>
  </w:style>
  <w:style w:type="paragraph" w:styleId="BodyTextIndent">
    <w:name w:val="Body Text Indent"/>
    <w:basedOn w:val="Normal"/>
    <w:rsid w:val="00847996"/>
    <w:pPr>
      <w:widowControl w:val="0"/>
      <w:tabs>
        <w:tab w:val="left" w:pos="-1440"/>
      </w:tabs>
      <w:autoSpaceDE w:val="0"/>
      <w:autoSpaceDN w:val="0"/>
      <w:adjustRightInd w:val="0"/>
      <w:ind w:left="2160" w:hanging="2160"/>
    </w:pPr>
  </w:style>
  <w:style w:type="paragraph" w:styleId="Footer">
    <w:name w:val="footer"/>
    <w:basedOn w:val="Normal"/>
    <w:rsid w:val="008D2BC5"/>
    <w:pPr>
      <w:tabs>
        <w:tab w:val="center" w:pos="4320"/>
        <w:tab w:val="right" w:pos="8640"/>
      </w:tabs>
    </w:pPr>
  </w:style>
  <w:style w:type="paragraph" w:styleId="BalloonText">
    <w:name w:val="Balloon Text"/>
    <w:basedOn w:val="Normal"/>
    <w:semiHidden/>
    <w:rsid w:val="00B4034D"/>
    <w:rPr>
      <w:rFonts w:ascii="Tahoma" w:hAnsi="Tahoma" w:cs="Tahoma"/>
      <w:sz w:val="16"/>
      <w:szCs w:val="16"/>
    </w:rPr>
  </w:style>
  <w:style w:type="paragraph" w:styleId="DocumentMap">
    <w:name w:val="Document Map"/>
    <w:basedOn w:val="Normal"/>
    <w:semiHidden/>
    <w:rsid w:val="00CF1910"/>
    <w:pPr>
      <w:shd w:val="clear" w:color="auto" w:fill="000080"/>
    </w:pPr>
    <w:rPr>
      <w:rFonts w:ascii="Tahoma" w:hAnsi="Tahoma" w:cs="Tahoma"/>
      <w:sz w:val="20"/>
      <w:szCs w:val="20"/>
    </w:rPr>
  </w:style>
  <w:style w:type="paragraph" w:styleId="NormalWeb">
    <w:name w:val="Normal (Web)"/>
    <w:basedOn w:val="Normal"/>
    <w:uiPriority w:val="99"/>
    <w:unhideWhenUsed/>
    <w:rsid w:val="009664D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439991">
      <w:bodyDiv w:val="1"/>
      <w:marLeft w:val="0"/>
      <w:marRight w:val="0"/>
      <w:marTop w:val="0"/>
      <w:marBottom w:val="0"/>
      <w:divBdr>
        <w:top w:val="none" w:sz="0" w:space="0" w:color="auto"/>
        <w:left w:val="none" w:sz="0" w:space="0" w:color="auto"/>
        <w:bottom w:val="none" w:sz="0" w:space="0" w:color="auto"/>
        <w:right w:val="none" w:sz="0" w:space="0" w:color="auto"/>
      </w:divBdr>
    </w:div>
    <w:div w:id="598099846">
      <w:bodyDiv w:val="1"/>
      <w:marLeft w:val="0"/>
      <w:marRight w:val="0"/>
      <w:marTop w:val="0"/>
      <w:marBottom w:val="0"/>
      <w:divBdr>
        <w:top w:val="none" w:sz="0" w:space="0" w:color="auto"/>
        <w:left w:val="none" w:sz="0" w:space="0" w:color="auto"/>
        <w:bottom w:val="none" w:sz="0" w:space="0" w:color="auto"/>
        <w:right w:val="none" w:sz="0" w:space="0" w:color="auto"/>
      </w:divBdr>
      <w:divsChild>
        <w:div w:id="184900989">
          <w:marLeft w:val="0"/>
          <w:marRight w:val="0"/>
          <w:marTop w:val="0"/>
          <w:marBottom w:val="0"/>
          <w:divBdr>
            <w:top w:val="none" w:sz="0" w:space="0" w:color="auto"/>
            <w:left w:val="none" w:sz="0" w:space="0" w:color="auto"/>
            <w:bottom w:val="none" w:sz="0" w:space="0" w:color="auto"/>
            <w:right w:val="none" w:sz="0" w:space="0" w:color="auto"/>
          </w:divBdr>
          <w:divsChild>
            <w:div w:id="50737753">
              <w:marLeft w:val="0"/>
              <w:marRight w:val="0"/>
              <w:marTop w:val="0"/>
              <w:marBottom w:val="0"/>
              <w:divBdr>
                <w:top w:val="none" w:sz="0" w:space="0" w:color="auto"/>
                <w:left w:val="none" w:sz="0" w:space="0" w:color="auto"/>
                <w:bottom w:val="none" w:sz="0" w:space="0" w:color="auto"/>
                <w:right w:val="none" w:sz="0" w:space="0" w:color="auto"/>
              </w:divBdr>
              <w:divsChild>
                <w:div w:id="316998663">
                  <w:marLeft w:val="0"/>
                  <w:marRight w:val="0"/>
                  <w:marTop w:val="0"/>
                  <w:marBottom w:val="0"/>
                  <w:divBdr>
                    <w:top w:val="none" w:sz="0" w:space="0" w:color="auto"/>
                    <w:left w:val="none" w:sz="0" w:space="0" w:color="auto"/>
                    <w:bottom w:val="none" w:sz="0" w:space="0" w:color="auto"/>
                    <w:right w:val="none" w:sz="0" w:space="0" w:color="auto"/>
                  </w:divBdr>
                  <w:divsChild>
                    <w:div w:id="458649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4093468">
      <w:bodyDiv w:val="1"/>
      <w:marLeft w:val="0"/>
      <w:marRight w:val="0"/>
      <w:marTop w:val="0"/>
      <w:marBottom w:val="0"/>
      <w:divBdr>
        <w:top w:val="none" w:sz="0" w:space="0" w:color="auto"/>
        <w:left w:val="none" w:sz="0" w:space="0" w:color="auto"/>
        <w:bottom w:val="none" w:sz="0" w:space="0" w:color="auto"/>
        <w:right w:val="none" w:sz="0" w:space="0" w:color="auto"/>
      </w:divBdr>
      <w:divsChild>
        <w:div w:id="1459567835">
          <w:marLeft w:val="0"/>
          <w:marRight w:val="0"/>
          <w:marTop w:val="0"/>
          <w:marBottom w:val="0"/>
          <w:divBdr>
            <w:top w:val="none" w:sz="0" w:space="0" w:color="auto"/>
            <w:left w:val="none" w:sz="0" w:space="0" w:color="auto"/>
            <w:bottom w:val="none" w:sz="0" w:space="0" w:color="auto"/>
            <w:right w:val="none" w:sz="0" w:space="0" w:color="auto"/>
          </w:divBdr>
          <w:divsChild>
            <w:div w:id="1729261201">
              <w:marLeft w:val="0"/>
              <w:marRight w:val="0"/>
              <w:marTop w:val="0"/>
              <w:marBottom w:val="0"/>
              <w:divBdr>
                <w:top w:val="none" w:sz="0" w:space="0" w:color="auto"/>
                <w:left w:val="none" w:sz="0" w:space="0" w:color="auto"/>
                <w:bottom w:val="none" w:sz="0" w:space="0" w:color="auto"/>
                <w:right w:val="none" w:sz="0" w:space="0" w:color="auto"/>
              </w:divBdr>
              <w:divsChild>
                <w:div w:id="1507935369">
                  <w:marLeft w:val="0"/>
                  <w:marRight w:val="0"/>
                  <w:marTop w:val="0"/>
                  <w:marBottom w:val="0"/>
                  <w:divBdr>
                    <w:top w:val="none" w:sz="0" w:space="0" w:color="auto"/>
                    <w:left w:val="none" w:sz="0" w:space="0" w:color="auto"/>
                    <w:bottom w:val="none" w:sz="0" w:space="0" w:color="auto"/>
                    <w:right w:val="none" w:sz="0" w:space="0" w:color="auto"/>
                  </w:divBdr>
                  <w:divsChild>
                    <w:div w:id="2102330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2351618">
      <w:bodyDiv w:val="1"/>
      <w:marLeft w:val="0"/>
      <w:marRight w:val="0"/>
      <w:marTop w:val="0"/>
      <w:marBottom w:val="0"/>
      <w:divBdr>
        <w:top w:val="none" w:sz="0" w:space="0" w:color="auto"/>
        <w:left w:val="none" w:sz="0" w:space="0" w:color="auto"/>
        <w:bottom w:val="none" w:sz="0" w:space="0" w:color="auto"/>
        <w:right w:val="none" w:sz="0" w:space="0" w:color="auto"/>
      </w:divBdr>
      <w:divsChild>
        <w:div w:id="484394224">
          <w:marLeft w:val="0"/>
          <w:marRight w:val="0"/>
          <w:marTop w:val="0"/>
          <w:marBottom w:val="0"/>
          <w:divBdr>
            <w:top w:val="none" w:sz="0" w:space="0" w:color="auto"/>
            <w:left w:val="none" w:sz="0" w:space="0" w:color="auto"/>
            <w:bottom w:val="none" w:sz="0" w:space="0" w:color="auto"/>
            <w:right w:val="none" w:sz="0" w:space="0" w:color="auto"/>
          </w:divBdr>
          <w:divsChild>
            <w:div w:id="2122991185">
              <w:marLeft w:val="0"/>
              <w:marRight w:val="0"/>
              <w:marTop w:val="0"/>
              <w:marBottom w:val="0"/>
              <w:divBdr>
                <w:top w:val="none" w:sz="0" w:space="0" w:color="auto"/>
                <w:left w:val="none" w:sz="0" w:space="0" w:color="auto"/>
                <w:bottom w:val="none" w:sz="0" w:space="0" w:color="auto"/>
                <w:right w:val="none" w:sz="0" w:space="0" w:color="auto"/>
              </w:divBdr>
              <w:divsChild>
                <w:div w:id="164902602">
                  <w:marLeft w:val="0"/>
                  <w:marRight w:val="0"/>
                  <w:marTop w:val="0"/>
                  <w:marBottom w:val="0"/>
                  <w:divBdr>
                    <w:top w:val="none" w:sz="0" w:space="0" w:color="auto"/>
                    <w:left w:val="none" w:sz="0" w:space="0" w:color="auto"/>
                    <w:bottom w:val="none" w:sz="0" w:space="0" w:color="auto"/>
                    <w:right w:val="none" w:sz="0" w:space="0" w:color="auto"/>
                  </w:divBdr>
                  <w:divsChild>
                    <w:div w:id="2032533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Pages>
  <Words>317</Words>
  <Characters>1810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Johns Hopkins</Company>
  <LinksUpToDate>false</LinksUpToDate>
  <CharactersWithSpaces>2123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lgiercz</dc:creator>
  <cp:lastModifiedBy>Abimereki Muzaale</cp:lastModifiedBy>
  <cp:revision>6</cp:revision>
  <cp:lastPrinted>2019-02-18T14:37:00Z</cp:lastPrinted>
  <dcterms:created xsi:type="dcterms:W3CDTF">2024-05-09T06:20:00Z</dcterms:created>
  <dcterms:modified xsi:type="dcterms:W3CDTF">2024-05-09T06:25:00Z</dcterms:modified>
</cp:coreProperties>
</file>