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B1B" w14:textId="77777777" w:rsidR="00D01AAF" w:rsidRDefault="00000000">
      <w:pPr>
        <w:spacing w:after="0"/>
        <w:jc w:val="center"/>
        <w:rPr>
          <w:b/>
          <w:sz w:val="28"/>
          <w:szCs w:val="28"/>
        </w:rPr>
      </w:pPr>
      <w:r>
        <w:rPr>
          <w:b/>
          <w:sz w:val="28"/>
          <w:szCs w:val="28"/>
        </w:rPr>
        <w:t>Ideation Phase</w:t>
      </w:r>
    </w:p>
    <w:p w14:paraId="2B598165" w14:textId="77777777" w:rsidR="00D01AAF" w:rsidRDefault="00000000">
      <w:pPr>
        <w:spacing w:after="0"/>
        <w:jc w:val="center"/>
        <w:rPr>
          <w:b/>
          <w:sz w:val="28"/>
          <w:szCs w:val="28"/>
        </w:rPr>
      </w:pPr>
      <w:r>
        <w:rPr>
          <w:b/>
          <w:sz w:val="28"/>
          <w:szCs w:val="28"/>
        </w:rPr>
        <w:t>Define the Problem Statements</w:t>
      </w:r>
    </w:p>
    <w:p w14:paraId="23C5B737" w14:textId="77777777" w:rsidR="00D01AAF" w:rsidRDefault="00D01AA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01AAF" w14:paraId="5F8D3E76" w14:textId="77777777">
        <w:tc>
          <w:tcPr>
            <w:tcW w:w="4508" w:type="dxa"/>
          </w:tcPr>
          <w:p w14:paraId="7312834E" w14:textId="77777777" w:rsidR="00D01AAF" w:rsidRDefault="00000000">
            <w:r>
              <w:t>Date</w:t>
            </w:r>
          </w:p>
        </w:tc>
        <w:tc>
          <w:tcPr>
            <w:tcW w:w="4508" w:type="dxa"/>
          </w:tcPr>
          <w:p w14:paraId="28444EBC" w14:textId="102F7323" w:rsidR="00D01AAF" w:rsidRDefault="00322121">
            <w:r>
              <w:t>01 October 2026</w:t>
            </w:r>
          </w:p>
        </w:tc>
      </w:tr>
      <w:tr w:rsidR="00D01AAF" w14:paraId="1EB84FFE" w14:textId="77777777">
        <w:tc>
          <w:tcPr>
            <w:tcW w:w="4508" w:type="dxa"/>
          </w:tcPr>
          <w:p w14:paraId="48A22F99" w14:textId="77777777" w:rsidR="00D01AAF" w:rsidRDefault="00000000">
            <w:r>
              <w:t>Team ID</w:t>
            </w:r>
          </w:p>
        </w:tc>
        <w:tc>
          <w:tcPr>
            <w:tcW w:w="4508" w:type="dxa"/>
          </w:tcPr>
          <w:p w14:paraId="1108EEA8" w14:textId="51473B49" w:rsidR="00D01AAF" w:rsidRDefault="00C93DDE">
            <w:r w:rsidRPr="00C93DDE">
              <w:t>SWTID-2026-8564</w:t>
            </w:r>
          </w:p>
        </w:tc>
      </w:tr>
      <w:tr w:rsidR="00D01AAF" w14:paraId="39933A80" w14:textId="77777777">
        <w:tc>
          <w:tcPr>
            <w:tcW w:w="4508" w:type="dxa"/>
          </w:tcPr>
          <w:p w14:paraId="1FE17627" w14:textId="77777777" w:rsidR="00D01AAF" w:rsidRDefault="00000000">
            <w:r>
              <w:t>Project Name</w:t>
            </w:r>
          </w:p>
        </w:tc>
        <w:tc>
          <w:tcPr>
            <w:tcW w:w="4508" w:type="dxa"/>
            <w:vAlign w:val="center"/>
          </w:tcPr>
          <w:p w14:paraId="277E7675" w14:textId="77777777" w:rsidR="00D01AAF" w:rsidRDefault="00000000">
            <w:r>
              <w:rPr>
                <w:sz w:val="21"/>
              </w:rPr>
              <w:t>Import Data using Transform Maps (Spreadsheet)</w:t>
            </w:r>
          </w:p>
        </w:tc>
      </w:tr>
      <w:tr w:rsidR="00D01AAF" w14:paraId="2799CD81" w14:textId="77777777">
        <w:tc>
          <w:tcPr>
            <w:tcW w:w="4508" w:type="dxa"/>
          </w:tcPr>
          <w:p w14:paraId="60380BBA" w14:textId="77777777" w:rsidR="00D01AAF" w:rsidRDefault="00000000">
            <w:r>
              <w:t>Maximum Marks</w:t>
            </w:r>
          </w:p>
        </w:tc>
        <w:tc>
          <w:tcPr>
            <w:tcW w:w="4508" w:type="dxa"/>
          </w:tcPr>
          <w:p w14:paraId="6126C67F" w14:textId="77777777" w:rsidR="00D01AAF" w:rsidRDefault="00000000">
            <w:r>
              <w:t>2 Marks</w:t>
            </w:r>
          </w:p>
        </w:tc>
      </w:tr>
    </w:tbl>
    <w:p w14:paraId="526D9FC2" w14:textId="77777777" w:rsidR="00D01AAF" w:rsidRDefault="00D01AAF">
      <w:pPr>
        <w:rPr>
          <w:b/>
          <w:sz w:val="24"/>
          <w:szCs w:val="24"/>
        </w:rPr>
      </w:pPr>
    </w:p>
    <w:p w14:paraId="5296C3C5" w14:textId="77777777" w:rsidR="00D01AAF" w:rsidRDefault="00000000">
      <w:pPr>
        <w:rPr>
          <w:b/>
          <w:sz w:val="24"/>
          <w:szCs w:val="24"/>
        </w:rPr>
      </w:pPr>
      <w:r>
        <w:rPr>
          <w:b/>
          <w:sz w:val="24"/>
          <w:szCs w:val="24"/>
        </w:rPr>
        <w:t>Customer Problem Statement Template:</w:t>
      </w:r>
    </w:p>
    <w:p w14:paraId="7CE144CA" w14:textId="77777777" w:rsidR="00D01AA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918EC9F" w14:textId="77777777" w:rsidR="00D01AA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C3A77AF" w14:textId="77777777" w:rsidR="00D01AAF" w:rsidRDefault="00000000">
      <w:pPr>
        <w:rPr>
          <w:sz w:val="24"/>
          <w:szCs w:val="24"/>
        </w:rPr>
      </w:pPr>
      <w:r>
        <w:rPr>
          <w:noProof/>
          <w:sz w:val="24"/>
          <w:szCs w:val="24"/>
        </w:rPr>
        <w:drawing>
          <wp:inline distT="0" distB="0" distL="0" distR="0" wp14:anchorId="62CE60CC" wp14:editId="2264637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A0E724D" w14:textId="77777777" w:rsidR="00D01AAF" w:rsidRDefault="00000000">
      <w:pPr>
        <w:rPr>
          <w:sz w:val="24"/>
          <w:szCs w:val="24"/>
        </w:rPr>
      </w:pPr>
      <w:r>
        <w:rPr>
          <w:sz w:val="24"/>
          <w:szCs w:val="24"/>
        </w:rPr>
        <w:t xml:space="preserve">Reference: </w:t>
      </w:r>
      <w:hyperlink r:id="rId6">
        <w:r w:rsidR="00D01AAF">
          <w:rPr>
            <w:color w:val="0563C1"/>
            <w:sz w:val="24"/>
            <w:szCs w:val="24"/>
            <w:u w:val="single"/>
          </w:rPr>
          <w:t>https://miro.com/templates/customer-problem-statement/</w:t>
        </w:r>
      </w:hyperlink>
    </w:p>
    <w:p w14:paraId="4743EC62" w14:textId="77777777" w:rsidR="00D01AAF" w:rsidRDefault="00000000">
      <w:pPr>
        <w:rPr>
          <w:b/>
          <w:sz w:val="24"/>
          <w:szCs w:val="24"/>
        </w:rPr>
      </w:pPr>
      <w:r>
        <w:rPr>
          <w:b/>
          <w:sz w:val="24"/>
          <w:szCs w:val="24"/>
        </w:rPr>
        <w:t>Example:</w:t>
      </w:r>
    </w:p>
    <w:p w14:paraId="13D04179" w14:textId="77777777" w:rsidR="00D01AAF" w:rsidRDefault="00000000">
      <w:pPr>
        <w:rPr>
          <w:sz w:val="24"/>
          <w:szCs w:val="24"/>
        </w:rPr>
      </w:pPr>
      <w:r>
        <w:rPr>
          <w:noProof/>
          <w:sz w:val="24"/>
          <w:szCs w:val="24"/>
        </w:rPr>
        <w:drawing>
          <wp:inline distT="0" distB="0" distL="0" distR="0" wp14:anchorId="00491258" wp14:editId="0E5177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01AAF" w14:paraId="06B4F1C1" w14:textId="77777777">
        <w:tc>
          <w:tcPr>
            <w:tcW w:w="1838" w:type="dxa"/>
          </w:tcPr>
          <w:p w14:paraId="376C7894" w14:textId="77777777" w:rsidR="00D01AAF" w:rsidRDefault="00000000">
            <w:pPr>
              <w:rPr>
                <w:b/>
                <w:sz w:val="24"/>
                <w:szCs w:val="24"/>
              </w:rPr>
            </w:pPr>
            <w:r>
              <w:rPr>
                <w:b/>
                <w:sz w:val="24"/>
                <w:szCs w:val="24"/>
              </w:rPr>
              <w:t>Problem Statement (PS)</w:t>
            </w:r>
          </w:p>
        </w:tc>
        <w:tc>
          <w:tcPr>
            <w:tcW w:w="1418" w:type="dxa"/>
          </w:tcPr>
          <w:p w14:paraId="575A9364" w14:textId="77777777" w:rsidR="00D01AAF" w:rsidRDefault="00000000">
            <w:pPr>
              <w:rPr>
                <w:b/>
                <w:sz w:val="24"/>
                <w:szCs w:val="24"/>
              </w:rPr>
            </w:pPr>
            <w:r>
              <w:rPr>
                <w:b/>
                <w:sz w:val="24"/>
                <w:szCs w:val="24"/>
              </w:rPr>
              <w:t>I am (Customer)</w:t>
            </w:r>
          </w:p>
        </w:tc>
        <w:tc>
          <w:tcPr>
            <w:tcW w:w="1559" w:type="dxa"/>
          </w:tcPr>
          <w:p w14:paraId="48D5440F" w14:textId="77777777" w:rsidR="00D01AAF" w:rsidRDefault="00000000">
            <w:pPr>
              <w:rPr>
                <w:b/>
                <w:sz w:val="24"/>
                <w:szCs w:val="24"/>
              </w:rPr>
            </w:pPr>
            <w:r>
              <w:rPr>
                <w:b/>
                <w:sz w:val="24"/>
                <w:szCs w:val="24"/>
              </w:rPr>
              <w:t>I’m trying to</w:t>
            </w:r>
          </w:p>
        </w:tc>
        <w:tc>
          <w:tcPr>
            <w:tcW w:w="1207" w:type="dxa"/>
          </w:tcPr>
          <w:p w14:paraId="38A0E065" w14:textId="77777777" w:rsidR="00D01AAF" w:rsidRDefault="00000000">
            <w:pPr>
              <w:rPr>
                <w:b/>
                <w:sz w:val="24"/>
                <w:szCs w:val="24"/>
              </w:rPr>
            </w:pPr>
            <w:r>
              <w:rPr>
                <w:b/>
                <w:sz w:val="24"/>
                <w:szCs w:val="24"/>
              </w:rPr>
              <w:t>But</w:t>
            </w:r>
          </w:p>
        </w:tc>
        <w:tc>
          <w:tcPr>
            <w:tcW w:w="1501" w:type="dxa"/>
          </w:tcPr>
          <w:p w14:paraId="0ECD6094" w14:textId="77777777" w:rsidR="00D01AAF" w:rsidRDefault="00000000">
            <w:pPr>
              <w:rPr>
                <w:b/>
                <w:sz w:val="24"/>
                <w:szCs w:val="24"/>
              </w:rPr>
            </w:pPr>
            <w:r>
              <w:rPr>
                <w:b/>
                <w:sz w:val="24"/>
                <w:szCs w:val="24"/>
              </w:rPr>
              <w:t>Because</w:t>
            </w:r>
          </w:p>
        </w:tc>
        <w:tc>
          <w:tcPr>
            <w:tcW w:w="2537" w:type="dxa"/>
          </w:tcPr>
          <w:p w14:paraId="77FED817" w14:textId="77777777" w:rsidR="00D01AAF" w:rsidRDefault="00000000">
            <w:pPr>
              <w:rPr>
                <w:b/>
                <w:sz w:val="24"/>
                <w:szCs w:val="24"/>
              </w:rPr>
            </w:pPr>
            <w:r>
              <w:rPr>
                <w:b/>
                <w:sz w:val="24"/>
                <w:szCs w:val="24"/>
              </w:rPr>
              <w:t>Which makes me feel</w:t>
            </w:r>
          </w:p>
        </w:tc>
      </w:tr>
      <w:tr w:rsidR="00D01AAF" w14:paraId="0E119D36" w14:textId="77777777">
        <w:tc>
          <w:tcPr>
            <w:tcW w:w="1838" w:type="dxa"/>
            <w:vAlign w:val="center"/>
          </w:tcPr>
          <w:p w14:paraId="66AB3547" w14:textId="77777777" w:rsidR="00D01AAF" w:rsidRDefault="00000000">
            <w:r>
              <w:rPr>
                <w:sz w:val="21"/>
              </w:rPr>
              <w:t>PS-1</w:t>
            </w:r>
          </w:p>
        </w:tc>
        <w:tc>
          <w:tcPr>
            <w:tcW w:w="1418" w:type="dxa"/>
            <w:vAlign w:val="center"/>
          </w:tcPr>
          <w:p w14:paraId="5127DF86" w14:textId="77777777" w:rsidR="00D01AAF" w:rsidRDefault="00000000">
            <w:r>
              <w:rPr>
                <w:sz w:val="21"/>
              </w:rPr>
              <w:t>ServiceNow administrator</w:t>
            </w:r>
            <w:r>
              <w:rPr>
                <w:sz w:val="21"/>
              </w:rPr>
              <w:lastRenderedPageBreak/>
              <w:t>s / HR data users</w:t>
            </w:r>
          </w:p>
        </w:tc>
        <w:tc>
          <w:tcPr>
            <w:tcW w:w="1559" w:type="dxa"/>
            <w:vAlign w:val="center"/>
          </w:tcPr>
          <w:p w14:paraId="01B705C1" w14:textId="77777777" w:rsidR="00D01AAF" w:rsidRDefault="00000000">
            <w:r>
              <w:rPr>
                <w:sz w:val="21"/>
              </w:rPr>
              <w:lastRenderedPageBreak/>
              <w:t xml:space="preserve">import bulk employee data from an Excel </w:t>
            </w:r>
            <w:r>
              <w:rPr>
                <w:sz w:val="21"/>
              </w:rPr>
              <w:lastRenderedPageBreak/>
              <w:t>spreadsheet into ServiceNow</w:t>
            </w:r>
          </w:p>
        </w:tc>
        <w:tc>
          <w:tcPr>
            <w:tcW w:w="1207" w:type="dxa"/>
            <w:vAlign w:val="center"/>
          </w:tcPr>
          <w:p w14:paraId="65646A11" w14:textId="77777777" w:rsidR="00D01AAF" w:rsidRDefault="00000000">
            <w:r>
              <w:rPr>
                <w:sz w:val="21"/>
              </w:rPr>
              <w:lastRenderedPageBreak/>
              <w:t xml:space="preserve">manual or inconsistent field </w:t>
            </w:r>
            <w:r>
              <w:rPr>
                <w:sz w:val="21"/>
              </w:rPr>
              <w:lastRenderedPageBreak/>
              <w:t>mapping and transformation can make imports difficult to validate</w:t>
            </w:r>
          </w:p>
        </w:tc>
        <w:tc>
          <w:tcPr>
            <w:tcW w:w="1501" w:type="dxa"/>
            <w:vAlign w:val="center"/>
          </w:tcPr>
          <w:p w14:paraId="58460DC8" w14:textId="77777777" w:rsidR="00D01AAF" w:rsidRDefault="00000000">
            <w:r>
              <w:rPr>
                <w:sz w:val="21"/>
              </w:rPr>
              <w:lastRenderedPageBreak/>
              <w:t xml:space="preserve">employee data must be loaded into a </w:t>
            </w:r>
            <w:r>
              <w:rPr>
                <w:sz w:val="21"/>
              </w:rPr>
              <w:lastRenderedPageBreak/>
              <w:t>staging Import Set and mapped to the Employee Test target table</w:t>
            </w:r>
          </w:p>
        </w:tc>
        <w:tc>
          <w:tcPr>
            <w:tcW w:w="2537" w:type="dxa"/>
            <w:vAlign w:val="center"/>
          </w:tcPr>
          <w:p w14:paraId="128B88F3" w14:textId="77777777" w:rsidR="00D01AAF" w:rsidRDefault="00000000">
            <w:r>
              <w:rPr>
                <w:sz w:val="21"/>
              </w:rPr>
              <w:lastRenderedPageBreak/>
              <w:t>concern about data accuracy and import errors</w:t>
            </w:r>
          </w:p>
        </w:tc>
      </w:tr>
      <w:tr w:rsidR="00D01AAF" w14:paraId="79540209" w14:textId="77777777">
        <w:tc>
          <w:tcPr>
            <w:tcW w:w="1838" w:type="dxa"/>
            <w:vAlign w:val="center"/>
          </w:tcPr>
          <w:p w14:paraId="54C8C64E" w14:textId="77777777" w:rsidR="00D01AAF" w:rsidRDefault="00000000">
            <w:r>
              <w:rPr>
                <w:sz w:val="21"/>
              </w:rPr>
              <w:t>PS-2</w:t>
            </w:r>
          </w:p>
        </w:tc>
        <w:tc>
          <w:tcPr>
            <w:tcW w:w="1418" w:type="dxa"/>
            <w:vAlign w:val="center"/>
          </w:tcPr>
          <w:p w14:paraId="356C8630" w14:textId="77777777" w:rsidR="00D01AAF" w:rsidRDefault="00000000">
            <w:r>
              <w:rPr>
                <w:sz w:val="21"/>
              </w:rPr>
              <w:t>ServiceNow administrators / HR data users</w:t>
            </w:r>
          </w:p>
        </w:tc>
        <w:tc>
          <w:tcPr>
            <w:tcW w:w="1559" w:type="dxa"/>
            <w:vAlign w:val="center"/>
          </w:tcPr>
          <w:p w14:paraId="1F64AFD6" w14:textId="77777777" w:rsidR="00D01AAF" w:rsidRDefault="00000000">
            <w:r>
              <w:rPr>
                <w:sz w:val="21"/>
              </w:rPr>
              <w:t>repeat employee-data imports without creating duplicates</w:t>
            </w:r>
          </w:p>
        </w:tc>
        <w:tc>
          <w:tcPr>
            <w:tcW w:w="1207" w:type="dxa"/>
            <w:vAlign w:val="center"/>
          </w:tcPr>
          <w:p w14:paraId="74BA7AC2" w14:textId="77777777" w:rsidR="00D01AAF" w:rsidRDefault="00000000">
            <w:r>
              <w:rPr>
                <w:sz w:val="21"/>
              </w:rPr>
              <w:t>the same Employee IDs may appear again with changed or unchanged values</w:t>
            </w:r>
          </w:p>
        </w:tc>
        <w:tc>
          <w:tcPr>
            <w:tcW w:w="1501" w:type="dxa"/>
            <w:vAlign w:val="center"/>
          </w:tcPr>
          <w:p w14:paraId="31045266" w14:textId="77777777" w:rsidR="00D01AAF" w:rsidRDefault="00000000">
            <w:r>
              <w:rPr>
                <w:sz w:val="21"/>
              </w:rPr>
              <w:t>Coalesce is needed to identify existing records and update them instead of inserting duplicates</w:t>
            </w:r>
          </w:p>
        </w:tc>
        <w:tc>
          <w:tcPr>
            <w:tcW w:w="2537" w:type="dxa"/>
            <w:vAlign w:val="center"/>
          </w:tcPr>
          <w:p w14:paraId="0DD9D884" w14:textId="77777777" w:rsidR="00D01AAF" w:rsidRDefault="00000000">
            <w:r>
              <w:rPr>
                <w:sz w:val="21"/>
              </w:rPr>
              <w:t>concern about duplicate or inconsistent employee records</w:t>
            </w:r>
          </w:p>
        </w:tc>
      </w:tr>
    </w:tbl>
    <w:p w14:paraId="26DF1B6B" w14:textId="77777777" w:rsidR="00D01AAF" w:rsidRDefault="00D01AAF">
      <w:pPr>
        <w:rPr>
          <w:sz w:val="24"/>
          <w:szCs w:val="24"/>
        </w:rPr>
      </w:pPr>
    </w:p>
    <w:p w14:paraId="582B8CFE" w14:textId="77777777" w:rsidR="00D01AAF" w:rsidRDefault="00D01AAF"/>
    <w:p w14:paraId="19CCE429" w14:textId="77777777" w:rsidR="00D01AAF" w:rsidRDefault="00000000">
      <w:pPr>
        <w:pStyle w:val="Heading2"/>
      </w:pPr>
      <w:r>
        <w:t>Project Context</w:t>
      </w:r>
    </w:p>
    <w:p w14:paraId="6459C458" w14:textId="77777777" w:rsidR="00D01AAF" w:rsidRDefault="00000000">
      <w:r>
        <w:t>The project addresses spreadsheet-based employee data migration into ServiceNow through Import Sets and Transform Maps. It also validates repeated imports by checking inserted, updated, and ignored records and extends the solution with reports and a dashboard.</w:t>
      </w:r>
    </w:p>
    <w:sectPr w:rsidR="00D01A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AAF"/>
    <w:rsid w:val="00242B76"/>
    <w:rsid w:val="00322121"/>
    <w:rsid w:val="004F7EC9"/>
    <w:rsid w:val="00AD2F5B"/>
    <w:rsid w:val="00C567E2"/>
    <w:rsid w:val="00C93DDE"/>
    <w:rsid w:val="00D01A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1C0E"/>
  <w15:docId w15:val="{C8BA4C1C-0C70-4968-A762-7272E81E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ABILASH THIYAGARAJAN</cp:lastModifiedBy>
  <cp:revision>4</cp:revision>
  <dcterms:created xsi:type="dcterms:W3CDTF">2022-09-18T16:51:00Z</dcterms:created>
  <dcterms:modified xsi:type="dcterms:W3CDTF">2026-10-01T05:46:00Z</dcterms:modified>
</cp:coreProperties>
</file>