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73" w:type="dxa"/>
        <w:tblInd w:w="-714" w:type="dxa"/>
        <w:tblLook w:val="04A0" w:firstRow="1" w:lastRow="0" w:firstColumn="1" w:lastColumn="0" w:noHBand="0" w:noVBand="1"/>
      </w:tblPr>
      <w:tblGrid>
        <w:gridCol w:w="2694"/>
        <w:gridCol w:w="4961"/>
        <w:gridCol w:w="3218"/>
      </w:tblGrid>
      <w:tr w:rsidR="006E1D13" w14:paraId="1735018C" w14:textId="77777777" w:rsidTr="00E55068">
        <w:trPr>
          <w:trHeight w:val="699"/>
        </w:trPr>
        <w:tc>
          <w:tcPr>
            <w:tcW w:w="2694" w:type="dxa"/>
          </w:tcPr>
          <w:p w14:paraId="6256BCA3" w14:textId="7B87DB46" w:rsidR="00E55068" w:rsidRPr="00E55068" w:rsidRDefault="00E55068" w:rsidP="006E1D13">
            <w:pPr>
              <w:jc w:val="center"/>
              <w:rPr>
                <w:rFonts w:ascii="Castellar" w:hAnsi="Castellar"/>
                <w:b/>
                <w:bCs/>
                <w:sz w:val="24"/>
                <w:szCs w:val="24"/>
                <w:lang w:val="en-US"/>
              </w:rPr>
            </w:pPr>
            <w:r w:rsidRPr="00E55068">
              <w:rPr>
                <w:rFonts w:ascii="Castellar" w:hAnsi="Castellar"/>
                <w:b/>
                <w:bCs/>
                <w:sz w:val="24"/>
                <w:szCs w:val="24"/>
                <w:lang w:val="en-US"/>
              </w:rPr>
              <w:t>Name of Search Engine</w:t>
            </w:r>
          </w:p>
        </w:tc>
        <w:tc>
          <w:tcPr>
            <w:tcW w:w="4961" w:type="dxa"/>
          </w:tcPr>
          <w:p w14:paraId="348FA1AA" w14:textId="4C25F1B0" w:rsidR="00E55068" w:rsidRPr="00E55068" w:rsidRDefault="00E55068" w:rsidP="00E55068">
            <w:pPr>
              <w:jc w:val="center"/>
              <w:rPr>
                <w:rFonts w:ascii="Castellar" w:hAnsi="Castellar"/>
                <w:b/>
                <w:bCs/>
                <w:sz w:val="24"/>
                <w:szCs w:val="24"/>
                <w:lang w:val="en-US"/>
              </w:rPr>
            </w:pPr>
            <w:r w:rsidRPr="00E55068">
              <w:rPr>
                <w:rFonts w:ascii="Castellar" w:hAnsi="Castellar"/>
                <w:b/>
                <w:bCs/>
                <w:sz w:val="24"/>
                <w:szCs w:val="24"/>
                <w:lang w:val="en-US"/>
              </w:rPr>
              <w:t>Features</w:t>
            </w:r>
          </w:p>
        </w:tc>
        <w:tc>
          <w:tcPr>
            <w:tcW w:w="3218" w:type="dxa"/>
          </w:tcPr>
          <w:p w14:paraId="0539D88B" w14:textId="023B2AC3" w:rsidR="00E55068" w:rsidRPr="00E55068" w:rsidRDefault="00E55068" w:rsidP="00E55068">
            <w:pPr>
              <w:jc w:val="center"/>
              <w:rPr>
                <w:rFonts w:ascii="Castellar" w:hAnsi="Castellar"/>
                <w:b/>
                <w:bCs/>
                <w:sz w:val="24"/>
                <w:szCs w:val="24"/>
                <w:lang w:val="en-US"/>
              </w:rPr>
            </w:pPr>
            <w:r w:rsidRPr="00E55068">
              <w:rPr>
                <w:rFonts w:ascii="Castellar" w:hAnsi="Castellar"/>
                <w:b/>
                <w:bCs/>
                <w:sz w:val="24"/>
                <w:szCs w:val="24"/>
                <w:lang w:val="en-US"/>
              </w:rPr>
              <w:t>Logo</w:t>
            </w:r>
          </w:p>
        </w:tc>
      </w:tr>
      <w:tr w:rsidR="00AA22D3" w14:paraId="1F6A6853" w14:textId="77777777" w:rsidTr="006E1D13">
        <w:trPr>
          <w:trHeight w:val="2254"/>
        </w:trPr>
        <w:tc>
          <w:tcPr>
            <w:tcW w:w="2694" w:type="dxa"/>
          </w:tcPr>
          <w:p w14:paraId="19AC8348" w14:textId="77777777" w:rsidR="00E55068" w:rsidRDefault="00E55068" w:rsidP="006E1D13">
            <w:pPr>
              <w:jc w:val="center"/>
              <w:rPr>
                <w:lang w:val="en-US"/>
              </w:rPr>
            </w:pPr>
          </w:p>
          <w:p w14:paraId="34CC5557" w14:textId="77777777" w:rsidR="00E55068" w:rsidRDefault="00E55068" w:rsidP="006E1D13">
            <w:pPr>
              <w:jc w:val="center"/>
              <w:rPr>
                <w:lang w:val="en-US"/>
              </w:rPr>
            </w:pPr>
          </w:p>
          <w:p w14:paraId="022E2035" w14:textId="77777777" w:rsidR="00E55068" w:rsidRDefault="00E55068" w:rsidP="006E1D13">
            <w:pPr>
              <w:jc w:val="center"/>
              <w:rPr>
                <w:lang w:val="en-US"/>
              </w:rPr>
            </w:pPr>
          </w:p>
          <w:p w14:paraId="24CC37A3" w14:textId="77777777" w:rsidR="00E55068" w:rsidRDefault="00E55068" w:rsidP="006E1D13">
            <w:pPr>
              <w:jc w:val="center"/>
              <w:rPr>
                <w:lang w:val="en-US"/>
              </w:rPr>
            </w:pPr>
          </w:p>
          <w:p w14:paraId="41BD7C58" w14:textId="765C5539" w:rsidR="00E55068" w:rsidRPr="006E1D13" w:rsidRDefault="00E55068" w:rsidP="006E1D13">
            <w:pPr>
              <w:jc w:val="center"/>
              <w:rPr>
                <w:rFonts w:ascii="Castellar" w:hAnsi="Castellar"/>
                <w:b/>
                <w:bCs/>
                <w:sz w:val="24"/>
                <w:szCs w:val="24"/>
                <w:lang w:val="en-US"/>
              </w:rPr>
            </w:pPr>
            <w:r w:rsidRPr="00E55068">
              <w:rPr>
                <w:rFonts w:ascii="Castellar" w:hAnsi="Castellar"/>
                <w:b/>
                <w:bCs/>
                <w:sz w:val="24"/>
                <w:szCs w:val="24"/>
                <w:lang w:val="en-US"/>
              </w:rPr>
              <w:t>GOOGLE</w:t>
            </w:r>
          </w:p>
          <w:p w14:paraId="6CBDBBEE" w14:textId="77777777" w:rsidR="00E55068" w:rsidRDefault="00E55068" w:rsidP="006E1D13">
            <w:pPr>
              <w:jc w:val="center"/>
              <w:rPr>
                <w:lang w:val="en-US"/>
              </w:rPr>
            </w:pPr>
          </w:p>
        </w:tc>
        <w:tc>
          <w:tcPr>
            <w:tcW w:w="4961" w:type="dxa"/>
          </w:tcPr>
          <w:p w14:paraId="45DF9099" w14:textId="17A4C398" w:rsidR="006E1D13" w:rsidRPr="006E1D13" w:rsidRDefault="006E1D13">
            <w:pPr>
              <w:rPr>
                <w:sz w:val="28"/>
                <w:szCs w:val="28"/>
                <w:lang w:val="en-US"/>
              </w:rPr>
            </w:pPr>
            <w:r w:rsidRPr="006E1D13">
              <w:rPr>
                <w:sz w:val="28"/>
                <w:szCs w:val="28"/>
                <w:lang w:val="en-US"/>
              </w:rPr>
              <w:t>Google's search capabilities ensure that you get the appropriate information at the right moment in the most relevant format for your inquiry. It can be a web page or real-world information such as a map or inventory at a local store.</w:t>
            </w:r>
          </w:p>
        </w:tc>
        <w:tc>
          <w:tcPr>
            <w:tcW w:w="3218" w:type="dxa"/>
          </w:tcPr>
          <w:p w14:paraId="0292384C" w14:textId="77777777" w:rsidR="00E55068" w:rsidRDefault="00E55068" w:rsidP="006E1D13">
            <w:pPr>
              <w:jc w:val="center"/>
              <w:rPr>
                <w:lang w:val="en-US"/>
              </w:rPr>
            </w:pPr>
          </w:p>
          <w:p w14:paraId="2CBB103B" w14:textId="21B52C0E" w:rsidR="006E1D13" w:rsidRDefault="006E1D13" w:rsidP="006E1D13">
            <w:pPr>
              <w:jc w:val="center"/>
              <w:rPr>
                <w:lang w:val="en-US"/>
              </w:rPr>
            </w:pPr>
            <w:r>
              <w:rPr>
                <w:noProof/>
                <w:lang w:val="en-US"/>
              </w:rPr>
              <w:drawing>
                <wp:inline distT="0" distB="0" distL="0" distR="0" wp14:anchorId="4955D8DD" wp14:editId="662485A9">
                  <wp:extent cx="1793174" cy="884555"/>
                  <wp:effectExtent l="0" t="0" r="0" b="0"/>
                  <wp:docPr id="154537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2607" cy="899074"/>
                          </a:xfrm>
                          <a:prstGeom prst="rect">
                            <a:avLst/>
                          </a:prstGeom>
                          <a:noFill/>
                        </pic:spPr>
                      </pic:pic>
                    </a:graphicData>
                  </a:graphic>
                </wp:inline>
              </w:drawing>
            </w:r>
          </w:p>
        </w:tc>
      </w:tr>
      <w:tr w:rsidR="00AA22D3" w14:paraId="34FDA6FB" w14:textId="77777777" w:rsidTr="00E55068">
        <w:trPr>
          <w:trHeight w:val="494"/>
        </w:trPr>
        <w:tc>
          <w:tcPr>
            <w:tcW w:w="2694" w:type="dxa"/>
          </w:tcPr>
          <w:p w14:paraId="39E9FBAD" w14:textId="77777777" w:rsidR="00E55068" w:rsidRDefault="00E55068" w:rsidP="006E1D13">
            <w:pPr>
              <w:jc w:val="center"/>
              <w:rPr>
                <w:lang w:val="en-US"/>
              </w:rPr>
            </w:pPr>
          </w:p>
          <w:p w14:paraId="3952AB3C" w14:textId="77777777" w:rsidR="00E55068" w:rsidRDefault="00E55068" w:rsidP="006E1D13">
            <w:pPr>
              <w:jc w:val="center"/>
              <w:rPr>
                <w:lang w:val="en-US"/>
              </w:rPr>
            </w:pPr>
          </w:p>
          <w:p w14:paraId="4ECF60C4" w14:textId="77777777" w:rsidR="00E55068" w:rsidRDefault="00E55068" w:rsidP="006E1D13">
            <w:pPr>
              <w:jc w:val="center"/>
              <w:rPr>
                <w:lang w:val="en-US"/>
              </w:rPr>
            </w:pPr>
          </w:p>
          <w:p w14:paraId="59C3FEB3" w14:textId="77777777" w:rsidR="00E55068" w:rsidRDefault="00E55068" w:rsidP="006E1D13">
            <w:pPr>
              <w:jc w:val="center"/>
              <w:rPr>
                <w:lang w:val="en-US"/>
              </w:rPr>
            </w:pPr>
          </w:p>
          <w:p w14:paraId="32507905" w14:textId="1E83212C" w:rsidR="00E55068" w:rsidRPr="006E1D13" w:rsidRDefault="006E1D13" w:rsidP="006E1D13">
            <w:pPr>
              <w:jc w:val="center"/>
              <w:rPr>
                <w:rFonts w:ascii="Castellar" w:hAnsi="Castellar"/>
                <w:b/>
                <w:bCs/>
                <w:sz w:val="24"/>
                <w:szCs w:val="24"/>
                <w:lang w:val="en-US"/>
              </w:rPr>
            </w:pPr>
            <w:r w:rsidRPr="006E1D13">
              <w:rPr>
                <w:rFonts w:ascii="Castellar" w:hAnsi="Castellar"/>
                <w:b/>
                <w:bCs/>
                <w:sz w:val="24"/>
                <w:szCs w:val="24"/>
                <w:lang w:val="en-US"/>
              </w:rPr>
              <w:t>YEP</w:t>
            </w:r>
          </w:p>
          <w:p w14:paraId="24B27BD1" w14:textId="77777777" w:rsidR="00E55068" w:rsidRDefault="00E55068" w:rsidP="006E1D13">
            <w:pPr>
              <w:jc w:val="center"/>
              <w:rPr>
                <w:lang w:val="en-US"/>
              </w:rPr>
            </w:pPr>
          </w:p>
          <w:p w14:paraId="61F109BA" w14:textId="77777777" w:rsidR="00E55068" w:rsidRDefault="00E55068" w:rsidP="006E1D13">
            <w:pPr>
              <w:jc w:val="center"/>
              <w:rPr>
                <w:lang w:val="en-US"/>
              </w:rPr>
            </w:pPr>
          </w:p>
          <w:p w14:paraId="1930E68E" w14:textId="77777777" w:rsidR="00E55068" w:rsidRDefault="00E55068" w:rsidP="006E1D13">
            <w:pPr>
              <w:jc w:val="center"/>
              <w:rPr>
                <w:lang w:val="en-US"/>
              </w:rPr>
            </w:pPr>
          </w:p>
          <w:p w14:paraId="38FD82D7" w14:textId="77777777" w:rsidR="00E55068" w:rsidRDefault="00E55068" w:rsidP="006E1D13">
            <w:pPr>
              <w:jc w:val="center"/>
              <w:rPr>
                <w:lang w:val="en-US"/>
              </w:rPr>
            </w:pPr>
          </w:p>
        </w:tc>
        <w:tc>
          <w:tcPr>
            <w:tcW w:w="4961" w:type="dxa"/>
          </w:tcPr>
          <w:p w14:paraId="709154C9" w14:textId="52C5EBD6" w:rsidR="00E55068" w:rsidRPr="006E1D13" w:rsidRDefault="006E1D13">
            <w:pPr>
              <w:rPr>
                <w:sz w:val="28"/>
                <w:szCs w:val="28"/>
                <w:lang w:val="en-US"/>
              </w:rPr>
            </w:pPr>
            <w:r w:rsidRPr="006E1D13">
              <w:rPr>
                <w:sz w:val="28"/>
                <w:szCs w:val="28"/>
                <w:lang w:val="en-US"/>
              </w:rPr>
              <w:t>By using Yep, you’re automatically contributing to the community and thanking knowledge organizers and creators with actual dollars. All while enjoying an unbiased, private search experience filled with top-notch content by passionate, well-compensated makers.</w:t>
            </w:r>
          </w:p>
        </w:tc>
        <w:tc>
          <w:tcPr>
            <w:tcW w:w="3218" w:type="dxa"/>
          </w:tcPr>
          <w:p w14:paraId="1CA7DFB3" w14:textId="77777777" w:rsidR="006E1D13" w:rsidRDefault="006E1D13" w:rsidP="006E1D13">
            <w:pPr>
              <w:jc w:val="center"/>
              <w:rPr>
                <w:lang w:val="en-US"/>
              </w:rPr>
            </w:pPr>
          </w:p>
          <w:p w14:paraId="126E8554" w14:textId="30BB4DE4" w:rsidR="00E55068" w:rsidRDefault="006E1D13" w:rsidP="006E1D13">
            <w:pPr>
              <w:jc w:val="center"/>
              <w:rPr>
                <w:lang w:val="en-US"/>
              </w:rPr>
            </w:pPr>
            <w:r>
              <w:rPr>
                <w:noProof/>
                <w:lang w:val="en-US"/>
              </w:rPr>
              <w:drawing>
                <wp:inline distT="0" distB="0" distL="0" distR="0" wp14:anchorId="64F01931" wp14:editId="74BA78DB">
                  <wp:extent cx="1169348" cy="1169348"/>
                  <wp:effectExtent l="0" t="0" r="0" b="0"/>
                  <wp:docPr id="862238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5024" cy="1175024"/>
                          </a:xfrm>
                          <a:prstGeom prst="rect">
                            <a:avLst/>
                          </a:prstGeom>
                          <a:noFill/>
                        </pic:spPr>
                      </pic:pic>
                    </a:graphicData>
                  </a:graphic>
                </wp:inline>
              </w:drawing>
            </w:r>
          </w:p>
        </w:tc>
      </w:tr>
      <w:tr w:rsidR="00AA22D3" w14:paraId="00E28831" w14:textId="77777777" w:rsidTr="00F039C7">
        <w:trPr>
          <w:trHeight w:val="130"/>
        </w:trPr>
        <w:tc>
          <w:tcPr>
            <w:tcW w:w="2694" w:type="dxa"/>
          </w:tcPr>
          <w:p w14:paraId="7F1AE29E" w14:textId="77777777" w:rsidR="00E55068" w:rsidRDefault="00E55068" w:rsidP="006E1D13">
            <w:pPr>
              <w:jc w:val="center"/>
              <w:rPr>
                <w:lang w:val="en-US"/>
              </w:rPr>
            </w:pPr>
          </w:p>
          <w:p w14:paraId="2940118B" w14:textId="77777777" w:rsidR="00E55068" w:rsidRDefault="00E55068" w:rsidP="006E1D13">
            <w:pPr>
              <w:jc w:val="center"/>
              <w:rPr>
                <w:lang w:val="en-US"/>
              </w:rPr>
            </w:pPr>
          </w:p>
          <w:p w14:paraId="51E247FF" w14:textId="77777777" w:rsidR="00E55068" w:rsidRDefault="00E55068" w:rsidP="006E1D13">
            <w:pPr>
              <w:jc w:val="center"/>
              <w:rPr>
                <w:lang w:val="en-US"/>
              </w:rPr>
            </w:pPr>
          </w:p>
          <w:p w14:paraId="5D44AA37" w14:textId="22A11DC4" w:rsidR="006E1D13" w:rsidRPr="006E1D13" w:rsidRDefault="006E1D13" w:rsidP="006E1D13">
            <w:pPr>
              <w:jc w:val="center"/>
              <w:rPr>
                <w:rFonts w:ascii="Castellar" w:hAnsi="Castellar"/>
                <w:b/>
                <w:bCs/>
                <w:sz w:val="24"/>
                <w:szCs w:val="24"/>
                <w:lang w:val="en-US"/>
              </w:rPr>
            </w:pPr>
            <w:r w:rsidRPr="006E1D13">
              <w:rPr>
                <w:rFonts w:ascii="Castellar" w:hAnsi="Castellar"/>
                <w:b/>
                <w:bCs/>
                <w:sz w:val="24"/>
                <w:szCs w:val="24"/>
                <w:lang w:val="en-US"/>
              </w:rPr>
              <w:t>OPENVERSE</w:t>
            </w:r>
          </w:p>
          <w:p w14:paraId="78899400" w14:textId="77777777" w:rsidR="00E55068" w:rsidRDefault="00E55068" w:rsidP="006E1D13">
            <w:pPr>
              <w:jc w:val="center"/>
              <w:rPr>
                <w:lang w:val="en-US"/>
              </w:rPr>
            </w:pPr>
          </w:p>
          <w:p w14:paraId="62E44BB5" w14:textId="77777777" w:rsidR="00E55068" w:rsidRDefault="00E55068" w:rsidP="006E1D13">
            <w:pPr>
              <w:jc w:val="center"/>
              <w:rPr>
                <w:lang w:val="en-US"/>
              </w:rPr>
            </w:pPr>
          </w:p>
          <w:p w14:paraId="0EA72099" w14:textId="77777777" w:rsidR="00E55068" w:rsidRDefault="00E55068" w:rsidP="006E1D13">
            <w:pPr>
              <w:jc w:val="center"/>
              <w:rPr>
                <w:lang w:val="en-US"/>
              </w:rPr>
            </w:pPr>
          </w:p>
          <w:p w14:paraId="4002BC1C" w14:textId="77777777" w:rsidR="00E55068" w:rsidRDefault="00E55068" w:rsidP="006E1D13">
            <w:pPr>
              <w:jc w:val="center"/>
              <w:rPr>
                <w:lang w:val="en-US"/>
              </w:rPr>
            </w:pPr>
          </w:p>
        </w:tc>
        <w:tc>
          <w:tcPr>
            <w:tcW w:w="4961" w:type="dxa"/>
          </w:tcPr>
          <w:p w14:paraId="43F7437B" w14:textId="6DA6F50F" w:rsidR="00E55068" w:rsidRPr="006E1D13" w:rsidRDefault="006E1D13">
            <w:pPr>
              <w:rPr>
                <w:sz w:val="28"/>
                <w:szCs w:val="28"/>
                <w:lang w:val="en-US"/>
              </w:rPr>
            </w:pPr>
            <w:r w:rsidRPr="006E1D13">
              <w:rPr>
                <w:sz w:val="28"/>
                <w:szCs w:val="28"/>
                <w:lang w:val="en-US"/>
              </w:rPr>
              <w:t>Improved user interface: Besides the modern look, the interface has a function now that enables you to filter all media by license, source, and other options. Naturally, you can also filter by media. Audio support: Previously, CC Search only indexes images.</w:t>
            </w:r>
          </w:p>
        </w:tc>
        <w:tc>
          <w:tcPr>
            <w:tcW w:w="3218" w:type="dxa"/>
          </w:tcPr>
          <w:p w14:paraId="33791360" w14:textId="77777777" w:rsidR="00E55068" w:rsidRDefault="00E55068">
            <w:pPr>
              <w:rPr>
                <w:lang w:val="en-US"/>
              </w:rPr>
            </w:pPr>
          </w:p>
          <w:p w14:paraId="7FE4A032" w14:textId="76D65171" w:rsidR="006E1D13" w:rsidRDefault="006E1D13" w:rsidP="006E1D13">
            <w:pPr>
              <w:jc w:val="center"/>
              <w:rPr>
                <w:lang w:val="en-US"/>
              </w:rPr>
            </w:pPr>
            <w:r>
              <w:rPr>
                <w:noProof/>
                <w:lang w:val="en-US"/>
              </w:rPr>
              <w:drawing>
                <wp:inline distT="0" distB="0" distL="0" distR="0" wp14:anchorId="276523AC" wp14:editId="273FA2CA">
                  <wp:extent cx="1092530" cy="1092530"/>
                  <wp:effectExtent l="0" t="0" r="0" b="0"/>
                  <wp:docPr id="1436008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6516" cy="1096516"/>
                          </a:xfrm>
                          <a:prstGeom prst="rect">
                            <a:avLst/>
                          </a:prstGeom>
                          <a:noFill/>
                        </pic:spPr>
                      </pic:pic>
                    </a:graphicData>
                  </a:graphic>
                </wp:inline>
              </w:drawing>
            </w:r>
          </w:p>
        </w:tc>
      </w:tr>
      <w:tr w:rsidR="00AA22D3" w14:paraId="40B72AAF" w14:textId="77777777" w:rsidTr="00E55068">
        <w:trPr>
          <w:trHeight w:val="494"/>
        </w:trPr>
        <w:tc>
          <w:tcPr>
            <w:tcW w:w="2694" w:type="dxa"/>
          </w:tcPr>
          <w:p w14:paraId="0759901F" w14:textId="77777777" w:rsidR="00E55068" w:rsidRDefault="00E55068">
            <w:pPr>
              <w:rPr>
                <w:lang w:val="en-US"/>
              </w:rPr>
            </w:pPr>
          </w:p>
          <w:p w14:paraId="5889E7EF" w14:textId="77777777" w:rsidR="00E55068" w:rsidRDefault="00E55068">
            <w:pPr>
              <w:rPr>
                <w:lang w:val="en-US"/>
              </w:rPr>
            </w:pPr>
          </w:p>
          <w:p w14:paraId="615FDACB" w14:textId="66E36263" w:rsidR="00E55068" w:rsidRDefault="00E55068">
            <w:pPr>
              <w:rPr>
                <w:lang w:val="en-US"/>
              </w:rPr>
            </w:pPr>
          </w:p>
          <w:p w14:paraId="24D8B9D3" w14:textId="77777777" w:rsidR="00AA22D3" w:rsidRDefault="00AA22D3">
            <w:pPr>
              <w:rPr>
                <w:lang w:val="en-US"/>
              </w:rPr>
            </w:pPr>
          </w:p>
          <w:p w14:paraId="49274F4C" w14:textId="6C6113C9" w:rsidR="00E55068" w:rsidRPr="00AA22D3" w:rsidRDefault="00AA22D3" w:rsidP="00AA22D3">
            <w:pPr>
              <w:jc w:val="center"/>
              <w:rPr>
                <w:rFonts w:ascii="Castellar" w:hAnsi="Castellar"/>
                <w:b/>
                <w:bCs/>
                <w:sz w:val="24"/>
                <w:szCs w:val="24"/>
                <w:lang w:val="en-US"/>
              </w:rPr>
            </w:pPr>
            <w:r w:rsidRPr="00AA22D3">
              <w:rPr>
                <w:rFonts w:ascii="Castellar" w:hAnsi="Castellar"/>
                <w:b/>
                <w:bCs/>
                <w:sz w:val="24"/>
                <w:szCs w:val="24"/>
                <w:lang w:val="en-US"/>
              </w:rPr>
              <w:t>TWITTER</w:t>
            </w:r>
          </w:p>
          <w:p w14:paraId="691C785A" w14:textId="77777777" w:rsidR="00E55068" w:rsidRDefault="00E55068">
            <w:pPr>
              <w:rPr>
                <w:lang w:val="en-US"/>
              </w:rPr>
            </w:pPr>
          </w:p>
          <w:p w14:paraId="7E3C5A76" w14:textId="77777777" w:rsidR="00E55068" w:rsidRDefault="00E55068">
            <w:pPr>
              <w:rPr>
                <w:lang w:val="en-US"/>
              </w:rPr>
            </w:pPr>
          </w:p>
          <w:p w14:paraId="7B4440AE" w14:textId="77777777" w:rsidR="00E55068" w:rsidRDefault="00E55068">
            <w:pPr>
              <w:rPr>
                <w:lang w:val="en-US"/>
              </w:rPr>
            </w:pPr>
          </w:p>
        </w:tc>
        <w:tc>
          <w:tcPr>
            <w:tcW w:w="4961" w:type="dxa"/>
          </w:tcPr>
          <w:p w14:paraId="04724747" w14:textId="76D69609" w:rsidR="00E55068" w:rsidRPr="00AA22D3" w:rsidRDefault="00AA22D3">
            <w:pPr>
              <w:rPr>
                <w:sz w:val="28"/>
                <w:szCs w:val="28"/>
                <w:lang w:val="en-US"/>
              </w:rPr>
            </w:pPr>
            <w:r w:rsidRPr="00AA22D3">
              <w:rPr>
                <w:sz w:val="28"/>
                <w:szCs w:val="28"/>
                <w:lang w:val="en-US"/>
              </w:rPr>
              <w:t xml:space="preserve">Twitter can reach a wide audience, </w:t>
            </w:r>
            <w:proofErr w:type="gramStart"/>
            <w:r w:rsidRPr="00AA22D3">
              <w:rPr>
                <w:sz w:val="28"/>
                <w:szCs w:val="28"/>
                <w:lang w:val="en-US"/>
              </w:rPr>
              <w:t>It</w:t>
            </w:r>
            <w:proofErr w:type="gramEnd"/>
            <w:r w:rsidRPr="00AA22D3">
              <w:rPr>
                <w:sz w:val="28"/>
                <w:szCs w:val="28"/>
                <w:lang w:val="en-US"/>
              </w:rPr>
              <w:t xml:space="preserve"> has a large user base, which could include your potential customers, Using hashtags can help you reach an audience interested in a particular topic or in a particular location.</w:t>
            </w:r>
          </w:p>
        </w:tc>
        <w:tc>
          <w:tcPr>
            <w:tcW w:w="3218" w:type="dxa"/>
          </w:tcPr>
          <w:p w14:paraId="0677333F" w14:textId="77777777" w:rsidR="00E55068" w:rsidRDefault="00E55068">
            <w:pPr>
              <w:rPr>
                <w:lang w:val="en-US"/>
              </w:rPr>
            </w:pPr>
          </w:p>
          <w:p w14:paraId="2F253035" w14:textId="3A2C6D6C" w:rsidR="00AA22D3" w:rsidRDefault="00AA22D3" w:rsidP="00AA22D3">
            <w:pPr>
              <w:jc w:val="center"/>
              <w:rPr>
                <w:lang w:val="en-US"/>
              </w:rPr>
            </w:pPr>
            <w:r>
              <w:rPr>
                <w:noProof/>
                <w:lang w:val="en-US"/>
              </w:rPr>
              <w:drawing>
                <wp:inline distT="0" distB="0" distL="0" distR="0" wp14:anchorId="15032C63" wp14:editId="1813B1A8">
                  <wp:extent cx="1622072" cy="1178007"/>
                  <wp:effectExtent l="0" t="0" r="0" b="3175"/>
                  <wp:docPr id="58895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7971" cy="1189553"/>
                          </a:xfrm>
                          <a:prstGeom prst="rect">
                            <a:avLst/>
                          </a:prstGeom>
                          <a:noFill/>
                        </pic:spPr>
                      </pic:pic>
                    </a:graphicData>
                  </a:graphic>
                </wp:inline>
              </w:drawing>
            </w:r>
          </w:p>
        </w:tc>
      </w:tr>
      <w:tr w:rsidR="00AA22D3" w14:paraId="61CB8037" w14:textId="77777777" w:rsidTr="00E55068">
        <w:trPr>
          <w:trHeight w:val="494"/>
        </w:trPr>
        <w:tc>
          <w:tcPr>
            <w:tcW w:w="2694" w:type="dxa"/>
          </w:tcPr>
          <w:p w14:paraId="7F86BA87" w14:textId="77777777" w:rsidR="00E55068" w:rsidRDefault="00E55068">
            <w:pPr>
              <w:rPr>
                <w:lang w:val="en-US"/>
              </w:rPr>
            </w:pPr>
          </w:p>
          <w:p w14:paraId="3FE87F88" w14:textId="77777777" w:rsidR="00E55068" w:rsidRDefault="00E55068">
            <w:pPr>
              <w:rPr>
                <w:lang w:val="en-US"/>
              </w:rPr>
            </w:pPr>
          </w:p>
          <w:p w14:paraId="79DA6150" w14:textId="77777777" w:rsidR="00E55068" w:rsidRDefault="00E55068">
            <w:pPr>
              <w:rPr>
                <w:lang w:val="en-US"/>
              </w:rPr>
            </w:pPr>
          </w:p>
          <w:p w14:paraId="22677747" w14:textId="77777777" w:rsidR="00E55068" w:rsidRDefault="00E55068">
            <w:pPr>
              <w:rPr>
                <w:lang w:val="en-US"/>
              </w:rPr>
            </w:pPr>
          </w:p>
          <w:p w14:paraId="1D72BA9D" w14:textId="72AFD642" w:rsidR="00E55068" w:rsidRPr="00AA22D3" w:rsidRDefault="00AA22D3" w:rsidP="00AA22D3">
            <w:pPr>
              <w:jc w:val="center"/>
              <w:rPr>
                <w:rFonts w:ascii="Castellar" w:hAnsi="Castellar"/>
                <w:b/>
                <w:bCs/>
                <w:sz w:val="24"/>
                <w:szCs w:val="24"/>
                <w:lang w:val="en-US"/>
              </w:rPr>
            </w:pPr>
            <w:r w:rsidRPr="00AA22D3">
              <w:rPr>
                <w:rFonts w:ascii="Castellar" w:hAnsi="Castellar"/>
                <w:b/>
                <w:bCs/>
                <w:sz w:val="24"/>
                <w:szCs w:val="24"/>
                <w:lang w:val="en-US"/>
              </w:rPr>
              <w:t>WIKIPEDIA</w:t>
            </w:r>
          </w:p>
          <w:p w14:paraId="7267F6F2" w14:textId="77777777" w:rsidR="00E55068" w:rsidRDefault="00E55068">
            <w:pPr>
              <w:rPr>
                <w:lang w:val="en-US"/>
              </w:rPr>
            </w:pPr>
          </w:p>
          <w:p w14:paraId="6DA3D642" w14:textId="77777777" w:rsidR="00E55068" w:rsidRDefault="00E55068">
            <w:pPr>
              <w:rPr>
                <w:lang w:val="en-US"/>
              </w:rPr>
            </w:pPr>
          </w:p>
          <w:p w14:paraId="0AFD85FC" w14:textId="77777777" w:rsidR="00E55068" w:rsidRDefault="00E55068">
            <w:pPr>
              <w:rPr>
                <w:lang w:val="en-US"/>
              </w:rPr>
            </w:pPr>
          </w:p>
          <w:p w14:paraId="3219F77C" w14:textId="77777777" w:rsidR="00E55068" w:rsidRDefault="00E55068">
            <w:pPr>
              <w:rPr>
                <w:lang w:val="en-US"/>
              </w:rPr>
            </w:pPr>
          </w:p>
        </w:tc>
        <w:tc>
          <w:tcPr>
            <w:tcW w:w="4961" w:type="dxa"/>
          </w:tcPr>
          <w:p w14:paraId="29380DB7" w14:textId="4EC42894" w:rsidR="00E55068" w:rsidRPr="00AA22D3" w:rsidRDefault="00AA22D3">
            <w:pPr>
              <w:rPr>
                <w:sz w:val="28"/>
                <w:szCs w:val="28"/>
                <w:lang w:val="en-US"/>
              </w:rPr>
            </w:pPr>
            <w:r w:rsidRPr="00AA22D3">
              <w:rPr>
                <w:sz w:val="28"/>
                <w:szCs w:val="28"/>
                <w:lang w:val="en-US"/>
              </w:rPr>
              <w:t>It is continually created and updated, and encyclopedic articles on new events appear within minutes rather than months or years. Because anyone can improve Wikipedia, it has become more comprehensive, clear, and balanced than any other encyclopedia.</w:t>
            </w:r>
          </w:p>
        </w:tc>
        <w:tc>
          <w:tcPr>
            <w:tcW w:w="3218" w:type="dxa"/>
          </w:tcPr>
          <w:p w14:paraId="2BC565E7" w14:textId="77777777" w:rsidR="00E55068" w:rsidRDefault="00E55068" w:rsidP="00AA22D3">
            <w:pPr>
              <w:jc w:val="center"/>
              <w:rPr>
                <w:lang w:val="en-US"/>
              </w:rPr>
            </w:pPr>
          </w:p>
          <w:p w14:paraId="6672EBC3" w14:textId="4EAB2A1D" w:rsidR="00AA22D3" w:rsidRDefault="00AA22D3" w:rsidP="00AA22D3">
            <w:pPr>
              <w:jc w:val="center"/>
              <w:rPr>
                <w:lang w:val="en-US"/>
              </w:rPr>
            </w:pPr>
            <w:r>
              <w:rPr>
                <w:noProof/>
                <w:lang w:val="en-US"/>
              </w:rPr>
              <w:drawing>
                <wp:inline distT="0" distB="0" distL="0" distR="0" wp14:anchorId="6744812C" wp14:editId="4679BBB7">
                  <wp:extent cx="1466215" cy="1466215"/>
                  <wp:effectExtent l="0" t="0" r="635" b="635"/>
                  <wp:docPr id="9181604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3753" cy="1473753"/>
                          </a:xfrm>
                          <a:prstGeom prst="rect">
                            <a:avLst/>
                          </a:prstGeom>
                          <a:noFill/>
                        </pic:spPr>
                      </pic:pic>
                    </a:graphicData>
                  </a:graphic>
                </wp:inline>
              </w:drawing>
            </w:r>
          </w:p>
        </w:tc>
      </w:tr>
    </w:tbl>
    <w:p w14:paraId="349040A1" w14:textId="77777777" w:rsidR="00AA22D3" w:rsidRPr="00E55068" w:rsidRDefault="00AA22D3" w:rsidP="00AA22D3">
      <w:pPr>
        <w:jc w:val="center"/>
        <w:rPr>
          <w:lang w:val="en-US"/>
        </w:rPr>
      </w:pPr>
    </w:p>
    <w:sectPr w:rsidR="00AA22D3" w:rsidRPr="00E55068" w:rsidSect="00E55068">
      <w:pgSz w:w="12240" w:h="15840"/>
      <w:pgMar w:top="1440" w:right="1440" w:bottom="1440" w:left="144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68"/>
    <w:rsid w:val="00380AB3"/>
    <w:rsid w:val="006E1D13"/>
    <w:rsid w:val="00917F2B"/>
    <w:rsid w:val="00AA22D3"/>
    <w:rsid w:val="00E55068"/>
    <w:rsid w:val="00F039C7"/>
    <w:rsid w:val="00F449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EF99"/>
  <w15:chartTrackingRefBased/>
  <w15:docId w15:val="{CCF7BD34-05E6-4050-9B47-292EDEF8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82FDE-B721-4B3B-B1D6-848AE908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2023-05-14T15:17:00Z</dcterms:created>
  <dcterms:modified xsi:type="dcterms:W3CDTF">2023-05-14T23:08:00Z</dcterms:modified>
</cp:coreProperties>
</file>