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FDA2" w14:textId="77777777" w:rsidR="00CD68A1" w:rsidRDefault="00CD68A1">
      <w:r>
        <w:t xml:space="preserve">1) Study the data set carefully and answer the questions below: </w:t>
      </w:r>
    </w:p>
    <w:p w14:paraId="3BD5599C" w14:textId="432D4F09" w:rsidR="00CD68A1" w:rsidRDefault="00CD68A1">
      <w:r>
        <w:t xml:space="preserve">a. </w:t>
      </w:r>
    </w:p>
    <w:p w14:paraId="235DCC71" w14:textId="0144BD14" w:rsidR="00CD68A1" w:rsidRDefault="001F367D">
      <w:r>
        <w:rPr>
          <w:noProof/>
        </w:rPr>
        <w:drawing>
          <wp:anchor distT="0" distB="0" distL="114300" distR="114300" simplePos="0" relativeHeight="251657216" behindDoc="1" locked="0" layoutInCell="1" allowOverlap="1" wp14:anchorId="2528D372" wp14:editId="7E97EE5D">
            <wp:simplePos x="0" y="0"/>
            <wp:positionH relativeFrom="column">
              <wp:posOffset>2552617</wp:posOffset>
            </wp:positionH>
            <wp:positionV relativeFrom="paragraph">
              <wp:posOffset>662957</wp:posOffset>
            </wp:positionV>
            <wp:extent cx="3918585" cy="925830"/>
            <wp:effectExtent l="0" t="0" r="5715" b="7620"/>
            <wp:wrapTight wrapText="bothSides">
              <wp:wrapPolygon edited="0">
                <wp:start x="0" y="0"/>
                <wp:lineTo x="0" y="21333"/>
                <wp:lineTo x="21526" y="21333"/>
                <wp:lineTo x="21526" y="0"/>
                <wp:lineTo x="0" y="0"/>
              </wp:wrapPolygon>
            </wp:wrapTight>
            <wp:docPr id="158196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65129" name=""/>
                    <pic:cNvPicPr/>
                  </pic:nvPicPr>
                  <pic:blipFill>
                    <a:blip r:embed="rId7">
                      <a:extLst>
                        <a:ext uri="{28A0092B-C50C-407E-A947-70E740481C1C}">
                          <a14:useLocalDpi xmlns:a14="http://schemas.microsoft.com/office/drawing/2010/main" val="0"/>
                        </a:ext>
                      </a:extLst>
                    </a:blip>
                    <a:stretch>
                      <a:fillRect/>
                    </a:stretch>
                  </pic:blipFill>
                  <pic:spPr>
                    <a:xfrm>
                      <a:off x="0" y="0"/>
                      <a:ext cx="3918585" cy="925830"/>
                    </a:xfrm>
                    <a:prstGeom prst="rect">
                      <a:avLst/>
                    </a:prstGeom>
                  </pic:spPr>
                </pic:pic>
              </a:graphicData>
            </a:graphic>
          </wp:anchor>
        </w:drawing>
      </w:r>
      <w:r w:rsidR="00CD68A1">
        <w:rPr>
          <w:noProof/>
        </w:rPr>
        <w:drawing>
          <wp:inline distT="0" distB="0" distL="0" distR="0" wp14:anchorId="74EF71F1" wp14:editId="1265136E">
            <wp:extent cx="2101932" cy="2101932"/>
            <wp:effectExtent l="0" t="0" r="0" b="0"/>
            <wp:docPr id="143457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264" cy="2114264"/>
                    </a:xfrm>
                    <a:prstGeom prst="rect">
                      <a:avLst/>
                    </a:prstGeom>
                    <a:noFill/>
                    <a:ln>
                      <a:noFill/>
                    </a:ln>
                  </pic:spPr>
                </pic:pic>
              </a:graphicData>
            </a:graphic>
          </wp:inline>
        </w:drawing>
      </w:r>
    </w:p>
    <w:p w14:paraId="69C52164" w14:textId="24240F42" w:rsidR="00CD68A1" w:rsidRDefault="00481C82" w:rsidP="001F367D">
      <w:pPr>
        <w:ind w:left="720"/>
      </w:pPr>
      <w:r w:rsidRPr="00481C82">
        <w:t>According to the provided pie chart, the dataset appears to be balanced, although there is a slight difference in the occurrence of target classes. Specifically, there are a total of 186 instances classified as 'Yes' and 160 instances classified as 'No'. This indicates a difference of 26 instances, which corresponds to approximately 7.6% of the total instances and highlights the distinction between the two classes. It's worth noting that the dataset is relatively small, and due to its size, each entry can significantly impact the balance and overall performance of the learning model.</w:t>
      </w:r>
    </w:p>
    <w:p w14:paraId="23739CA7" w14:textId="77777777" w:rsidR="001F367D" w:rsidRDefault="001F367D" w:rsidP="001F367D">
      <w:pPr>
        <w:ind w:left="720"/>
      </w:pPr>
    </w:p>
    <w:p w14:paraId="5AAD4CD7" w14:textId="77777777" w:rsidR="004A4D3B" w:rsidRDefault="00CD68A1" w:rsidP="004A4D3B">
      <w:r>
        <w:t>b</w:t>
      </w:r>
      <w:r w:rsidR="004A4D3B">
        <w:t>.</w:t>
      </w:r>
      <w:r>
        <w:t xml:space="preserve"> </w:t>
      </w:r>
    </w:p>
    <w:p w14:paraId="166C99E9" w14:textId="47C138D0" w:rsidR="000D0288" w:rsidRDefault="001F367D" w:rsidP="004A4D3B">
      <w:pPr>
        <w:ind w:left="720"/>
      </w:pPr>
      <w:r>
        <w:t>Accuracy scoring metric is</w:t>
      </w:r>
      <w:r w:rsidR="00F74A76">
        <w:t xml:space="preserve"> chosen</w:t>
      </w:r>
      <w:r>
        <w:t xml:space="preserve"> to evaluate the </w:t>
      </w:r>
      <w:r w:rsidR="008A4C6A">
        <w:t xml:space="preserve">model’s </w:t>
      </w:r>
      <w:r>
        <w:t xml:space="preserve">performance in this experiment, due to its </w:t>
      </w:r>
      <w:r w:rsidR="000D0288">
        <w:t xml:space="preserve">ability and an </w:t>
      </w:r>
      <w:r>
        <w:t xml:space="preserve">intuitive metric that works well with a balanced dataset, which presents in this case. </w:t>
      </w:r>
    </w:p>
    <w:p w14:paraId="2995DA1A" w14:textId="7AD9F3D8" w:rsidR="001F367D" w:rsidRDefault="001F367D" w:rsidP="000D0288">
      <w:pPr>
        <w:ind w:left="720"/>
      </w:pPr>
      <w:r>
        <w:t xml:space="preserve">As for f-1 metric, it’s not suitable in this dataset as it’s a better suit for unbalanced dataset, where in this experiment may cause consistence of low </w:t>
      </w:r>
      <w:r w:rsidR="000D0288">
        <w:t>accuracy during the performance evaluation.</w:t>
      </w:r>
    </w:p>
    <w:p w14:paraId="568BAB3E" w14:textId="77777777" w:rsidR="000D0288" w:rsidRDefault="000D0288" w:rsidP="000D0288">
      <w:pPr>
        <w:ind w:left="720"/>
      </w:pPr>
    </w:p>
    <w:p w14:paraId="7DC02A15" w14:textId="77777777" w:rsidR="004A4D3B" w:rsidRDefault="00CD68A1" w:rsidP="004A4D3B">
      <w:r>
        <w:t xml:space="preserve">c. </w:t>
      </w:r>
    </w:p>
    <w:p w14:paraId="61E1B2E5" w14:textId="079BC423" w:rsidR="00F7786E" w:rsidRDefault="000D0288" w:rsidP="004A4D3B">
      <w:pPr>
        <w:ind w:left="720"/>
      </w:pPr>
      <w:r>
        <w:t>K-fold cross validation is used in this experiment due to the limited instances available in the datasets</w:t>
      </w:r>
      <w:r w:rsidR="00F7786E">
        <w:t xml:space="preserve"> by </w:t>
      </w:r>
      <w:r w:rsidR="00F7786E" w:rsidRPr="00F7786E">
        <w:t>maximiz</w:t>
      </w:r>
      <w:r w:rsidR="00F7786E">
        <w:t>ing</w:t>
      </w:r>
      <w:r w:rsidR="00F7786E" w:rsidRPr="00F7786E">
        <w:t xml:space="preserve"> the use of available data for both training and evaluation.</w:t>
      </w:r>
      <w:r>
        <w:t xml:space="preserve"> </w:t>
      </w:r>
      <w:r w:rsidR="00F7786E">
        <w:t>I</w:t>
      </w:r>
      <w:r>
        <w:t xml:space="preserve">ts </w:t>
      </w:r>
      <w:r w:rsidR="00F7786E">
        <w:t xml:space="preserve">drawback lies </w:t>
      </w:r>
      <w:r>
        <w:t xml:space="preserve">in </w:t>
      </w:r>
      <w:r w:rsidR="00F7786E">
        <w:t xml:space="preserve">the </w:t>
      </w:r>
      <w:r>
        <w:t xml:space="preserve">computation </w:t>
      </w:r>
      <w:r w:rsidR="00F7786E">
        <w:t xml:space="preserve">inefficiency </w:t>
      </w:r>
      <w:r>
        <w:t xml:space="preserve">due to </w:t>
      </w:r>
      <w:r w:rsidRPr="000D0288">
        <w:t>training and evaluating the</w:t>
      </w:r>
      <w:r w:rsidR="00F7786E">
        <w:t xml:space="preserve"> model based on</w:t>
      </w:r>
      <w:r w:rsidRPr="000D0288">
        <w:t xml:space="preserve"> </w:t>
      </w:r>
      <w:r w:rsidR="00F7786E">
        <w:t xml:space="preserve">different folds of data </w:t>
      </w:r>
      <w:r w:rsidRPr="000D0288">
        <w:t>multiple times</w:t>
      </w:r>
      <w:r w:rsidR="00F7786E">
        <w:t xml:space="preserve">. Though, it can </w:t>
      </w:r>
      <w:r w:rsidR="00F7786E" w:rsidRPr="00F7786E">
        <w:t>provide a more robust estimate of model performance as it utilizes multiple train-test splits and reduces the impact of data variability</w:t>
      </w:r>
      <w:r w:rsidR="00F7786E">
        <w:t xml:space="preserve"> in this case.</w:t>
      </w:r>
    </w:p>
    <w:p w14:paraId="2FF357DA" w14:textId="77777777" w:rsidR="008C37F7" w:rsidRDefault="00F7786E" w:rsidP="00F7786E">
      <w:r>
        <w:br w:type="page"/>
      </w:r>
      <w:r w:rsidR="0041391B">
        <w:lastRenderedPageBreak/>
        <w:t>2.</w:t>
      </w:r>
    </w:p>
    <w:p w14:paraId="5918BBF1" w14:textId="3C3DF52B" w:rsidR="00575B39" w:rsidRDefault="00B05E72" w:rsidP="00F7786E">
      <w:r>
        <w:t xml:space="preserve">From the records in </w:t>
      </w:r>
      <w:r w:rsidR="0041391B">
        <w:t xml:space="preserve">A1_Assignment_Sheet, </w:t>
      </w:r>
      <w:r w:rsidR="007F333A">
        <w:t>it</w:t>
      </w:r>
      <w:r w:rsidR="00C867D6">
        <w:t xml:space="preserve"> clearly suggest</w:t>
      </w:r>
      <w:r>
        <w:t>s</w:t>
      </w:r>
      <w:r w:rsidR="00C867D6">
        <w:t xml:space="preserve"> that Norm-PHO-Binary produces a better model that has an average accuracy score of 0.65 </w:t>
      </w:r>
      <w:r>
        <w:t xml:space="preserve">using </w:t>
      </w:r>
      <w:r w:rsidR="00C867D6">
        <w:t xml:space="preserve">the </w:t>
      </w:r>
      <w:r w:rsidR="00CD6C54">
        <w:t xml:space="preserve">4 Classifier methods. Meanwhile, </w:t>
      </w:r>
      <w:r w:rsidR="00C74BAE">
        <w:t>Norm</w:t>
      </w:r>
      <w:r w:rsidR="00BF755E">
        <w:t>-PHO-Binary dataset is able to produce model performing at an average accuracy score of 0.59.</w:t>
      </w:r>
      <w:r w:rsidR="00C867D6">
        <w:t xml:space="preserve"> </w:t>
      </w:r>
      <w:r w:rsidR="0041391B">
        <w:t xml:space="preserve"> </w:t>
      </w:r>
      <w:r w:rsidR="000239EB">
        <w:t xml:space="preserve">Notably while using Norm-PHO-Binary, </w:t>
      </w:r>
      <w:r w:rsidR="00C74BAE">
        <w:t xml:space="preserve">SVM (Support Vector Machine) </w:t>
      </w:r>
      <w:r w:rsidR="000239EB">
        <w:t xml:space="preserve">model is able to produce an accuracy score of 0.69, </w:t>
      </w:r>
      <w:r w:rsidR="00C74BAE">
        <w:t>while Freq-PHO-Binary</w:t>
      </w:r>
      <w:r w:rsidR="000239EB">
        <w:t xml:space="preserve"> </w:t>
      </w:r>
      <w:r w:rsidR="00C74BAE">
        <w:t>produces 2 best results with SVM and KNN (</w:t>
      </w:r>
      <w:r w:rsidR="00E6160F">
        <w:t>K-Nearest Neighbors) at an average score of 0.64.</w:t>
      </w:r>
      <w:r w:rsidR="00971A3D">
        <w:t xml:space="preserve"> </w:t>
      </w:r>
    </w:p>
    <w:p w14:paraId="5487C646" w14:textId="59320D04" w:rsidR="00E24941" w:rsidRDefault="00971A3D" w:rsidP="00F7786E">
      <w:r>
        <w:t>To select the best model for each Feature Representation, hyperparameters</w:t>
      </w:r>
      <w:r w:rsidR="00575B39">
        <w:t xml:space="preserve"> tuning</w:t>
      </w:r>
      <w:r>
        <w:t xml:space="preserve"> for each model is one of </w:t>
      </w:r>
      <w:r w:rsidR="00575B39">
        <w:t xml:space="preserve">the </w:t>
      </w:r>
      <w:r>
        <w:t xml:space="preserve">crucial steps to </w:t>
      </w:r>
      <w:r w:rsidR="00C41726">
        <w:t>increase the model’s</w:t>
      </w:r>
      <w:r w:rsidR="00591DC4">
        <w:t xml:space="preserve"> baseline</w:t>
      </w:r>
      <w:r w:rsidR="00C41726">
        <w:t xml:space="preserve"> performance </w:t>
      </w:r>
      <w:r w:rsidR="007721E2">
        <w:t xml:space="preserve">and effectiveness on the respective datasets. </w:t>
      </w:r>
      <w:r w:rsidR="007721E2" w:rsidRPr="007721E2">
        <w:t xml:space="preserve">If the hyperparameters are poorly chosen, the model may overfit the training data, meaning it becomes too specialized and fails to perform well on new, unseen examples. </w:t>
      </w:r>
      <w:r w:rsidR="00E24941">
        <w:t xml:space="preserve">There are instances where Validation and Testing scores are far apart, therefore, a lower validation score is chosen to avoid underfitting problem. </w:t>
      </w:r>
    </w:p>
    <w:p w14:paraId="6CF0F312" w14:textId="537BC2FF" w:rsidR="00591DC4" w:rsidRDefault="00C370A2" w:rsidP="00F7786E">
      <w:r>
        <w:t xml:space="preserve">Reason why Norm-PHO-Binary dataset is able to produce a better performing model </w:t>
      </w:r>
      <w:r w:rsidR="00D45332">
        <w:t xml:space="preserve">is </w:t>
      </w:r>
      <w:r>
        <w:t>due to its well-</w:t>
      </w:r>
      <w:r w:rsidR="00A00EF5">
        <w:t>refined data</w:t>
      </w:r>
      <w:r w:rsidR="00515E9A">
        <w:t xml:space="preserve"> </w:t>
      </w:r>
      <w:r w:rsidR="006264F9">
        <w:t xml:space="preserve">in the </w:t>
      </w:r>
      <w:r w:rsidR="00D45332">
        <w:t>feature</w:t>
      </w:r>
      <w:r w:rsidR="006264F9">
        <w:t>s</w:t>
      </w:r>
      <w:r w:rsidR="00A00EF5">
        <w:t xml:space="preserve">, in this case normalizing the </w:t>
      </w:r>
      <w:r w:rsidR="0049493C">
        <w:t>emotions of each day</w:t>
      </w:r>
      <w:r w:rsidR="006264F9">
        <w:t xml:space="preserve">. </w:t>
      </w:r>
      <w:r w:rsidR="0049493C">
        <w:t xml:space="preserve">When a dataset is normalized, it </w:t>
      </w:r>
      <w:r w:rsidR="00CB0DB0">
        <w:t xml:space="preserve">overall improves the interpretability and comparability </w:t>
      </w:r>
      <w:r w:rsidR="000032AC">
        <w:t xml:space="preserve">of its data across different models. Besides, </w:t>
      </w:r>
      <w:r w:rsidR="0012150C">
        <w:t>Norm-PHO-Binary is</w:t>
      </w:r>
      <w:r w:rsidR="00AD5521">
        <w:t xml:space="preserve"> well-refined</w:t>
      </w:r>
      <w:r w:rsidR="00AD5521" w:rsidRPr="00AD5521">
        <w:t xml:space="preserve"> data</w:t>
      </w:r>
      <w:r w:rsidR="0012150C">
        <w:t>set</w:t>
      </w:r>
      <w:r w:rsidR="00AD5521" w:rsidRPr="00AD5521">
        <w:t xml:space="preserve"> </w:t>
      </w:r>
      <w:r w:rsidR="0012150C">
        <w:t xml:space="preserve">may </w:t>
      </w:r>
      <w:r w:rsidR="00AD5521" w:rsidRPr="00AD5521">
        <w:t>help in capturing the underlying patterns and concepts</w:t>
      </w:r>
      <w:r w:rsidR="00AD5521">
        <w:t xml:space="preserve"> and further reduces </w:t>
      </w:r>
      <w:r w:rsidR="00AD5521" w:rsidRPr="00AD5521">
        <w:t>the likelihood of overfitting to outliers in the training data.</w:t>
      </w:r>
      <w:r w:rsidR="0012150C">
        <w:t xml:space="preserve"> </w:t>
      </w:r>
      <w:r w:rsidR="0012150C" w:rsidRPr="0012150C">
        <w:t xml:space="preserve">When working with frequencies, the actual values are often specific to the context, which </w:t>
      </w:r>
      <w:r w:rsidR="002A0194">
        <w:t xml:space="preserve">may </w:t>
      </w:r>
      <w:r w:rsidR="0012150C" w:rsidRPr="0012150C">
        <w:t xml:space="preserve">limit </w:t>
      </w:r>
      <w:r w:rsidR="002A0194">
        <w:t xml:space="preserve">the model generalization, </w:t>
      </w:r>
      <w:r w:rsidR="0012150C" w:rsidRPr="0012150C">
        <w:t>mak</w:t>
      </w:r>
      <w:r w:rsidR="002A0194">
        <w:t>ing</w:t>
      </w:r>
      <w:r w:rsidR="0012150C" w:rsidRPr="0012150C">
        <w:t xml:space="preserve"> it harder to compar</w:t>
      </w:r>
      <w:r w:rsidR="002A0194">
        <w:t>e</w:t>
      </w:r>
      <w:r w:rsidR="007530B2">
        <w:t>s</w:t>
      </w:r>
      <w:r w:rsidR="0012150C" w:rsidRPr="0012150C">
        <w:t>. Normalized data</w:t>
      </w:r>
      <w:r w:rsidR="00E20024">
        <w:t>set</w:t>
      </w:r>
      <w:r w:rsidR="0012150C" w:rsidRPr="0012150C">
        <w:t>, on the other hand, provides a standardized representation that can be easily understood, compared, and</w:t>
      </w:r>
      <w:r w:rsidR="00E20024">
        <w:t xml:space="preserve"> be used in another model</w:t>
      </w:r>
      <w:r w:rsidR="0012150C" w:rsidRPr="0012150C">
        <w:t>.</w:t>
      </w:r>
    </w:p>
    <w:p w14:paraId="707ABD71" w14:textId="77777777" w:rsidR="00E24941" w:rsidRDefault="00E24941" w:rsidP="00F7786E"/>
    <w:p w14:paraId="6F2792E7" w14:textId="77777777" w:rsidR="008C37F7" w:rsidRDefault="007530B2" w:rsidP="00F7786E">
      <w:r>
        <w:t xml:space="preserve">4. </w:t>
      </w:r>
    </w:p>
    <w:p w14:paraId="1405436E" w14:textId="257E08E2" w:rsidR="00D535C5" w:rsidRDefault="00F46F3E" w:rsidP="00F7786E">
      <w:r>
        <w:t xml:space="preserve">The best performing </w:t>
      </w:r>
      <w:r w:rsidR="00C835B6">
        <w:t xml:space="preserve">SVM </w:t>
      </w:r>
      <w:r>
        <w:t xml:space="preserve">model is only able to achieve </w:t>
      </w:r>
      <w:r w:rsidR="0075473A">
        <w:t xml:space="preserve">average </w:t>
      </w:r>
      <w:r>
        <w:t>accuracy</w:t>
      </w:r>
      <w:r w:rsidR="0075473A">
        <w:t xml:space="preserve"> score</w:t>
      </w:r>
      <w:r>
        <w:t xml:space="preserve"> of 0.</w:t>
      </w:r>
      <w:r w:rsidR="00567876">
        <w:t>69, despite the dataset is balanced.</w:t>
      </w:r>
      <w:r w:rsidR="00C835B6">
        <w:t xml:space="preserve"> The </w:t>
      </w:r>
      <w:r w:rsidR="00AE174C">
        <w:t xml:space="preserve">sample size </w:t>
      </w:r>
      <w:r w:rsidR="00A62746">
        <w:t xml:space="preserve">in a dataset </w:t>
      </w:r>
      <w:r w:rsidR="00AE174C">
        <w:t xml:space="preserve">plays a significant role in </w:t>
      </w:r>
      <w:r w:rsidR="00086889">
        <w:t xml:space="preserve">the </w:t>
      </w:r>
      <w:r w:rsidR="00AE174C">
        <w:t xml:space="preserve">performance of a </w:t>
      </w:r>
      <w:r w:rsidR="00086889">
        <w:t xml:space="preserve">classifier </w:t>
      </w:r>
      <w:r w:rsidR="00AE174C">
        <w:t>model.</w:t>
      </w:r>
      <w:r w:rsidR="00086889">
        <w:t xml:space="preserve"> </w:t>
      </w:r>
    </w:p>
    <w:p w14:paraId="3F52371E" w14:textId="28F89CD8" w:rsidR="00FF715A" w:rsidRDefault="00086889" w:rsidP="00F7786E">
      <w:r>
        <w:t>In this experiment, one of the way</w:t>
      </w:r>
      <w:r w:rsidR="000C3018">
        <w:t>s</w:t>
      </w:r>
      <w:r>
        <w:t xml:space="preserve"> we can further improve the learning model’s performance is by </w:t>
      </w:r>
      <w:r w:rsidR="000C3018">
        <w:t>i</w:t>
      </w:r>
      <w:r w:rsidR="000C3018" w:rsidRPr="000C3018">
        <w:t>ncreas</w:t>
      </w:r>
      <w:r w:rsidR="000C3018">
        <w:t>ing</w:t>
      </w:r>
      <w:r w:rsidR="000C3018" w:rsidRPr="000C3018">
        <w:t xml:space="preserve"> the diversity </w:t>
      </w:r>
      <w:r w:rsidR="00BD3818">
        <w:t xml:space="preserve">and </w:t>
      </w:r>
      <w:r w:rsidR="00D12695">
        <w:t>the</w:t>
      </w:r>
      <w:r w:rsidR="00FF715A">
        <w:t xml:space="preserve"> training data</w:t>
      </w:r>
      <w:r w:rsidR="00BD3818">
        <w:t xml:space="preserve">. The model should </w:t>
      </w:r>
      <w:r w:rsidR="007834D2">
        <w:t xml:space="preserve">be trained on a more diverse and extensive data from a publicly available </w:t>
      </w:r>
      <w:r w:rsidR="00D31038">
        <w:t xml:space="preserve">dataset that is similar or processed similarly to this. </w:t>
      </w:r>
      <w:r w:rsidR="00444497">
        <w:t xml:space="preserve">That way, the classifier </w:t>
      </w:r>
      <w:r w:rsidR="00444497" w:rsidRPr="00444497">
        <w:t xml:space="preserve">model </w:t>
      </w:r>
      <w:r w:rsidR="00444497">
        <w:t xml:space="preserve">will have </w:t>
      </w:r>
      <w:r w:rsidR="00444497" w:rsidRPr="00444497">
        <w:t>a broader understanding of the</w:t>
      </w:r>
      <w:r w:rsidR="00444497">
        <w:t xml:space="preserve"> data </w:t>
      </w:r>
      <w:r w:rsidR="00D535C5">
        <w:t>beforehand.</w:t>
      </w:r>
    </w:p>
    <w:p w14:paraId="3481086A" w14:textId="62A17ED8" w:rsidR="00D535C5" w:rsidRDefault="00BE3B1E" w:rsidP="00F7786E">
      <w:r>
        <w:t>Another way is to</w:t>
      </w:r>
      <w:r w:rsidR="0051764B">
        <w:t xml:space="preserve"> further</w:t>
      </w:r>
      <w:r>
        <w:t xml:space="preserve"> fine-tune the</w:t>
      </w:r>
      <w:r w:rsidR="00F271E3">
        <w:t xml:space="preserve"> classifier</w:t>
      </w:r>
      <w:r w:rsidR="00D30409">
        <w:t xml:space="preserve"> model </w:t>
      </w:r>
      <w:r w:rsidR="00E34ABB">
        <w:t xml:space="preserve">by training it </w:t>
      </w:r>
      <w:r w:rsidR="00D30409">
        <w:t xml:space="preserve">on any smaller dataset of a </w:t>
      </w:r>
      <w:r w:rsidR="008F1EFE">
        <w:t xml:space="preserve">similarly </w:t>
      </w:r>
      <w:r w:rsidR="00D30409">
        <w:t>related</w:t>
      </w:r>
      <w:r w:rsidR="008F1EFE">
        <w:t xml:space="preserve"> task</w:t>
      </w:r>
      <w:r w:rsidR="00D30409">
        <w:t xml:space="preserve">. This allows </w:t>
      </w:r>
      <w:r w:rsidR="0051764B">
        <w:t xml:space="preserve">the learning model to adapt properly to the </w:t>
      </w:r>
      <w:r w:rsidR="00E34ABB">
        <w:t xml:space="preserve">related task </w:t>
      </w:r>
      <w:r w:rsidR="0051764B">
        <w:t xml:space="preserve">and able to perform better when given </w:t>
      </w:r>
      <w:r w:rsidR="00F271E3">
        <w:t>different dataset of similar task in future.</w:t>
      </w:r>
    </w:p>
    <w:sectPr w:rsidR="00D53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A1"/>
    <w:rsid w:val="000032AC"/>
    <w:rsid w:val="000239EB"/>
    <w:rsid w:val="000709F2"/>
    <w:rsid w:val="00086889"/>
    <w:rsid w:val="000C3018"/>
    <w:rsid w:val="000D0288"/>
    <w:rsid w:val="0010339B"/>
    <w:rsid w:val="0012150C"/>
    <w:rsid w:val="001533D5"/>
    <w:rsid w:val="001D3322"/>
    <w:rsid w:val="001F367D"/>
    <w:rsid w:val="002A0194"/>
    <w:rsid w:val="0041391B"/>
    <w:rsid w:val="00433273"/>
    <w:rsid w:val="00444497"/>
    <w:rsid w:val="00481C82"/>
    <w:rsid w:val="0049493C"/>
    <w:rsid w:val="004A4D3B"/>
    <w:rsid w:val="004A55B0"/>
    <w:rsid w:val="00515E9A"/>
    <w:rsid w:val="0051764B"/>
    <w:rsid w:val="00567876"/>
    <w:rsid w:val="00575B39"/>
    <w:rsid w:val="00591DC4"/>
    <w:rsid w:val="006264F9"/>
    <w:rsid w:val="00645469"/>
    <w:rsid w:val="007530B2"/>
    <w:rsid w:val="0075473A"/>
    <w:rsid w:val="007721E2"/>
    <w:rsid w:val="007834D2"/>
    <w:rsid w:val="007F333A"/>
    <w:rsid w:val="008A4C6A"/>
    <w:rsid w:val="008C37F7"/>
    <w:rsid w:val="008F1EFE"/>
    <w:rsid w:val="00971A3D"/>
    <w:rsid w:val="00A00EF5"/>
    <w:rsid w:val="00A62746"/>
    <w:rsid w:val="00AD5521"/>
    <w:rsid w:val="00AE174C"/>
    <w:rsid w:val="00B05E72"/>
    <w:rsid w:val="00BD3818"/>
    <w:rsid w:val="00BE3B1E"/>
    <w:rsid w:val="00BF755E"/>
    <w:rsid w:val="00C02649"/>
    <w:rsid w:val="00C370A2"/>
    <w:rsid w:val="00C41726"/>
    <w:rsid w:val="00C719F4"/>
    <w:rsid w:val="00C74BAE"/>
    <w:rsid w:val="00C835B6"/>
    <w:rsid w:val="00C867D6"/>
    <w:rsid w:val="00CB0DB0"/>
    <w:rsid w:val="00CD68A1"/>
    <w:rsid w:val="00CD6C54"/>
    <w:rsid w:val="00CE1E3A"/>
    <w:rsid w:val="00D12695"/>
    <w:rsid w:val="00D30409"/>
    <w:rsid w:val="00D31038"/>
    <w:rsid w:val="00D45332"/>
    <w:rsid w:val="00D535C5"/>
    <w:rsid w:val="00DF1472"/>
    <w:rsid w:val="00E20024"/>
    <w:rsid w:val="00E24941"/>
    <w:rsid w:val="00E34ABB"/>
    <w:rsid w:val="00E46D41"/>
    <w:rsid w:val="00E6160F"/>
    <w:rsid w:val="00EB3AC7"/>
    <w:rsid w:val="00EC004D"/>
    <w:rsid w:val="00EF2474"/>
    <w:rsid w:val="00F271E3"/>
    <w:rsid w:val="00F46F3E"/>
    <w:rsid w:val="00F5309C"/>
    <w:rsid w:val="00F74A76"/>
    <w:rsid w:val="00F7786E"/>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8450"/>
  <w15:chartTrackingRefBased/>
  <w15:docId w15:val="{92121C4C-C29B-4FE2-BBAB-904874D5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66AF552A4E0D439AAA65A4E879BB1C" ma:contentTypeVersion="0" ma:contentTypeDescription="Create a new document." ma:contentTypeScope="" ma:versionID="8f53368c636670126757cb405a50ed07">
  <xsd:schema xmlns:xsd="http://www.w3.org/2001/XMLSchema" xmlns:xs="http://www.w3.org/2001/XMLSchema" xmlns:p="http://schemas.microsoft.com/office/2006/metadata/properties" targetNamespace="http://schemas.microsoft.com/office/2006/metadata/properties" ma:root="true" ma:fieldsID="91622b251648e19936c164cfc384a8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625567-FD08-41C7-8178-69E6A6B647A3}">
  <ds:schemaRefs>
    <ds:schemaRef ds:uri="http://schemas.microsoft.com/sharepoint/v3/contenttype/forms"/>
  </ds:schemaRefs>
</ds:datastoreItem>
</file>

<file path=customXml/itemProps2.xml><?xml version="1.0" encoding="utf-8"?>
<ds:datastoreItem xmlns:ds="http://schemas.openxmlformats.org/officeDocument/2006/customXml" ds:itemID="{8B08C338-07FF-4BFF-9CFE-D5B2E6E15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720A86-D924-4C03-AF75-7EF3519759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Mackhem Chuah</dc:creator>
  <cp:keywords/>
  <dc:description/>
  <cp:lastModifiedBy>Mackhem Chuah</cp:lastModifiedBy>
  <cp:revision>8</cp:revision>
  <dcterms:created xsi:type="dcterms:W3CDTF">2023-05-25T04:52:00Z</dcterms:created>
  <dcterms:modified xsi:type="dcterms:W3CDTF">2023-05-26T07:22:00Z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0x010100C666AF552A4E0D439AAA65A4E879BB1C</vt:lpwstr>
  </property>
</Properties>
</file>