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D304A" w14:textId="77777777" w:rsidR="00082BA0" w:rsidRPr="00082BA0" w:rsidRDefault="00082BA0" w:rsidP="00082BA0">
      <w:pPr>
        <w:jc w:val="right"/>
        <w:rPr>
          <w:rFonts w:ascii="Calibri" w:eastAsia="Calibri" w:hAnsi="Calibri" w:cs="Calibri"/>
        </w:rPr>
      </w:pPr>
      <w:r w:rsidRPr="00082BA0">
        <w:rPr>
          <w:rFonts w:ascii="Calibri" w:hAnsi="Calibri" w:cs="Calibri"/>
        </w:rPr>
        <w:t>August 10, 2021</w:t>
      </w:r>
      <w:r w:rsidRPr="00082BA0">
        <w:rPr>
          <w:rFonts w:ascii="Calibri" w:eastAsia="Calibri" w:hAnsi="Calibri" w:cs="Calibri"/>
        </w:rPr>
        <w:t xml:space="preserve"> </w:t>
      </w:r>
    </w:p>
    <w:p w14:paraId="545BF7A0" w14:textId="39EA2BAE" w:rsidR="00082BA0" w:rsidRPr="00082BA0" w:rsidRDefault="00082BA0" w:rsidP="00082B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Dear Dr. Christakis</w:t>
      </w:r>
      <w:r w:rsidRPr="00082BA0">
        <w:rPr>
          <w:rFonts w:ascii="Calibri" w:eastAsia="Calibri" w:hAnsi="Calibri" w:cs="Calibri"/>
        </w:rPr>
        <w:t>:</w:t>
      </w:r>
    </w:p>
    <w:p w14:paraId="67379B07" w14:textId="77777777" w:rsidR="00082BA0" w:rsidRPr="00082BA0" w:rsidRDefault="00082BA0" w:rsidP="00082BA0">
      <w:pPr>
        <w:rPr>
          <w:rFonts w:ascii="Calibri" w:eastAsia="Calibri" w:hAnsi="Calibri" w:cs="Calibri"/>
        </w:rPr>
      </w:pPr>
    </w:p>
    <w:p w14:paraId="5B433694" w14:textId="4F433234" w:rsidR="00082BA0" w:rsidRPr="001F5A57" w:rsidRDefault="00082BA0" w:rsidP="001F5A57">
      <w:pPr>
        <w:rPr>
          <w:rFonts w:ascii="Calibri" w:eastAsia="Calibri" w:hAnsi="Calibri" w:cs="Calibri"/>
          <w:b/>
          <w:lang w:val="en-US"/>
        </w:rPr>
      </w:pPr>
      <w:r w:rsidRPr="00082BA0">
        <w:rPr>
          <w:rFonts w:ascii="Calibri" w:eastAsia="Calibri" w:hAnsi="Calibri" w:cs="Calibri"/>
        </w:rPr>
        <w:t>We are pleased to submit for your consideration a</w:t>
      </w:r>
      <w:r w:rsidR="001F5A57">
        <w:rPr>
          <w:rFonts w:ascii="Calibri" w:eastAsia="Calibri" w:hAnsi="Calibri" w:cs="Calibri"/>
        </w:rPr>
        <w:t>n Original Investigation</w:t>
      </w:r>
      <w:r w:rsidRPr="00082BA0">
        <w:rPr>
          <w:rFonts w:ascii="Calibri" w:eastAsia="Calibri" w:hAnsi="Calibri" w:cs="Calibri"/>
        </w:rPr>
        <w:t>:</w:t>
      </w:r>
      <w:r w:rsidRPr="001F5A57">
        <w:rPr>
          <w:rFonts w:ascii="Calibri" w:eastAsia="Calibri" w:hAnsi="Calibri" w:cs="Calibri"/>
          <w:b/>
          <w:bCs/>
        </w:rPr>
        <w:t xml:space="preserve"> “</w:t>
      </w:r>
      <w:r w:rsidR="001F5A57" w:rsidRPr="001F5A57">
        <w:rPr>
          <w:rFonts w:ascii="Calibri" w:eastAsia="Calibri" w:hAnsi="Calibri" w:cs="Calibri"/>
          <w:b/>
          <w:lang w:val="en-US"/>
        </w:rPr>
        <w:t>SARS-CoV-2 testing strategies to contain school-associated transmission: model-based analysis of impact and cost of diagnostic testing, screening, and surveillance</w:t>
      </w:r>
      <w:r w:rsidRPr="001F5A57">
        <w:rPr>
          <w:rFonts w:ascii="Calibri" w:eastAsia="Calibri" w:hAnsi="Calibri" w:cs="Calibri"/>
          <w:b/>
          <w:bCs/>
        </w:rPr>
        <w:t>.”</w:t>
      </w:r>
    </w:p>
    <w:p w14:paraId="3C91C034" w14:textId="77777777" w:rsidR="00082BA0" w:rsidRPr="00082BA0" w:rsidRDefault="00082BA0" w:rsidP="001F5A57">
      <w:pPr>
        <w:rPr>
          <w:rFonts w:ascii="Calibri" w:eastAsia="Calibri" w:hAnsi="Calibri" w:cs="Calibri"/>
        </w:rPr>
      </w:pPr>
    </w:p>
    <w:p w14:paraId="3E876F12" w14:textId="4D2951CD" w:rsidR="00082BA0" w:rsidRPr="001F5A57" w:rsidRDefault="001F5A57" w:rsidP="00082BA0">
      <w:pPr>
        <w:rPr>
          <w:rFonts w:ascii="Calibri" w:hAnsi="Calibri" w:cs="Calibri"/>
        </w:rPr>
      </w:pPr>
      <w:r w:rsidRPr="001F5A57">
        <w:rPr>
          <w:rFonts w:ascii="Calibri" w:eastAsia="Calibri" w:hAnsi="Calibri" w:cs="Calibri"/>
        </w:rPr>
        <w:t xml:space="preserve">Schools are currently making plans for the 2021-22 school year after historic educational disruptions and amidst uncertainty about the pandemic’s trajectory </w:t>
      </w:r>
      <w:r w:rsidR="00603BDC">
        <w:rPr>
          <w:rFonts w:ascii="Calibri" w:eastAsia="Calibri" w:hAnsi="Calibri" w:cs="Calibri"/>
        </w:rPr>
        <w:t>during the coming months</w:t>
      </w:r>
      <w:r w:rsidRPr="001F5A57">
        <w:rPr>
          <w:rFonts w:ascii="Calibri" w:eastAsia="Calibri" w:hAnsi="Calibri" w:cs="Calibri"/>
        </w:rPr>
        <w:t xml:space="preserve">.  Although </w:t>
      </w:r>
      <w:r w:rsidRPr="001F5A57">
        <w:rPr>
          <w:rFonts w:ascii="Calibri" w:hAnsi="Calibri" w:cs="Calibri"/>
        </w:rPr>
        <w:t xml:space="preserve">the federal government </w:t>
      </w:r>
      <w:r>
        <w:rPr>
          <w:rFonts w:ascii="Calibri" w:hAnsi="Calibri" w:cs="Calibri"/>
        </w:rPr>
        <w:t xml:space="preserve">has </w:t>
      </w:r>
      <w:r w:rsidRPr="001F5A57">
        <w:rPr>
          <w:rFonts w:ascii="Calibri" w:hAnsi="Calibri" w:cs="Calibri"/>
        </w:rPr>
        <w:t xml:space="preserve">allocated $10 billion for COVID-19 testing in schools, schools require guidance on how to best allocate resources toward different testing objectives at different levels of community risk.  We </w:t>
      </w:r>
      <w:r>
        <w:rPr>
          <w:rFonts w:ascii="Calibri" w:hAnsi="Calibri" w:cs="Calibri"/>
        </w:rPr>
        <w:t>examine the costs and benefits of expanded diagnostic testing (“test to stay”), screening, and surveillance</w:t>
      </w:r>
      <w:r w:rsidR="003076F2">
        <w:rPr>
          <w:rFonts w:ascii="Calibri" w:hAnsi="Calibri" w:cs="Calibri"/>
        </w:rPr>
        <w:t xml:space="preserve">.  Using </w:t>
      </w:r>
      <w:r w:rsidRPr="001F5A57">
        <w:rPr>
          <w:rFonts w:ascii="Calibri" w:hAnsi="Calibri" w:cs="Calibri"/>
        </w:rPr>
        <w:t>a previously published agent-based model of COVID-19 transmission in schools</w:t>
      </w:r>
      <w:r>
        <w:rPr>
          <w:rFonts w:ascii="Calibri" w:hAnsi="Calibri" w:cs="Calibri"/>
        </w:rPr>
        <w:t xml:space="preserve"> (benchmarked against empirically observed incidence and adapted for the delta variant)</w:t>
      </w:r>
      <w:r w:rsidR="003076F2">
        <w:rPr>
          <w:rFonts w:ascii="Calibri" w:hAnsi="Calibri" w:cs="Calibri"/>
        </w:rPr>
        <w:t xml:space="preserve">, we evaluate strategies across a wide range of community incidence.   We emphasize that testing costs are far lower than costs associated with loss of in-person education time and that </w:t>
      </w:r>
      <w:r w:rsidR="003076F2" w:rsidRPr="003076F2">
        <w:rPr>
          <w:rFonts w:ascii="Calibri" w:hAnsi="Calibri" w:cs="Calibri"/>
          <w:lang w:val="en-US"/>
        </w:rPr>
        <w:t>schools should use COVID-19 testing to facilitate in-person education, adapting as needed to change in local COVID-19 risk</w:t>
      </w:r>
      <w:r w:rsidR="003076F2">
        <w:rPr>
          <w:rFonts w:ascii="Calibri" w:hAnsi="Calibri" w:cs="Calibri"/>
        </w:rPr>
        <w:t>.</w:t>
      </w:r>
    </w:p>
    <w:p w14:paraId="6CBCD9C2" w14:textId="77777777" w:rsidR="00082BA0" w:rsidRPr="00082BA0" w:rsidRDefault="00082BA0" w:rsidP="00082BA0">
      <w:pPr>
        <w:rPr>
          <w:rFonts w:ascii="Calibri" w:eastAsia="Calibri" w:hAnsi="Calibri" w:cs="Calibri"/>
        </w:rPr>
      </w:pPr>
    </w:p>
    <w:p w14:paraId="23FAC79D" w14:textId="498B1AE4" w:rsidR="00082BA0" w:rsidRPr="00082BA0" w:rsidRDefault="00082BA0" w:rsidP="00082BA0">
      <w:pPr>
        <w:rPr>
          <w:rFonts w:ascii="Calibri" w:eastAsia="Calibri" w:hAnsi="Calibri" w:cs="Calibri"/>
        </w:rPr>
      </w:pPr>
      <w:r w:rsidRPr="00082BA0">
        <w:rPr>
          <w:rFonts w:ascii="Calibri" w:eastAsia="Calibri" w:hAnsi="Calibri" w:cs="Calibri"/>
        </w:rPr>
        <w:t xml:space="preserve">We believe that this </w:t>
      </w:r>
      <w:r w:rsidR="003076F2">
        <w:rPr>
          <w:rFonts w:ascii="Calibri" w:eastAsia="Calibri" w:hAnsi="Calibri" w:cs="Calibri"/>
        </w:rPr>
        <w:t>work informs a pressing policy issue</w:t>
      </w:r>
      <w:r w:rsidRPr="00082BA0">
        <w:rPr>
          <w:rFonts w:ascii="Calibri" w:eastAsia="Calibri" w:hAnsi="Calibri" w:cs="Calibri"/>
        </w:rPr>
        <w:t xml:space="preserve"> </w:t>
      </w:r>
      <w:r w:rsidR="00BF4166">
        <w:rPr>
          <w:rFonts w:ascii="Calibri" w:eastAsia="Calibri" w:hAnsi="Calibri" w:cs="Calibri"/>
        </w:rPr>
        <w:t xml:space="preserve">and </w:t>
      </w:r>
      <w:r w:rsidRPr="00082BA0">
        <w:rPr>
          <w:rFonts w:ascii="Calibri" w:eastAsia="Calibri" w:hAnsi="Calibri" w:cs="Calibri"/>
        </w:rPr>
        <w:t>would complement</w:t>
      </w:r>
      <w:r w:rsidR="001F5A57">
        <w:rPr>
          <w:rFonts w:ascii="Calibri" w:eastAsia="Calibri" w:hAnsi="Calibri" w:cs="Calibri"/>
        </w:rPr>
        <w:t xml:space="preserve"> the </w:t>
      </w:r>
      <w:r w:rsidRPr="00082BA0">
        <w:rPr>
          <w:rFonts w:ascii="Calibri" w:eastAsia="Calibri" w:hAnsi="Calibri" w:cs="Calibri"/>
          <w:i/>
        </w:rPr>
        <w:t xml:space="preserve">JAMA </w:t>
      </w:r>
      <w:r w:rsidR="001F5A57">
        <w:rPr>
          <w:rFonts w:ascii="Calibri" w:eastAsia="Calibri" w:hAnsi="Calibri" w:cs="Calibri"/>
          <w:i/>
        </w:rPr>
        <w:t>Pediatrics</w:t>
      </w:r>
      <w:r w:rsidR="003076F2">
        <w:rPr>
          <w:rFonts w:ascii="Calibri" w:eastAsia="Calibri" w:hAnsi="Calibri" w:cs="Calibri"/>
          <w:iCs/>
        </w:rPr>
        <w:t>’s work mitigating harms faced by children during the COVID-19 pandemic</w:t>
      </w:r>
      <w:r w:rsidRPr="00082BA0">
        <w:rPr>
          <w:rFonts w:ascii="Calibri" w:eastAsia="Calibri" w:hAnsi="Calibri" w:cs="Calibri"/>
        </w:rPr>
        <w:t xml:space="preserve">.  </w:t>
      </w:r>
      <w:r w:rsidR="00BF4166">
        <w:rPr>
          <w:rFonts w:ascii="Calibri" w:eastAsia="Calibri" w:hAnsi="Calibri" w:cs="Calibri"/>
        </w:rPr>
        <w:t xml:space="preserve">We have included in our study the relevant components required by the CHEERS checklist.  </w:t>
      </w:r>
      <w:r w:rsidRPr="00082BA0">
        <w:rPr>
          <w:rFonts w:ascii="Calibri" w:eastAsia="Calibri" w:hAnsi="Calibri" w:cs="Calibri"/>
        </w:rPr>
        <w:t>We appreciate your consideration and look forward to your response.</w:t>
      </w:r>
    </w:p>
    <w:p w14:paraId="66C8874F" w14:textId="77777777" w:rsidR="00082BA0" w:rsidRPr="00082BA0" w:rsidRDefault="00082BA0" w:rsidP="00082BA0">
      <w:pPr>
        <w:rPr>
          <w:rFonts w:ascii="Calibri" w:eastAsia="Calibri" w:hAnsi="Calibri" w:cs="Calibri"/>
        </w:rPr>
      </w:pPr>
      <w:r w:rsidRPr="00082BA0">
        <w:rPr>
          <w:rFonts w:ascii="Calibri" w:eastAsia="Calibri" w:hAnsi="Calibri" w:cs="Calibri"/>
        </w:rPr>
        <w:br/>
        <w:t>Best regards,</w:t>
      </w:r>
    </w:p>
    <w:p w14:paraId="35FBC129" w14:textId="77777777" w:rsidR="00082BA0" w:rsidRPr="00082BA0" w:rsidRDefault="00082BA0" w:rsidP="00082BA0">
      <w:pPr>
        <w:rPr>
          <w:rFonts w:ascii="Calibri" w:eastAsia="Calibri" w:hAnsi="Calibri" w:cs="Calibri"/>
        </w:rPr>
      </w:pPr>
    </w:p>
    <w:p w14:paraId="162E051C" w14:textId="77777777" w:rsidR="00082BA0" w:rsidRPr="00082BA0" w:rsidRDefault="00082BA0" w:rsidP="00082BA0">
      <w:pPr>
        <w:rPr>
          <w:rFonts w:ascii="Calibri" w:eastAsia="Calibri" w:hAnsi="Calibri" w:cs="Calibri"/>
        </w:rPr>
      </w:pPr>
      <w:r w:rsidRPr="00082BA0">
        <w:rPr>
          <w:rFonts w:ascii="Calibri" w:eastAsia="Calibri" w:hAnsi="Calibri" w:cs="Calibri"/>
        </w:rPr>
        <w:t>Alyssa Bilinski, PhD</w:t>
      </w:r>
    </w:p>
    <w:p w14:paraId="7E86B406" w14:textId="77777777" w:rsidR="00082BA0" w:rsidRPr="00082BA0" w:rsidRDefault="00082BA0" w:rsidP="00082BA0">
      <w:pPr>
        <w:rPr>
          <w:rFonts w:ascii="Calibri" w:eastAsia="Calibri" w:hAnsi="Calibri" w:cs="Calibri"/>
        </w:rPr>
      </w:pPr>
      <w:r w:rsidRPr="00082BA0">
        <w:rPr>
          <w:rFonts w:ascii="Calibri" w:eastAsia="Calibri" w:hAnsi="Calibri" w:cs="Calibri"/>
        </w:rPr>
        <w:t>Peterson Family Assistant Professor of Health Policy</w:t>
      </w:r>
    </w:p>
    <w:p w14:paraId="10B53482" w14:textId="77777777" w:rsidR="00082BA0" w:rsidRPr="00082BA0" w:rsidRDefault="00082BA0" w:rsidP="00082BA0">
      <w:pPr>
        <w:rPr>
          <w:rFonts w:ascii="Calibri" w:eastAsia="Calibri" w:hAnsi="Calibri" w:cs="Calibri"/>
        </w:rPr>
      </w:pPr>
      <w:r w:rsidRPr="00082BA0">
        <w:rPr>
          <w:rFonts w:ascii="Calibri" w:eastAsia="Calibri" w:hAnsi="Calibri" w:cs="Calibri"/>
        </w:rPr>
        <w:t>Department of Health Services, Policy and Practice | Department of Biostatistics</w:t>
      </w:r>
    </w:p>
    <w:p w14:paraId="12AC091D" w14:textId="77777777" w:rsidR="00082BA0" w:rsidRPr="00082BA0" w:rsidRDefault="00082BA0" w:rsidP="00082BA0">
      <w:pPr>
        <w:rPr>
          <w:rFonts w:ascii="Calibri" w:eastAsia="Calibri" w:hAnsi="Calibri" w:cs="Calibri"/>
        </w:rPr>
      </w:pPr>
      <w:r w:rsidRPr="00082BA0">
        <w:rPr>
          <w:rFonts w:ascii="Calibri" w:eastAsia="Calibri" w:hAnsi="Calibri" w:cs="Calibri"/>
        </w:rPr>
        <w:t>Brown School of Public Health</w:t>
      </w:r>
    </w:p>
    <w:p w14:paraId="4303AC27" w14:textId="6CE6659D" w:rsidR="006F6EAE" w:rsidRPr="00082BA0" w:rsidRDefault="006F6EAE" w:rsidP="00082BA0">
      <w:pPr>
        <w:jc w:val="right"/>
        <w:rPr>
          <w:rFonts w:ascii="Calibri" w:hAnsi="Calibri" w:cs="Calibri"/>
        </w:rPr>
      </w:pPr>
    </w:p>
    <w:sectPr w:rsidR="006F6EAE" w:rsidRPr="0008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A0"/>
    <w:rsid w:val="00082BA0"/>
    <w:rsid w:val="001F5A57"/>
    <w:rsid w:val="003076F2"/>
    <w:rsid w:val="00603BDC"/>
    <w:rsid w:val="006F6EAE"/>
    <w:rsid w:val="00B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F6A7"/>
  <w15:chartTrackingRefBased/>
  <w15:docId w15:val="{2FAC4083-BFFE-8243-A0DC-39EFA72B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A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1556</Characters>
  <Application>Microsoft Office Word</Application>
  <DocSecurity>0</DocSecurity>
  <Lines>21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Bilinski, Alyssa</dc:creator>
  <cp:keywords/>
  <dc:description/>
  <cp:lastModifiedBy>Bilinski, Alyssa</cp:lastModifiedBy>
  <cp:revision>5</cp:revision>
  <dcterms:created xsi:type="dcterms:W3CDTF">2021-08-10T11:41:00Z</dcterms:created>
  <dcterms:modified xsi:type="dcterms:W3CDTF">2021-08-10T12:00:00Z</dcterms:modified>
</cp:coreProperties>
</file>