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47E29" w14:textId="3455A07E" w:rsidR="00813B22" w:rsidRDefault="00485283" w:rsidP="00BE2B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Demanda Sistema </w:t>
      </w:r>
      <w:r w:rsidR="00BE2BFD">
        <w:rPr>
          <w:b/>
          <w:sz w:val="28"/>
          <w:szCs w:val="28"/>
        </w:rPr>
        <w:t>–</w:t>
      </w:r>
      <w:r w:rsidR="00F01AA8">
        <w:rPr>
          <w:b/>
          <w:sz w:val="28"/>
          <w:szCs w:val="28"/>
        </w:rPr>
        <w:t xml:space="preserve"> </w:t>
      </w:r>
      <w:r w:rsidR="00BE2BFD">
        <w:rPr>
          <w:b/>
          <w:sz w:val="28"/>
          <w:szCs w:val="28"/>
        </w:rPr>
        <w:t>Monitoramento</w:t>
      </w:r>
    </w:p>
    <w:p w14:paraId="0E532569" w14:textId="55A288BA" w:rsidR="00BE2BFD" w:rsidRDefault="00C342CA" w:rsidP="00D51757">
      <w:pPr>
        <w:ind w:left="-851" w:right="-852"/>
        <w:jc w:val="both"/>
      </w:pPr>
      <w:r>
        <w:t>O Sistema de M</w:t>
      </w:r>
      <w:r w:rsidR="00BE2BFD">
        <w:t>onitoramento terá por objetivo realizar atividades de verificação de controle interno na Modalidade à distância, assim como definir as unidades que serão avaliadas presencialmente.</w:t>
      </w:r>
    </w:p>
    <w:p w14:paraId="68F3AC49" w14:textId="748624FE" w:rsidR="00BE2BFD" w:rsidRDefault="00C342CA" w:rsidP="00D51757">
      <w:pPr>
        <w:ind w:left="-851" w:right="-852"/>
        <w:jc w:val="both"/>
      </w:pPr>
      <w:r>
        <w:t>Para início do Processo de Desenvolvimento foram selecionadas as Agências de</w:t>
      </w:r>
      <w:r w:rsidR="00BC0458">
        <w:t xml:space="preserve"> Correios (AC), conforme previsto no PACIN 2021, considerando:</w:t>
      </w:r>
    </w:p>
    <w:p w14:paraId="091AB0F4" w14:textId="089F5426" w:rsidR="00BC0458" w:rsidRDefault="00BC0458" w:rsidP="00BC0458">
      <w:pPr>
        <w:pStyle w:val="PargrafodaLista"/>
        <w:numPr>
          <w:ilvl w:val="0"/>
          <w:numId w:val="25"/>
        </w:numPr>
        <w:ind w:right="-852"/>
        <w:jc w:val="both"/>
      </w:pPr>
      <w:r>
        <w:t>Custo x Benefício: são as unidades cujos os custos para a visita presencial são maiores dada sua presença em todos os municípios da Federação;</w:t>
      </w:r>
    </w:p>
    <w:p w14:paraId="355BA9C1" w14:textId="0BC00FF8" w:rsidR="00BC0458" w:rsidRDefault="003515D4" w:rsidP="00BC0458">
      <w:pPr>
        <w:pStyle w:val="PargrafodaLista"/>
        <w:numPr>
          <w:ilvl w:val="0"/>
          <w:numId w:val="25"/>
        </w:numPr>
        <w:ind w:right="-852"/>
        <w:jc w:val="both"/>
      </w:pPr>
      <w:r>
        <w:t>Know</w:t>
      </w:r>
      <w:r w:rsidR="00BC0458">
        <w:t>-how nas verificações na modalidade remota para essa tipo de unidade diante de sua execução do PACIN 2021.</w:t>
      </w:r>
    </w:p>
    <w:p w14:paraId="68100D86" w14:textId="4BC1F7A4" w:rsidR="00BC0458" w:rsidRDefault="00BC0458" w:rsidP="00D51757">
      <w:pPr>
        <w:ind w:left="-851" w:right="-852"/>
        <w:jc w:val="both"/>
      </w:pPr>
      <w:r>
        <w:t>Para desenvolvimento do sistema será avaliada a possibilidade de continuidade e adequação do sistema de</w:t>
      </w:r>
      <w:r w:rsidR="0075459D">
        <w:t xml:space="preserve">senvolvido no âmbito da SCOI/GO </w:t>
      </w:r>
      <w:r w:rsidR="0075459D" w:rsidRPr="00A024F3">
        <w:rPr>
          <w:u w:val="single"/>
        </w:rPr>
        <w:t>de forma emergencial para atendimento ao PACIN 2021</w:t>
      </w:r>
      <w:r w:rsidR="0075459D">
        <w:t>, conforme detalhado a seguir:</w:t>
      </w:r>
    </w:p>
    <w:p w14:paraId="0BE581D0" w14:textId="4BECBB8E" w:rsidR="00AE2203" w:rsidRPr="00C62DC6" w:rsidRDefault="00C62DC6" w:rsidP="00C62DC6">
      <w:pPr>
        <w:ind w:left="-851" w:right="-852"/>
        <w:jc w:val="center"/>
        <w:rPr>
          <w:b/>
        </w:rPr>
      </w:pPr>
      <w:r w:rsidRPr="00C62DC6">
        <w:rPr>
          <w:b/>
        </w:rPr>
        <w:t>ESPECIFICAÇÕES DO SISTEMA</w:t>
      </w:r>
    </w:p>
    <w:p w14:paraId="5BCCD379" w14:textId="4ACCF515" w:rsidR="00AE2203" w:rsidRDefault="00AE2203" w:rsidP="00D51757">
      <w:pPr>
        <w:ind w:left="-851" w:right="-852"/>
        <w:jc w:val="both"/>
      </w:pPr>
      <w:r w:rsidRPr="00AE2203">
        <w:rPr>
          <w:b/>
        </w:rPr>
        <w:t>FUNÇÃO BÁSICA DO SISTEMA</w:t>
      </w:r>
      <w:r>
        <w:rPr>
          <w:b/>
        </w:rPr>
        <w:t xml:space="preserve">: </w:t>
      </w:r>
      <w:r w:rsidRPr="00AE2203">
        <w:t>realizar o monitoramento automático das Agências de Correios (AC) por meio da execução automática dos testes previstos no Check List de AC Remota</w:t>
      </w:r>
      <w:r>
        <w:t xml:space="preserve">, constante no item xxxxxxxxxx. </w:t>
      </w:r>
      <w:r w:rsidRPr="00AE2203">
        <w:t>A execução automática citada consiste, basicamente, na execução do teste sem a intervenção humana, ou seja, apenas via análise/cruzamento de dados realizados pelo Sistema de Monitoramento.</w:t>
      </w:r>
    </w:p>
    <w:p w14:paraId="7350A6C6" w14:textId="76286465" w:rsidR="00AE2203" w:rsidRDefault="00AE2203" w:rsidP="00D51757">
      <w:pPr>
        <w:ind w:left="-851" w:right="-852"/>
        <w:jc w:val="both"/>
      </w:pPr>
      <w:r w:rsidRPr="00AE2203">
        <w:t xml:space="preserve">Assim, diferentemente do que ocorre hoje com </w:t>
      </w:r>
      <w:r>
        <w:t xml:space="preserve">SGI, </w:t>
      </w:r>
      <w:r w:rsidRPr="00C62DC6">
        <w:rPr>
          <w:u w:val="single"/>
        </w:rPr>
        <w:t>não haverá</w:t>
      </w:r>
      <w:r>
        <w:t>:</w:t>
      </w:r>
    </w:p>
    <w:p w14:paraId="719722AB" w14:textId="4B1ED7B1" w:rsidR="00AE2203" w:rsidRDefault="00AE2203" w:rsidP="00D51757">
      <w:pPr>
        <w:ind w:left="-851" w:right="-852"/>
        <w:jc w:val="both"/>
      </w:pPr>
      <w:r w:rsidRPr="00AE2203">
        <w:rPr>
          <w:b/>
        </w:rPr>
        <w:t>1º Cadastro da inspeção por parte do inspetor</w:t>
      </w:r>
      <w:r>
        <w:t xml:space="preserve">: O sistema efetuará o </w:t>
      </w:r>
      <w:r w:rsidRPr="002469FE">
        <w:rPr>
          <w:u w:val="single"/>
        </w:rPr>
        <w:t>cadastro automaticamente considerand</w:t>
      </w:r>
      <w:r w:rsidR="00C81394" w:rsidRPr="002469FE">
        <w:rPr>
          <w:u w:val="single"/>
        </w:rPr>
        <w:t>o o Cadastro de Unidades por SE</w:t>
      </w:r>
      <w:r w:rsidR="00C81394">
        <w:t xml:space="preserve">, </w:t>
      </w:r>
      <w:r>
        <w:t>no mesmo formato atual</w:t>
      </w:r>
      <w:r w:rsidR="00C81394">
        <w:t xml:space="preserve"> </w:t>
      </w:r>
      <w:r w:rsidR="006825A4">
        <w:t>feito hoje pelo sistema SGI, conforme a seguir:</w:t>
      </w:r>
    </w:p>
    <w:p w14:paraId="79458C5F" w14:textId="4C262980" w:rsidR="006825A4" w:rsidRDefault="006825A4" w:rsidP="00D51757">
      <w:pPr>
        <w:ind w:left="-851" w:right="-852"/>
        <w:jc w:val="both"/>
      </w:pPr>
      <w:r>
        <w:rPr>
          <w:b/>
        </w:rPr>
        <w:t>MODALIDADE</w:t>
      </w:r>
      <w:r w:rsidRPr="006825A4">
        <w:t>:</w:t>
      </w:r>
      <w:r>
        <w:t xml:space="preserve"> </w:t>
      </w:r>
      <w:r w:rsidR="002469FE">
        <w:t>MONITORAMENTO;</w:t>
      </w:r>
    </w:p>
    <w:p w14:paraId="73D3C55E" w14:textId="392EEDC7" w:rsidR="002469FE" w:rsidRDefault="002469FE" w:rsidP="00D51757">
      <w:pPr>
        <w:ind w:left="-851" w:right="-852"/>
        <w:jc w:val="both"/>
      </w:pPr>
      <w:r>
        <w:rPr>
          <w:b/>
        </w:rPr>
        <w:t>UNIDADE</w:t>
      </w:r>
      <w:r w:rsidRPr="002469FE">
        <w:t>:</w:t>
      </w:r>
      <w:r>
        <w:t xml:space="preserve"> AC </w:t>
      </w:r>
      <w:r w:rsidR="00C62DC6">
        <w:t>ABREULANDIA</w:t>
      </w:r>
    </w:p>
    <w:p w14:paraId="613BBF48" w14:textId="7C678562" w:rsidR="002469FE" w:rsidRDefault="002469FE" w:rsidP="00D51757">
      <w:pPr>
        <w:ind w:left="-851" w:right="-852"/>
        <w:jc w:val="both"/>
      </w:pPr>
      <w:r w:rsidRPr="002469FE">
        <w:rPr>
          <w:b/>
        </w:rPr>
        <w:t>TIPO:</w:t>
      </w:r>
      <w:r>
        <w:t xml:space="preserve"> AC</w:t>
      </w:r>
    </w:p>
    <w:p w14:paraId="772CCA82" w14:textId="77777777" w:rsidR="002469FE" w:rsidRDefault="002469FE" w:rsidP="002469FE">
      <w:pPr>
        <w:ind w:left="-851" w:right="-852"/>
        <w:jc w:val="both"/>
        <w:rPr>
          <w:u w:val="single"/>
        </w:rPr>
      </w:pPr>
      <w:r>
        <w:rPr>
          <w:b/>
        </w:rPr>
        <w:t>NRO INSPEÇÃO:</w:t>
      </w:r>
      <w:r>
        <w:t xml:space="preserve"> </w:t>
      </w:r>
      <w:r w:rsidR="00C81394" w:rsidRPr="00C81394">
        <w:t>Nº da inspeção</w:t>
      </w:r>
      <w:r w:rsidR="00C81394">
        <w:t xml:space="preserve"> no mesmo padrão hoje definido pelo SNCI: </w:t>
      </w:r>
      <w:r w:rsidR="00C81394" w:rsidRPr="00AA6D58">
        <w:rPr>
          <w:u w:val="single"/>
        </w:rPr>
        <w:t>SE + NÚMERO DO RELATÓRIO (04 dígitos) + ano (04 dígitos).</w:t>
      </w:r>
    </w:p>
    <w:p w14:paraId="2D961B08" w14:textId="1FDAA955" w:rsidR="00C81394" w:rsidRDefault="00C81394" w:rsidP="002469FE">
      <w:pPr>
        <w:ind w:left="-851" w:right="-852"/>
        <w:jc w:val="both"/>
      </w:pPr>
      <w:r>
        <w:t>Especificamente para o trabalho de Monitoramento Remoto essa numeração será iniciado no inicial</w:t>
      </w:r>
      <w:r w:rsidR="00BD2D53">
        <w:t xml:space="preserve"> </w:t>
      </w:r>
      <w:r w:rsidR="00BD2D53" w:rsidRPr="00BD2D53">
        <w:rPr>
          <w:b/>
        </w:rPr>
        <w:t>“</w:t>
      </w:r>
      <w:r w:rsidR="00AA6D58">
        <w:rPr>
          <w:b/>
        </w:rPr>
        <w:t>2001</w:t>
      </w:r>
      <w:r w:rsidR="00BD2D53" w:rsidRPr="00BD2D53">
        <w:rPr>
          <w:b/>
        </w:rPr>
        <w:t>”</w:t>
      </w:r>
      <w:r>
        <w:t xml:space="preserve"> </w:t>
      </w:r>
      <w:r w:rsidR="00BD2D53">
        <w:t>para todas as unidades da SE, com vistas a não conflitar com a numeração utilizada nos trabalhos Presencias, Especiais e de Processos. Assim, para a SE/ACR, por exemplo</w:t>
      </w:r>
    </w:p>
    <w:p w14:paraId="0C4750CE" w14:textId="77777777" w:rsidR="00C81394" w:rsidRDefault="00C81394" w:rsidP="00C81394">
      <w:pPr>
        <w:spacing w:after="0" w:line="240" w:lineRule="auto"/>
        <w:jc w:val="both"/>
      </w:pPr>
    </w:p>
    <w:p w14:paraId="697FA17E" w14:textId="324F32CA" w:rsidR="00C81394" w:rsidRDefault="00BD2D53" w:rsidP="00C81394">
      <w:pPr>
        <w:spacing w:after="0" w:line="240" w:lineRule="auto"/>
        <w:jc w:val="both"/>
      </w:pPr>
      <w:r>
        <w:lastRenderedPageBreak/>
        <w:t>Exemplo SE/TO:</w:t>
      </w:r>
    </w:p>
    <w:p w14:paraId="288931FB" w14:textId="77777777" w:rsidR="00BD2D53" w:rsidRDefault="00BD2D53" w:rsidP="00C81394">
      <w:pPr>
        <w:spacing w:after="0" w:line="240" w:lineRule="auto"/>
        <w:jc w:val="both"/>
      </w:pP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3479"/>
        <w:gridCol w:w="2479"/>
      </w:tblGrid>
      <w:tr w:rsidR="00BD2D53" w:rsidRPr="00BD2D53" w14:paraId="368217E5" w14:textId="77777777" w:rsidTr="00DE29CB">
        <w:trPr>
          <w:trHeight w:val="300"/>
          <w:tblHeader/>
          <w:jc w:val="center"/>
        </w:trPr>
        <w:tc>
          <w:tcPr>
            <w:tcW w:w="21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FF0000"/>
            <w:noWrap/>
            <w:vAlign w:val="bottom"/>
            <w:hideMark/>
          </w:tcPr>
          <w:p w14:paraId="4AD4468F" w14:textId="0300E1B5" w:rsidR="00BD2D53" w:rsidRPr="00BD2D53" w:rsidRDefault="00BD2D53" w:rsidP="00BD2D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BD2D5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RIP_Unidade</w:t>
            </w:r>
            <w:r w:rsidR="00B2273D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 xml:space="preserve"> (XML)</w:t>
            </w:r>
          </w:p>
        </w:tc>
        <w:tc>
          <w:tcPr>
            <w:tcW w:w="34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F8F00"/>
            <w:noWrap/>
            <w:vAlign w:val="bottom"/>
            <w:hideMark/>
          </w:tcPr>
          <w:p w14:paraId="4CA3AB39" w14:textId="77777777" w:rsidR="00BD2D53" w:rsidRPr="00BD2D53" w:rsidRDefault="00BD2D53" w:rsidP="00BD2D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BD2D5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DESCRIÇÃO DA UNIDADE</w:t>
            </w:r>
          </w:p>
        </w:tc>
        <w:tc>
          <w:tcPr>
            <w:tcW w:w="24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0000"/>
            <w:noWrap/>
            <w:vAlign w:val="bottom"/>
            <w:hideMark/>
          </w:tcPr>
          <w:p w14:paraId="3DEC8A4A" w14:textId="53DF7F85" w:rsidR="00BD2D53" w:rsidRPr="00BD2D53" w:rsidRDefault="00BD2D53" w:rsidP="00BD2D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BD2D5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RIP_NumInspecao</w:t>
            </w:r>
            <w:r w:rsidR="00B2273D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 xml:space="preserve"> (XML)</w:t>
            </w:r>
          </w:p>
        </w:tc>
      </w:tr>
      <w:tr w:rsidR="00BD2D53" w:rsidRPr="00BD2D53" w14:paraId="4B081345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6BF5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75300842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5F95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ABREULANDIA  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BF35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2001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76A06A57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0EB1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75301202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60DC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AGUIARNOPOLIS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97B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2002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4B513F7E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7077" w14:textId="0EE50516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75300559</w:t>
            </w:r>
            <w:r w:rsidR="00B2273D">
              <w:rPr>
                <w:rFonts w:ascii="Arial" w:eastAsia="Times New Roman" w:hAnsi="Arial" w:cs="Arial"/>
                <w:szCs w:val="20"/>
                <w:lang w:eastAsia="pt-BR"/>
              </w:rPr>
              <w:t xml:space="preserve"> 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2539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ALMAS        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B0D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2003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668BE79D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A2AA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75301431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F7B9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ALVORADA     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553D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b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2004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797F1D21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65CD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75300311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54E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ANANAS       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9DEB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2005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572BA810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763F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75300630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2114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APARECIDA DO RIO NEGRO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066F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2006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  <w:tr w:rsidR="00BD2D53" w:rsidRPr="00BD2D53" w14:paraId="6D1992A7" w14:textId="77777777" w:rsidTr="00DE29CB">
        <w:trPr>
          <w:trHeight w:val="255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628D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75301440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4EA" w14:textId="77777777" w:rsidR="00BD2D53" w:rsidRPr="00BD2D53" w:rsidRDefault="00BD2D53" w:rsidP="00BD2D5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 xml:space="preserve">AC ARAGUACEMA                           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98BF" w14:textId="77777777" w:rsidR="00BD2D53" w:rsidRPr="00BD2D53" w:rsidRDefault="00BD2D53" w:rsidP="00BD2D5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75</w:t>
            </w:r>
            <w:r w:rsidRPr="00BD2D53">
              <w:rPr>
                <w:rFonts w:ascii="Arial" w:eastAsia="Times New Roman" w:hAnsi="Arial" w:cs="Arial"/>
                <w:b/>
                <w:szCs w:val="20"/>
                <w:highlight w:val="yellow"/>
                <w:lang w:eastAsia="pt-BR"/>
              </w:rPr>
              <w:t>2007</w:t>
            </w:r>
            <w:r w:rsidRPr="00BD2D53">
              <w:rPr>
                <w:rFonts w:ascii="Arial" w:eastAsia="Times New Roman" w:hAnsi="Arial" w:cs="Arial"/>
                <w:szCs w:val="20"/>
                <w:lang w:eastAsia="pt-BR"/>
              </w:rPr>
              <w:t>2021</w:t>
            </w:r>
          </w:p>
        </w:tc>
      </w:tr>
    </w:tbl>
    <w:p w14:paraId="235C4999" w14:textId="77777777" w:rsidR="00BD2D53" w:rsidRPr="00C81394" w:rsidRDefault="00BD2D53" w:rsidP="00C81394">
      <w:pPr>
        <w:spacing w:after="0" w:line="240" w:lineRule="auto"/>
        <w:jc w:val="both"/>
      </w:pPr>
    </w:p>
    <w:p w14:paraId="2826CB44" w14:textId="6D6A0568" w:rsidR="00AE2203" w:rsidRDefault="00B2273D" w:rsidP="002469FE">
      <w:pPr>
        <w:ind w:left="-851" w:right="-852"/>
        <w:jc w:val="both"/>
        <w:rPr>
          <w:b/>
        </w:rPr>
      </w:pPr>
      <w:r>
        <w:t xml:space="preserve">Assim, toda e qualquer avaliação realizada pela ferramenta de Monitoramento poderá ser facilmente identificada pelo </w:t>
      </w:r>
      <w:r w:rsidRPr="00B2273D">
        <w:rPr>
          <w:b/>
        </w:rPr>
        <w:t>inicial 200x.</w:t>
      </w:r>
      <w:r>
        <w:rPr>
          <w:b/>
        </w:rPr>
        <w:t xml:space="preserve"> Ex: SPI: 7420012021; GO:1620012021; AM: 0620012021; BSB: 1020012021, etc.</w:t>
      </w:r>
    </w:p>
    <w:p w14:paraId="725AA8D4" w14:textId="1B0BCD38" w:rsidR="00636EF8" w:rsidRDefault="002469FE" w:rsidP="00636EF8">
      <w:pPr>
        <w:ind w:left="-851" w:right="-852"/>
        <w:jc w:val="both"/>
      </w:pPr>
      <w:r>
        <w:rPr>
          <w:b/>
        </w:rPr>
        <w:t xml:space="preserve">DATA PREVISÃO INÍCIO: </w:t>
      </w:r>
      <w:r w:rsidRPr="002469FE">
        <w:t>o sistema considerará a data em que os testes serão executados automaticamente.</w:t>
      </w:r>
      <w:r>
        <w:t xml:space="preserve"> Exemplo: se o sistema executou todas as AC da SE/TO no dia 25/01, todos terão como DATA PREVISÃO INÍCIO; 25/01/2021.</w:t>
      </w:r>
    </w:p>
    <w:p w14:paraId="2ECCAF18" w14:textId="4CB1C916" w:rsidR="00636EF8" w:rsidRDefault="00636EF8" w:rsidP="00636EF8">
      <w:pPr>
        <w:ind w:left="-851" w:right="-852"/>
        <w:jc w:val="both"/>
      </w:pPr>
      <w:r>
        <w:rPr>
          <w:b/>
        </w:rPr>
        <w:t>COORDENADOR:</w:t>
      </w:r>
      <w:r>
        <w:t xml:space="preserve"> AUTOMÁTICO</w:t>
      </w:r>
    </w:p>
    <w:p w14:paraId="636AA379" w14:textId="77777777" w:rsidR="001A600C" w:rsidRDefault="00636EF8" w:rsidP="001A600C">
      <w:pPr>
        <w:ind w:left="-851" w:right="-852"/>
        <w:jc w:val="both"/>
        <w:rPr>
          <w:szCs w:val="20"/>
        </w:rPr>
      </w:pPr>
      <w:r w:rsidRPr="00636EF8">
        <w:rPr>
          <w:b/>
        </w:rPr>
        <w:t xml:space="preserve">HORAS GASTAS PRÉ-INSPEÇÃO: </w:t>
      </w:r>
      <w:r w:rsidR="001A600C" w:rsidRPr="00186AC4">
        <w:rPr>
          <w:szCs w:val="20"/>
        </w:rPr>
        <w:t>o sistema considerará o tempo da execuç</w:t>
      </w:r>
      <w:r w:rsidR="001A600C">
        <w:rPr>
          <w:szCs w:val="20"/>
        </w:rPr>
        <w:t>ão d</w:t>
      </w:r>
      <w:r w:rsidR="001A600C" w:rsidRPr="00186AC4">
        <w:rPr>
          <w:szCs w:val="20"/>
        </w:rPr>
        <w:t>o sistema</w:t>
      </w:r>
      <w:r w:rsidR="001A600C">
        <w:rPr>
          <w:szCs w:val="20"/>
        </w:rPr>
        <w:t>. Avaliar a viabilidade.</w:t>
      </w:r>
    </w:p>
    <w:p w14:paraId="31CC3C87" w14:textId="4F30C6FA" w:rsidR="00CA0F04" w:rsidRDefault="00CA0F04" w:rsidP="002469FE">
      <w:pPr>
        <w:ind w:left="-851" w:right="-852"/>
        <w:jc w:val="both"/>
      </w:pPr>
      <w:r>
        <w:rPr>
          <w:b/>
        </w:rPr>
        <w:t>PERÍODO INICIO DESLOCAMENTO:</w:t>
      </w:r>
      <w:r>
        <w:t>EM BRANCO</w:t>
      </w:r>
    </w:p>
    <w:p w14:paraId="7A3E9D98" w14:textId="2FCEA530" w:rsidR="00CA0F04" w:rsidRDefault="00CA0F04" w:rsidP="002469FE">
      <w:pPr>
        <w:ind w:left="-851" w:right="-852"/>
        <w:jc w:val="both"/>
      </w:pPr>
      <w:r>
        <w:rPr>
          <w:b/>
        </w:rPr>
        <w:t>PERÍODO FINAL DESLOCAMENTO:</w:t>
      </w:r>
      <w:r>
        <w:t xml:space="preserve"> EM BRANCO</w:t>
      </w:r>
    </w:p>
    <w:p w14:paraId="711A6BEB" w14:textId="2CBA40F9" w:rsidR="004E675C" w:rsidRDefault="004E675C" w:rsidP="002469FE">
      <w:pPr>
        <w:ind w:left="-851" w:right="-852"/>
        <w:jc w:val="both"/>
      </w:pPr>
      <w:r>
        <w:rPr>
          <w:b/>
        </w:rPr>
        <w:t>HORAS DE DESLOCAMENTO:</w:t>
      </w:r>
      <w:r>
        <w:t xml:space="preserve"> EM BRANCO</w:t>
      </w:r>
    </w:p>
    <w:p w14:paraId="75111E09" w14:textId="1C478B70" w:rsidR="004E675C" w:rsidRDefault="004E675C" w:rsidP="002469FE">
      <w:pPr>
        <w:ind w:left="-851" w:right="-852"/>
        <w:jc w:val="both"/>
      </w:pPr>
      <w:r>
        <w:rPr>
          <w:b/>
        </w:rPr>
        <w:t xml:space="preserve">PERÍODO INÍCIO DA INSPEÇÃO: </w:t>
      </w:r>
      <w:r w:rsidRPr="002469FE">
        <w:t>o sistema considerará a data em que os testes serão executados automaticamente.</w:t>
      </w:r>
    </w:p>
    <w:p w14:paraId="1A698CB2" w14:textId="134C45C8" w:rsidR="004E675C" w:rsidRPr="004E675C" w:rsidRDefault="004E675C" w:rsidP="002469FE">
      <w:pPr>
        <w:ind w:left="-851" w:right="-852"/>
        <w:jc w:val="both"/>
        <w:rPr>
          <w:b/>
        </w:rPr>
      </w:pPr>
      <w:r w:rsidRPr="004E675C">
        <w:rPr>
          <w:b/>
        </w:rPr>
        <w:t>PERÍODO FINAL DA INSPEÇÃO:</w:t>
      </w:r>
      <w:r>
        <w:rPr>
          <w:b/>
        </w:rPr>
        <w:t xml:space="preserve"> </w:t>
      </w:r>
      <w:r w:rsidRPr="002469FE">
        <w:t>o sistema considerará a data em que os testes serão executados automaticamente.</w:t>
      </w:r>
    </w:p>
    <w:p w14:paraId="17BEEF40" w14:textId="635FE492" w:rsidR="004E675C" w:rsidRDefault="00186AC4" w:rsidP="002469FE">
      <w:pPr>
        <w:ind w:left="-851" w:right="-852"/>
        <w:jc w:val="both"/>
        <w:rPr>
          <w:szCs w:val="20"/>
        </w:rPr>
      </w:pPr>
      <w:r w:rsidRPr="00186AC4">
        <w:rPr>
          <w:b/>
        </w:rPr>
        <w:t xml:space="preserve">HORAS INSPEÇÃO: </w:t>
      </w:r>
      <w:r w:rsidR="001A600C">
        <w:rPr>
          <w:szCs w:val="20"/>
        </w:rPr>
        <w:t>EM BRANCO</w:t>
      </w:r>
    </w:p>
    <w:p w14:paraId="7815475E" w14:textId="20E6599C" w:rsidR="001A600C" w:rsidRDefault="0065504B" w:rsidP="002469FE">
      <w:pPr>
        <w:ind w:left="-851" w:right="-852"/>
        <w:jc w:val="both"/>
        <w:rPr>
          <w:szCs w:val="20"/>
        </w:rPr>
      </w:pPr>
      <w:r w:rsidRPr="0065504B">
        <w:rPr>
          <w:b/>
          <w:szCs w:val="20"/>
        </w:rPr>
        <w:t>DIAS DE INSPEÇÃO:</w:t>
      </w:r>
      <w:r>
        <w:rPr>
          <w:szCs w:val="20"/>
        </w:rPr>
        <w:t xml:space="preserve"> EM BRANCO </w:t>
      </w:r>
    </w:p>
    <w:p w14:paraId="1119646C" w14:textId="741A0A79" w:rsidR="00067130" w:rsidRDefault="00067130" w:rsidP="002469FE">
      <w:pPr>
        <w:ind w:left="-851" w:right="-852"/>
        <w:jc w:val="both"/>
        <w:rPr>
          <w:szCs w:val="20"/>
        </w:rPr>
      </w:pPr>
      <w:r>
        <w:rPr>
          <w:b/>
          <w:szCs w:val="20"/>
        </w:rPr>
        <w:lastRenderedPageBreak/>
        <w:t>ENCERRAMENTO:</w:t>
      </w:r>
      <w:r>
        <w:rPr>
          <w:szCs w:val="20"/>
        </w:rPr>
        <w:t xml:space="preserve"> o sistema considerará a data final da execução automática (provavelmente igual a data de início).</w:t>
      </w:r>
    </w:p>
    <w:p w14:paraId="6A630740" w14:textId="1356FFAE" w:rsidR="00067130" w:rsidRDefault="00EA07ED" w:rsidP="002469FE">
      <w:pPr>
        <w:ind w:left="-851" w:right="-852"/>
        <w:jc w:val="both"/>
        <w:rPr>
          <w:szCs w:val="20"/>
        </w:rPr>
      </w:pPr>
      <w:r>
        <w:rPr>
          <w:b/>
          <w:szCs w:val="20"/>
        </w:rPr>
        <w:t xml:space="preserve">RESPONSÁVEL PELA UNIDADE: </w:t>
      </w:r>
      <w:r w:rsidRPr="00EA07ED">
        <w:rPr>
          <w:szCs w:val="20"/>
        </w:rPr>
        <w:t>o sistema c</w:t>
      </w:r>
      <w:r w:rsidR="004A5519">
        <w:rPr>
          <w:szCs w:val="20"/>
        </w:rPr>
        <w:t xml:space="preserve">onsiderará os dados do Cadastro. </w:t>
      </w:r>
      <w:r w:rsidR="00943940">
        <w:rPr>
          <w:szCs w:val="20"/>
        </w:rPr>
        <w:t xml:space="preserve">Fonte WebSGQ </w:t>
      </w:r>
      <w:hyperlink r:id="rId8" w:history="1">
        <w:r w:rsidR="006432CB" w:rsidRPr="00986EA1">
          <w:rPr>
            <w:rStyle w:val="Hyperlink"/>
            <w:szCs w:val="20"/>
          </w:rPr>
          <w:t>http://intranetmg2/websgq3/principal.asp</w:t>
        </w:r>
      </w:hyperlink>
      <w:r w:rsidR="006432CB">
        <w:rPr>
          <w:szCs w:val="20"/>
        </w:rPr>
        <w:t xml:space="preserve"> (</w:t>
      </w:r>
      <w:r w:rsidR="00943940">
        <w:rPr>
          <w:szCs w:val="20"/>
        </w:rPr>
        <w:t>EFETIVO – Encontre empregado – Por lotação, via MCU)</w:t>
      </w:r>
    </w:p>
    <w:p w14:paraId="2D454751" w14:textId="40947956" w:rsidR="0022646B" w:rsidRDefault="00854A06" w:rsidP="002469FE">
      <w:pPr>
        <w:ind w:left="-851" w:right="-852"/>
        <w:jc w:val="both"/>
        <w:rPr>
          <w:szCs w:val="20"/>
        </w:rPr>
      </w:pPr>
      <w:r>
        <w:rPr>
          <w:b/>
          <w:szCs w:val="20"/>
        </w:rPr>
        <w:t xml:space="preserve">INSPETOR/SUPERVISOR: </w:t>
      </w:r>
      <w:r w:rsidRPr="00854A06">
        <w:rPr>
          <w:szCs w:val="20"/>
        </w:rPr>
        <w:t>AUTOMÁTICO</w:t>
      </w:r>
      <w:r>
        <w:rPr>
          <w:szCs w:val="20"/>
        </w:rPr>
        <w:t>.</w:t>
      </w:r>
    </w:p>
    <w:p w14:paraId="12274496" w14:textId="2CE8B3A7" w:rsidR="00631A4C" w:rsidRDefault="00854A06" w:rsidP="00631A4C">
      <w:pPr>
        <w:ind w:left="-851" w:right="-852"/>
        <w:jc w:val="both"/>
        <w:rPr>
          <w:szCs w:val="20"/>
        </w:rPr>
      </w:pPr>
      <w:r>
        <w:rPr>
          <w:b/>
          <w:szCs w:val="20"/>
        </w:rPr>
        <w:t>MATRÍCULA:</w:t>
      </w:r>
      <w:r>
        <w:rPr>
          <w:szCs w:val="20"/>
        </w:rPr>
        <w:t xml:space="preserve"> 9.999.999-9</w:t>
      </w:r>
    </w:p>
    <w:p w14:paraId="2E274FA4" w14:textId="77777777" w:rsidR="00631A4C" w:rsidRDefault="00631A4C" w:rsidP="00631A4C">
      <w:pPr>
        <w:ind w:left="-851" w:right="-852"/>
        <w:jc w:val="both"/>
        <w:rPr>
          <w:szCs w:val="20"/>
        </w:rPr>
      </w:pPr>
      <w:r w:rsidRPr="00636EF8">
        <w:rPr>
          <w:b/>
        </w:rPr>
        <w:t xml:space="preserve">HORAS GASTAS PRÉ-INSPEÇÃO: </w:t>
      </w:r>
      <w:r w:rsidRPr="00186AC4">
        <w:rPr>
          <w:szCs w:val="20"/>
        </w:rPr>
        <w:t>o sistema considerará o tempo da execuç</w:t>
      </w:r>
      <w:r>
        <w:rPr>
          <w:szCs w:val="20"/>
        </w:rPr>
        <w:t>ão d</w:t>
      </w:r>
      <w:r w:rsidRPr="00186AC4">
        <w:rPr>
          <w:szCs w:val="20"/>
        </w:rPr>
        <w:t>o sistema</w:t>
      </w:r>
      <w:r>
        <w:rPr>
          <w:szCs w:val="20"/>
        </w:rPr>
        <w:t>. Avaliar a viabilidade.</w:t>
      </w:r>
    </w:p>
    <w:p w14:paraId="7CF36BE1" w14:textId="77777777" w:rsidR="00631A4C" w:rsidRDefault="00631A4C" w:rsidP="00631A4C">
      <w:pPr>
        <w:ind w:left="-851" w:right="-852"/>
        <w:jc w:val="both"/>
      </w:pPr>
      <w:r>
        <w:rPr>
          <w:b/>
        </w:rPr>
        <w:t>PERÍODO INICIO DESLOCAMENTO:</w:t>
      </w:r>
      <w:r>
        <w:t>EM BRANCO</w:t>
      </w:r>
    </w:p>
    <w:p w14:paraId="217E98BE" w14:textId="77777777" w:rsidR="00631A4C" w:rsidRDefault="00631A4C" w:rsidP="00631A4C">
      <w:pPr>
        <w:ind w:left="-851" w:right="-852"/>
        <w:jc w:val="both"/>
      </w:pPr>
      <w:r>
        <w:rPr>
          <w:b/>
        </w:rPr>
        <w:t>PERÍODO FINAL DESLOCAMENTO:</w:t>
      </w:r>
      <w:r>
        <w:t xml:space="preserve"> EM BRANCO</w:t>
      </w:r>
    </w:p>
    <w:p w14:paraId="10B66A32" w14:textId="77777777" w:rsidR="00631A4C" w:rsidRDefault="00631A4C" w:rsidP="00631A4C">
      <w:pPr>
        <w:ind w:left="-851" w:right="-852"/>
        <w:jc w:val="both"/>
      </w:pPr>
      <w:r>
        <w:rPr>
          <w:b/>
        </w:rPr>
        <w:t>HORAS DE DESLOCAMENTO:</w:t>
      </w:r>
      <w:r>
        <w:t xml:space="preserve"> EM BRANCO</w:t>
      </w:r>
    </w:p>
    <w:p w14:paraId="1560DC79" w14:textId="77777777" w:rsidR="00631A4C" w:rsidRDefault="00631A4C" w:rsidP="00631A4C">
      <w:pPr>
        <w:ind w:left="-851" w:right="-852"/>
        <w:jc w:val="both"/>
      </w:pPr>
      <w:r>
        <w:rPr>
          <w:b/>
        </w:rPr>
        <w:t xml:space="preserve">PERÍODO INÍCIO DA INSPEÇÃO: </w:t>
      </w:r>
      <w:r w:rsidRPr="002469FE">
        <w:t>o sistema considerará a data em que os testes serão executados automaticamente.</w:t>
      </w:r>
    </w:p>
    <w:p w14:paraId="3FF6C46E" w14:textId="77777777" w:rsidR="00631A4C" w:rsidRPr="004E675C" w:rsidRDefault="00631A4C" w:rsidP="00631A4C">
      <w:pPr>
        <w:ind w:left="-851" w:right="-852"/>
        <w:jc w:val="both"/>
        <w:rPr>
          <w:b/>
        </w:rPr>
      </w:pPr>
      <w:r w:rsidRPr="004E675C">
        <w:rPr>
          <w:b/>
        </w:rPr>
        <w:t>PERÍODO FINAL DA INSPEÇÃO:</w:t>
      </w:r>
      <w:r>
        <w:rPr>
          <w:b/>
        </w:rPr>
        <w:t xml:space="preserve"> </w:t>
      </w:r>
      <w:r w:rsidRPr="002469FE">
        <w:t>o sistema considerará a data em que os testes serão executados automaticamente.</w:t>
      </w:r>
    </w:p>
    <w:p w14:paraId="7640C736" w14:textId="7332EBA6" w:rsidR="00631A4C" w:rsidRDefault="00631A4C" w:rsidP="00631A4C">
      <w:pPr>
        <w:ind w:left="-851" w:right="-852"/>
        <w:jc w:val="both"/>
        <w:rPr>
          <w:szCs w:val="20"/>
        </w:rPr>
      </w:pPr>
      <w:r w:rsidRPr="0065504B">
        <w:rPr>
          <w:b/>
          <w:szCs w:val="20"/>
        </w:rPr>
        <w:t>DIAS DE INSPEÇÃO:</w:t>
      </w:r>
      <w:r>
        <w:rPr>
          <w:szCs w:val="20"/>
        </w:rPr>
        <w:t xml:space="preserve"> EM BRANCO</w:t>
      </w:r>
    </w:p>
    <w:p w14:paraId="0791DC5C" w14:textId="01BF7903" w:rsidR="00631A4C" w:rsidRDefault="00631A4C" w:rsidP="00631A4C">
      <w:pPr>
        <w:ind w:left="-851" w:right="-852"/>
        <w:jc w:val="both"/>
        <w:rPr>
          <w:szCs w:val="20"/>
        </w:rPr>
      </w:pPr>
      <w:r w:rsidRPr="00631A4C">
        <w:rPr>
          <w:b/>
          <w:szCs w:val="20"/>
        </w:rPr>
        <w:t>TOTAL HORAS:</w:t>
      </w:r>
      <w:r>
        <w:rPr>
          <w:szCs w:val="20"/>
        </w:rPr>
        <w:t xml:space="preserve"> EM BRANCO</w:t>
      </w:r>
    </w:p>
    <w:p w14:paraId="7061D014" w14:textId="2E570F46" w:rsidR="00854A06" w:rsidRDefault="00631A4C" w:rsidP="002469FE">
      <w:pPr>
        <w:ind w:left="-851" w:right="-852"/>
        <w:jc w:val="both"/>
        <w:rPr>
          <w:szCs w:val="20"/>
        </w:rPr>
      </w:pPr>
      <w:r w:rsidRPr="007F0046">
        <w:rPr>
          <w:b/>
          <w:szCs w:val="20"/>
        </w:rPr>
        <w:t>OBS.:</w:t>
      </w:r>
      <w:r>
        <w:rPr>
          <w:szCs w:val="20"/>
        </w:rPr>
        <w:t xml:space="preserve"> </w:t>
      </w:r>
      <w:r w:rsidR="007F0046">
        <w:rPr>
          <w:szCs w:val="20"/>
        </w:rPr>
        <w:t>Para a modalidade MONITORAMENTO, o</w:t>
      </w:r>
      <w:r>
        <w:rPr>
          <w:szCs w:val="20"/>
        </w:rPr>
        <w:t xml:space="preserve"> sistema </w:t>
      </w:r>
      <w:r w:rsidR="007F0046">
        <w:rPr>
          <w:szCs w:val="20"/>
        </w:rPr>
        <w:t>SNCI poderá ser habilitado para aceitar a incorporação dos dados sem alguns campos considerados obrigatórios para as modalidades REMOTA e PRESENCIAL</w:t>
      </w:r>
      <w:r w:rsidR="00FA6F79">
        <w:rPr>
          <w:szCs w:val="20"/>
        </w:rPr>
        <w:t>.</w:t>
      </w:r>
      <w:r w:rsidR="00F65388">
        <w:rPr>
          <w:szCs w:val="20"/>
        </w:rPr>
        <w:t xml:space="preserve"> </w:t>
      </w:r>
    </w:p>
    <w:p w14:paraId="3646AA9F" w14:textId="393E2F5E" w:rsidR="00F65388" w:rsidRDefault="00F65388" w:rsidP="002469FE">
      <w:pPr>
        <w:ind w:left="-851" w:right="-852"/>
        <w:jc w:val="both"/>
        <w:rPr>
          <w:szCs w:val="20"/>
        </w:rPr>
      </w:pPr>
      <w:r w:rsidRPr="00F65388">
        <w:rPr>
          <w:szCs w:val="20"/>
        </w:rPr>
        <w:t xml:space="preserve">Se o MONITORAMENTO apontar a necessidade de visita física, </w:t>
      </w:r>
      <w:r>
        <w:rPr>
          <w:szCs w:val="20"/>
        </w:rPr>
        <w:t>os dados em BRANCO serão complementados pela equipe que executará a verificação in loco na unidade.</w:t>
      </w:r>
    </w:p>
    <w:p w14:paraId="27617C09" w14:textId="77777777" w:rsidR="00EA07ED" w:rsidRPr="00EA07ED" w:rsidRDefault="00EA07ED" w:rsidP="002469FE">
      <w:pPr>
        <w:ind w:left="-851" w:right="-852"/>
        <w:jc w:val="both"/>
        <w:rPr>
          <w:szCs w:val="20"/>
        </w:rPr>
      </w:pPr>
    </w:p>
    <w:p w14:paraId="347999FA" w14:textId="77777777" w:rsidR="00186AC4" w:rsidRPr="00186AC4" w:rsidRDefault="00186AC4" w:rsidP="002469FE">
      <w:pPr>
        <w:ind w:left="-851" w:right="-852"/>
        <w:jc w:val="both"/>
        <w:rPr>
          <w:sz w:val="22"/>
        </w:rPr>
      </w:pPr>
    </w:p>
    <w:p w14:paraId="45C4CBA3" w14:textId="77777777" w:rsidR="004E675C" w:rsidRPr="00636EF8" w:rsidRDefault="004E675C" w:rsidP="002469FE">
      <w:pPr>
        <w:ind w:left="-851" w:right="-852"/>
        <w:jc w:val="both"/>
      </w:pPr>
    </w:p>
    <w:p w14:paraId="0ED8E2F4" w14:textId="77777777" w:rsidR="002469FE" w:rsidRPr="00AE2203" w:rsidRDefault="002469FE" w:rsidP="00AE2203">
      <w:pPr>
        <w:ind w:right="-852"/>
        <w:jc w:val="both"/>
      </w:pPr>
    </w:p>
    <w:p w14:paraId="7EB1B6A4" w14:textId="77777777" w:rsidR="00AE2203" w:rsidRDefault="00AE2203" w:rsidP="00D51757">
      <w:pPr>
        <w:ind w:left="-851" w:right="-852"/>
        <w:jc w:val="both"/>
      </w:pPr>
    </w:p>
    <w:p w14:paraId="05349BD8" w14:textId="2E71A25E" w:rsidR="00A024F3" w:rsidRDefault="00A024F3" w:rsidP="00D51757">
      <w:pPr>
        <w:ind w:left="-851" w:right="-852"/>
        <w:jc w:val="both"/>
        <w:rPr>
          <w:b/>
        </w:rPr>
      </w:pPr>
      <w:r w:rsidRPr="00A024F3">
        <w:rPr>
          <w:b/>
        </w:rPr>
        <w:t xml:space="preserve">1º </w:t>
      </w:r>
      <w:r>
        <w:rPr>
          <w:b/>
        </w:rPr>
        <w:t>Dados Cadastrais e Base</w:t>
      </w:r>
    </w:p>
    <w:p w14:paraId="5691B24A" w14:textId="436E29DC" w:rsidR="00A024F3" w:rsidRPr="00F22227" w:rsidRDefault="00A024F3" w:rsidP="00A024F3">
      <w:pPr>
        <w:pStyle w:val="PargrafodaLista"/>
        <w:numPr>
          <w:ilvl w:val="0"/>
          <w:numId w:val="26"/>
        </w:numPr>
        <w:ind w:right="-852"/>
        <w:jc w:val="both"/>
        <w:rPr>
          <w:b/>
          <w:u w:val="single"/>
        </w:rPr>
      </w:pPr>
      <w:r>
        <w:rPr>
          <w:b/>
        </w:rPr>
        <w:t>Base de Unidades/SE:</w:t>
      </w:r>
      <w:r>
        <w:t xml:space="preserve"> </w:t>
      </w:r>
      <w:r w:rsidRPr="00F22227">
        <w:rPr>
          <w:u w:val="single"/>
        </w:rPr>
        <w:t>A Base de Unidades/SE deverá conter os dados cadastrais constantes no Sistema SNCI para que seja possível a integração com</w:t>
      </w:r>
      <w:r w:rsidR="00F22227">
        <w:rPr>
          <w:u w:val="single"/>
        </w:rPr>
        <w:t xml:space="preserve"> o mesmo nesse primeiro momento,</w:t>
      </w:r>
    </w:p>
    <w:p w14:paraId="01054D2B" w14:textId="77777777" w:rsidR="00F22227" w:rsidRDefault="00F22227" w:rsidP="00F22227">
      <w:pPr>
        <w:pStyle w:val="PargrafodaLista"/>
        <w:ind w:left="-491" w:right="-852"/>
        <w:jc w:val="both"/>
        <w:rPr>
          <w:b/>
        </w:rPr>
      </w:pPr>
    </w:p>
    <w:p w14:paraId="26589FCE" w14:textId="67A78A4F" w:rsidR="00F22227" w:rsidRPr="00F22227" w:rsidRDefault="00F22227" w:rsidP="00F22227">
      <w:pPr>
        <w:pStyle w:val="PargrafodaLista"/>
        <w:ind w:left="-491" w:right="-852"/>
        <w:jc w:val="both"/>
      </w:pPr>
      <w:r w:rsidRPr="00F22227">
        <w:t xml:space="preserve">Necessário avaliar o padrão dos arquivos XML gerados atualmente </w:t>
      </w:r>
      <w:r>
        <w:t>pelo SGI quanto a esses dados.</w:t>
      </w:r>
    </w:p>
    <w:p w14:paraId="7448C273" w14:textId="77777777" w:rsidR="00F22227" w:rsidRPr="00F22227" w:rsidRDefault="00F22227" w:rsidP="00F22227">
      <w:pPr>
        <w:pStyle w:val="PargrafodaLista"/>
        <w:ind w:left="-491" w:right="-852"/>
        <w:jc w:val="both"/>
        <w:rPr>
          <w:b/>
          <w:u w:val="single"/>
        </w:rPr>
      </w:pPr>
    </w:p>
    <w:p w14:paraId="7CF440D4" w14:textId="671252CE" w:rsidR="00F21C60" w:rsidRDefault="00F21C60" w:rsidP="00F21C60">
      <w:pPr>
        <w:pStyle w:val="PargrafodaLista"/>
        <w:ind w:left="-491" w:right="-852"/>
        <w:jc w:val="both"/>
      </w:pPr>
      <w:r>
        <w:rPr>
          <w:b/>
        </w:rPr>
        <w:t xml:space="preserve">Acrescentar: </w:t>
      </w:r>
      <w:r>
        <w:t>Além dos dados cadastrais deverão constar no sistema informações utilizadas na execução dos testes automatizados, tais como:</w:t>
      </w:r>
    </w:p>
    <w:p w14:paraId="1CC5B08A" w14:textId="56E67F9B" w:rsidR="00F21C60" w:rsidRDefault="00F21C60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Horário/período de Funcionamento</w:t>
      </w:r>
      <w:r w:rsidR="00A85D76">
        <w:t xml:space="preserve"> (Fonte ERP)</w:t>
      </w:r>
      <w:r>
        <w:t>;</w:t>
      </w:r>
    </w:p>
    <w:p w14:paraId="5EE13BDD" w14:textId="63BA4010" w:rsidR="00F21C60" w:rsidRDefault="00F21C60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Endereço da Unidade </w:t>
      </w:r>
      <w:r w:rsidR="00A85D76">
        <w:t>com Coordenada, quando possível (Fontes: ERP e SRO);</w:t>
      </w:r>
    </w:p>
    <w:p w14:paraId="379FFDAD" w14:textId="7B388F15" w:rsidR="00A85D76" w:rsidRDefault="00A85D76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Se a unidade, quando AC, faz Distribuição ou não (Fonte ERP);</w:t>
      </w:r>
    </w:p>
    <w:p w14:paraId="6D56D165" w14:textId="3A9E050D" w:rsidR="00A85D76" w:rsidRDefault="00A85D76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Se a unidade possui Distribuição centralizada (Fonte SNCI ou SD/SDE);</w:t>
      </w:r>
    </w:p>
    <w:p w14:paraId="1DFA8BEF" w14:textId="0C84CF60" w:rsidR="00A85D76" w:rsidRDefault="00A85D76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Informação do efetivo/funções existentes na Unidade (Gerente, Supervisor de Atendimento ou Operações, Motorizados e Quebra de Caixa). Fonte: WebSGQ</w:t>
      </w:r>
    </w:p>
    <w:p w14:paraId="104642E2" w14:textId="7FB2A4DE" w:rsidR="00F6034B" w:rsidRDefault="00F6034B" w:rsidP="00F21C60">
      <w:pPr>
        <w:pStyle w:val="PargrafodaLista"/>
        <w:ind w:left="-491" w:right="-852"/>
        <w:jc w:val="both"/>
      </w:pPr>
      <w:r>
        <w:rPr>
          <w:b/>
        </w:rPr>
        <w:t>-</w:t>
      </w:r>
      <w:r>
        <w:t xml:space="preserve"> Possui Smartphones na distribuição (Fonte: </w:t>
      </w:r>
      <w:r w:rsidRPr="00F6034B">
        <w:t>http://apps2.correiosnet.int/SROMovel/app/sintetico-ses/index.php</w:t>
      </w:r>
      <w:r>
        <w:t>)</w:t>
      </w:r>
    </w:p>
    <w:p w14:paraId="458D0BFB" w14:textId="77777777" w:rsidR="00A85D76" w:rsidRDefault="00A85D76" w:rsidP="00F21C60">
      <w:pPr>
        <w:pStyle w:val="PargrafodaLista"/>
        <w:ind w:left="-491" w:right="-852"/>
        <w:jc w:val="both"/>
      </w:pPr>
    </w:p>
    <w:p w14:paraId="5C732501" w14:textId="77777777" w:rsidR="00F21C60" w:rsidRPr="00F21C60" w:rsidRDefault="00F21C60" w:rsidP="00F21C60">
      <w:pPr>
        <w:pStyle w:val="PargrafodaLista"/>
        <w:ind w:left="-491" w:right="-852"/>
        <w:jc w:val="both"/>
      </w:pPr>
    </w:p>
    <w:p w14:paraId="0119EA5B" w14:textId="66CD7AFC" w:rsidR="00A024F3" w:rsidRPr="00A024F3" w:rsidRDefault="00A024F3" w:rsidP="00A024F3">
      <w:pPr>
        <w:pStyle w:val="PargrafodaLista"/>
        <w:numPr>
          <w:ilvl w:val="0"/>
          <w:numId w:val="26"/>
        </w:numPr>
        <w:ind w:right="-852"/>
        <w:jc w:val="both"/>
        <w:rPr>
          <w:b/>
        </w:rPr>
      </w:pPr>
      <w:r>
        <w:rPr>
          <w:b/>
        </w:rPr>
        <w:t>Base de dados que serão utilizados nos testes de AC</w:t>
      </w:r>
      <w:r w:rsidR="003F52D5">
        <w:rPr>
          <w:b/>
        </w:rPr>
        <w:t>/Monitoramento</w:t>
      </w:r>
      <w:r>
        <w:rPr>
          <w:b/>
        </w:rPr>
        <w:t xml:space="preserve">: </w:t>
      </w:r>
      <w:r>
        <w:t>Deverão constar do sistema as bases de dados dos sistemas que serão utilizados na execução dos testes de ver</w:t>
      </w:r>
      <w:r w:rsidR="00E01E03">
        <w:t>ificação de controles internos. Inicialmente, os sistemas necessários são os relacionados a seguir, porém, futuramente, será recomendada a substituição de algumas fontes.</w:t>
      </w:r>
    </w:p>
    <w:p w14:paraId="5ACBE0D7" w14:textId="77777777" w:rsidR="00A024F3" w:rsidRDefault="00A024F3" w:rsidP="00A024F3">
      <w:pPr>
        <w:pStyle w:val="PargrafodaLista"/>
        <w:ind w:left="-491" w:right="-852"/>
        <w:jc w:val="both"/>
        <w:rPr>
          <w:b/>
        </w:rPr>
      </w:pPr>
    </w:p>
    <w:tbl>
      <w:tblPr>
        <w:tblW w:w="137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1361"/>
        <w:gridCol w:w="751"/>
        <w:gridCol w:w="4666"/>
        <w:gridCol w:w="3260"/>
        <w:gridCol w:w="2967"/>
      </w:tblGrid>
      <w:tr w:rsidR="00E01E03" w:rsidRPr="00E01E03" w14:paraId="5370A86E" w14:textId="77777777" w:rsidTr="00E01E03">
        <w:trPr>
          <w:trHeight w:val="480"/>
          <w:tblHeader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5D2EAE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Nº DO GRUPO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8B75A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GRUPO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C2DE66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N° TESTE (APOIO)</w:t>
            </w:r>
          </w:p>
        </w:tc>
        <w:tc>
          <w:tcPr>
            <w:tcW w:w="4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7EDE47A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TESTE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C62DFF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MODO DE AVALIAÇÃO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8377ADA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Sistemas Utilizados/Dados Consultados</w:t>
            </w:r>
          </w:p>
        </w:tc>
      </w:tr>
      <w:tr w:rsidR="00E01E03" w:rsidRPr="00E01E03" w14:paraId="19F771FA" w14:textId="77777777" w:rsidTr="00E01E03">
        <w:trPr>
          <w:trHeight w:val="7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566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BFF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230 - FINANCEIRO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98A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3488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A unidade regulariza os débitos de empregados lançados nas contas 914 e 3131 em até 90 dias? 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3651489" w14:textId="74A98D8C" w:rsidR="00E01E03" w:rsidRPr="00E01E03" w:rsidRDefault="00E01E03" w:rsidP="00042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</w:t>
            </w:r>
            <w:r w:rsidR="00042C7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</w:t>
            </w: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780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WebCont</w:t>
            </w:r>
          </w:p>
        </w:tc>
      </w:tr>
      <w:tr w:rsidR="00E01E03" w:rsidRPr="00E01E03" w14:paraId="2739C675" w14:textId="77777777" w:rsidTr="00E01E03">
        <w:trPr>
          <w:trHeight w:val="144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42D6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230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DC5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230 - FINANCEIRO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C6B6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EF4F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A unidade mantém sob controle as pendências financeiras apresentadas pelo sistema PROTER, de forma que sejam regularizadas em até 90 dias (falta de contabilização/CEP divergente/PESO divergente)?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9E969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35F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SPN (Proter Nacional)</w:t>
            </w:r>
          </w:p>
        </w:tc>
      </w:tr>
      <w:tr w:rsidR="00E01E03" w:rsidRPr="00E01E03" w14:paraId="62C2372E" w14:textId="77777777" w:rsidTr="00E01E03">
        <w:trPr>
          <w:trHeight w:val="12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E7F30C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07FE81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230 - FINANCEIRO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7761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7987D3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 valor depositado na conta bancária dos Correios pela Agência corresponde, na íntegra, com o valor de baixa do saldo postal registrado no bloqueto emitido no sistema SARA?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5C8A1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3F11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SDE</w:t>
            </w:r>
          </w:p>
        </w:tc>
      </w:tr>
      <w:tr w:rsidR="00E01E03" w:rsidRPr="00E01E03" w14:paraId="45D5A309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CBCEE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CD630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230 - FINANCEIRO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5D386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4A4D24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 "Saldo que Passa" é mantido dentro do limite máximo estabelecido para a Agência?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7E49F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C4E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BPFinWeb </w:t>
            </w:r>
          </w:p>
        </w:tc>
      </w:tr>
      <w:tr w:rsidR="00E01E03" w:rsidRPr="00E01E03" w14:paraId="5F37A8FF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6C0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427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231 - SEGURANÇA POSTAL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4A0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536C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Há pendências de apuração de objetos indenizados por extravio, sob responsabilidade da Unidade?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FCE1326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8C7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Planilha de Extravio - Área de Segurança</w:t>
            </w:r>
          </w:p>
        </w:tc>
      </w:tr>
      <w:tr w:rsidR="00E01E03" w:rsidRPr="00E01E03" w14:paraId="519E9DD0" w14:textId="77777777" w:rsidTr="00E01E03">
        <w:trPr>
          <w:trHeight w:val="12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15B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76C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232 - SEGURANÇA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88C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E5A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 sistema de alarme funciona corretamente e permanece ativado durante todo o período em que a Unidade de Atendimento esteve fechada, inclusive aos finais de semana e feriados?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BD3A98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DA9E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de Alarme (*)</w:t>
            </w:r>
          </w:p>
        </w:tc>
      </w:tr>
      <w:tr w:rsidR="00E01E03" w:rsidRPr="00E01E03" w14:paraId="1A35F88E" w14:textId="77777777" w:rsidTr="00E01E03">
        <w:trPr>
          <w:trHeight w:val="96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1A2A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A2C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232 - SEGURANÇA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AD794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2B73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As senhas do sistema de alarme são pessoais, não sendo permitido o compartilhamento entre os empregados da unidade?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9896B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AF6A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de Alarme (*) e WebSGQ</w:t>
            </w:r>
          </w:p>
        </w:tc>
      </w:tr>
      <w:tr w:rsidR="00E01E03" w:rsidRPr="00E01E03" w14:paraId="041874BA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31E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693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233 - BENS MÓVEIS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BF6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2E88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Os bens móveis localizados na unidade são controlados e estão com os dados atualizados no TRP?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09CAA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722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ERP - Módulo Ativo Fixo</w:t>
            </w:r>
          </w:p>
        </w:tc>
      </w:tr>
      <w:tr w:rsidR="00E01E03" w:rsidRPr="00E01E03" w14:paraId="1C0EDC87" w14:textId="77777777" w:rsidTr="00E01E03">
        <w:trPr>
          <w:trHeight w:val="96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B14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235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C2F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235 - CONDIÇÕES DE ACEITAÇÃO, CLASSIFICAÇÃO E TARIFAÇÃO DE OBJETOS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47B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0F3A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Todos os objetos constantes nas PLP's ou listas de Postagens foram efetivamente entregues na unidade e faturados?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090CC1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1B5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Planilha de PLP Pendentes (\\sac3063\INSTITUCIONAL\DIOPE\DERAT\PUBLICO\GMAT_pub\LISTA_PENDENTE) e SRO</w:t>
            </w:r>
          </w:p>
        </w:tc>
      </w:tr>
      <w:tr w:rsidR="00E01E03" w:rsidRPr="00E01E03" w14:paraId="5DAE0EBA" w14:textId="77777777" w:rsidTr="00E01E03">
        <w:trPr>
          <w:trHeight w:val="96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E251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E48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237 - ENTREGA INTERNA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54EE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08E7" w14:textId="77777777" w:rsidR="00E01E03" w:rsidRPr="00E01E03" w:rsidRDefault="00E01E03" w:rsidP="00E01E0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A unidade cumpre os procedimentos referentes a entrega interna no que diz respeito ao registro, aos prazos de guarda e à baixa no Sistema SRO?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FB5429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3974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Portal do SRO </w:t>
            </w:r>
          </w:p>
        </w:tc>
      </w:tr>
      <w:tr w:rsidR="00E01E03" w:rsidRPr="00E01E03" w14:paraId="5BA34034" w14:textId="77777777" w:rsidTr="00E01E03">
        <w:trPr>
          <w:trHeight w:val="168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CB8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478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238 - ASPECTOS COMERCIAIS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692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EC5DA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br/>
              <w:t>A abertura da Unidade é realizada por dois empregados indicados a criterio da Gerência, com no mínimo 15 minutos e no máximo 30 minutos antes do início do atendimento ao público e se o horário de atendimento é respeitado?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D18F70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1E7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de Alarme (*)</w:t>
            </w:r>
          </w:p>
        </w:tc>
      </w:tr>
      <w:tr w:rsidR="00E01E03" w:rsidRPr="00E01E03" w14:paraId="2521C254" w14:textId="77777777" w:rsidTr="00E01E03">
        <w:trPr>
          <w:trHeight w:val="168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FDD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A04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239 - CARGA POSTAL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C41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F2E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Os procedimentos de embarque e desembarque da carga são realizados corretamente,  tais como preenchimento correto do RDVO, conferência da numeração e da integridade dos lacres das portas do baú dos veículos e registros no sistema ERP? 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CF21CFA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97C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ERP - Módulo Gestão de Linhas de Transporte</w:t>
            </w:r>
          </w:p>
        </w:tc>
      </w:tr>
      <w:tr w:rsidR="00E01E03" w:rsidRPr="00E01E03" w14:paraId="63C36272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CED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863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EF7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AECF7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Os carteiros realizam todos os lançamentos devidos no SGDO?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517F9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D49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SGDO </w:t>
            </w:r>
          </w:p>
        </w:tc>
      </w:tr>
      <w:tr w:rsidR="00E01E03" w:rsidRPr="00E01E03" w14:paraId="0A89ABEF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951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7FD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240 - DISTRIBUIÇÃO, EXPEDIÇÃO E 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A8A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4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31E8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Todas as tentativas de entrega lançadas no SRO foram efetivamente realizadas pelo Carteiro?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C67036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CD24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DW e SRO</w:t>
            </w:r>
          </w:p>
        </w:tc>
      </w:tr>
      <w:tr w:rsidR="00E01E03" w:rsidRPr="00E01E03" w14:paraId="65B774BA" w14:textId="77777777" w:rsidTr="00E01E03">
        <w:trPr>
          <w:trHeight w:val="96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598B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44E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4AC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6783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Os objetos qualificados são tempestivamente baixados no sistema SRO conforme procedimentos estabelecidos em Manual?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BBFC8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D5A1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Portal do SRO </w:t>
            </w:r>
          </w:p>
        </w:tc>
      </w:tr>
      <w:tr w:rsidR="00E01E03" w:rsidRPr="00E01E03" w14:paraId="44878CD6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EB7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3E8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ACC4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7CC6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Há na Unidade objetos em devolução parados (devolução física e devolução eletrônica - CEDO)?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F179C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44A1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http://snu0037/gestao/</w:t>
            </w:r>
          </w:p>
        </w:tc>
      </w:tr>
      <w:tr w:rsidR="00E01E03" w:rsidRPr="00E01E03" w14:paraId="34D7F40E" w14:textId="77777777" w:rsidTr="00E01E03">
        <w:trPr>
          <w:trHeight w:val="144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2CEFE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A7F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53DA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9BD9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UNIDADE 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single"/>
                <w:lang w:eastAsia="pt-BR"/>
              </w:rPr>
              <w:t>SEM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 SUPERVISOR OPERACIONAL</w:t>
            </w: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 - É realizada diariamente a gestão das pendências de objetos na conferência eletrônica (Pré-Alerta) e os Relatórios eletrônicos são devidamente arquivados na unidade?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A58C2D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EC8F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Painel de Extravios</w:t>
            </w:r>
          </w:p>
        </w:tc>
      </w:tr>
      <w:tr w:rsidR="00E01E03" w:rsidRPr="00E01E03" w14:paraId="04F7F921" w14:textId="77777777" w:rsidTr="00E01E03">
        <w:trPr>
          <w:trHeight w:val="144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8936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CB7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53F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0120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UNIDADE 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single"/>
                <w:lang w:eastAsia="pt-BR"/>
              </w:rPr>
              <w:t>COM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 SUPERVISOR OPERACIONAL (SO)</w:t>
            </w: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 - É realizada diariamente a gestão das pendências de objetos na conferência eletrônica (Pré-Alerta) e os Relatórios eletrônicos são devidamente arquivados na unidade?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88ECA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E68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Painel de Extravios</w:t>
            </w:r>
          </w:p>
        </w:tc>
      </w:tr>
      <w:tr w:rsidR="00E01E03" w:rsidRPr="00E01E03" w14:paraId="4BFEC270" w14:textId="77777777" w:rsidTr="00E01E03">
        <w:trPr>
          <w:trHeight w:val="12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14E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6279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9367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88EC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São informadas pela Unidade, no prazo de 2 dias úteis, as providências adotadas em relação às irregularidades registradas  em (CIE Eletrônica) ? Há ocorrência de reincidências?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9E898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821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CIE Eletrônica</w:t>
            </w:r>
          </w:p>
        </w:tc>
      </w:tr>
      <w:tr w:rsidR="00E01E03" w:rsidRPr="00E01E03" w14:paraId="748D53C8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615F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441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377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B064" w14:textId="77777777" w:rsidR="00E01E03" w:rsidRPr="00E01E03" w:rsidRDefault="00E01E03" w:rsidP="00E01E0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Há pendências de AR Digital no sistema SGD PHP da unidade?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251E170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824B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SGD</w:t>
            </w:r>
          </w:p>
        </w:tc>
      </w:tr>
      <w:tr w:rsidR="00E01E03" w:rsidRPr="00E01E03" w14:paraId="3C2F4CA0" w14:textId="77777777" w:rsidTr="00E01E03">
        <w:trPr>
          <w:trHeight w:val="19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4060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595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C082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15899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br/>
            </w: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br/>
              <w:t xml:space="preserve">Existem alterações recorrentes por parte dos gestores nos lançamentos de resto </w:t>
            </w: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realizados pelos carteiros</w:t>
            </w: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 no sistema corporativo SGDO que indiquem falta de orientação ou possível manipulação de dados?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1F0A14C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MISTA (MONITORAMENTO/COMPLEMENTAR PRESENCIAL)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D7E5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SGDO </w:t>
            </w:r>
          </w:p>
        </w:tc>
      </w:tr>
      <w:tr w:rsidR="00E01E03" w:rsidRPr="00E01E03" w14:paraId="0071ACAB" w14:textId="77777777" w:rsidTr="00E01E03">
        <w:trPr>
          <w:trHeight w:val="7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673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D788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241 - RECURSOS HUMANOS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6BA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9B93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Há controle sobre a realização de horas-extras, repouso trabalhado e final semana proporcional?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6B1412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BCD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WebSGQ</w:t>
            </w:r>
          </w:p>
        </w:tc>
      </w:tr>
      <w:tr w:rsidR="00E01E03" w:rsidRPr="00E01E03" w14:paraId="663A5B3B" w14:textId="77777777" w:rsidTr="00E01E03">
        <w:trPr>
          <w:trHeight w:val="168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D09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5093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241 - RECURSOS HUMANOS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ED14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2056" w14:textId="77777777" w:rsidR="00E01E03" w:rsidRPr="00E01E03" w:rsidRDefault="00E01E03" w:rsidP="00E01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Os empregados da Unidade de Atendimento contemplados com o recebimento dos Adicionais de Distribuição e Coleta e do Adicional de Atendimento em Guichê estavam desempenhando atividades que lhes davam direito ao recebimento do provento?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CF57B1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MONITORAMENTO/À DISTÂNCIA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C99D" w14:textId="77777777" w:rsidR="00E01E03" w:rsidRPr="00E01E03" w:rsidRDefault="00E01E03" w:rsidP="00E01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01E0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WebSGQ, SARC e SGDO</w:t>
            </w:r>
          </w:p>
        </w:tc>
      </w:tr>
    </w:tbl>
    <w:p w14:paraId="73CB61D0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p w14:paraId="5C745FEC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p w14:paraId="0912ECDF" w14:textId="3042B3B2" w:rsidR="00E01E03" w:rsidRDefault="00E01E03" w:rsidP="00A024F3">
      <w:pPr>
        <w:pStyle w:val="PargrafodaLista"/>
        <w:ind w:left="-491" w:right="-852"/>
        <w:jc w:val="both"/>
        <w:rPr>
          <w:b/>
        </w:rPr>
      </w:pPr>
      <w:r>
        <w:rPr>
          <w:b/>
        </w:rPr>
        <w:t xml:space="preserve">Fontes a serem substituídas </w:t>
      </w:r>
      <w:r w:rsidRPr="00B7345A">
        <w:rPr>
          <w:b/>
          <w:highlight w:val="green"/>
          <w:u w:val="single"/>
        </w:rPr>
        <w:t>futuramente</w:t>
      </w:r>
      <w:r w:rsidR="00B7345A">
        <w:rPr>
          <w:b/>
          <w:highlight w:val="green"/>
          <w:u w:val="single"/>
        </w:rPr>
        <w:t xml:space="preserve"> (quando possível acesso direto às bases de sistemas)</w:t>
      </w:r>
      <w:r w:rsidRPr="00B7345A">
        <w:rPr>
          <w:b/>
          <w:highlight w:val="green"/>
          <w:u w:val="single"/>
        </w:rPr>
        <w:t>:</w:t>
      </w:r>
    </w:p>
    <w:p w14:paraId="007CD2CD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p w14:paraId="21A4EB4F" w14:textId="6E426583" w:rsidR="00E01E03" w:rsidRDefault="00E01E03" w:rsidP="00E01E03">
      <w:pPr>
        <w:pStyle w:val="PargrafodaLista"/>
        <w:numPr>
          <w:ilvl w:val="0"/>
          <w:numId w:val="28"/>
        </w:numPr>
        <w:ind w:right="-852"/>
        <w:jc w:val="both"/>
        <w:rPr>
          <w:b/>
        </w:rPr>
      </w:pPr>
      <w:r>
        <w:rPr>
          <w:b/>
        </w:rPr>
        <w:t xml:space="preserve">Necessárias: </w:t>
      </w:r>
      <w:r>
        <w:t>são aquelas em que as fontes atuais podem estar impactando no resultado do teste.</w:t>
      </w:r>
    </w:p>
    <w:p w14:paraId="19ABA70E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1418"/>
        <w:gridCol w:w="6143"/>
        <w:gridCol w:w="2929"/>
      </w:tblGrid>
      <w:tr w:rsidR="00B7345A" w:rsidRPr="00B7345A" w14:paraId="5CF0EDA2" w14:textId="77777777" w:rsidTr="00B7345A">
        <w:trPr>
          <w:trHeight w:hRule="exact"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79784AA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lastRenderedPageBreak/>
              <w:t>Nº DO GRUPO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AC9667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GRUPO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B6CD4F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N° TESTE (APOIO)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93323F4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TESTE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9F73D21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Fonte Ideal  (Evolução futura)</w:t>
            </w:r>
          </w:p>
        </w:tc>
      </w:tr>
      <w:tr w:rsidR="00B7345A" w:rsidRPr="00B7345A" w14:paraId="00A32220" w14:textId="77777777" w:rsidTr="00B7345A">
        <w:trPr>
          <w:trHeight w:hRule="exact"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471B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95D3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231 - SEGURANÇA POSTAL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904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B85A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Há pendências de apuração de objetos indenizados por extravio, sob responsabilidade da Unidade?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1F93640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SAPRA (em desenvolvimento no DEGEC)</w:t>
            </w:r>
          </w:p>
        </w:tc>
      </w:tr>
      <w:tr w:rsidR="00B7345A" w:rsidRPr="00B7345A" w14:paraId="3B5D2784" w14:textId="77777777" w:rsidTr="00B7345A">
        <w:trPr>
          <w:trHeight w:hRule="exact"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D642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510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235 - CONDIÇÕES DE ACEITAÇÃO, CLASSIFICAÇÃO E TARIFAÇÃO DE OBJETOS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87F1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1D96" w14:textId="0B4755CB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Todos os objetos constantes nas PLP's ou listas de Postagens foram efetivamente entregues na unidade e faturados? 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758F934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SARA</w:t>
            </w:r>
          </w:p>
        </w:tc>
      </w:tr>
      <w:tr w:rsidR="00B7345A" w:rsidRPr="00B7345A" w14:paraId="792FE834" w14:textId="77777777" w:rsidTr="00B7345A">
        <w:trPr>
          <w:trHeight w:hRule="exact"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D4CE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EB94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79A4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921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Todas as tentativas de entrega lançadas no SRO foram efetivamente realizadas pelo Carteiro?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1529BCE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SRO</w:t>
            </w:r>
          </w:p>
        </w:tc>
      </w:tr>
      <w:tr w:rsidR="00B7345A" w:rsidRPr="00B7345A" w14:paraId="7FD7C601" w14:textId="77777777" w:rsidTr="00B7345A">
        <w:trPr>
          <w:trHeight w:hRule="exact"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FFD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92C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B48F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AABD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UNIDADE SEM SUPERVISOR OPERACIONAL - É realizada diariamente a gestão das pendências de objetos na conferência eletrônica (Pré-Alerta) e os Relatórios eletrônicos são devidamente arquivados na unidade?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37DEF7DE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SRO</w:t>
            </w:r>
          </w:p>
        </w:tc>
      </w:tr>
      <w:tr w:rsidR="00B7345A" w:rsidRPr="00B7345A" w14:paraId="2EBC5C08" w14:textId="77777777" w:rsidTr="00B7345A">
        <w:trPr>
          <w:trHeight w:hRule="exact"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03B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0D9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240 - DISTRIBUIÇÃO, EXPEDIÇÃO E CONFERÊNCIA DA CARGA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6E10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4098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UNIDADE COM SUPERVISOR OPERACIONAL (SO) - É realizada diariamente a gestão das pendências de objetos na conferência eletrônica (Pré-Alerta) e os Relatórios eletrônicos são devidamente arquivados na unidade?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A9AC675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SRO</w:t>
            </w:r>
          </w:p>
        </w:tc>
      </w:tr>
      <w:tr w:rsidR="00B7345A" w:rsidRPr="00B7345A" w14:paraId="1BDB78F0" w14:textId="77777777" w:rsidTr="00B7345A">
        <w:trPr>
          <w:trHeight w:hRule="exact"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7D78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20E9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241 - RECURSOS HUMANOS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6CF3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8C1C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Os empregados da Unidade de Atendimento contemplados com o recebimento dos Adicionais de Distribuição e Coleta e do Adicional de Atendimento em Guichê estavam desempenhando atividades que lhes davam direito ao recebimento do provento? 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ED3BBE0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POPULIS, SARA e SGDO</w:t>
            </w:r>
          </w:p>
        </w:tc>
      </w:tr>
    </w:tbl>
    <w:p w14:paraId="7790C835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p w14:paraId="085D938A" w14:textId="77777777" w:rsidR="00E01E03" w:rsidRDefault="00E01E03" w:rsidP="00A024F3">
      <w:pPr>
        <w:pStyle w:val="PargrafodaLista"/>
        <w:ind w:left="-491" w:right="-852"/>
        <w:jc w:val="both"/>
        <w:rPr>
          <w:b/>
        </w:rPr>
      </w:pPr>
    </w:p>
    <w:p w14:paraId="49C2C0B0" w14:textId="77777777" w:rsidR="00B7345A" w:rsidRDefault="00B7345A" w:rsidP="00B7345A">
      <w:pPr>
        <w:pStyle w:val="PargrafodaLista"/>
        <w:ind w:left="-491" w:right="-852"/>
        <w:jc w:val="both"/>
        <w:rPr>
          <w:b/>
        </w:rPr>
      </w:pPr>
    </w:p>
    <w:p w14:paraId="4F66F20F" w14:textId="75AA1CFF" w:rsidR="00B7345A" w:rsidRPr="00B7345A" w:rsidRDefault="00B7345A" w:rsidP="00B7345A">
      <w:pPr>
        <w:pStyle w:val="PargrafodaLista"/>
        <w:numPr>
          <w:ilvl w:val="0"/>
          <w:numId w:val="28"/>
        </w:numPr>
        <w:ind w:right="-852"/>
        <w:jc w:val="both"/>
        <w:rPr>
          <w:b/>
        </w:rPr>
      </w:pPr>
      <w:r>
        <w:rPr>
          <w:b/>
        </w:rPr>
        <w:t xml:space="preserve">Desejáveis: </w:t>
      </w:r>
      <w:r>
        <w:t>são aquelas em que as fontes atuais utilizam dados das fonte primárias citadas abaixo, por isso, a princípio não interferem no resultado da análise.</w:t>
      </w:r>
    </w:p>
    <w:p w14:paraId="1A276457" w14:textId="77777777" w:rsidR="00B7345A" w:rsidRDefault="00B7345A" w:rsidP="00B7345A">
      <w:pPr>
        <w:pStyle w:val="PargrafodaLista"/>
        <w:ind w:left="-131" w:right="-852"/>
        <w:jc w:val="both"/>
        <w:rPr>
          <w:b/>
        </w:rPr>
      </w:pP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680"/>
        <w:gridCol w:w="1060"/>
        <w:gridCol w:w="7052"/>
        <w:gridCol w:w="2977"/>
      </w:tblGrid>
      <w:tr w:rsidR="00B7345A" w:rsidRPr="00B7345A" w14:paraId="370F0A6B" w14:textId="77777777" w:rsidTr="00B7345A">
        <w:trPr>
          <w:trHeight w:hRule="exact" w:val="45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D0836B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Nº DO GRUPO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F27B21E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GRUPO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0E9061D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N° TESTE (APOIO)</w:t>
            </w:r>
          </w:p>
        </w:tc>
        <w:tc>
          <w:tcPr>
            <w:tcW w:w="7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9C3884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TESTE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230D959" w14:textId="7AE84436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Fonte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 Ideal </w:t>
            </w: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(Evolução futura)</w:t>
            </w:r>
          </w:p>
        </w:tc>
      </w:tr>
      <w:tr w:rsidR="00B7345A" w:rsidRPr="00B7345A" w14:paraId="2806D45B" w14:textId="77777777" w:rsidTr="00B7345A">
        <w:trPr>
          <w:trHeight w:hRule="exact" w:val="45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F719A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232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60CC5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232 - SEGURANÇA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A3A7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1F73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 sistema de alarme funciona corretamente e permanece ativado durante todo o período em que a Unidade de Atendimento esteve fechada, inclusive aos finais de semana e feriados?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9EE5A30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Sistema de Alarme até que se tenha uma solução Corporativa </w:t>
            </w:r>
          </w:p>
        </w:tc>
      </w:tr>
      <w:tr w:rsidR="00B7345A" w:rsidRPr="00B7345A" w14:paraId="0D1F63E8" w14:textId="77777777" w:rsidTr="00B7345A">
        <w:trPr>
          <w:trHeight w:hRule="exact" w:val="45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76A2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FAF3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 xml:space="preserve">232 - SEGURANÇA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E471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8450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As senhas do sistema de alarme são pessoais, não sendo permitido o compartilhamento entre os empregados da unidade?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6E3D2EC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de Alarme até que se tenha uma solução Corporativa e POPULIS</w:t>
            </w:r>
          </w:p>
        </w:tc>
      </w:tr>
      <w:tr w:rsidR="00B7345A" w:rsidRPr="00B7345A" w14:paraId="1E73E270" w14:textId="77777777" w:rsidTr="00B7345A">
        <w:trPr>
          <w:trHeight w:hRule="exact" w:val="45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694A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039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238 - ASPECTOS COMERCIAIS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8B2D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1697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br/>
              <w:t>A abertura da Unidade é realizada por dois empregados indicados a criterio da Gerência, com no mínimo 15 minutos e no máximo 30 minutos antes do início do atendimento ao público e se o horário de atendimento é respeitado?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D695F26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Sistema de Alarme até que se tenha uma solução Corporativa </w:t>
            </w:r>
          </w:p>
        </w:tc>
      </w:tr>
      <w:tr w:rsidR="00B7345A" w:rsidRPr="00B7345A" w14:paraId="3B817F03" w14:textId="77777777" w:rsidTr="00B7345A">
        <w:trPr>
          <w:trHeight w:hRule="exact" w:val="45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ADEA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D1EE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241 - RECURSOS HUMANOS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9531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4ADA" w14:textId="77777777" w:rsidR="00B7345A" w:rsidRPr="00B7345A" w:rsidRDefault="00B7345A" w:rsidP="00B7345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 xml:space="preserve">Há controle sobre a realização de horas-extras, repouso trabalhado e final semana proporcional?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70C3CB3" w14:textId="77777777" w:rsidR="00B7345A" w:rsidRPr="00B7345A" w:rsidRDefault="00B7345A" w:rsidP="00B73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734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Populis</w:t>
            </w:r>
          </w:p>
        </w:tc>
      </w:tr>
    </w:tbl>
    <w:p w14:paraId="74412143" w14:textId="77777777" w:rsidR="00B7345A" w:rsidRDefault="00B7345A" w:rsidP="00B7345A">
      <w:pPr>
        <w:pStyle w:val="PargrafodaLista"/>
        <w:ind w:left="-131" w:right="-852"/>
        <w:jc w:val="both"/>
        <w:rPr>
          <w:b/>
        </w:rPr>
      </w:pPr>
    </w:p>
    <w:p w14:paraId="1C941F8B" w14:textId="77777777" w:rsidR="00A024F3" w:rsidRPr="00A024F3" w:rsidRDefault="00A024F3" w:rsidP="00A024F3">
      <w:pPr>
        <w:pStyle w:val="PargrafodaLista"/>
        <w:ind w:left="-491" w:right="-852"/>
        <w:jc w:val="both"/>
        <w:rPr>
          <w:b/>
        </w:rPr>
      </w:pPr>
    </w:p>
    <w:p w14:paraId="4E4B60F2" w14:textId="113A9A42" w:rsidR="00A024F3" w:rsidRDefault="00F21C60" w:rsidP="00F21C60">
      <w:pPr>
        <w:ind w:left="-521" w:right="-852"/>
        <w:jc w:val="both"/>
      </w:pPr>
      <w:r w:rsidRPr="00F21C60">
        <w:rPr>
          <w:b/>
        </w:rPr>
        <w:lastRenderedPageBreak/>
        <w:t xml:space="preserve">Alimentação das bases: </w:t>
      </w:r>
      <w:r>
        <w:t xml:space="preserve">Enquanto não </w:t>
      </w:r>
      <w:r w:rsidR="00042C7A">
        <w:t>há</w:t>
      </w:r>
      <w:r>
        <w:t xml:space="preserve"> acesso as</w:t>
      </w:r>
      <w:r w:rsidR="00042C7A">
        <w:t xml:space="preserve"> bases dos Sistema Corporativos, </w:t>
      </w:r>
      <w:r>
        <w:t xml:space="preserve">estas serão alimentadas no </w:t>
      </w:r>
      <w:r w:rsidR="00E647AB">
        <w:t>base do Monitoramento</w:t>
      </w:r>
      <w:r>
        <w:t>, conforme modelo definido no Modelo apresentado pela equipe da SCOI/GO.</w:t>
      </w:r>
    </w:p>
    <w:p w14:paraId="103C7E97" w14:textId="50BB5D86" w:rsidR="00042C7A" w:rsidRDefault="00042C7A" w:rsidP="00F21C60">
      <w:pPr>
        <w:ind w:left="-521" w:right="-852"/>
        <w:jc w:val="both"/>
      </w:pPr>
      <w:r w:rsidRPr="00042C7A">
        <w:t>Para os sistemas da área de Segurança</w:t>
      </w:r>
      <w:r>
        <w:t xml:space="preserve"> será necessário definir procedimento de alimentação manual enquanto perdurar a existência de sistemas regionalizados. Avaliar a disponibilização de Servidor que seria alimentado pelas áreas ou SCOI.</w:t>
      </w:r>
    </w:p>
    <w:p w14:paraId="504A137A" w14:textId="7DA68428" w:rsidR="007D1DF0" w:rsidRDefault="007D1DF0" w:rsidP="00F21C60">
      <w:pPr>
        <w:ind w:left="-521" w:right="-852"/>
        <w:jc w:val="both"/>
      </w:pPr>
      <w:r>
        <w:rPr>
          <w:b/>
        </w:rPr>
        <w:t>Obs.</w:t>
      </w:r>
      <w:r>
        <w:t>: Pode haver diferença de lay out entre as Centrais de Monitoramento, por isso faz-se necessário a análise desses lay out por grupo de SE, conforme a seguir:</w:t>
      </w:r>
    </w:p>
    <w:tbl>
      <w:tblPr>
        <w:tblW w:w="113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3257"/>
        <w:gridCol w:w="3257"/>
        <w:gridCol w:w="3257"/>
      </w:tblGrid>
      <w:tr w:rsidR="007D1DF0" w:rsidRPr="00A00D31" w14:paraId="1B70F980" w14:textId="06350B96" w:rsidTr="00DA3053">
        <w:trPr>
          <w:trHeight w:val="315"/>
          <w:tblHeader/>
          <w:jc w:val="center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F0EDA" w14:textId="77777777" w:rsidR="007D1DF0" w:rsidRPr="00A00D31" w:rsidRDefault="007D1DF0" w:rsidP="007D1DF0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bCs/>
                <w:color w:val="000000"/>
                <w:sz w:val="16"/>
                <w:szCs w:val="16"/>
                <w:lang w:eastAsia="pt-BR"/>
              </w:rPr>
              <w:t>CENTRAL</w:t>
            </w:r>
          </w:p>
        </w:tc>
        <w:tc>
          <w:tcPr>
            <w:tcW w:w="3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F97101" w14:textId="77777777" w:rsidR="007D1DF0" w:rsidRPr="00A00D31" w:rsidRDefault="007D1DF0" w:rsidP="007D1DF0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bCs/>
                <w:color w:val="000000"/>
                <w:sz w:val="16"/>
                <w:szCs w:val="16"/>
                <w:lang w:eastAsia="pt-BR"/>
              </w:rPr>
              <w:t>SE</w:t>
            </w:r>
          </w:p>
        </w:tc>
        <w:tc>
          <w:tcPr>
            <w:tcW w:w="3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9D6CB" w14:textId="2FD60660" w:rsidR="007D1DF0" w:rsidRPr="00A00D31" w:rsidRDefault="007D1DF0" w:rsidP="007D1DF0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bCs/>
                <w:color w:val="000000"/>
                <w:sz w:val="16"/>
                <w:szCs w:val="16"/>
                <w:lang w:eastAsia="pt-BR"/>
              </w:rPr>
              <w:t>CENTRAL</w:t>
            </w:r>
          </w:p>
        </w:tc>
        <w:tc>
          <w:tcPr>
            <w:tcW w:w="3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0A3DFA" w14:textId="40BF644F" w:rsidR="007D1DF0" w:rsidRPr="00A00D31" w:rsidRDefault="007D1DF0" w:rsidP="007D1DF0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bCs/>
                <w:color w:val="000000"/>
                <w:sz w:val="16"/>
                <w:szCs w:val="16"/>
                <w:lang w:eastAsia="pt-BR"/>
              </w:rPr>
              <w:t>SE</w:t>
            </w:r>
          </w:p>
        </w:tc>
      </w:tr>
      <w:tr w:rsidR="007D1DF0" w:rsidRPr="00A00D31" w14:paraId="2028B84A" w14:textId="6FF87A68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205793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CC8575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AL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3F7F7AF6" w14:textId="48CFC453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2A7CD8C6" w14:textId="65AB8A4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PA</w:t>
            </w:r>
          </w:p>
        </w:tc>
      </w:tr>
      <w:tr w:rsidR="007D1DF0" w:rsidRPr="00A00D31" w14:paraId="7C909397" w14:textId="1294FA7A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2C02E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0381A0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AM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5A0CD838" w14:textId="00E4B5BD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859C5ED" w14:textId="611CD55F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RO</w:t>
            </w:r>
          </w:p>
        </w:tc>
      </w:tr>
      <w:tr w:rsidR="007D1DF0" w:rsidRPr="00A00D31" w14:paraId="320198AF" w14:textId="270B0A5D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7AF819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8CB4D0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AP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38F5815" w14:textId="2A3282D1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6D994F99" w14:textId="6ED1610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</w:tr>
      <w:tr w:rsidR="007D1DF0" w:rsidRPr="00A00D31" w14:paraId="1C184658" w14:textId="2D8F9B2B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B34A4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2F1A7F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BA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E3178F0" w14:textId="7184CA05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9407A63" w14:textId="0E4718B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RJ</w:t>
            </w:r>
          </w:p>
        </w:tc>
      </w:tr>
      <w:tr w:rsidR="007D1DF0" w:rsidRPr="00A00D31" w14:paraId="39802704" w14:textId="39A429E4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F5E08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73E5D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CE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68B89755" w14:textId="588C7B99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SC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69E7E877" w14:textId="206E893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SC</w:t>
            </w:r>
          </w:p>
        </w:tc>
      </w:tr>
      <w:tr w:rsidR="007D1DF0" w:rsidRPr="00A00D31" w14:paraId="5CA4741F" w14:textId="00CE18DE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6584E6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817C3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GO (PARTE)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6ABC7F05" w14:textId="4B935E72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SC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7D9CA4E2" w14:textId="6F9B1639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PR</w:t>
            </w:r>
          </w:p>
        </w:tc>
      </w:tr>
      <w:tr w:rsidR="007D1DF0" w:rsidRPr="00A00D31" w14:paraId="45204170" w14:textId="7D6E60B2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07B2C3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1B317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MA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302A0131" w14:textId="2BB08E9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SPI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0E8075F1" w14:textId="2F5B9A90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SPI</w:t>
            </w:r>
          </w:p>
        </w:tc>
      </w:tr>
      <w:tr w:rsidR="007D1DF0" w:rsidRPr="00A00D31" w14:paraId="4D5DAB86" w14:textId="713959F7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7B357E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FC10B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00A1BBF9" w14:textId="68456060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SPI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403D5A82" w14:textId="488F2974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MS</w:t>
            </w:r>
          </w:p>
        </w:tc>
      </w:tr>
      <w:tr w:rsidR="007D1DF0" w:rsidRPr="00A00D31" w14:paraId="12FA0094" w14:textId="0CC5F7C9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8A01AF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F4D6C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PE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54CCE181" w14:textId="3736142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SPI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21BF833B" w14:textId="30B084F9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ES</w:t>
            </w:r>
          </w:p>
        </w:tc>
      </w:tr>
      <w:tr w:rsidR="007D1DF0" w:rsidRPr="00A00D31" w14:paraId="5E60D9EA" w14:textId="4B1A4487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F4E72A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54EEFB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PI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738C1FB7" w14:textId="7EEA05A4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SPI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</w:tcPr>
          <w:p w14:paraId="49C3BD91" w14:textId="72E765D4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7030A0"/>
                <w:sz w:val="16"/>
                <w:szCs w:val="16"/>
                <w:lang w:eastAsia="pt-BR"/>
              </w:rPr>
              <w:t>RS</w:t>
            </w:r>
          </w:p>
        </w:tc>
      </w:tr>
      <w:tr w:rsidR="007D1DF0" w:rsidRPr="00A00D31" w14:paraId="422CA903" w14:textId="754C4B4C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94D1D4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29A78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RN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424A866A" w14:textId="323A5C98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color w:val="000000"/>
                <w:sz w:val="16"/>
                <w:szCs w:val="16"/>
                <w:lang w:eastAsia="pt-BR"/>
              </w:rPr>
              <w:t>MG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0AF1AAD5" w14:textId="03FF0053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color w:val="000000"/>
                <w:sz w:val="16"/>
                <w:szCs w:val="16"/>
                <w:lang w:eastAsia="pt-BR"/>
              </w:rPr>
              <w:t>MG</w:t>
            </w:r>
          </w:p>
        </w:tc>
      </w:tr>
      <w:tr w:rsidR="007D1DF0" w:rsidRPr="00A00D31" w14:paraId="7651A671" w14:textId="7433698B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5CB381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F266A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SE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40D8AD0D" w14:textId="68BC201B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>
              <w:rPr>
                <w:b/>
                <w:color w:val="000000"/>
                <w:sz w:val="16"/>
                <w:szCs w:val="16"/>
                <w:lang w:eastAsia="pt-BR"/>
              </w:rPr>
              <w:t>RR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7364F43A" w14:textId="14288F3E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color w:val="000000"/>
                <w:sz w:val="16"/>
                <w:szCs w:val="16"/>
                <w:lang w:eastAsia="pt-BR"/>
              </w:rPr>
              <w:t>RR</w:t>
            </w:r>
          </w:p>
        </w:tc>
      </w:tr>
      <w:tr w:rsidR="007D1DF0" w:rsidRPr="00A00D31" w14:paraId="3E8EA707" w14:textId="02FA434B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B39A8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PB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FBE91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1735F064" w14:textId="730BF26C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color w:val="000000"/>
                <w:sz w:val="16"/>
                <w:szCs w:val="16"/>
                <w:lang w:eastAsia="pt-BR"/>
              </w:rPr>
              <w:t>BSB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55F44F37" w14:textId="2C5FFC3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color w:val="000000"/>
                <w:sz w:val="16"/>
                <w:szCs w:val="16"/>
                <w:lang w:eastAsia="pt-BR"/>
              </w:rPr>
              <w:t xml:space="preserve">BSB </w:t>
            </w:r>
          </w:p>
        </w:tc>
      </w:tr>
      <w:tr w:rsidR="007D1DF0" w:rsidRPr="00A00D31" w14:paraId="05CE85D4" w14:textId="188FC8F4" w:rsidTr="007D1DF0">
        <w:trPr>
          <w:trHeight w:val="300"/>
          <w:jc w:val="center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AA962E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SPM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502600" w14:textId="77777777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color w:val="000000"/>
                <w:sz w:val="16"/>
                <w:szCs w:val="16"/>
                <w:lang w:eastAsia="pt-BR"/>
              </w:rPr>
              <w:t>ACR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2EABF1C1" w14:textId="795BA1DE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sz w:val="16"/>
                <w:szCs w:val="16"/>
                <w:lang w:eastAsia="pt-BR"/>
              </w:rPr>
              <w:t>MT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5F1CE632" w14:textId="4B5DC453" w:rsidR="007D1DF0" w:rsidRPr="00A00D31" w:rsidRDefault="007D1DF0" w:rsidP="007D1DF0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00D31">
              <w:rPr>
                <w:b/>
                <w:sz w:val="16"/>
                <w:szCs w:val="16"/>
                <w:lang w:eastAsia="pt-BR"/>
              </w:rPr>
              <w:t>MT</w:t>
            </w:r>
          </w:p>
        </w:tc>
      </w:tr>
    </w:tbl>
    <w:p w14:paraId="6E452261" w14:textId="77777777" w:rsidR="00CD07C3" w:rsidRDefault="00CD07C3" w:rsidP="00CD07C3">
      <w:pPr>
        <w:pStyle w:val="PargrafodaLista"/>
        <w:ind w:left="589" w:right="-852"/>
        <w:jc w:val="both"/>
      </w:pPr>
    </w:p>
    <w:p w14:paraId="5072E992" w14:textId="77777777" w:rsidR="00CD07C3" w:rsidRDefault="00CD07C3" w:rsidP="00CD07C3">
      <w:pPr>
        <w:pStyle w:val="PargrafodaLista"/>
        <w:numPr>
          <w:ilvl w:val="0"/>
          <w:numId w:val="29"/>
        </w:numPr>
        <w:ind w:right="-852"/>
        <w:jc w:val="both"/>
      </w:pPr>
      <w:r>
        <w:lastRenderedPageBreak/>
        <w:t>SE em vermelho não possuem Centrais. Monitoramento feito na própria SE.</w:t>
      </w:r>
    </w:p>
    <w:p w14:paraId="63776785" w14:textId="77777777" w:rsidR="00CD07C3" w:rsidRDefault="00CD07C3" w:rsidP="00CD07C3">
      <w:pPr>
        <w:pStyle w:val="PargrafodaLista"/>
        <w:ind w:left="589" w:right="-852"/>
        <w:jc w:val="both"/>
      </w:pPr>
    </w:p>
    <w:p w14:paraId="76CB3F37" w14:textId="77777777" w:rsidR="00CD07C3" w:rsidRPr="00970CA1" w:rsidRDefault="00CD07C3" w:rsidP="00CD07C3">
      <w:pPr>
        <w:pStyle w:val="PargrafodaLista"/>
        <w:numPr>
          <w:ilvl w:val="0"/>
          <w:numId w:val="29"/>
        </w:numPr>
        <w:ind w:right="-852"/>
        <w:jc w:val="both"/>
      </w:pPr>
      <w:r w:rsidRPr="00970CA1">
        <w:t>Para as SE onde não há Central será necessário levantar para quem são solicitadas essas informações para execução do PACIN. Verificar se é possível a alimentação via Base, nos moldes definidos pela equipe da SCOI/GO.</w:t>
      </w:r>
    </w:p>
    <w:p w14:paraId="02B5ECEE" w14:textId="77777777" w:rsidR="00A00D31" w:rsidRPr="00042C7A" w:rsidRDefault="00A00D31" w:rsidP="00F21C60">
      <w:pPr>
        <w:ind w:left="-521" w:right="-852"/>
        <w:jc w:val="both"/>
      </w:pPr>
    </w:p>
    <w:p w14:paraId="3B800A15" w14:textId="7A4ECEF7" w:rsidR="00C96D38" w:rsidRDefault="00E647AB" w:rsidP="00F21C60">
      <w:pPr>
        <w:ind w:left="-521" w:right="-852"/>
        <w:jc w:val="both"/>
      </w:pPr>
      <w:r w:rsidRPr="00E647AB">
        <w:rPr>
          <w:b/>
        </w:rPr>
        <w:t xml:space="preserve">Execução dos testes:  </w:t>
      </w:r>
      <w:r w:rsidRPr="00E647AB">
        <w:t xml:space="preserve">A execução dos testes obedecerá a lógica </w:t>
      </w:r>
      <w:r>
        <w:t xml:space="preserve">de cruzamentos e parâmetros de amostra definido no próprio Check List </w:t>
      </w:r>
      <w:r w:rsidR="00C96D38">
        <w:t>AC MONITORAMENTO (PLANILHA ANEXA)</w:t>
      </w:r>
      <w:r w:rsidR="000511A8">
        <w:t>, nas modalidades MISTA, MONITORAMENTO À DISTÂNCIA e PRESENCIAL</w:t>
      </w:r>
    </w:p>
    <w:p w14:paraId="3ED97835" w14:textId="2E6AE188" w:rsidR="00E647AB" w:rsidRDefault="00C96D38" w:rsidP="00F21C60">
      <w:pPr>
        <w:ind w:left="-521" w:right="-852"/>
        <w:jc w:val="both"/>
      </w:pPr>
      <w:r>
        <w:t>Para início do Projeto será</w:t>
      </w:r>
      <w:r w:rsidR="00E647AB">
        <w:t xml:space="preserve"> escolhida </w:t>
      </w:r>
      <w:r w:rsidR="00471C97">
        <w:t xml:space="preserve">uma SE </w:t>
      </w:r>
      <w:r>
        <w:t>como Piloto de Monitoramento. A princípio, a SE escolhida será a SE/GO, por já possuir os dados de bases necessárias para execução e por ser a SCOI onde está lotado o analista responsável pelo sistema.</w:t>
      </w:r>
    </w:p>
    <w:p w14:paraId="1E4F9B71" w14:textId="77777777" w:rsidR="00C96D38" w:rsidRDefault="00C96D38" w:rsidP="00F21C60">
      <w:pPr>
        <w:ind w:left="-521" w:right="-852"/>
        <w:jc w:val="both"/>
      </w:pPr>
      <w:r>
        <w:t>Os dados cadastrais a seguir serão utilizadas na execução dos testes:</w:t>
      </w:r>
    </w:p>
    <w:tbl>
      <w:tblPr>
        <w:tblStyle w:val="Tabelacomgrade"/>
        <w:tblW w:w="0" w:type="auto"/>
        <w:tblInd w:w="-521" w:type="dxa"/>
        <w:tblLook w:val="04A0" w:firstRow="1" w:lastRow="0" w:firstColumn="1" w:lastColumn="0" w:noHBand="0" w:noVBand="1"/>
      </w:tblPr>
      <w:tblGrid>
        <w:gridCol w:w="5052"/>
        <w:gridCol w:w="4626"/>
        <w:gridCol w:w="4837"/>
      </w:tblGrid>
      <w:tr w:rsidR="0095211F" w:rsidRPr="00C96D38" w14:paraId="0FD15D34" w14:textId="652B6295" w:rsidTr="00241A4E">
        <w:tc>
          <w:tcPr>
            <w:tcW w:w="5052" w:type="dxa"/>
            <w:vAlign w:val="center"/>
          </w:tcPr>
          <w:p w14:paraId="0E153DDE" w14:textId="5BAD5930" w:rsidR="0095211F" w:rsidRPr="00C96D38" w:rsidRDefault="0095211F" w:rsidP="00C96D38">
            <w:pPr>
              <w:ind w:right="-852"/>
              <w:rPr>
                <w:b/>
                <w:sz w:val="18"/>
                <w:szCs w:val="18"/>
              </w:rPr>
            </w:pPr>
            <w:r w:rsidRPr="00C96D38">
              <w:rPr>
                <w:b/>
                <w:sz w:val="18"/>
                <w:szCs w:val="18"/>
              </w:rPr>
              <w:t xml:space="preserve">                Dado Cadastral</w:t>
            </w:r>
            <w:r w:rsidR="00946C89">
              <w:rPr>
                <w:b/>
                <w:sz w:val="18"/>
                <w:szCs w:val="18"/>
              </w:rPr>
              <w:t xml:space="preserve"> (A)</w:t>
            </w:r>
          </w:p>
        </w:tc>
        <w:tc>
          <w:tcPr>
            <w:tcW w:w="4626" w:type="dxa"/>
            <w:vAlign w:val="center"/>
          </w:tcPr>
          <w:p w14:paraId="5FF331FB" w14:textId="24437BA1" w:rsidR="0095211F" w:rsidRPr="00C96D38" w:rsidRDefault="0095211F" w:rsidP="00C96D38">
            <w:pPr>
              <w:ind w:right="-852"/>
              <w:jc w:val="center"/>
              <w:rPr>
                <w:b/>
                <w:sz w:val="18"/>
                <w:szCs w:val="18"/>
              </w:rPr>
            </w:pPr>
            <w:r w:rsidRPr="00C96D38">
              <w:rPr>
                <w:b/>
                <w:sz w:val="18"/>
                <w:szCs w:val="18"/>
              </w:rPr>
              <w:t>Testes relacionados</w:t>
            </w:r>
            <w:r w:rsidR="00946C89">
              <w:rPr>
                <w:b/>
                <w:sz w:val="18"/>
                <w:szCs w:val="18"/>
              </w:rPr>
              <w:t xml:space="preserve"> (B)</w:t>
            </w:r>
          </w:p>
        </w:tc>
        <w:tc>
          <w:tcPr>
            <w:tcW w:w="4837" w:type="dxa"/>
            <w:vAlign w:val="center"/>
          </w:tcPr>
          <w:p w14:paraId="4C71D59B" w14:textId="7C4710D1" w:rsidR="0095211F" w:rsidRPr="00C96D38" w:rsidRDefault="00241A4E" w:rsidP="00241A4E">
            <w:pPr>
              <w:ind w:right="-8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</w:t>
            </w:r>
            <w:r w:rsidR="0095211F">
              <w:rPr>
                <w:b/>
                <w:sz w:val="18"/>
                <w:szCs w:val="18"/>
              </w:rPr>
              <w:t>Ação</w:t>
            </w:r>
            <w:r w:rsidR="00946C89">
              <w:rPr>
                <w:b/>
                <w:sz w:val="18"/>
                <w:szCs w:val="18"/>
              </w:rPr>
              <w:t xml:space="preserve"> (C)</w:t>
            </w:r>
          </w:p>
        </w:tc>
      </w:tr>
      <w:tr w:rsidR="0095211F" w:rsidRPr="00C96D38" w14:paraId="4F8383EC" w14:textId="461C6F3A" w:rsidTr="00241A4E">
        <w:tc>
          <w:tcPr>
            <w:tcW w:w="5052" w:type="dxa"/>
            <w:vAlign w:val="center"/>
          </w:tcPr>
          <w:p w14:paraId="6DF14065" w14:textId="4D3225D4" w:rsidR="0095211F" w:rsidRPr="00C96D38" w:rsidRDefault="0095211F" w:rsidP="00C96D38">
            <w:pPr>
              <w:ind w:right="-852"/>
              <w:jc w:val="both"/>
              <w:rPr>
                <w:sz w:val="18"/>
                <w:szCs w:val="18"/>
              </w:rPr>
            </w:pPr>
            <w:r w:rsidRPr="00C96D38">
              <w:rPr>
                <w:sz w:val="18"/>
                <w:szCs w:val="18"/>
              </w:rPr>
              <w:t>Horário/período de Funcionamento (Fonte ERP)</w:t>
            </w:r>
          </w:p>
        </w:tc>
        <w:tc>
          <w:tcPr>
            <w:tcW w:w="4626" w:type="dxa"/>
            <w:vAlign w:val="center"/>
          </w:tcPr>
          <w:p w14:paraId="5B405ED9" w14:textId="1399B114" w:rsidR="0095211F" w:rsidRPr="00C96D38" w:rsidRDefault="008253FE" w:rsidP="00000B07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232.3; </w:t>
            </w:r>
            <w:r w:rsidR="00C72900">
              <w:rPr>
                <w:sz w:val="18"/>
                <w:szCs w:val="18"/>
              </w:rPr>
              <w:t xml:space="preserve">238.2; </w:t>
            </w:r>
            <w:r w:rsidR="00000B07">
              <w:rPr>
                <w:sz w:val="18"/>
                <w:szCs w:val="18"/>
              </w:rPr>
              <w:t>240.1</w:t>
            </w:r>
            <w:r w:rsidR="009F790E">
              <w:rPr>
                <w:sz w:val="18"/>
                <w:szCs w:val="18"/>
              </w:rPr>
              <w:t xml:space="preserve">; </w:t>
            </w:r>
            <w:r w:rsidR="00946C89">
              <w:rPr>
                <w:sz w:val="18"/>
                <w:szCs w:val="18"/>
              </w:rPr>
              <w:t>241.2</w:t>
            </w:r>
          </w:p>
        </w:tc>
        <w:tc>
          <w:tcPr>
            <w:tcW w:w="4837" w:type="dxa"/>
            <w:vAlign w:val="center"/>
          </w:tcPr>
          <w:p w14:paraId="4BE3EEB1" w14:textId="578E0F89" w:rsidR="0095211F" w:rsidRPr="00C96D38" w:rsidRDefault="00241A4E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teste conforme Check List</w:t>
            </w:r>
          </w:p>
        </w:tc>
      </w:tr>
      <w:tr w:rsidR="0095211F" w:rsidRPr="00C96D38" w14:paraId="6C2E10EE" w14:textId="0248E85A" w:rsidTr="00241A4E">
        <w:tc>
          <w:tcPr>
            <w:tcW w:w="5052" w:type="dxa"/>
            <w:vAlign w:val="center"/>
          </w:tcPr>
          <w:p w14:paraId="0368CD74" w14:textId="070A1471" w:rsidR="0095211F" w:rsidRPr="00C96D38" w:rsidRDefault="0095211F" w:rsidP="00C96D38">
            <w:pPr>
              <w:ind w:right="-852"/>
              <w:jc w:val="both"/>
              <w:rPr>
                <w:sz w:val="18"/>
                <w:szCs w:val="18"/>
              </w:rPr>
            </w:pPr>
            <w:r w:rsidRPr="00C96D38">
              <w:rPr>
                <w:sz w:val="18"/>
                <w:szCs w:val="18"/>
              </w:rPr>
              <w:t>Endereço da Unidade com Coordenada (Fontes: ERP</w:t>
            </w:r>
            <w:r>
              <w:rPr>
                <w:sz w:val="18"/>
                <w:szCs w:val="18"/>
              </w:rPr>
              <w:t>, DIOPE</w:t>
            </w:r>
            <w:r w:rsidRPr="00C96D38">
              <w:rPr>
                <w:sz w:val="18"/>
                <w:szCs w:val="18"/>
              </w:rPr>
              <w:t xml:space="preserve"> e SRO)</w:t>
            </w:r>
          </w:p>
        </w:tc>
        <w:tc>
          <w:tcPr>
            <w:tcW w:w="4626" w:type="dxa"/>
            <w:vAlign w:val="center"/>
          </w:tcPr>
          <w:p w14:paraId="669E9103" w14:textId="64D871BA" w:rsidR="0095211F" w:rsidRPr="00C96D38" w:rsidRDefault="0001319C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240.4</w:t>
            </w:r>
          </w:p>
        </w:tc>
        <w:tc>
          <w:tcPr>
            <w:tcW w:w="4837" w:type="dxa"/>
            <w:vAlign w:val="center"/>
          </w:tcPr>
          <w:p w14:paraId="42067553" w14:textId="3C698948" w:rsidR="0095211F" w:rsidRPr="00C96D38" w:rsidRDefault="00241A4E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teste conforme Check List</w:t>
            </w:r>
          </w:p>
        </w:tc>
      </w:tr>
      <w:tr w:rsidR="0095211F" w:rsidRPr="00C96D38" w14:paraId="7A061B5E" w14:textId="0CCFC694" w:rsidTr="00241A4E">
        <w:tc>
          <w:tcPr>
            <w:tcW w:w="5052" w:type="dxa"/>
            <w:vAlign w:val="center"/>
          </w:tcPr>
          <w:p w14:paraId="3E4C696E" w14:textId="1F0E552A" w:rsidR="0095211F" w:rsidRPr="00C96D38" w:rsidRDefault="0095211F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 Distribuidora (SIM ou NÂO) – ERP/SD/SDE</w:t>
            </w:r>
          </w:p>
        </w:tc>
        <w:tc>
          <w:tcPr>
            <w:tcW w:w="4626" w:type="dxa"/>
            <w:vAlign w:val="center"/>
          </w:tcPr>
          <w:p w14:paraId="14757B41" w14:textId="4D35A01C" w:rsidR="0095211F" w:rsidRPr="00C96D38" w:rsidRDefault="00241A4E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239.2; 240.1; </w:t>
            </w:r>
            <w:r w:rsidR="00946C89">
              <w:rPr>
                <w:sz w:val="18"/>
                <w:szCs w:val="18"/>
              </w:rPr>
              <w:t xml:space="preserve">240.2; 240.3; </w:t>
            </w:r>
            <w:r>
              <w:rPr>
                <w:sz w:val="18"/>
                <w:szCs w:val="18"/>
              </w:rPr>
              <w:t>240,4; 240.5</w:t>
            </w:r>
            <w:r w:rsidR="00946C89">
              <w:rPr>
                <w:sz w:val="18"/>
                <w:szCs w:val="18"/>
              </w:rPr>
              <w:t>; 240.11.</w:t>
            </w:r>
          </w:p>
        </w:tc>
        <w:tc>
          <w:tcPr>
            <w:tcW w:w="4837" w:type="dxa"/>
            <w:vAlign w:val="center"/>
          </w:tcPr>
          <w:p w14:paraId="71BE7E1C" w14:textId="77777777" w:rsidR="00946C89" w:rsidRDefault="00946C89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NÃO DISTRIBUI – Os testes relacionados (B) serão </w:t>
            </w:r>
          </w:p>
          <w:p w14:paraId="1A01C295" w14:textId="216A6C0F" w:rsidR="0095211F" w:rsidRPr="00C96D38" w:rsidRDefault="00946C89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respondidos como NÃO EXECUTA A TAREFA</w:t>
            </w:r>
          </w:p>
        </w:tc>
      </w:tr>
      <w:tr w:rsidR="0095211F" w:rsidRPr="00C96D38" w14:paraId="29843BEA" w14:textId="5092850D" w:rsidTr="00241A4E">
        <w:tc>
          <w:tcPr>
            <w:tcW w:w="5052" w:type="dxa"/>
            <w:vAlign w:val="center"/>
          </w:tcPr>
          <w:p w14:paraId="394F2C45" w14:textId="1143AE75" w:rsidR="0095211F" w:rsidRPr="00C96D38" w:rsidRDefault="0095211F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Efetivo e Funções (Fonte: WebSGQ)</w:t>
            </w:r>
          </w:p>
        </w:tc>
        <w:tc>
          <w:tcPr>
            <w:tcW w:w="4626" w:type="dxa"/>
            <w:vAlign w:val="center"/>
          </w:tcPr>
          <w:p w14:paraId="2D622723" w14:textId="03DA4C8C" w:rsidR="0095211F" w:rsidRPr="00C96D38" w:rsidRDefault="00946C89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232.4; 233.1; 240.,2; 241.3</w:t>
            </w:r>
          </w:p>
        </w:tc>
        <w:tc>
          <w:tcPr>
            <w:tcW w:w="4837" w:type="dxa"/>
            <w:vAlign w:val="center"/>
          </w:tcPr>
          <w:p w14:paraId="20072309" w14:textId="374CA866" w:rsidR="0095211F" w:rsidRPr="00C96D38" w:rsidRDefault="00946C89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teste conforme Check List</w:t>
            </w:r>
          </w:p>
        </w:tc>
      </w:tr>
      <w:tr w:rsidR="00F6034B" w:rsidRPr="00C96D38" w14:paraId="5E0577B2" w14:textId="77777777" w:rsidTr="00241A4E">
        <w:tc>
          <w:tcPr>
            <w:tcW w:w="5052" w:type="dxa"/>
            <w:vAlign w:val="center"/>
          </w:tcPr>
          <w:p w14:paraId="4F74C6C3" w14:textId="0B6B57F7" w:rsidR="00F6034B" w:rsidRDefault="00F6034B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Possui Smartphone</w:t>
            </w:r>
            <w:r w:rsidR="005920FF">
              <w:rPr>
                <w:sz w:val="18"/>
                <w:szCs w:val="18"/>
              </w:rPr>
              <w:t xml:space="preserve"> Ativo (SIM ou NÃO)</w:t>
            </w:r>
          </w:p>
        </w:tc>
        <w:tc>
          <w:tcPr>
            <w:tcW w:w="4626" w:type="dxa"/>
            <w:vAlign w:val="center"/>
          </w:tcPr>
          <w:p w14:paraId="4DFA04A6" w14:textId="301A63BE" w:rsidR="00F6034B" w:rsidRDefault="005920FF" w:rsidP="00F21C60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240.4</w:t>
            </w:r>
          </w:p>
        </w:tc>
        <w:tc>
          <w:tcPr>
            <w:tcW w:w="4837" w:type="dxa"/>
            <w:vAlign w:val="center"/>
          </w:tcPr>
          <w:p w14:paraId="01E04F3A" w14:textId="77777777" w:rsidR="00F6034B" w:rsidRDefault="00F6034B" w:rsidP="00F6034B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NÃO POSSUI ATIVO – Os testes relacionados (B) </w:t>
            </w:r>
          </w:p>
          <w:p w14:paraId="0B913E08" w14:textId="206D075A" w:rsidR="00F6034B" w:rsidRDefault="00F6034B" w:rsidP="00F6034B">
            <w:pPr>
              <w:ind w:right="-85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serão respondidos como NÃO EXECUTA A TAREFA</w:t>
            </w:r>
          </w:p>
        </w:tc>
      </w:tr>
    </w:tbl>
    <w:p w14:paraId="13F52E82" w14:textId="4CF9982C" w:rsidR="00C96D38" w:rsidRDefault="00C96D38" w:rsidP="00F21C60">
      <w:pPr>
        <w:ind w:left="-521" w:right="-852"/>
        <w:jc w:val="both"/>
      </w:pPr>
    </w:p>
    <w:p w14:paraId="6C0828C5" w14:textId="40147075" w:rsidR="00A00D31" w:rsidRDefault="00A00D31" w:rsidP="00F21C60">
      <w:pPr>
        <w:ind w:left="-521" w:right="-852"/>
        <w:jc w:val="both"/>
      </w:pPr>
      <w:r>
        <w:t>Os testes que envolvem sistemas que necessitam de análise de imagens, ficarão, a princípio, no formato de verificação PRESENCIAL até que se identifique tecnologia que possibilite essa análise</w:t>
      </w:r>
      <w:r w:rsidR="004C5384">
        <w:t xml:space="preserve"> (CFTV e Imagens SRO)</w:t>
      </w:r>
      <w:r>
        <w:t>.</w:t>
      </w:r>
    </w:p>
    <w:p w14:paraId="2D84B0A8" w14:textId="77777777" w:rsidR="000709A1" w:rsidRDefault="000709A1" w:rsidP="00F21C60">
      <w:pPr>
        <w:ind w:left="-521" w:right="-852"/>
        <w:jc w:val="both"/>
      </w:pPr>
    </w:p>
    <w:p w14:paraId="1D5FF8F3" w14:textId="225BB821" w:rsidR="000709A1" w:rsidRPr="00E523CA" w:rsidRDefault="00E523CA" w:rsidP="00F21C60">
      <w:pPr>
        <w:ind w:left="-521" w:right="-852"/>
        <w:jc w:val="both"/>
        <w:rPr>
          <w:b/>
          <w:color w:val="FF0000"/>
        </w:rPr>
      </w:pPr>
      <w:bookmarkStart w:id="0" w:name="_GoBack"/>
      <w:r w:rsidRPr="00E523CA">
        <w:rPr>
          <w:b/>
          <w:color w:val="FF0000"/>
        </w:rPr>
        <w:t>FALTA ESPECIFICAR OS CRITÉRIOS PARA VISITA PRESENCIAL</w:t>
      </w:r>
    </w:p>
    <w:bookmarkEnd w:id="0"/>
    <w:p w14:paraId="3CD2F596" w14:textId="2343F32D" w:rsidR="00A024F3" w:rsidRDefault="008E1715" w:rsidP="00D51757">
      <w:pPr>
        <w:ind w:left="-851" w:right="-852"/>
        <w:jc w:val="both"/>
      </w:pPr>
      <w:r>
        <w:tab/>
      </w:r>
    </w:p>
    <w:p w14:paraId="042454E3" w14:textId="77777777" w:rsidR="00A024F3" w:rsidRDefault="00A024F3" w:rsidP="00D51757">
      <w:pPr>
        <w:ind w:left="-851" w:right="-852"/>
        <w:jc w:val="both"/>
      </w:pPr>
    </w:p>
    <w:sectPr w:rsidR="00A024F3" w:rsidSect="002878A1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9625C" w14:textId="77777777" w:rsidR="006C091B" w:rsidRDefault="006C091B" w:rsidP="00843FC0">
      <w:pPr>
        <w:spacing w:after="0" w:line="240" w:lineRule="auto"/>
      </w:pPr>
      <w:r>
        <w:separator/>
      </w:r>
    </w:p>
  </w:endnote>
  <w:endnote w:type="continuationSeparator" w:id="0">
    <w:p w14:paraId="7FD51EEE" w14:textId="77777777" w:rsidR="006C091B" w:rsidRDefault="006C091B" w:rsidP="0084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837907"/>
      <w:docPartObj>
        <w:docPartGallery w:val="Page Numbers (Bottom of Page)"/>
        <w:docPartUnique/>
      </w:docPartObj>
    </w:sdtPr>
    <w:sdtEndPr/>
    <w:sdtContent>
      <w:p w14:paraId="228F301C" w14:textId="77777777" w:rsidR="00C96D38" w:rsidRDefault="00C96D38">
        <w:pPr>
          <w:pStyle w:val="Rodap"/>
          <w:jc w:val="right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093DAB" wp14:editId="308FB2D9">
                  <wp:simplePos x="0" y="0"/>
                  <wp:positionH relativeFrom="column">
                    <wp:posOffset>-261620</wp:posOffset>
                  </wp:positionH>
                  <wp:positionV relativeFrom="paragraph">
                    <wp:posOffset>-170180</wp:posOffset>
                  </wp:positionV>
                  <wp:extent cx="9410700" cy="9525"/>
                  <wp:effectExtent l="0" t="0" r="19050" b="28575"/>
                  <wp:wrapNone/>
                  <wp:docPr id="13" name="Conector re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9410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5D58F" id="Conector reto 1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-13.4pt" to="720.4pt,-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" strokecolor="black [3213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523CA">
          <w:rPr>
            <w:noProof/>
          </w:rPr>
          <w:t>11</w:t>
        </w:r>
        <w:r>
          <w:fldChar w:fldCharType="end"/>
        </w:r>
      </w:p>
    </w:sdtContent>
  </w:sdt>
  <w:p w14:paraId="6A357664" w14:textId="77777777" w:rsidR="00C96D38" w:rsidRDefault="00C96D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1BD24" w14:textId="77777777" w:rsidR="006C091B" w:rsidRDefault="006C091B" w:rsidP="00843FC0">
      <w:pPr>
        <w:spacing w:after="0" w:line="240" w:lineRule="auto"/>
      </w:pPr>
      <w:r>
        <w:separator/>
      </w:r>
    </w:p>
  </w:footnote>
  <w:footnote w:type="continuationSeparator" w:id="0">
    <w:p w14:paraId="7B8CD6E7" w14:textId="77777777" w:rsidR="006C091B" w:rsidRDefault="006C091B" w:rsidP="0084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632AC" w14:textId="77777777" w:rsidR="00C96D38" w:rsidRDefault="00C96D38" w:rsidP="00843FC0">
    <w:pPr>
      <w:pBdr>
        <w:bottom w:val="single" w:sz="4" w:space="1" w:color="auto"/>
      </w:pBdr>
      <w:spacing w:before="320"/>
      <w:ind w:left="2268" w:right="-51"/>
      <w:rPr>
        <w:sz w:val="21"/>
        <w:szCs w:val="21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388074" wp14:editId="33A4A98C">
              <wp:simplePos x="0" y="0"/>
              <wp:positionH relativeFrom="column">
                <wp:posOffset>-5080</wp:posOffset>
              </wp:positionH>
              <wp:positionV relativeFrom="paragraph">
                <wp:posOffset>22860</wp:posOffset>
              </wp:positionV>
              <wp:extent cx="1370965" cy="403860"/>
              <wp:effectExtent l="0" t="0" r="635" b="15240"/>
              <wp:wrapNone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0965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024AB" w14:textId="77777777" w:rsidR="00C96D38" w:rsidRDefault="006C091B" w:rsidP="00843FC0">
                          <w:hyperlink r:id="rId1" w:tooltip="Site dos Departamentos da Administração Central" w:history="1"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begin"/>
                            </w:r>
                            <w:r w:rsidR="00C96D38">
                              <w:rPr>
                                <w:color w:val="0000FF"/>
                              </w:rPr>
                              <w:instrText xml:space="preserve"> INCLUDEPICTURE  "cid:image001.gif@01CF691D.D50EF8D0" \* MERGEFORMATINET </w:instrText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separate"/>
                            </w:r>
                            <w:r>
                              <w:rPr>
                                <w:color w:val="0000FF"/>
                              </w:rPr>
                              <w:fldChar w:fldCharType="begin"/>
                            </w:r>
                            <w:r>
                              <w:rPr>
                                <w:color w:val="0000FF"/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FF"/>
                              </w:rPr>
                              <w:instrText>INCLUDEPICTURE  "cid:image001.gif@01CF691D.D50EF8D0" \* MERGEFORMATINET</w:instrText>
                            </w:r>
                            <w:r>
                              <w:rPr>
                                <w:color w:val="0000FF"/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FF"/>
                              </w:rPr>
                              <w:fldChar w:fldCharType="separate"/>
                            </w:r>
                            <w:r>
                              <w:rPr>
                                <w:color w:val="0000FF"/>
                              </w:rPr>
                              <w:pict w14:anchorId="4A3FBEF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Site dos Departamentos da Administração Central" style="width:108pt;height:21.75pt">
                                  <v:imagedata r:id="rId2" r:href="rId3" grayscale="t"/>
                                </v:shape>
                              </w:pict>
                            </w:r>
                            <w:r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  <w:r w:rsidR="00C96D38">
                              <w:rPr>
                                <w:color w:val="0000FF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88074"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6" type="#_x0000_t202" style="position:absolute;left:0;text-align:left;margin-left:-.4pt;margin-top:1.8pt;width:107.95pt;height:31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" filled="f" stroked="f">
              <v:textbox inset="0,0,0,0">
                <w:txbxContent>
                  <w:p w14:paraId="75B024AB" w14:textId="77777777" w:rsidR="00C5787A" w:rsidRDefault="008E2FFF" w:rsidP="00843FC0">
                    <w:hyperlink r:id="rId4" w:tooltip="Site dos Departamentos da Administração Central" w:history="1"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C5787A">
                        <w:rPr>
                          <w:color w:val="0000FF"/>
                        </w:rPr>
                        <w:fldChar w:fldCharType="begin"/>
                      </w:r>
                      <w:r w:rsidR="00C5787A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5787A">
                        <w:rPr>
                          <w:color w:val="0000FF"/>
                        </w:rPr>
                        <w:fldChar w:fldCharType="separate"/>
                      </w:r>
                      <w:r w:rsidR="006C426D">
                        <w:rPr>
                          <w:color w:val="0000FF"/>
                        </w:rPr>
                        <w:fldChar w:fldCharType="begin"/>
                      </w:r>
                      <w:r w:rsidR="006C426D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6C426D">
                        <w:rPr>
                          <w:color w:val="0000FF"/>
                        </w:rPr>
                        <w:fldChar w:fldCharType="separate"/>
                      </w:r>
                      <w:r w:rsidR="00EC7AC8">
                        <w:rPr>
                          <w:color w:val="0000FF"/>
                        </w:rPr>
                        <w:fldChar w:fldCharType="begin"/>
                      </w:r>
                      <w:r w:rsidR="00EC7AC8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EC7AC8">
                        <w:rPr>
                          <w:color w:val="0000FF"/>
                        </w:rPr>
                        <w:fldChar w:fldCharType="separate"/>
                      </w:r>
                      <w:r w:rsidR="00C62DC6">
                        <w:rPr>
                          <w:color w:val="0000FF"/>
                        </w:rPr>
                        <w:fldChar w:fldCharType="begin"/>
                      </w:r>
                      <w:r w:rsidR="00C62DC6">
                        <w:rPr>
                          <w:color w:val="0000FF"/>
                        </w:rPr>
                        <w:instrText xml:space="preserve"> INCLUDEPICTURE  "cid:image001.gif@01CF691D.D50EF8D0" \* MERGEFORMATINET </w:instrText>
                      </w:r>
                      <w:r w:rsidR="00C62DC6">
                        <w:rPr>
                          <w:color w:val="0000FF"/>
                        </w:rPr>
                        <w:fldChar w:fldCharType="separate"/>
                      </w:r>
                      <w:r>
                        <w:rPr>
                          <w:color w:val="0000FF"/>
                        </w:rPr>
                        <w:fldChar w:fldCharType="begin"/>
                      </w:r>
                      <w:r>
                        <w:rPr>
                          <w:color w:val="0000FF"/>
                        </w:rPr>
                        <w:instrText xml:space="preserve"> </w:instrText>
                      </w:r>
                      <w:r>
                        <w:rPr>
                          <w:color w:val="0000FF"/>
                        </w:rPr>
                        <w:instrText>INCLUDEPICTURE  "cid:image001.gif@01CF691D.D50EF8D0" \* MERGEFORMATINET</w:instrText>
                      </w:r>
                      <w:r>
                        <w:rPr>
                          <w:color w:val="0000FF"/>
                        </w:rPr>
                        <w:instrText xml:space="preserve"> </w:instrText>
                      </w:r>
                      <w:r>
                        <w:rPr>
                          <w:color w:val="0000FF"/>
                        </w:rPr>
                        <w:fldChar w:fldCharType="separate"/>
                      </w:r>
                      <w:r>
                        <w:rPr>
                          <w:color w:val="0000FF"/>
                        </w:rPr>
                        <w:pict w14:anchorId="4A3FBEF3">
                          <v:shape id="_x0000_i1025" type="#_x0000_t75" alt="Site dos Departamentos da Administração Central" style="width:108pt;height:21.75pt">
                            <v:imagedata r:id="rId5" r:href="rId6" grayscale="t"/>
                          </v:shape>
                        </w:pict>
                      </w:r>
                      <w:r>
                        <w:rPr>
                          <w:color w:val="0000FF"/>
                        </w:rPr>
                        <w:fldChar w:fldCharType="end"/>
                      </w:r>
                      <w:r w:rsidR="00C62DC6">
                        <w:rPr>
                          <w:color w:val="0000FF"/>
                        </w:rPr>
                        <w:fldChar w:fldCharType="end"/>
                      </w:r>
                      <w:r w:rsidR="00EC7AC8">
                        <w:rPr>
                          <w:color w:val="0000FF"/>
                        </w:rPr>
                        <w:fldChar w:fldCharType="end"/>
                      </w:r>
                      <w:r w:rsidR="006C426D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  <w:r w:rsidR="00C5787A">
                        <w:rPr>
                          <w:color w:val="0000FF"/>
                        </w:rPr>
                        <w:fldChar w:fldCharType="end"/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b/>
        <w:i/>
        <w:sz w:val="21"/>
        <w:szCs w:val="21"/>
      </w:rPr>
      <w:t>DCINT</w:t>
    </w:r>
  </w:p>
  <w:p w14:paraId="0CC2D80A" w14:textId="77777777" w:rsidR="00C96D38" w:rsidRDefault="00C96D38">
    <w:pPr>
      <w:pStyle w:val="Cabealho"/>
    </w:pPr>
  </w:p>
  <w:p w14:paraId="29E6AC4F" w14:textId="77777777" w:rsidR="00C96D38" w:rsidRDefault="00C96D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199"/>
    <w:multiLevelType w:val="hybridMultilevel"/>
    <w:tmpl w:val="25BA9F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008"/>
    <w:multiLevelType w:val="hybridMultilevel"/>
    <w:tmpl w:val="6C50A31C"/>
    <w:lvl w:ilvl="0" w:tplc="C05AB70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3902252"/>
    <w:multiLevelType w:val="hybridMultilevel"/>
    <w:tmpl w:val="28627FB8"/>
    <w:lvl w:ilvl="0" w:tplc="36AE054A">
      <w:start w:val="1"/>
      <w:numFmt w:val="decimal"/>
      <w:lvlText w:val="%1.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14583036"/>
    <w:multiLevelType w:val="hybridMultilevel"/>
    <w:tmpl w:val="5CC6A666"/>
    <w:lvl w:ilvl="0" w:tplc="011CDC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18B33A80"/>
    <w:multiLevelType w:val="hybridMultilevel"/>
    <w:tmpl w:val="43929168"/>
    <w:lvl w:ilvl="0" w:tplc="08483436">
      <w:start w:val="1"/>
      <w:numFmt w:val="decimal"/>
      <w:lvlText w:val="%1."/>
      <w:lvlJc w:val="left"/>
      <w:pPr>
        <w:ind w:left="-1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59" w:hanging="360"/>
      </w:pPr>
    </w:lvl>
    <w:lvl w:ilvl="2" w:tplc="0416001B" w:tentative="1">
      <w:start w:val="1"/>
      <w:numFmt w:val="lowerRoman"/>
      <w:lvlText w:val="%3."/>
      <w:lvlJc w:val="right"/>
      <w:pPr>
        <w:ind w:left="1279" w:hanging="180"/>
      </w:pPr>
    </w:lvl>
    <w:lvl w:ilvl="3" w:tplc="0416000F" w:tentative="1">
      <w:start w:val="1"/>
      <w:numFmt w:val="decimal"/>
      <w:lvlText w:val="%4."/>
      <w:lvlJc w:val="left"/>
      <w:pPr>
        <w:ind w:left="1999" w:hanging="360"/>
      </w:pPr>
    </w:lvl>
    <w:lvl w:ilvl="4" w:tplc="04160019" w:tentative="1">
      <w:start w:val="1"/>
      <w:numFmt w:val="lowerLetter"/>
      <w:lvlText w:val="%5."/>
      <w:lvlJc w:val="left"/>
      <w:pPr>
        <w:ind w:left="2719" w:hanging="360"/>
      </w:pPr>
    </w:lvl>
    <w:lvl w:ilvl="5" w:tplc="0416001B" w:tentative="1">
      <w:start w:val="1"/>
      <w:numFmt w:val="lowerRoman"/>
      <w:lvlText w:val="%6."/>
      <w:lvlJc w:val="right"/>
      <w:pPr>
        <w:ind w:left="3439" w:hanging="180"/>
      </w:pPr>
    </w:lvl>
    <w:lvl w:ilvl="6" w:tplc="0416000F" w:tentative="1">
      <w:start w:val="1"/>
      <w:numFmt w:val="decimal"/>
      <w:lvlText w:val="%7."/>
      <w:lvlJc w:val="left"/>
      <w:pPr>
        <w:ind w:left="4159" w:hanging="360"/>
      </w:pPr>
    </w:lvl>
    <w:lvl w:ilvl="7" w:tplc="04160019" w:tentative="1">
      <w:start w:val="1"/>
      <w:numFmt w:val="lowerLetter"/>
      <w:lvlText w:val="%8."/>
      <w:lvlJc w:val="left"/>
      <w:pPr>
        <w:ind w:left="4879" w:hanging="360"/>
      </w:pPr>
    </w:lvl>
    <w:lvl w:ilvl="8" w:tplc="0416001B" w:tentative="1">
      <w:start w:val="1"/>
      <w:numFmt w:val="lowerRoman"/>
      <w:lvlText w:val="%9."/>
      <w:lvlJc w:val="right"/>
      <w:pPr>
        <w:ind w:left="5599" w:hanging="180"/>
      </w:pPr>
    </w:lvl>
  </w:abstractNum>
  <w:abstractNum w:abstractNumId="5">
    <w:nsid w:val="1F11177C"/>
    <w:multiLevelType w:val="hybridMultilevel"/>
    <w:tmpl w:val="128255E2"/>
    <w:lvl w:ilvl="0" w:tplc="78BAEB64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21840897"/>
    <w:multiLevelType w:val="hybridMultilevel"/>
    <w:tmpl w:val="16922FE8"/>
    <w:lvl w:ilvl="0" w:tplc="AA5E643E">
      <w:start w:val="1"/>
      <w:numFmt w:val="upp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21BA125F"/>
    <w:multiLevelType w:val="hybridMultilevel"/>
    <w:tmpl w:val="5B2C0FC6"/>
    <w:lvl w:ilvl="0" w:tplc="391E94F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2590517E"/>
    <w:multiLevelType w:val="multilevel"/>
    <w:tmpl w:val="405ED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>
    <w:nsid w:val="27300C18"/>
    <w:multiLevelType w:val="multilevel"/>
    <w:tmpl w:val="0234C70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4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9" w:hanging="1800"/>
      </w:pPr>
      <w:rPr>
        <w:rFonts w:hint="default"/>
      </w:rPr>
    </w:lvl>
  </w:abstractNum>
  <w:abstractNum w:abstractNumId="10">
    <w:nsid w:val="2B435C48"/>
    <w:multiLevelType w:val="hybridMultilevel"/>
    <w:tmpl w:val="0460120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>
    <w:nsid w:val="2E6C2AB7"/>
    <w:multiLevelType w:val="hybridMultilevel"/>
    <w:tmpl w:val="7624C234"/>
    <w:lvl w:ilvl="0" w:tplc="DE26D36C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2FB85CBE"/>
    <w:multiLevelType w:val="multilevel"/>
    <w:tmpl w:val="3488A232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76" w:hanging="49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94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66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2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389" w:hanging="1800"/>
      </w:pPr>
      <w:rPr>
        <w:rFonts w:hint="default"/>
        <w:b w:val="0"/>
      </w:rPr>
    </w:lvl>
  </w:abstractNum>
  <w:abstractNum w:abstractNumId="13">
    <w:nsid w:val="33475E64"/>
    <w:multiLevelType w:val="hybridMultilevel"/>
    <w:tmpl w:val="C736D7E4"/>
    <w:lvl w:ilvl="0" w:tplc="B8F4E26C">
      <w:start w:val="1"/>
      <w:numFmt w:val="lowerLetter"/>
      <w:lvlText w:val="%1&gt;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>
    <w:nsid w:val="3C0420B3"/>
    <w:multiLevelType w:val="hybridMultilevel"/>
    <w:tmpl w:val="66786252"/>
    <w:lvl w:ilvl="0" w:tplc="B6B86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26786"/>
    <w:multiLevelType w:val="multilevel"/>
    <w:tmpl w:val="31FC0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3DF0C81"/>
    <w:multiLevelType w:val="hybridMultilevel"/>
    <w:tmpl w:val="9E603E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112BA"/>
    <w:multiLevelType w:val="hybridMultilevel"/>
    <w:tmpl w:val="B1C6A37E"/>
    <w:lvl w:ilvl="0" w:tplc="D23A94BE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>
    <w:nsid w:val="4CD01660"/>
    <w:multiLevelType w:val="multilevel"/>
    <w:tmpl w:val="405ED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9">
    <w:nsid w:val="50935472"/>
    <w:multiLevelType w:val="hybridMultilevel"/>
    <w:tmpl w:val="B0F4F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441B5"/>
    <w:multiLevelType w:val="hybridMultilevel"/>
    <w:tmpl w:val="32845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EA665D"/>
    <w:multiLevelType w:val="hybridMultilevel"/>
    <w:tmpl w:val="5E9CFF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70ECF"/>
    <w:multiLevelType w:val="hybridMultilevel"/>
    <w:tmpl w:val="D3B2E7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FF3BF1"/>
    <w:multiLevelType w:val="hybridMultilevel"/>
    <w:tmpl w:val="CB38B960"/>
    <w:lvl w:ilvl="0" w:tplc="0416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4">
    <w:nsid w:val="6E935AB1"/>
    <w:multiLevelType w:val="hybridMultilevel"/>
    <w:tmpl w:val="32CE875C"/>
    <w:lvl w:ilvl="0" w:tplc="E1B8E0A8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700845A4"/>
    <w:multiLevelType w:val="hybridMultilevel"/>
    <w:tmpl w:val="E7D2E14E"/>
    <w:lvl w:ilvl="0" w:tplc="2228E51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>
    <w:nsid w:val="74972495"/>
    <w:multiLevelType w:val="multilevel"/>
    <w:tmpl w:val="BC9EB3F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5" w:hanging="1800"/>
      </w:pPr>
      <w:rPr>
        <w:rFonts w:hint="default"/>
      </w:rPr>
    </w:lvl>
  </w:abstractNum>
  <w:abstractNum w:abstractNumId="27">
    <w:nsid w:val="79422FB9"/>
    <w:multiLevelType w:val="hybridMultilevel"/>
    <w:tmpl w:val="AE987C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C1CE6"/>
    <w:multiLevelType w:val="hybridMultilevel"/>
    <w:tmpl w:val="C6CE60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"/>
  </w:num>
  <w:num w:numId="4">
    <w:abstractNumId w:val="7"/>
  </w:num>
  <w:num w:numId="5">
    <w:abstractNumId w:val="24"/>
  </w:num>
  <w:num w:numId="6">
    <w:abstractNumId w:val="12"/>
  </w:num>
  <w:num w:numId="7">
    <w:abstractNumId w:val="6"/>
  </w:num>
  <w:num w:numId="8">
    <w:abstractNumId w:val="5"/>
  </w:num>
  <w:num w:numId="9">
    <w:abstractNumId w:val="20"/>
  </w:num>
  <w:num w:numId="10">
    <w:abstractNumId w:val="18"/>
  </w:num>
  <w:num w:numId="11">
    <w:abstractNumId w:val="26"/>
  </w:num>
  <w:num w:numId="12">
    <w:abstractNumId w:val="15"/>
  </w:num>
  <w:num w:numId="13">
    <w:abstractNumId w:val="8"/>
  </w:num>
  <w:num w:numId="14">
    <w:abstractNumId w:val="21"/>
  </w:num>
  <w:num w:numId="15">
    <w:abstractNumId w:val="16"/>
  </w:num>
  <w:num w:numId="16">
    <w:abstractNumId w:val="22"/>
  </w:num>
  <w:num w:numId="17">
    <w:abstractNumId w:val="0"/>
  </w:num>
  <w:num w:numId="18">
    <w:abstractNumId w:val="28"/>
  </w:num>
  <w:num w:numId="19">
    <w:abstractNumId w:val="9"/>
  </w:num>
  <w:num w:numId="20">
    <w:abstractNumId w:val="1"/>
  </w:num>
  <w:num w:numId="21">
    <w:abstractNumId w:val="2"/>
  </w:num>
  <w:num w:numId="22">
    <w:abstractNumId w:val="13"/>
  </w:num>
  <w:num w:numId="23">
    <w:abstractNumId w:val="17"/>
  </w:num>
  <w:num w:numId="24">
    <w:abstractNumId w:val="10"/>
  </w:num>
  <w:num w:numId="25">
    <w:abstractNumId w:val="23"/>
  </w:num>
  <w:num w:numId="26">
    <w:abstractNumId w:val="25"/>
  </w:num>
  <w:num w:numId="27">
    <w:abstractNumId w:val="4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B5"/>
    <w:rsid w:val="00000B07"/>
    <w:rsid w:val="0000131D"/>
    <w:rsid w:val="00001329"/>
    <w:rsid w:val="00004D29"/>
    <w:rsid w:val="00007A88"/>
    <w:rsid w:val="000105D4"/>
    <w:rsid w:val="0001319C"/>
    <w:rsid w:val="000260E3"/>
    <w:rsid w:val="00034BD9"/>
    <w:rsid w:val="00042C7A"/>
    <w:rsid w:val="000441F1"/>
    <w:rsid w:val="000511A8"/>
    <w:rsid w:val="00056855"/>
    <w:rsid w:val="00064380"/>
    <w:rsid w:val="00067130"/>
    <w:rsid w:val="000709A1"/>
    <w:rsid w:val="00073C57"/>
    <w:rsid w:val="000761DF"/>
    <w:rsid w:val="00077E00"/>
    <w:rsid w:val="00087C1B"/>
    <w:rsid w:val="000963BA"/>
    <w:rsid w:val="000B0685"/>
    <w:rsid w:val="000B2C02"/>
    <w:rsid w:val="000C29D6"/>
    <w:rsid w:val="000D7BF3"/>
    <w:rsid w:val="000F000A"/>
    <w:rsid w:val="000F2420"/>
    <w:rsid w:val="001011C3"/>
    <w:rsid w:val="0010780C"/>
    <w:rsid w:val="00117CEE"/>
    <w:rsid w:val="001229E4"/>
    <w:rsid w:val="00124AAD"/>
    <w:rsid w:val="0013711F"/>
    <w:rsid w:val="00137BFB"/>
    <w:rsid w:val="00137D15"/>
    <w:rsid w:val="00145A27"/>
    <w:rsid w:val="0015015F"/>
    <w:rsid w:val="00153EE3"/>
    <w:rsid w:val="001555D7"/>
    <w:rsid w:val="00155843"/>
    <w:rsid w:val="0016021C"/>
    <w:rsid w:val="00164D43"/>
    <w:rsid w:val="001760F5"/>
    <w:rsid w:val="0017773B"/>
    <w:rsid w:val="00180797"/>
    <w:rsid w:val="00181599"/>
    <w:rsid w:val="00184F62"/>
    <w:rsid w:val="00186AC4"/>
    <w:rsid w:val="001A600C"/>
    <w:rsid w:val="001A602D"/>
    <w:rsid w:val="001A6742"/>
    <w:rsid w:val="001A6C23"/>
    <w:rsid w:val="001A76D8"/>
    <w:rsid w:val="001B73A7"/>
    <w:rsid w:val="001C6AE8"/>
    <w:rsid w:val="001C6B81"/>
    <w:rsid w:val="001C72AA"/>
    <w:rsid w:val="001E5AFA"/>
    <w:rsid w:val="001F1D20"/>
    <w:rsid w:val="001F588A"/>
    <w:rsid w:val="00201F29"/>
    <w:rsid w:val="0021066E"/>
    <w:rsid w:val="00211DAC"/>
    <w:rsid w:val="002163DA"/>
    <w:rsid w:val="002172A3"/>
    <w:rsid w:val="00223481"/>
    <w:rsid w:val="0022646B"/>
    <w:rsid w:val="00231A2F"/>
    <w:rsid w:val="00234522"/>
    <w:rsid w:val="00237990"/>
    <w:rsid w:val="00240E87"/>
    <w:rsid w:val="00241A4E"/>
    <w:rsid w:val="00243976"/>
    <w:rsid w:val="002469FE"/>
    <w:rsid w:val="00250AB8"/>
    <w:rsid w:val="00257A5B"/>
    <w:rsid w:val="00260044"/>
    <w:rsid w:val="00263069"/>
    <w:rsid w:val="00266FFB"/>
    <w:rsid w:val="002765DD"/>
    <w:rsid w:val="00283C0B"/>
    <w:rsid w:val="002878A1"/>
    <w:rsid w:val="0029436C"/>
    <w:rsid w:val="002A41DF"/>
    <w:rsid w:val="002A45A6"/>
    <w:rsid w:val="002A5947"/>
    <w:rsid w:val="002B08D3"/>
    <w:rsid w:val="002B0A7B"/>
    <w:rsid w:val="002B6564"/>
    <w:rsid w:val="002C0C9D"/>
    <w:rsid w:val="002C2886"/>
    <w:rsid w:val="002D37B9"/>
    <w:rsid w:val="002D5BD7"/>
    <w:rsid w:val="002F4FFF"/>
    <w:rsid w:val="002F5436"/>
    <w:rsid w:val="003027AD"/>
    <w:rsid w:val="00302B4C"/>
    <w:rsid w:val="003107F8"/>
    <w:rsid w:val="00311A90"/>
    <w:rsid w:val="00311EBA"/>
    <w:rsid w:val="00313D79"/>
    <w:rsid w:val="00317562"/>
    <w:rsid w:val="00320E61"/>
    <w:rsid w:val="0032742E"/>
    <w:rsid w:val="003301D8"/>
    <w:rsid w:val="00330820"/>
    <w:rsid w:val="00336DAE"/>
    <w:rsid w:val="003437C1"/>
    <w:rsid w:val="003515D4"/>
    <w:rsid w:val="0035321D"/>
    <w:rsid w:val="003621CC"/>
    <w:rsid w:val="00363813"/>
    <w:rsid w:val="00374403"/>
    <w:rsid w:val="00381BFD"/>
    <w:rsid w:val="003820BA"/>
    <w:rsid w:val="003926A5"/>
    <w:rsid w:val="0039467A"/>
    <w:rsid w:val="003960D5"/>
    <w:rsid w:val="003A069C"/>
    <w:rsid w:val="003D006D"/>
    <w:rsid w:val="003D047D"/>
    <w:rsid w:val="003E6C07"/>
    <w:rsid w:val="003F401A"/>
    <w:rsid w:val="003F52D5"/>
    <w:rsid w:val="003F7BB5"/>
    <w:rsid w:val="003F7DAD"/>
    <w:rsid w:val="003F7DBD"/>
    <w:rsid w:val="00407AE8"/>
    <w:rsid w:val="0041215E"/>
    <w:rsid w:val="0041438B"/>
    <w:rsid w:val="00416138"/>
    <w:rsid w:val="004161A1"/>
    <w:rsid w:val="004165B4"/>
    <w:rsid w:val="00417FC6"/>
    <w:rsid w:val="00420026"/>
    <w:rsid w:val="00420656"/>
    <w:rsid w:val="004212DB"/>
    <w:rsid w:val="00422CB4"/>
    <w:rsid w:val="004263DF"/>
    <w:rsid w:val="004302E4"/>
    <w:rsid w:val="00450433"/>
    <w:rsid w:val="0046398D"/>
    <w:rsid w:val="00466E64"/>
    <w:rsid w:val="00471C97"/>
    <w:rsid w:val="00474E79"/>
    <w:rsid w:val="00480573"/>
    <w:rsid w:val="00485283"/>
    <w:rsid w:val="004874FA"/>
    <w:rsid w:val="004875DB"/>
    <w:rsid w:val="004A2DB6"/>
    <w:rsid w:val="004A5519"/>
    <w:rsid w:val="004B3FB7"/>
    <w:rsid w:val="004B4F78"/>
    <w:rsid w:val="004B7C28"/>
    <w:rsid w:val="004C20FB"/>
    <w:rsid w:val="004C330E"/>
    <w:rsid w:val="004C5384"/>
    <w:rsid w:val="004D03FC"/>
    <w:rsid w:val="004D3BBE"/>
    <w:rsid w:val="004D54F9"/>
    <w:rsid w:val="004E283F"/>
    <w:rsid w:val="004E675C"/>
    <w:rsid w:val="004F26E6"/>
    <w:rsid w:val="004F3E8F"/>
    <w:rsid w:val="004F4FB6"/>
    <w:rsid w:val="00515D25"/>
    <w:rsid w:val="005269CF"/>
    <w:rsid w:val="00526FBE"/>
    <w:rsid w:val="005345F5"/>
    <w:rsid w:val="00534F06"/>
    <w:rsid w:val="005357C9"/>
    <w:rsid w:val="0055026D"/>
    <w:rsid w:val="0055094B"/>
    <w:rsid w:val="00556594"/>
    <w:rsid w:val="00560601"/>
    <w:rsid w:val="00567D7F"/>
    <w:rsid w:val="00573553"/>
    <w:rsid w:val="00576B2F"/>
    <w:rsid w:val="00584DF8"/>
    <w:rsid w:val="00587116"/>
    <w:rsid w:val="005920FF"/>
    <w:rsid w:val="00597D5F"/>
    <w:rsid w:val="005A01F0"/>
    <w:rsid w:val="005A38BB"/>
    <w:rsid w:val="005A5327"/>
    <w:rsid w:val="005B01D8"/>
    <w:rsid w:val="005B4E93"/>
    <w:rsid w:val="005B52D8"/>
    <w:rsid w:val="005B6500"/>
    <w:rsid w:val="005C010D"/>
    <w:rsid w:val="005C43BC"/>
    <w:rsid w:val="005D1DE0"/>
    <w:rsid w:val="005E25F7"/>
    <w:rsid w:val="005E3D85"/>
    <w:rsid w:val="005F0BAD"/>
    <w:rsid w:val="005F3FC9"/>
    <w:rsid w:val="005F42CC"/>
    <w:rsid w:val="0060559D"/>
    <w:rsid w:val="00610D1A"/>
    <w:rsid w:val="006148BF"/>
    <w:rsid w:val="00616425"/>
    <w:rsid w:val="00616836"/>
    <w:rsid w:val="00631A4C"/>
    <w:rsid w:val="0063508C"/>
    <w:rsid w:val="00636EF8"/>
    <w:rsid w:val="00642AC5"/>
    <w:rsid w:val="006432CB"/>
    <w:rsid w:val="00644930"/>
    <w:rsid w:val="006470EF"/>
    <w:rsid w:val="0065504B"/>
    <w:rsid w:val="00660BEE"/>
    <w:rsid w:val="00663B2B"/>
    <w:rsid w:val="00667458"/>
    <w:rsid w:val="0067454C"/>
    <w:rsid w:val="0067581D"/>
    <w:rsid w:val="00677546"/>
    <w:rsid w:val="0068022C"/>
    <w:rsid w:val="006811DB"/>
    <w:rsid w:val="0068162E"/>
    <w:rsid w:val="006825A4"/>
    <w:rsid w:val="0068293B"/>
    <w:rsid w:val="00685A5B"/>
    <w:rsid w:val="00692C75"/>
    <w:rsid w:val="006979DF"/>
    <w:rsid w:val="006A179E"/>
    <w:rsid w:val="006A1F27"/>
    <w:rsid w:val="006B7720"/>
    <w:rsid w:val="006B78CA"/>
    <w:rsid w:val="006C091B"/>
    <w:rsid w:val="006C3677"/>
    <w:rsid w:val="006C386A"/>
    <w:rsid w:val="006C426D"/>
    <w:rsid w:val="006D0BB1"/>
    <w:rsid w:val="006F0480"/>
    <w:rsid w:val="006F699B"/>
    <w:rsid w:val="006F6BA5"/>
    <w:rsid w:val="007018FB"/>
    <w:rsid w:val="00701B89"/>
    <w:rsid w:val="00705EC6"/>
    <w:rsid w:val="007103C4"/>
    <w:rsid w:val="00712B4E"/>
    <w:rsid w:val="00715624"/>
    <w:rsid w:val="007229B5"/>
    <w:rsid w:val="00722F7B"/>
    <w:rsid w:val="007253B8"/>
    <w:rsid w:val="007340DF"/>
    <w:rsid w:val="0073532B"/>
    <w:rsid w:val="00740579"/>
    <w:rsid w:val="007411F5"/>
    <w:rsid w:val="0075459D"/>
    <w:rsid w:val="007555A5"/>
    <w:rsid w:val="007624CC"/>
    <w:rsid w:val="0077278D"/>
    <w:rsid w:val="00780CBD"/>
    <w:rsid w:val="007A5146"/>
    <w:rsid w:val="007A7674"/>
    <w:rsid w:val="007B5C5E"/>
    <w:rsid w:val="007B7EAD"/>
    <w:rsid w:val="007C50AA"/>
    <w:rsid w:val="007C70E3"/>
    <w:rsid w:val="007D1DF0"/>
    <w:rsid w:val="007D2C0A"/>
    <w:rsid w:val="007D359F"/>
    <w:rsid w:val="007D36A7"/>
    <w:rsid w:val="007E029F"/>
    <w:rsid w:val="007E11AF"/>
    <w:rsid w:val="007E3CD4"/>
    <w:rsid w:val="007F0046"/>
    <w:rsid w:val="007F3BD3"/>
    <w:rsid w:val="007F5899"/>
    <w:rsid w:val="007F7CA7"/>
    <w:rsid w:val="007F7F99"/>
    <w:rsid w:val="00803CAD"/>
    <w:rsid w:val="00804F79"/>
    <w:rsid w:val="008054D1"/>
    <w:rsid w:val="00810BB1"/>
    <w:rsid w:val="00813B22"/>
    <w:rsid w:val="00815500"/>
    <w:rsid w:val="008174BA"/>
    <w:rsid w:val="00820B0A"/>
    <w:rsid w:val="0082497C"/>
    <w:rsid w:val="008253FE"/>
    <w:rsid w:val="008417B2"/>
    <w:rsid w:val="00843FC0"/>
    <w:rsid w:val="00846F7E"/>
    <w:rsid w:val="00847C9B"/>
    <w:rsid w:val="00854A06"/>
    <w:rsid w:val="00856510"/>
    <w:rsid w:val="008622D7"/>
    <w:rsid w:val="00863A84"/>
    <w:rsid w:val="0087564A"/>
    <w:rsid w:val="00876A73"/>
    <w:rsid w:val="0088354F"/>
    <w:rsid w:val="00892303"/>
    <w:rsid w:val="008924BD"/>
    <w:rsid w:val="008929CE"/>
    <w:rsid w:val="00896339"/>
    <w:rsid w:val="008A4131"/>
    <w:rsid w:val="008B2A75"/>
    <w:rsid w:val="008B7725"/>
    <w:rsid w:val="008C7616"/>
    <w:rsid w:val="008D155E"/>
    <w:rsid w:val="008D35CB"/>
    <w:rsid w:val="008D3715"/>
    <w:rsid w:val="008D62F1"/>
    <w:rsid w:val="008E1715"/>
    <w:rsid w:val="008E2FFF"/>
    <w:rsid w:val="008F0E91"/>
    <w:rsid w:val="00903965"/>
    <w:rsid w:val="00912BF1"/>
    <w:rsid w:val="00913416"/>
    <w:rsid w:val="00916668"/>
    <w:rsid w:val="00931B84"/>
    <w:rsid w:val="00932B19"/>
    <w:rsid w:val="009337C7"/>
    <w:rsid w:val="00936AD5"/>
    <w:rsid w:val="00940775"/>
    <w:rsid w:val="00943940"/>
    <w:rsid w:val="00946C89"/>
    <w:rsid w:val="0095211F"/>
    <w:rsid w:val="0095670D"/>
    <w:rsid w:val="00957D7E"/>
    <w:rsid w:val="00961757"/>
    <w:rsid w:val="00964EAF"/>
    <w:rsid w:val="00970CA1"/>
    <w:rsid w:val="00972579"/>
    <w:rsid w:val="0098234C"/>
    <w:rsid w:val="00985DA3"/>
    <w:rsid w:val="0099063F"/>
    <w:rsid w:val="00992E78"/>
    <w:rsid w:val="009A2725"/>
    <w:rsid w:val="009A3A86"/>
    <w:rsid w:val="009A5264"/>
    <w:rsid w:val="009A5540"/>
    <w:rsid w:val="009A642B"/>
    <w:rsid w:val="009A6E33"/>
    <w:rsid w:val="009B0B56"/>
    <w:rsid w:val="009B4843"/>
    <w:rsid w:val="009B6853"/>
    <w:rsid w:val="009B740A"/>
    <w:rsid w:val="009C2B54"/>
    <w:rsid w:val="009C5AD6"/>
    <w:rsid w:val="009C7599"/>
    <w:rsid w:val="009E3279"/>
    <w:rsid w:val="009E38F2"/>
    <w:rsid w:val="009E7B34"/>
    <w:rsid w:val="009F2F0D"/>
    <w:rsid w:val="009F31C8"/>
    <w:rsid w:val="009F790E"/>
    <w:rsid w:val="00A00D31"/>
    <w:rsid w:val="00A024F3"/>
    <w:rsid w:val="00A1026C"/>
    <w:rsid w:val="00A15BD2"/>
    <w:rsid w:val="00A2160F"/>
    <w:rsid w:val="00A2561E"/>
    <w:rsid w:val="00A33B29"/>
    <w:rsid w:val="00A37CF7"/>
    <w:rsid w:val="00A40708"/>
    <w:rsid w:val="00A41D99"/>
    <w:rsid w:val="00A42CE9"/>
    <w:rsid w:val="00A45F1B"/>
    <w:rsid w:val="00A5039B"/>
    <w:rsid w:val="00A50D3D"/>
    <w:rsid w:val="00A563A3"/>
    <w:rsid w:val="00A60380"/>
    <w:rsid w:val="00A67C33"/>
    <w:rsid w:val="00A70F29"/>
    <w:rsid w:val="00A738D3"/>
    <w:rsid w:val="00A73B58"/>
    <w:rsid w:val="00A765FC"/>
    <w:rsid w:val="00A7665C"/>
    <w:rsid w:val="00A81D84"/>
    <w:rsid w:val="00A8419F"/>
    <w:rsid w:val="00A85D76"/>
    <w:rsid w:val="00A86D39"/>
    <w:rsid w:val="00A947E3"/>
    <w:rsid w:val="00AA107E"/>
    <w:rsid w:val="00AA187D"/>
    <w:rsid w:val="00AA4DAE"/>
    <w:rsid w:val="00AA4F04"/>
    <w:rsid w:val="00AA62CF"/>
    <w:rsid w:val="00AA6D58"/>
    <w:rsid w:val="00AC4AC9"/>
    <w:rsid w:val="00AC656A"/>
    <w:rsid w:val="00AC7207"/>
    <w:rsid w:val="00AD06D9"/>
    <w:rsid w:val="00AD3591"/>
    <w:rsid w:val="00AE2203"/>
    <w:rsid w:val="00AF1370"/>
    <w:rsid w:val="00AF543C"/>
    <w:rsid w:val="00AF59B4"/>
    <w:rsid w:val="00B03EF4"/>
    <w:rsid w:val="00B055C8"/>
    <w:rsid w:val="00B135B7"/>
    <w:rsid w:val="00B16297"/>
    <w:rsid w:val="00B21D76"/>
    <w:rsid w:val="00B2273D"/>
    <w:rsid w:val="00B25FAE"/>
    <w:rsid w:val="00B3444E"/>
    <w:rsid w:val="00B418B6"/>
    <w:rsid w:val="00B42D2E"/>
    <w:rsid w:val="00B43EC6"/>
    <w:rsid w:val="00B474A6"/>
    <w:rsid w:val="00B62B1D"/>
    <w:rsid w:val="00B6395D"/>
    <w:rsid w:val="00B6689A"/>
    <w:rsid w:val="00B67084"/>
    <w:rsid w:val="00B71B05"/>
    <w:rsid w:val="00B7345A"/>
    <w:rsid w:val="00B77EF9"/>
    <w:rsid w:val="00B86C26"/>
    <w:rsid w:val="00B86C2C"/>
    <w:rsid w:val="00BB0ABD"/>
    <w:rsid w:val="00BB291A"/>
    <w:rsid w:val="00BB2BB3"/>
    <w:rsid w:val="00BC0458"/>
    <w:rsid w:val="00BC082A"/>
    <w:rsid w:val="00BC17E5"/>
    <w:rsid w:val="00BD1018"/>
    <w:rsid w:val="00BD2D53"/>
    <w:rsid w:val="00BE2BFD"/>
    <w:rsid w:val="00BE3468"/>
    <w:rsid w:val="00BE4EC7"/>
    <w:rsid w:val="00BE747E"/>
    <w:rsid w:val="00BF0CAF"/>
    <w:rsid w:val="00BF0D65"/>
    <w:rsid w:val="00BF6E9B"/>
    <w:rsid w:val="00C07CAC"/>
    <w:rsid w:val="00C12377"/>
    <w:rsid w:val="00C319A2"/>
    <w:rsid w:val="00C33074"/>
    <w:rsid w:val="00C342CA"/>
    <w:rsid w:val="00C36052"/>
    <w:rsid w:val="00C47982"/>
    <w:rsid w:val="00C5787A"/>
    <w:rsid w:val="00C62DC6"/>
    <w:rsid w:val="00C72900"/>
    <w:rsid w:val="00C75183"/>
    <w:rsid w:val="00C76921"/>
    <w:rsid w:val="00C81394"/>
    <w:rsid w:val="00C84AC5"/>
    <w:rsid w:val="00C96C7C"/>
    <w:rsid w:val="00C96D38"/>
    <w:rsid w:val="00CA0F04"/>
    <w:rsid w:val="00CB1633"/>
    <w:rsid w:val="00CB1ECC"/>
    <w:rsid w:val="00CB3CB8"/>
    <w:rsid w:val="00CB47C5"/>
    <w:rsid w:val="00CB761E"/>
    <w:rsid w:val="00CC612C"/>
    <w:rsid w:val="00CC6ABD"/>
    <w:rsid w:val="00CD07C3"/>
    <w:rsid w:val="00CD227F"/>
    <w:rsid w:val="00CD4484"/>
    <w:rsid w:val="00CD7ED2"/>
    <w:rsid w:val="00CE612F"/>
    <w:rsid w:val="00CF22C5"/>
    <w:rsid w:val="00CF5098"/>
    <w:rsid w:val="00CF6AA7"/>
    <w:rsid w:val="00D04496"/>
    <w:rsid w:val="00D2048A"/>
    <w:rsid w:val="00D20F11"/>
    <w:rsid w:val="00D21CD6"/>
    <w:rsid w:val="00D30D10"/>
    <w:rsid w:val="00D30D5E"/>
    <w:rsid w:val="00D356A8"/>
    <w:rsid w:val="00D369A5"/>
    <w:rsid w:val="00D41750"/>
    <w:rsid w:val="00D46AC7"/>
    <w:rsid w:val="00D51757"/>
    <w:rsid w:val="00D559D6"/>
    <w:rsid w:val="00D6624C"/>
    <w:rsid w:val="00D724E0"/>
    <w:rsid w:val="00D73AC4"/>
    <w:rsid w:val="00D74A24"/>
    <w:rsid w:val="00D80F3F"/>
    <w:rsid w:val="00DA36D9"/>
    <w:rsid w:val="00DC512D"/>
    <w:rsid w:val="00DD0B4B"/>
    <w:rsid w:val="00DD2630"/>
    <w:rsid w:val="00DD2DAC"/>
    <w:rsid w:val="00DD2FF4"/>
    <w:rsid w:val="00DE29CB"/>
    <w:rsid w:val="00DE5D35"/>
    <w:rsid w:val="00DF7002"/>
    <w:rsid w:val="00E01E03"/>
    <w:rsid w:val="00E02ED5"/>
    <w:rsid w:val="00E06C6D"/>
    <w:rsid w:val="00E12982"/>
    <w:rsid w:val="00E159EB"/>
    <w:rsid w:val="00E2080B"/>
    <w:rsid w:val="00E2115E"/>
    <w:rsid w:val="00E26797"/>
    <w:rsid w:val="00E269CA"/>
    <w:rsid w:val="00E341DE"/>
    <w:rsid w:val="00E523CA"/>
    <w:rsid w:val="00E55C1D"/>
    <w:rsid w:val="00E647AB"/>
    <w:rsid w:val="00E7121E"/>
    <w:rsid w:val="00E75427"/>
    <w:rsid w:val="00E75F07"/>
    <w:rsid w:val="00E77371"/>
    <w:rsid w:val="00E805D6"/>
    <w:rsid w:val="00E80622"/>
    <w:rsid w:val="00E87974"/>
    <w:rsid w:val="00E94707"/>
    <w:rsid w:val="00E94AB1"/>
    <w:rsid w:val="00E977F1"/>
    <w:rsid w:val="00EA07ED"/>
    <w:rsid w:val="00EA6923"/>
    <w:rsid w:val="00EB6627"/>
    <w:rsid w:val="00EC5CBE"/>
    <w:rsid w:val="00EC7AC8"/>
    <w:rsid w:val="00EC7F58"/>
    <w:rsid w:val="00EE4876"/>
    <w:rsid w:val="00F01AA8"/>
    <w:rsid w:val="00F05D46"/>
    <w:rsid w:val="00F12066"/>
    <w:rsid w:val="00F1610F"/>
    <w:rsid w:val="00F21C60"/>
    <w:rsid w:val="00F22227"/>
    <w:rsid w:val="00F23176"/>
    <w:rsid w:val="00F23ABB"/>
    <w:rsid w:val="00F23D2A"/>
    <w:rsid w:val="00F249CF"/>
    <w:rsid w:val="00F26415"/>
    <w:rsid w:val="00F26CC7"/>
    <w:rsid w:val="00F345A0"/>
    <w:rsid w:val="00F6034B"/>
    <w:rsid w:val="00F60AFD"/>
    <w:rsid w:val="00F6108E"/>
    <w:rsid w:val="00F62374"/>
    <w:rsid w:val="00F63336"/>
    <w:rsid w:val="00F64F8B"/>
    <w:rsid w:val="00F65388"/>
    <w:rsid w:val="00F70BBD"/>
    <w:rsid w:val="00F83629"/>
    <w:rsid w:val="00F84BD0"/>
    <w:rsid w:val="00F85348"/>
    <w:rsid w:val="00F91789"/>
    <w:rsid w:val="00F96FAA"/>
    <w:rsid w:val="00F979EB"/>
    <w:rsid w:val="00FA6F79"/>
    <w:rsid w:val="00FA762D"/>
    <w:rsid w:val="00FB4183"/>
    <w:rsid w:val="00FB6376"/>
    <w:rsid w:val="00FB6C68"/>
    <w:rsid w:val="00FD7B62"/>
    <w:rsid w:val="00FE7E0C"/>
    <w:rsid w:val="00FF5417"/>
    <w:rsid w:val="00FF6465"/>
    <w:rsid w:val="00FF7704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94B66"/>
  <w15:chartTrackingRefBased/>
  <w15:docId w15:val="{8B5C5E70-6738-4DF7-8BCA-4C79914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7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3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3FC0"/>
  </w:style>
  <w:style w:type="paragraph" w:styleId="Rodap">
    <w:name w:val="footer"/>
    <w:basedOn w:val="Normal"/>
    <w:link w:val="RodapChar"/>
    <w:uiPriority w:val="99"/>
    <w:unhideWhenUsed/>
    <w:rsid w:val="00843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3FC0"/>
  </w:style>
  <w:style w:type="table" w:styleId="Tabelacomgrade">
    <w:name w:val="Table Grid"/>
    <w:basedOn w:val="Tabelanormal"/>
    <w:uiPriority w:val="39"/>
    <w:rsid w:val="002B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56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51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D35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359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3591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35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3591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43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5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mg2/websgq3/principal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F691D.D50EF8D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intranetac/" TargetMode="External"/><Relationship Id="rId6" Type="http://schemas.openxmlformats.org/officeDocument/2006/relationships/image" Target="cid:image001.gif@01CF691D.D50EF8D0" TargetMode="External"/><Relationship Id="rId5" Type="http://schemas.openxmlformats.org/officeDocument/2006/relationships/image" Target="media/image10.png"/><Relationship Id="rId4" Type="http://schemas.openxmlformats.org/officeDocument/2006/relationships/hyperlink" Target="http://intraneta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64F-F654-48DE-B777-1D94D90B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2683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Ferreira Raymundo</dc:creator>
  <cp:keywords/>
  <dc:description/>
  <cp:lastModifiedBy>Luciana Ferreira Raymundo</cp:lastModifiedBy>
  <cp:revision>2</cp:revision>
  <cp:lastPrinted>2020-04-24T19:17:00Z</cp:lastPrinted>
  <dcterms:created xsi:type="dcterms:W3CDTF">2021-02-11T16:53:00Z</dcterms:created>
  <dcterms:modified xsi:type="dcterms:W3CDTF">2021-02-11T16:53:00Z</dcterms:modified>
</cp:coreProperties>
</file>