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coverage </w:t>
      </w:r>
      <w:r>
        <w:t xml:space="preserve">(Huang 2025; Ghulyani et al. 2026)</w:t>
      </w:r>
      <w:r>
        <w:t xml:space="preserve">, optimizes set</w:t>
      </w:r>
      <w:r>
        <w:t xml:space="preserve"> </w:t>
      </w:r>
      <w:r>
        <w:t xml:space="preserve">objectives over embedding geometry rather than over verified task value.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 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fusion accuracy first rises and then falls, so</w:t>
      </w:r>
      <w:r>
        <w:t xml:space="preserve"> </w:t>
      </w:r>
      <w:r>
        <w:t xml:space="preserve">that</w:t>
      </w:r>
      <w:r>
        <w:t xml:space="preserve"> </w:t>
      </w:r>
      <w:r>
        <w:t xml:space="preserve">“less is more,”</w:t>
      </w:r>
      <w:r>
        <w:t xml:space="preserve"> </w:t>
      </w:r>
      <w:r>
        <w:t xml:space="preserve">and no standard fusion model is monotone in the source</w:t>
      </w:r>
      <w:r>
        <w:t xml:space="preserve"> </w:t>
      </w:r>
      <w:r>
        <w:t xml:space="preserve">set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it characterizes correction by a single context, not the order structure among</w:t>
      </w:r>
      <w:r>
        <w:t xml:space="preserve"> </w:t>
      </w:r>
      <w:r>
        <w:t xml:space="preserve">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work</w:t>
      </w:r>
      <w:r>
        <w:t xml:space="preserve"> </w:t>
      </w:r>
      <w:r>
        <w:t xml:space="preserve">and ours reach for the same classical apparatus in the same month, and we make no priority claim</w:t>
      </w:r>
      <w:r>
        <w:t xml:space="preserve"> </w:t>
      </w:r>
      <w:r>
        <w:t xml:space="preserve">over it. The objects are nonetheless different, and the difference is what this paper 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 prior work</w:t>
      </w:r>
      <w:r>
        <w:t xml:space="preserve"> </w:t>
      </w:r>
      <w:r>
        <w:rPr>
          <w:i/>
          <w:iCs/>
        </w:rPr>
        <w:t xml:space="preserve">measures</w:t>
      </w:r>
      <w:r>
        <w:t xml:space="preserve"> </w:t>
      </w:r>
      <w:r>
        <w:t xml:space="preserve">a Blackwell partial order over the context sources</w:t>
      </w:r>
      <w:r>
        <w:t xml:space="preserve"> </w:t>
      </w:r>
      <w:r>
        <w:t xml:space="preserve">of a single model, treats verified</w:t>
      </w:r>
      <w:r>
        <w:t xml:space="preserve"> </w:t>
      </w:r>
      <w:r>
        <w:rPr>
          <w:i/>
          <w:iCs/>
        </w:rPr>
        <w:t xml:space="preserve">incomparability</w:t>
      </w:r>
      <w:r>
        <w:t xml:space="preserve"> </w:t>
      </w:r>
      <w:r>
        <w:t xml:space="preserve">rather than deficiency-minimization or</w:t>
      </w:r>
      <w:r>
        <w:t xml:space="preserve"> </w:t>
      </w:r>
      <w:r>
        <w:t xml:space="preserve">dominance as the object of interest, derives the no-per-source-score consequence from it, or</w:t>
      </w:r>
      <w:r>
        <w:t xml:space="preserve"> </w:t>
      </w:r>
      <w:r>
        <w:t xml:space="preserve">supplies a distribution-free finite-sample verification of an order relation between named sources</w:t>
      </w:r>
      <w:r>
        <w:t xml:space="preserve"> </w:t>
      </w:r>
      <w:r>
        <w:t xml:space="preserve">on production models. Those are the pieces that are new here.</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Huang 2025)</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O.R.; methodology, A.B. and O.R.; software, A.B.; validation, A.B.</w:t>
      </w:r>
      <w:r>
        <w:t xml:space="preserve"> </w:t>
      </w:r>
      <w:r>
        <w:t xml:space="preserve">and O.R.; formal analysis, A.B. and O.R.; investigation, A.B.; data curation, A.B.;</w:t>
      </w:r>
      <w:r>
        <w:t xml:space="preserve"> </w:t>
      </w:r>
      <w:r>
        <w:t xml:space="preserve">writing—original draft preparation, A.B.; writing—review and editing, A.B. and O.R.;</w:t>
      </w:r>
      <w:r>
        <w:t xml:space="preserve"> </w:t>
      </w:r>
      <w:r>
        <w:t xml:space="preserve">visualization, A.B. All 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2026-09-08T08:47:49Z</dcterms:created>
  <dcterms:modified xsi:type="dcterms:W3CDTF">2026-09-08T08:47:49Z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