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r>
        <w:br/>
      </w:r>
      <w:r>
        <w:rPr>
          <w:rStyle w:val="VerbatimChar"/>
        </w:rPr>
        <w:t xml:space="preserve">sasha.reminnyi@gmail.com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3"/>
    <w:bookmarkEnd w:id="24"/>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3),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2"/>
    <w:bookmarkEnd w:id="63"/>
    <w:bookmarkStart w:id="9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Because both baselines sit near</w:t>
      </w:r>
      <w:r>
        <w:t xml:space="preserve"> </w:t>
      </w:r>
      <w:r>
        <w:t xml:space="preserve">zero, the two task families are equally hard on their own, so any difference comes from the matching</w:t>
      </w:r>
      <w:r>
        <w:t xml:space="preserve"> </w:t>
      </w:r>
      <w:r>
        <w:t xml:space="preserve">private fact, not from one family being harder.</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1</w:t>
      </w:r>
      <w:r>
        <w:t xml:space="preserve"> </w:t>
      </w:r>
      <w:r>
        <w:t xml:space="preserve">consolidates the per-model verdicts; Tables 2, 4, and</w:t>
      </w:r>
      <w:r>
        <w:t xml:space="preserve"> </w:t>
      </w:r>
      <w:r>
        <w:t xml:space="preserve">5 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2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3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4).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5).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4);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4)</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4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1;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5 in Appendix B,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4),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8" w:name="app:proofs"/>
    <w:p>
      <w:pPr>
        <w:pStyle w:val="Heading1"/>
      </w:pPr>
      <w:r>
        <w:t xml:space="preserve">Deferred proofs and technical material</w:t>
      </w:r>
    </w:p>
    <w:bookmarkStart w:id="11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7"/>
    <w:bookmarkStart w:id="11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8"/>
    <w:bookmarkStart w:id="11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19"/>
    <w:bookmarkStart w:id="12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0"/>
    <w:bookmarkStart w:id="12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1"/>
    <w:bookmarkStart w:id="12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2"/>
    <w:bookmarkStart w:id="124" w:name="why-a-naive-dkw-bound-fails"/>
    <w:p>
      <w:pPr>
        <w:pStyle w:val="Heading2"/>
      </w:pPr>
      <w:r>
        <w:t xml:space="preserve">Why a naive DKW bound fails</w:t>
      </w:r>
    </w:p>
    <w:bookmarkStart w:id="123"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23"/>
    <w:bookmarkEnd w:id="124"/>
    <w:bookmarkStart w:id="126" w:name="relation-to-llm-evaluation-statistics"/>
    <w:p>
      <w:pPr>
        <w:pStyle w:val="Heading2"/>
      </w:pPr>
      <w:r>
        <w:t xml:space="preserve">Relation to LLM-evaluation statistics</w:t>
      </w:r>
    </w:p>
    <w:bookmarkStart w:id="125"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5"/>
    <w:bookmarkEnd w:id="126"/>
    <w:bookmarkStart w:id="12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7"/>
    <w:bookmarkEnd w:id="128"/>
    <w:bookmarkStart w:id="135" w:name="app:record"/>
    <w:p>
      <w:pPr>
        <w:pStyle w:val="Heading1"/>
      </w:pPr>
      <w:r>
        <w:t xml:space="preserve">Extended experimental record</w:t>
      </w:r>
    </w:p>
    <w:bookmarkStart w:id="12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29"/>
    <w:bookmarkStart w:id="13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0"/>
    <w:bookmarkStart w:id="13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1"/>
    <w:bookmarkStart w:id="13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2"/>
    <w:bookmarkStart w:id="13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3"/>
    <w:bookmarkEnd w:id="134"/>
    <w:bookmarkEnd w:id="135"/>
    <w:bookmarkStart w:id="22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6"/>
    <w:bookmarkStart w:id="13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7"/>
    <w:bookmarkStart w:id="13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8"/>
    <w:bookmarkStart w:id="13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39"/>
    <w:bookmarkStart w:id="22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19" w:name="refs"/>
    <w:bookmarkStart w:id="14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0">
        <w:r>
          <w:rPr>
            <w:rStyle w:val="Hyperlink"/>
          </w:rPr>
          <w:t xml:space="preserve">https://arxiv.org/abs/2512.23617</w:t>
        </w:r>
      </w:hyperlink>
      <w:r>
        <w:t xml:space="preserve">.</w:t>
      </w:r>
    </w:p>
    <w:bookmarkEnd w:id="141"/>
    <w:bookmarkStart w:id="14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2">
        <w:r>
          <w:rPr>
            <w:rStyle w:val="Hyperlink"/>
          </w:rPr>
          <w:t xml:space="preserve">https://doi.org/10.1214/aoms/1177729032</w:t>
        </w:r>
      </w:hyperlink>
      <w:r>
        <w:t xml:space="preserve">.</w:t>
      </w:r>
    </w:p>
    <w:bookmarkEnd w:id="143"/>
    <w:bookmarkStart w:id="14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4"/>
    <w:bookmarkStart w:id="14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5">
        <w:r>
          <w:rPr>
            <w:rStyle w:val="Hyperlink"/>
          </w:rPr>
          <w:t xml:space="preserve">https://arxiv.org/abs/2503.01747</w:t>
        </w:r>
      </w:hyperlink>
      <w:r>
        <w:t xml:space="preserve">.</w:t>
      </w:r>
    </w:p>
    <w:bookmarkEnd w:id="146"/>
    <w:bookmarkStart w:id="14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7">
        <w:r>
          <w:rPr>
            <w:rStyle w:val="Hyperlink"/>
          </w:rPr>
          <w:t xml:space="preserve">https://arxiv.org/abs/2411.01533</w:t>
        </w:r>
      </w:hyperlink>
      <w:r>
        <w:t xml:space="preserve">.</w:t>
      </w:r>
    </w:p>
    <w:bookmarkEnd w:id="148"/>
    <w:bookmarkStart w:id="15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49">
        <w:r>
          <w:rPr>
            <w:rStyle w:val="Hyperlink"/>
          </w:rPr>
          <w:t xml:space="preserve">https://doi.org/10.1145/290941.291025</w:t>
        </w:r>
      </w:hyperlink>
      <w:r>
        <w:t xml:space="preserve">.</w:t>
      </w:r>
    </w:p>
    <w:bookmarkEnd w:id="150"/>
    <w:bookmarkStart w:id="15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1">
        <w:r>
          <w:rPr>
            <w:rStyle w:val="Hyperlink"/>
          </w:rPr>
          <w:t xml:space="preserve">https://arxiv.org/abs/2507.03279</w:t>
        </w:r>
      </w:hyperlink>
      <w:r>
        <w:t xml:space="preserve">.</w:t>
      </w:r>
    </w:p>
    <w:bookmarkEnd w:id="152"/>
    <w:bookmarkStart w:id="15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3">
        <w:r>
          <w:rPr>
            <w:rStyle w:val="Hyperlink"/>
          </w:rPr>
          <w:t xml:space="preserve">https://arxiv.org/abs/2508.21184</w:t>
        </w:r>
      </w:hyperlink>
      <w:r>
        <w:t xml:space="preserve">.</w:t>
      </w:r>
    </w:p>
    <w:bookmarkEnd w:id="154"/>
    <w:bookmarkStart w:id="15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5">
        <w:r>
          <w:rPr>
            <w:rStyle w:val="Hyperlink"/>
          </w:rPr>
          <w:t xml:space="preserve">https://doi.org/10.1093/biomet/26.4.404</w:t>
        </w:r>
      </w:hyperlink>
      <w:r>
        <w:t xml:space="preserve">.</w:t>
      </w:r>
    </w:p>
    <w:bookmarkEnd w:id="156"/>
    <w:bookmarkStart w:id="15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7">
        <w:r>
          <w:rPr>
            <w:rStyle w:val="Hyperlink"/>
          </w:rPr>
          <w:t xml:space="preserve">https://arxiv.org/abs/2401.14887</w:t>
        </w:r>
      </w:hyperlink>
      <w:r>
        <w:t xml:space="preserve">.</w:t>
      </w:r>
    </w:p>
    <w:bookmarkEnd w:id="158"/>
    <w:bookmarkStart w:id="16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59">
        <w:r>
          <w:rPr>
            <w:rStyle w:val="Hyperlink"/>
          </w:rPr>
          <w:t xml:space="preserve">https://arxiv.org/abs/2510.05381</w:t>
        </w:r>
      </w:hyperlink>
      <w:r>
        <w:t xml:space="preserve">.</w:t>
      </w:r>
    </w:p>
    <w:bookmarkEnd w:id="160"/>
    <w:bookmarkStart w:id="16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1">
        <w:r>
          <w:rPr>
            <w:rStyle w:val="Hyperlink"/>
          </w:rPr>
          <w:t xml:space="preserve">https://doi.org/10.1214/aoms/1177728174</w:t>
        </w:r>
      </w:hyperlink>
      <w:r>
        <w:t xml:space="preserve">.</w:t>
      </w:r>
    </w:p>
    <w:bookmarkEnd w:id="162"/>
    <w:bookmarkStart w:id="16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3"/>
    <w:bookmarkStart w:id="16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4">
        <w:r>
          <w:rPr>
            <w:rStyle w:val="Hyperlink"/>
          </w:rPr>
          <w:t xml:space="preserve">https://arxiv.org/abs/2503.05491</w:t>
        </w:r>
      </w:hyperlink>
      <w:r>
        <w:t xml:space="preserve">.</w:t>
      </w:r>
    </w:p>
    <w:bookmarkEnd w:id="165"/>
    <w:bookmarkStart w:id="16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6">
        <w:r>
          <w:rPr>
            <w:rStyle w:val="Hyperlink"/>
          </w:rPr>
          <w:t xml:space="preserve">https://doi.org/10.1007/s10791-008-9045-0</w:t>
        </w:r>
      </w:hyperlink>
      <w:r>
        <w:t xml:space="preserve">.</w:t>
      </w:r>
    </w:p>
    <w:bookmarkEnd w:id="167"/>
    <w:bookmarkStart w:id="16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8">
        <w:r>
          <w:rPr>
            <w:rStyle w:val="Hyperlink"/>
          </w:rPr>
          <w:t xml:space="preserve">https://arxiv.org/abs/2410.20247</w:t>
        </w:r>
      </w:hyperlink>
      <w:r>
        <w:t xml:space="preserve">.</w:t>
      </w:r>
    </w:p>
    <w:bookmarkEnd w:id="169"/>
    <w:bookmarkStart w:id="171"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0">
        <w:r>
          <w:rPr>
            <w:rStyle w:val="Hyperlink"/>
          </w:rPr>
          <w:t xml:space="preserve">https://www.trychroma.com/research/context-rot</w:t>
        </w:r>
      </w:hyperlink>
      <w:r>
        <w:t xml:space="preserve">.</w:t>
      </w:r>
    </w:p>
    <w:bookmarkEnd w:id="171"/>
    <w:bookmarkStart w:id="173"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2">
        <w:r>
          <w:rPr>
            <w:rStyle w:val="Hyperlink"/>
          </w:rPr>
          <w:t xml:space="preserve">https://arxiv.org/abs/2510.00079</w:t>
        </w:r>
      </w:hyperlink>
      <w:r>
        <w:t xml:space="preserve">.</w:t>
      </w:r>
    </w:p>
    <w:bookmarkEnd w:id="173"/>
    <w:bookmarkStart w:id="17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4">
        <w:r>
          <w:rPr>
            <w:rStyle w:val="Hyperlink"/>
          </w:rPr>
          <w:t xml:space="preserve">https://arxiv.org/abs/2410.05983</w:t>
        </w:r>
      </w:hyperlink>
      <w:r>
        <w:t xml:space="preserve">.</w:t>
      </w:r>
    </w:p>
    <w:bookmarkEnd w:id="175"/>
    <w:bookmarkStart w:id="17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6">
        <w:r>
          <w:rPr>
            <w:rStyle w:val="Hyperlink"/>
          </w:rPr>
          <w:t xml:space="preserve">https://arxiv.org/abs/2411.06037</w:t>
        </w:r>
      </w:hyperlink>
      <w:r>
        <w:t xml:space="preserve">.</w:t>
      </w:r>
    </w:p>
    <w:bookmarkEnd w:id="177"/>
    <w:bookmarkStart w:id="17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8">
        <w:r>
          <w:rPr>
            <w:rStyle w:val="Hyperlink"/>
          </w:rPr>
          <w:t xml:space="preserve">https://doi.org/10.1214/aoms/1177700372</w:t>
        </w:r>
      </w:hyperlink>
      <w:r>
        <w:t xml:space="preserve">.</w:t>
      </w:r>
    </w:p>
    <w:bookmarkEnd w:id="179"/>
    <w:bookmarkStart w:id="18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0">
        <w:r>
          <w:rPr>
            <w:rStyle w:val="Hyperlink"/>
          </w:rPr>
          <w:t xml:space="preserve">https://doi.org/10.1007/978-1-4612-4946-7</w:t>
        </w:r>
      </w:hyperlink>
      <w:r>
        <w:t xml:space="preserve">.</w:t>
      </w:r>
    </w:p>
    <w:bookmarkEnd w:id="181"/>
    <w:bookmarkStart w:id="18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2">
        <w:r>
          <w:rPr>
            <w:rStyle w:val="Hyperlink"/>
          </w:rPr>
          <w:t xml:space="preserve">https://arxiv.org/abs/2504.07104</w:t>
        </w:r>
      </w:hyperlink>
      <w:r>
        <w:t xml:space="preserve">.</w:t>
      </w:r>
    </w:p>
    <w:bookmarkEnd w:id="183"/>
    <w:bookmarkStart w:id="18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4">
        <w:r>
          <w:rPr>
            <w:rStyle w:val="Hyperlink"/>
          </w:rPr>
          <w:t xml:space="preserve">https://arxiv.org/abs/2503.04388</w:t>
        </w:r>
      </w:hyperlink>
      <w:r>
        <w:t xml:space="preserve">.</w:t>
      </w:r>
    </w:p>
    <w:bookmarkEnd w:id="185"/>
    <w:bookmarkStart w:id="18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6">
        <w:r>
          <w:rPr>
            <w:rStyle w:val="Hyperlink"/>
          </w:rPr>
          <w:t xml:space="preserve">https://arxiv.org/abs/2605.05716</w:t>
        </w:r>
      </w:hyperlink>
      <w:r>
        <w:t xml:space="preserve">.</w:t>
      </w:r>
    </w:p>
    <w:bookmarkEnd w:id="187"/>
    <w:bookmarkStart w:id="18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8">
        <w:r>
          <w:rPr>
            <w:rStyle w:val="Hyperlink"/>
          </w:rPr>
          <w:t xml:space="preserve">https://arxiv.org/abs/2307.03172</w:t>
        </w:r>
      </w:hyperlink>
      <w:r>
        <w:t xml:space="preserve">.</w:t>
      </w:r>
    </w:p>
    <w:bookmarkEnd w:id="189"/>
    <w:bookmarkStart w:id="19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0">
        <w:r>
          <w:rPr>
            <w:rStyle w:val="Hyperlink"/>
          </w:rPr>
          <w:t xml:space="preserve">https://arxiv.org/abs/2411.00640</w:t>
        </w:r>
      </w:hyperlink>
      <w:r>
        <w:t xml:space="preserve">.</w:t>
      </w:r>
    </w:p>
    <w:bookmarkEnd w:id="191"/>
    <w:bookmarkStart w:id="19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2">
        <w:r>
          <w:rPr>
            <w:rStyle w:val="Hyperlink"/>
          </w:rPr>
          <w:t xml:space="preserve">https://arxiv.org/abs/2604.06621</w:t>
        </w:r>
      </w:hyperlink>
      <w:r>
        <w:t xml:space="preserve">.</w:t>
      </w:r>
    </w:p>
    <w:bookmarkEnd w:id="193"/>
    <w:bookmarkStart w:id="19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4">
        <w:r>
          <w:rPr>
            <w:rStyle w:val="Hyperlink"/>
          </w:rPr>
          <w:t xml:space="preserve">https://arxiv.org/abs/2605.03534</w:t>
        </w:r>
      </w:hyperlink>
      <w:r>
        <w:t xml:space="preserve">.</w:t>
      </w:r>
    </w:p>
    <w:bookmarkEnd w:id="195"/>
    <w:bookmarkStart w:id="19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6">
        <w:r>
          <w:rPr>
            <w:rStyle w:val="Hyperlink"/>
          </w:rPr>
          <w:t xml:space="preserve">https://doi.org/10.1108/eb026647</w:t>
        </w:r>
      </w:hyperlink>
      <w:r>
        <w:t xml:space="preserve">.</w:t>
      </w:r>
    </w:p>
    <w:bookmarkEnd w:id="197"/>
    <w:bookmarkStart w:id="19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8">
        <w:r>
          <w:rPr>
            <w:rStyle w:val="Hyperlink"/>
          </w:rPr>
          <w:t xml:space="preserve">https://arxiv.org/abs/1402.4884</w:t>
        </w:r>
      </w:hyperlink>
      <w:r>
        <w:t xml:space="preserve">.</w:t>
      </w:r>
    </w:p>
    <w:bookmarkEnd w:id="199"/>
    <w:bookmarkStart w:id="20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0">
        <w:r>
          <w:rPr>
            <w:rStyle w:val="Hyperlink"/>
          </w:rPr>
          <w:t xml:space="preserve">https://arxiv.org/abs/2302.00093</w:t>
        </w:r>
      </w:hyperlink>
      <w:r>
        <w:t xml:space="preserve">.</w:t>
      </w:r>
    </w:p>
    <w:bookmarkEnd w:id="201"/>
    <w:bookmarkStart w:id="203"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2">
        <w:r>
          <w:rPr>
            <w:rStyle w:val="Hyperlink"/>
          </w:rPr>
          <w:t xml:space="preserve">https://arxiv.org/abs/2304.09542</w:t>
        </w:r>
      </w:hyperlink>
      <w:r>
        <w:t xml:space="preserve">.</w:t>
      </w:r>
    </w:p>
    <w:bookmarkEnd w:id="203"/>
    <w:bookmarkStart w:id="205"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4">
        <w:r>
          <w:rPr>
            <w:rStyle w:val="Hyperlink"/>
          </w:rPr>
          <w:t xml:space="preserve">https://doi.org/10.1017/CBO9780511666353</w:t>
        </w:r>
      </w:hyperlink>
      <w:r>
        <w:t xml:space="preserve">.</w:t>
      </w:r>
    </w:p>
    <w:bookmarkEnd w:id="205"/>
    <w:bookmarkStart w:id="207"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6">
        <w:r>
          <w:rPr>
            <w:rStyle w:val="Hyperlink"/>
          </w:rPr>
          <w:t xml:space="preserve">https://arxiv.org/abs/2402.11750</w:t>
        </w:r>
      </w:hyperlink>
      <w:r>
        <w:t xml:space="preserve">.</w:t>
      </w:r>
    </w:p>
    <w:bookmarkEnd w:id="207"/>
    <w:bookmarkStart w:id="20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8">
        <w:r>
          <w:rPr>
            <w:rStyle w:val="Hyperlink"/>
          </w:rPr>
          <w:t xml:space="preserve">https://arxiv.org/abs/2410.07523</w:t>
        </w:r>
      </w:hyperlink>
      <w:r>
        <w:t xml:space="preserve">.</w:t>
      </w:r>
    </w:p>
    <w:bookmarkEnd w:id="209"/>
    <w:bookmarkStart w:id="21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0">
        <w:r>
          <w:rPr>
            <w:rStyle w:val="Hyperlink"/>
          </w:rPr>
          <w:t xml:space="preserve">https://arxiv.org/abs/2302.05698</w:t>
        </w:r>
      </w:hyperlink>
      <w:r>
        <w:t xml:space="preserve">.</w:t>
      </w:r>
    </w:p>
    <w:bookmarkEnd w:id="211"/>
    <w:bookmarkStart w:id="21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2">
        <w:r>
          <w:rPr>
            <w:rStyle w:val="Hyperlink"/>
          </w:rPr>
          <w:t xml:space="preserve">https://arxiv.org/abs/2407.02485</w:t>
        </w:r>
      </w:hyperlink>
      <w:r>
        <w:t xml:space="preserve">.</w:t>
      </w:r>
    </w:p>
    <w:bookmarkEnd w:id="213"/>
    <w:bookmarkStart w:id="21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4">
        <w:r>
          <w:rPr>
            <w:rStyle w:val="Hyperlink"/>
          </w:rPr>
          <w:t xml:space="preserve">https://arxiv.org/abs/2504.15630</w:t>
        </w:r>
      </w:hyperlink>
      <w:r>
        <w:t xml:space="preserve">.</w:t>
      </w:r>
    </w:p>
    <w:bookmarkEnd w:id="215"/>
    <w:bookmarkStart w:id="216"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6"/>
    <w:bookmarkStart w:id="218"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7">
        <w:r>
          <w:rPr>
            <w:rStyle w:val="Hyperlink"/>
          </w:rPr>
          <w:t xml:space="preserve">https://arxiv.org/abs/2405.18253</w:t>
        </w:r>
      </w:hyperlink>
      <w:r>
        <w:t xml:space="preserve">.</w:t>
      </w:r>
    </w:p>
    <w:bookmarkEnd w:id="218"/>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 sasha.reminnyi@gmail.com</dc:creator>
  <cp:keywords/>
  <dcterms:created xsi:type="dcterms:W3CDTF">2026-07-09T15:49:00Z</dcterms:created>
  <dcterms:modified xsi:type="dcterms:W3CDTF">2026-07-09T15:49:00Z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