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0955" w:rsidRPr="00540955" w:rsidRDefault="00540955" w:rsidP="00700F74">
      <w:pPr>
        <w:jc w:val="both"/>
        <w:rPr>
          <w:b/>
          <w:bCs/>
        </w:rPr>
      </w:pPr>
      <w:r w:rsidRPr="00540955">
        <w:rPr>
          <w:b/>
          <w:bCs/>
        </w:rPr>
        <w:t>1. Arquitectura y Lazos de Control (Enfoque PID)</w:t>
      </w:r>
    </w:p>
    <w:p w:rsidR="00540955" w:rsidRPr="00540955" w:rsidRDefault="00540955" w:rsidP="00700F74">
      <w:pPr>
        <w:jc w:val="both"/>
      </w:pPr>
      <w:r w:rsidRPr="00540955">
        <w:t>El chasis mecánico de acrílico, los motores N20</w:t>
      </w:r>
      <m:oMath>
        <m:r>
          <w:rPr>
            <w:rFonts w:ascii="Cambria Math" w:hAnsi="Cambria Math" w:cs="Times New Roman"/>
          </w:rPr>
          <m:t xml:space="preserve"> r=0.027 m</m:t>
        </m:r>
      </m:oMath>
      <w:r w:rsidRPr="00540955">
        <w:t xml:space="preserve">, el ESP32 (240 MHz) y el driver L298N se mantienen idénticos. Sin embargo, el procesamiento del firmware cambia radicalmente su flujo: </w:t>
      </w:r>
    </w:p>
    <w:p w:rsidR="00540955" w:rsidRPr="00540955" w:rsidRDefault="00540955" w:rsidP="00700F74">
      <w:pPr>
        <w:numPr>
          <w:ilvl w:val="0"/>
          <w:numId w:val="1"/>
        </w:numPr>
        <w:jc w:val="both"/>
      </w:pPr>
      <w:r w:rsidRPr="00540955">
        <w:rPr>
          <w:b/>
          <w:bCs/>
        </w:rPr>
        <w:t>Lazo Externo (Control de Orientación/Línea):</w:t>
      </w:r>
      <w:r w:rsidRPr="00540955">
        <w:t xml:space="preserve"> El ESP32 lee el arreglo de 8 sensores analógicos QTR-8A para calcular la desviación lateral </w:t>
      </w:r>
      <m:oMath>
        <m:r>
          <w:rPr>
            <w:rFonts w:ascii="Cambria Math" w:hAnsi="Cambria Math" w:cs="Times New Roman"/>
          </w:rPr>
          <m:t>(e(k))</m:t>
        </m:r>
      </m:oMath>
      <w:r w:rsidRPr="00540955">
        <w:t xml:space="preserve"> respecto al centro de la línea. Un algoritmo PID de posición procesa este error y genera un valor de corrección de giro (velocidad angular requerida o diferencial de PWM). </w:t>
      </w:r>
    </w:p>
    <w:p w:rsidR="00540955" w:rsidRPr="00540955" w:rsidRDefault="00540955" w:rsidP="00700F74">
      <w:pPr>
        <w:numPr>
          <w:ilvl w:val="0"/>
          <w:numId w:val="1"/>
        </w:numPr>
        <w:jc w:val="both"/>
      </w:pPr>
      <w:r w:rsidRPr="00540955">
        <w:rPr>
          <w:b/>
          <w:bCs/>
        </w:rPr>
        <w:t>Lazo Interno (Control de Velocidad de Motores):</w:t>
      </w:r>
      <w:r w:rsidRPr="00540955">
        <w:t xml:space="preserve"> Los </w:t>
      </w:r>
      <w:proofErr w:type="spellStart"/>
      <w:r w:rsidRPr="00540955">
        <w:t>encoders</w:t>
      </w:r>
      <w:proofErr w:type="spellEnd"/>
      <w:r w:rsidRPr="00540955">
        <w:t xml:space="preserve"> magnéticos (20 pulsos/vuelta) capturan la velocidad angular real de cada rueda cada </w:t>
      </w:r>
      <w:r w:rsidR="00AF115D">
        <w:t>100 ms</w:t>
      </w:r>
      <w:r w:rsidRPr="00540955">
        <w:t xml:space="preserve">. Dos lazos PID independientes (uno para cada motor) comparan estas lecturas con las consignas deseadas y ajustan dinámicamente el ciclo de trabajo (% PWM) enviado al puente en H L298N. </w:t>
      </w:r>
    </w:p>
    <w:p w:rsidR="00540955" w:rsidRPr="00540955" w:rsidRDefault="00540955" w:rsidP="00700F74">
      <w:pPr>
        <w:jc w:val="both"/>
        <w:rPr>
          <w:b/>
          <w:bCs/>
        </w:rPr>
      </w:pPr>
      <w:r w:rsidRPr="00540955">
        <w:rPr>
          <w:b/>
          <w:bCs/>
        </w:rPr>
        <w:t>2. Modelado Matemático y Algoritmo PID</w:t>
      </w:r>
    </w:p>
    <w:p w:rsidR="00540955" w:rsidRPr="00540955" w:rsidRDefault="00540955" w:rsidP="00700F74">
      <w:pPr>
        <w:jc w:val="both"/>
        <w:rPr>
          <w:b/>
          <w:bCs/>
        </w:rPr>
      </w:pPr>
      <w:r w:rsidRPr="00540955">
        <w:rPr>
          <w:b/>
          <w:bCs/>
        </w:rPr>
        <w:t>Cinemática del Error y del Robot</w:t>
      </w:r>
    </w:p>
    <w:p w:rsidR="00540955" w:rsidRPr="00540955" w:rsidRDefault="00540955" w:rsidP="00700F74">
      <w:pPr>
        <w:jc w:val="both"/>
      </w:pPr>
      <w:r w:rsidRPr="00540955">
        <w:t xml:space="preserve">Se preservan las ecuaciones cinemáticas ideales del robot diferencial para relacionar las velocidades de las ruedas con el avance lineal ($v$) y angular ($\omega$): </w:t>
      </w:r>
    </w:p>
    <w:p w:rsidR="009F08E6" w:rsidRPr="00282595" w:rsidRDefault="009F08E6" w:rsidP="00700F74">
      <w:pPr>
        <w:jc w:val="both"/>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r</m:t>
              </m:r>
            </m:num>
            <m:den>
              <m:r>
                <w:rPr>
                  <w:rFonts w:ascii="Cambria Math" w:hAnsi="Cambria Math"/>
                </w:rPr>
                <m:t>2</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L</m:t>
              </m:r>
            </m:sub>
          </m:sSub>
          <m:r>
            <w:rPr>
              <w:rFonts w:ascii="Cambria Math" w:eastAsiaTheme="minorEastAsia" w:hAnsi="Cambria Math"/>
            </w:rPr>
            <m:t>)</m:t>
          </m:r>
        </m:oMath>
      </m:oMathPara>
    </w:p>
    <w:p w:rsidR="009F08E6" w:rsidRPr="00262D15" w:rsidRDefault="009F08E6" w:rsidP="00700F74">
      <w:pPr>
        <w:jc w:val="both"/>
      </w:pPr>
      <m:oMathPara>
        <m:oMath>
          <m:r>
            <w:rPr>
              <w:rFonts w:ascii="Cambria Math" w:hAnsi="Cambria Math"/>
            </w:rPr>
            <m:t>ω=</m:t>
          </m:r>
          <m:f>
            <m:fPr>
              <m:ctrlPr>
                <w:rPr>
                  <w:rFonts w:ascii="Cambria Math" w:hAnsi="Cambria Math"/>
                  <w:i/>
                </w:rPr>
              </m:ctrlPr>
            </m:fPr>
            <m:num>
              <m:r>
                <w:rPr>
                  <w:rFonts w:ascii="Cambria Math" w:hAnsi="Cambria Math"/>
                </w:rPr>
                <m:t>r</m:t>
              </m:r>
            </m:num>
            <m:den>
              <m:r>
                <w:rPr>
                  <w:rFonts w:ascii="Cambria Math" w:hAnsi="Cambria Math"/>
                </w:rPr>
                <m:t>L</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L</m:t>
              </m:r>
            </m:sub>
          </m:sSub>
          <m:r>
            <w:rPr>
              <w:rFonts w:ascii="Cambria Math" w:eastAsiaTheme="minorEastAsia" w:hAnsi="Cambria Math"/>
            </w:rPr>
            <m:t>)</m:t>
          </m:r>
        </m:oMath>
      </m:oMathPara>
    </w:p>
    <w:p w:rsidR="004A3632" w:rsidRDefault="00540955" w:rsidP="00700F74">
      <w:pPr>
        <w:jc w:val="both"/>
      </w:pPr>
      <w:r w:rsidRPr="00540955">
        <w:t>El error de seguimiento instantáneo se calcula en el dominio discreto como</w:t>
      </w:r>
      <w:r w:rsidR="004A3632">
        <w:t>:</w:t>
      </w:r>
    </w:p>
    <w:p w:rsidR="004A3632" w:rsidRDefault="004A3632" w:rsidP="00700F74">
      <w:pPr>
        <w:jc w:val="both"/>
      </w:pPr>
      <m:oMathPara>
        <m:oMath>
          <m:r>
            <w:rPr>
              <w:rFonts w:ascii="Cambria Math" w:hAnsi="Cambria Math" w:cs="Times New Roman"/>
            </w:rPr>
            <m:t>e</m:t>
          </m:r>
          <m:d>
            <m:dPr>
              <m:ctrlPr>
                <w:rPr>
                  <w:rFonts w:ascii="Cambria Math" w:hAnsi="Cambria Math" w:cs="Times New Roman"/>
                  <w:i/>
                </w:rPr>
              </m:ctrlPr>
            </m:dPr>
            <m:e>
              <m:r>
                <w:rPr>
                  <w:rFonts w:ascii="Cambria Math" w:hAnsi="Cambria Math" w:cs="Times New Roman"/>
                </w:rPr>
                <m:t>k</m:t>
              </m:r>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ref</m:t>
              </m:r>
            </m:sub>
          </m:sSub>
          <m:d>
            <m:dPr>
              <m:ctrlPr>
                <w:rPr>
                  <w:rFonts w:ascii="Cambria Math" w:hAnsi="Cambria Math" w:cs="Times New Roman"/>
                  <w:i/>
                </w:rPr>
              </m:ctrlPr>
            </m:dPr>
            <m:e>
              <m:r>
                <w:rPr>
                  <w:rFonts w:ascii="Cambria Math" w:hAnsi="Cambria Math" w:cs="Times New Roman"/>
                </w:rPr>
                <m:t>k</m:t>
              </m:r>
            </m:e>
          </m:d>
          <m:r>
            <w:rPr>
              <w:rFonts w:ascii="Cambria Math" w:eastAsiaTheme="minorEastAsia" w:hAnsi="Cambria Math" w:cs="Times New Roman"/>
            </w:rPr>
            <m:t>-</m:t>
          </m:r>
          <m:r>
            <w:rPr>
              <w:rFonts w:ascii="Cambria Math" w:hAnsi="Cambria Math" w:cs="Times New Roman"/>
            </w:rPr>
            <m:t>y</m:t>
          </m:r>
          <m:d>
            <m:dPr>
              <m:ctrlPr>
                <w:rPr>
                  <w:rFonts w:ascii="Cambria Math" w:hAnsi="Cambria Math" w:cs="Times New Roman"/>
                  <w:i/>
                </w:rPr>
              </m:ctrlPr>
            </m:dPr>
            <m:e>
              <m:r>
                <w:rPr>
                  <w:rFonts w:ascii="Cambria Math" w:hAnsi="Cambria Math" w:cs="Times New Roman"/>
                </w:rPr>
                <m:t>k</m:t>
              </m:r>
            </m:e>
          </m:d>
        </m:oMath>
      </m:oMathPara>
    </w:p>
    <w:p w:rsidR="00540955" w:rsidRPr="00540955" w:rsidRDefault="00540955" w:rsidP="00700F74">
      <w:pPr>
        <w:jc w:val="both"/>
        <w:rPr>
          <w:b/>
          <w:bCs/>
        </w:rPr>
      </w:pPr>
      <w:r w:rsidRPr="00540955">
        <w:rPr>
          <w:b/>
          <w:bCs/>
        </w:rPr>
        <w:t>Formulación del Controlador PID Discreto</w:t>
      </w:r>
    </w:p>
    <w:p w:rsidR="00540955" w:rsidRPr="00540955" w:rsidRDefault="00540955" w:rsidP="00700F74">
      <w:pPr>
        <w:jc w:val="both"/>
      </w:pPr>
      <w:r w:rsidRPr="00540955">
        <w:t xml:space="preserve">Para corregir la trayectoria o regular la velocidad de los motores en el ESP32, la acción de control </w:t>
      </w:r>
      <m:oMath>
        <m:r>
          <w:rPr>
            <w:rFonts w:ascii="Cambria Math" w:hAnsi="Cambria Math" w:cs="Times New Roman"/>
          </w:rPr>
          <m:t>(u(k))</m:t>
        </m:r>
      </m:oMath>
      <w:r w:rsidRPr="00540955">
        <w:t xml:space="preserve"> (que se traduce en el ajuste de PWM) se calcula en cada instante de muestreo mediante la ecuación clásica discretizada:</w:t>
      </w:r>
    </w:p>
    <w:p w:rsidR="00540955" w:rsidRPr="00540955" w:rsidRDefault="002D119C" w:rsidP="00700F74">
      <w:pPr>
        <w:jc w:val="both"/>
      </w:pPr>
      <m:oMathPara>
        <m:oMath>
          <m:r>
            <w:rPr>
              <w:rFonts w:ascii="Cambria Math" w:hAnsi="Cambria Math"/>
            </w:rPr>
            <m:t>u</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cs="Times New Roman"/>
            </w:rPr>
            <m:t>e</m:t>
          </m:r>
          <m:d>
            <m:dPr>
              <m:ctrlPr>
                <w:rPr>
                  <w:rFonts w:ascii="Cambria Math" w:hAnsi="Cambria Math" w:cs="Times New Roman"/>
                  <w:i/>
                </w:rPr>
              </m:ctrlPr>
            </m:dPr>
            <m:e>
              <m:r>
                <w:rPr>
                  <w:rFonts w:ascii="Cambria Math" w:hAnsi="Cambria Math" w:cs="Times New Roman"/>
                </w:rPr>
                <m:t>k</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∆t</m:t>
          </m:r>
          <m:nary>
            <m:naryPr>
              <m:chr m:val="∑"/>
              <m:limLoc m:val="undOvr"/>
              <m:ctrlPr>
                <w:rPr>
                  <w:rFonts w:ascii="Cambria Math" w:hAnsi="Cambria Math" w:cs="Times New Roman"/>
                  <w:i/>
                </w:rPr>
              </m:ctrlPr>
            </m:naryPr>
            <m:sub>
              <m:r>
                <w:rPr>
                  <w:rFonts w:ascii="Cambria Math" w:hAnsi="Cambria Math" w:cs="Times New Roman"/>
                </w:rPr>
                <m:t>j=0</m:t>
              </m:r>
            </m:sub>
            <m:sup>
              <m:r>
                <w:rPr>
                  <w:rFonts w:ascii="Cambria Math" w:hAnsi="Cambria Math" w:cs="Times New Roman"/>
                </w:rPr>
                <m:t>k</m:t>
              </m:r>
            </m:sup>
            <m:e>
              <m:r>
                <w:rPr>
                  <w:rFonts w:ascii="Cambria Math" w:hAnsi="Cambria Math" w:cs="Times New Roman"/>
                </w:rPr>
                <m:t>e</m:t>
              </m:r>
              <m:d>
                <m:dPr>
                  <m:ctrlPr>
                    <w:rPr>
                      <w:rFonts w:ascii="Cambria Math" w:hAnsi="Cambria Math" w:cs="Times New Roman"/>
                      <w:i/>
                    </w:rPr>
                  </m:ctrlPr>
                </m:dPr>
                <m:e>
                  <m:r>
                    <w:rPr>
                      <w:rFonts w:ascii="Cambria Math" w:hAnsi="Cambria Math" w:cs="Times New Roman"/>
                    </w:rPr>
                    <m:t>j</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d</m:t>
                  </m:r>
                </m:sub>
              </m:sSub>
              <m:f>
                <m:fPr>
                  <m:ctrlPr>
                    <w:rPr>
                      <w:rFonts w:ascii="Cambria Math" w:hAnsi="Cambria Math" w:cs="Times New Roman"/>
                      <w:i/>
                    </w:rPr>
                  </m:ctrlPr>
                </m:fPr>
                <m:num>
                  <m:r>
                    <w:rPr>
                      <w:rFonts w:ascii="Cambria Math" w:hAnsi="Cambria Math" w:cs="Times New Roman"/>
                    </w:rPr>
                    <m:t>e</m:t>
                  </m:r>
                  <m:d>
                    <m:dPr>
                      <m:ctrlPr>
                        <w:rPr>
                          <w:rFonts w:ascii="Cambria Math" w:hAnsi="Cambria Math" w:cs="Times New Roman"/>
                          <w:i/>
                        </w:rPr>
                      </m:ctrlPr>
                    </m:dPr>
                    <m:e>
                      <m:r>
                        <w:rPr>
                          <w:rFonts w:ascii="Cambria Math" w:hAnsi="Cambria Math" w:cs="Times New Roman"/>
                        </w:rPr>
                        <m:t>k</m:t>
                      </m:r>
                    </m:e>
                  </m:d>
                  <m:r>
                    <w:rPr>
                      <w:rFonts w:ascii="Cambria Math" w:hAnsi="Cambria Math" w:cs="Times New Roman"/>
                    </w:rPr>
                    <m:t>-e(k-1)</m:t>
                  </m:r>
                </m:num>
                <m:den>
                  <m:r>
                    <w:rPr>
                      <w:rFonts w:ascii="Cambria Math" w:hAnsi="Cambria Math" w:cs="Times New Roman"/>
                    </w:rPr>
                    <m:t>∆t</m:t>
                  </m:r>
                </m:den>
              </m:f>
            </m:e>
          </m:nary>
        </m:oMath>
      </m:oMathPara>
    </w:p>
    <w:p w:rsidR="00540955" w:rsidRPr="00540955" w:rsidRDefault="00540955" w:rsidP="00700F74">
      <w:pPr>
        <w:jc w:val="both"/>
      </w:pPr>
      <w:r w:rsidRPr="00540955">
        <w:t>Donde los parámetros de sintonización son:</w:t>
      </w:r>
    </w:p>
    <w:p w:rsidR="00540955" w:rsidRDefault="00700F74" w:rsidP="00700F74">
      <w:pPr>
        <w:numPr>
          <w:ilvl w:val="0"/>
          <w:numId w:val="2"/>
        </w:numPr>
        <w:jc w:val="both"/>
      </w:pPr>
      <m:oMath>
        <m:r>
          <m:rPr>
            <m:sty m:val="bi"/>
          </m:rPr>
          <w:rPr>
            <w:rFonts w:ascii="Cambria Math" w:hAnsi="Cambria Math"/>
          </w:rPr>
          <m:t>Kp</m:t>
        </m:r>
        <m:r>
          <m:rPr>
            <m:sty m:val="bi"/>
          </m:rPr>
          <w:rPr>
            <w:rFonts w:ascii="Cambria Math" w:hAnsi="Cambria Math"/>
          </w:rPr>
          <m:t>=0.12</m:t>
        </m:r>
      </m:oMath>
      <w:r w:rsidR="00540955" w:rsidRPr="00540955">
        <w:rPr>
          <w:b/>
          <w:bCs/>
        </w:rPr>
        <w:t xml:space="preserve"> (Ganancia Proporcional):</w:t>
      </w:r>
      <w:r w:rsidR="00540955" w:rsidRPr="00540955">
        <w:t xml:space="preserve"> Proporciona una respuesta inmediata a la desviación actual. Si es muy alta, el robot oscila bruscamente sobre la línea. </w:t>
      </w:r>
      <w:r w:rsidR="00FE37AE" w:rsidRPr="00FE37AE">
        <w:t>La corrección basada en el error actual es sutil. El robot no reaccionará de forma violenta cuando note una pequeña desviación. La ventaja es que reduce drásticamente las oscilaciones bruscas en línea recta; la desventaja es que, si el robot va muy rápido, esta ganancia podría ser insuficiente para meter al robot a tiempo en curvas cerradas.</w:t>
      </w:r>
    </w:p>
    <w:p w:rsidR="00CF6511" w:rsidRPr="00540955" w:rsidRDefault="00CF6511" w:rsidP="00CF6511">
      <w:pPr>
        <w:ind w:left="720"/>
        <w:jc w:val="both"/>
      </w:pPr>
    </w:p>
    <w:p w:rsidR="00540955" w:rsidRPr="00540955" w:rsidRDefault="00700F74" w:rsidP="00700F74">
      <w:pPr>
        <w:numPr>
          <w:ilvl w:val="0"/>
          <w:numId w:val="2"/>
        </w:numPr>
        <w:jc w:val="both"/>
      </w:pPr>
      <m:oMath>
        <m:r>
          <m:rPr>
            <m:sty m:val="bi"/>
          </m:rPr>
          <w:rPr>
            <w:rFonts w:ascii="Cambria Math" w:hAnsi="Cambria Math"/>
          </w:rPr>
          <w:lastRenderedPageBreak/>
          <m:t>Ki</m:t>
        </m:r>
        <m:r>
          <m:rPr>
            <m:sty m:val="bi"/>
          </m:rPr>
          <w:rPr>
            <w:rFonts w:ascii="Cambria Math" w:hAnsi="Cambria Math"/>
          </w:rPr>
          <m:t>=0</m:t>
        </m:r>
      </m:oMath>
      <w:r w:rsidR="00540955" w:rsidRPr="00540955">
        <w:rPr>
          <w:b/>
          <w:bCs/>
        </w:rPr>
        <w:t xml:space="preserve"> (Ganancia Integral):</w:t>
      </w:r>
      <w:r w:rsidR="00540955" w:rsidRPr="00540955">
        <w:t xml:space="preserve"> Corrige el error acumulado en el tiempo (error en estado estacionario), útil para compensar fricciones asimétricas en los motores o pendientes en la pista.</w:t>
      </w:r>
      <w:r w:rsidR="00CF6511" w:rsidRPr="00CF6511">
        <w:t xml:space="preserve"> </w:t>
      </w:r>
      <w:r w:rsidR="00CF6511" w:rsidRPr="00CF6511">
        <w:t xml:space="preserve">Al eliminar la componente integral, liberas al ESP32 de acumular el error en el tiempo. Esto elimina por completo el fenómeno de </w:t>
      </w:r>
      <w:proofErr w:type="spellStart"/>
      <w:r w:rsidR="00CF6511" w:rsidRPr="00CF6511">
        <w:rPr>
          <w:i/>
          <w:iCs/>
        </w:rPr>
        <w:t>windup</w:t>
      </w:r>
      <w:proofErr w:type="spellEnd"/>
      <w:r w:rsidR="00CF6511" w:rsidRPr="00CF6511">
        <w:t xml:space="preserve"> (saturación integral), pero significa que el sistema tendrá un </w:t>
      </w:r>
      <w:r w:rsidR="00CF6511" w:rsidRPr="00CF6511">
        <w:rPr>
          <w:b/>
          <w:bCs/>
        </w:rPr>
        <w:t>error en estado estacionario</w:t>
      </w:r>
      <w:r w:rsidR="00CF6511" w:rsidRPr="00CF6511">
        <w:t>. Si hay una fricción asimétrica en los motores o las llantas derrapan un poco, el robot podría estabilizarse corriendo ligeramente desfasado del centro de la línea sin poder corregir ese último milímetro de desviación.</w:t>
      </w:r>
    </w:p>
    <w:p w:rsidR="00DB795C" w:rsidRDefault="00700F74" w:rsidP="00DB795C">
      <w:pPr>
        <w:numPr>
          <w:ilvl w:val="0"/>
          <w:numId w:val="2"/>
        </w:numPr>
        <w:jc w:val="both"/>
      </w:pPr>
      <m:oMath>
        <m:r>
          <m:rPr>
            <m:sty m:val="bi"/>
          </m:rPr>
          <w:rPr>
            <w:rFonts w:ascii="Cambria Math" w:hAnsi="Cambria Math"/>
          </w:rPr>
          <m:t>Kd</m:t>
        </m:r>
        <m:r>
          <m:rPr>
            <m:sty m:val="bi"/>
          </m:rPr>
          <w:rPr>
            <w:rFonts w:ascii="Cambria Math" w:hAnsi="Cambria Math"/>
          </w:rPr>
          <m:t xml:space="preserve">=0.80 </m:t>
        </m:r>
      </m:oMath>
      <w:r w:rsidR="00540955" w:rsidRPr="00540955">
        <w:rPr>
          <w:b/>
          <w:bCs/>
        </w:rPr>
        <w:t>(Ganancia Derivativa):</w:t>
      </w:r>
      <w:r w:rsidR="00540955" w:rsidRPr="00540955">
        <w:t xml:space="preserve"> Anticipa la tendencia del error evaluando su velocidad de cambio, actuando como un "freno" para suavizar el balanceo cuando el robot entra en curvas cerradas. </w:t>
      </w:r>
      <w:r w:rsidR="00CF6511" w:rsidRPr="00CF6511">
        <w:t>Esta componente es la que domina por completo el control. El valor es significativamente más alto que la componente proporcional aprox</w:t>
      </w:r>
      <w:r w:rsidR="006F5870">
        <w:t>imadamente</w:t>
      </w:r>
      <w:r w:rsidR="00CF6511" w:rsidRPr="00CF6511">
        <w:t xml:space="preserve"> 6.6 veces mayor. El controlador es extremadamente sensible a la </w:t>
      </w:r>
      <w:r w:rsidR="00CF6511" w:rsidRPr="006F5870">
        <w:rPr>
          <w:bCs/>
        </w:rPr>
        <w:t>velocidad con la que cambia el error</w:t>
      </w:r>
      <w:r w:rsidR="00CF6511" w:rsidRPr="006F5870">
        <w:t>.</w:t>
      </w:r>
    </w:p>
    <w:p w:rsidR="00DB795C" w:rsidRDefault="00B50AB4" w:rsidP="00DB795C">
      <w:pPr>
        <w:pStyle w:val="Prrafodelista"/>
        <w:numPr>
          <w:ilvl w:val="0"/>
          <w:numId w:val="4"/>
        </w:numPr>
        <w:jc w:val="both"/>
      </w:pPr>
      <w:r>
        <w:t>En</w:t>
      </w:r>
      <w:r w:rsidRPr="00DB795C">
        <w:rPr>
          <w:i/>
          <w:iCs/>
        </w:rPr>
        <w:t xml:space="preserve"> curvas:</w:t>
      </w:r>
      <w:r>
        <w:t xml:space="preserve"> Actuará como un excelente amortiguador, anticipándose al cambio de dirección y </w:t>
      </w:r>
      <w:proofErr w:type="spellStart"/>
      <w:r>
        <w:t>plicando</w:t>
      </w:r>
      <w:proofErr w:type="spellEnd"/>
      <w:r>
        <w:t xml:space="preserve"> un "frenado diferencial" drástico para rotar el chasis antes de que el error sea enorme.</w:t>
      </w:r>
    </w:p>
    <w:p w:rsidR="00B50AB4" w:rsidRPr="006F5870" w:rsidRDefault="00B50AB4" w:rsidP="00E65CCD">
      <w:pPr>
        <w:pStyle w:val="Prrafodelista"/>
        <w:numPr>
          <w:ilvl w:val="0"/>
          <w:numId w:val="4"/>
        </w:numPr>
        <w:jc w:val="both"/>
      </w:pPr>
      <w:r>
        <w:t>En</w:t>
      </w:r>
      <w:r w:rsidRPr="00DB795C">
        <w:rPr>
          <w:i/>
          <w:iCs/>
        </w:rPr>
        <w:t xml:space="preserve"> rectas:</w:t>
      </w:r>
      <w:r>
        <w:t xml:space="preserve"> Si los sensores QTR-8A leen ruido eléctrico o pequeños cambios en el color de la pista, la derivada de ese ruido será gigantesca y se multiplicará por</w:t>
      </w:r>
      <w:r>
        <w:t xml:space="preserve"> 0.80</w:t>
      </w:r>
      <w:r>
        <w:t xml:space="preserve">. Esto puede provocar un efecto de "vibración" o </w:t>
      </w:r>
      <w:proofErr w:type="spellStart"/>
      <w:r w:rsidRPr="00DB795C">
        <w:rPr>
          <w:i/>
          <w:iCs/>
        </w:rPr>
        <w:t>jitter</w:t>
      </w:r>
      <w:proofErr w:type="spellEnd"/>
      <w:r>
        <w:t xml:space="preserve"> de alta frecuencia en los motores (los motores se escuchan estresados o "rasposos" aunque el robot vaya en línea recta).</w:t>
      </w:r>
    </w:p>
    <w:p w:rsidR="008565BC" w:rsidRPr="008565BC" w:rsidRDefault="00700F74" w:rsidP="008565BC">
      <w:pPr>
        <w:numPr>
          <w:ilvl w:val="0"/>
          <w:numId w:val="2"/>
        </w:numPr>
        <w:jc w:val="both"/>
      </w:pPr>
      <m:oMath>
        <m:r>
          <m:rPr>
            <m:sty m:val="bi"/>
          </m:rPr>
          <w:rPr>
            <w:rFonts w:ascii="Cambria Math" w:hAnsi="Cambria Math"/>
          </w:rPr>
          <m:t>∆t</m:t>
        </m:r>
        <m:r>
          <m:rPr>
            <m:sty m:val="bi"/>
          </m:rPr>
          <w:rPr>
            <w:rFonts w:ascii="Cambria Math" w:eastAsiaTheme="minorEastAsia" w:hAnsi="Cambria Math"/>
          </w:rPr>
          <m:t>≈4.6</m:t>
        </m:r>
        <m:r>
          <m:rPr>
            <m:sty m:val="bi"/>
          </m:rPr>
          <w:rPr>
            <w:rFonts w:ascii="Cambria Math" w:eastAsiaTheme="minorEastAsia" w:hAnsi="Cambria Math"/>
          </w:rPr>
          <m:t>ms</m:t>
        </m:r>
      </m:oMath>
      <w:r w:rsidR="00032CF8">
        <w:rPr>
          <w:b/>
          <w:bCs/>
        </w:rPr>
        <w:t xml:space="preserve"> </w:t>
      </w:r>
      <w:r w:rsidR="00540955" w:rsidRPr="00540955">
        <w:rPr>
          <w:b/>
          <w:bCs/>
        </w:rPr>
        <w:t>(Tiempo de Muestreo):</w:t>
      </w:r>
      <w:r w:rsidR="00540955" w:rsidRPr="00540955">
        <w:t xml:space="preserve"> Periodo fijo de ejecución del lazo de control en el microcontrolador. </w:t>
      </w:r>
    </w:p>
    <w:p w:rsidR="00E87FCC" w:rsidRDefault="00E87FCC" w:rsidP="008565BC">
      <w:p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3. Formulación matemática aplicada.</w:t>
      </w:r>
    </w:p>
    <w:p w:rsidR="008565BC" w:rsidRDefault="008565BC" w:rsidP="008565BC">
      <w:pPr>
        <w:spacing w:before="100" w:beforeAutospacing="1" w:after="100" w:afterAutospacing="1" w:line="240" w:lineRule="auto"/>
        <w:rPr>
          <w:rFonts w:ascii="Times New Roman" w:eastAsia="Times New Roman" w:hAnsi="Times New Roman" w:cs="Times New Roman"/>
          <w:sz w:val="24"/>
          <w:szCs w:val="24"/>
          <w:lang w:eastAsia="es-MX"/>
        </w:rPr>
      </w:pPr>
      <w:r w:rsidRPr="008565BC">
        <w:rPr>
          <w:rFonts w:ascii="Times New Roman" w:eastAsia="Times New Roman" w:hAnsi="Times New Roman" w:cs="Times New Roman"/>
          <w:sz w:val="24"/>
          <w:szCs w:val="24"/>
          <w:lang w:eastAsia="es-MX"/>
        </w:rPr>
        <w:t>Sustituyendo tus ganancias en la ecuación discreta que procesará el firmware del ESP32, el cálculo de la acción de control $u(k)$ para cada iteración se reduce a:</w:t>
      </w:r>
    </w:p>
    <w:p w:rsidR="00E87FCC" w:rsidRPr="008565BC" w:rsidRDefault="00E87FCC" w:rsidP="00E87FCC">
      <w:pPr>
        <w:jc w:val="both"/>
      </w:pPr>
      <m:oMathPara>
        <m:oMath>
          <m:r>
            <w:rPr>
              <w:rFonts w:ascii="Cambria Math" w:hAnsi="Cambria Math"/>
            </w:rPr>
            <m:t>u</m:t>
          </m:r>
          <m:d>
            <m:dPr>
              <m:ctrlPr>
                <w:rPr>
                  <w:rFonts w:ascii="Cambria Math" w:hAnsi="Cambria Math"/>
                  <w:i/>
                </w:rPr>
              </m:ctrlPr>
            </m:dPr>
            <m:e>
              <m:r>
                <w:rPr>
                  <w:rFonts w:ascii="Cambria Math" w:hAnsi="Cambria Math"/>
                </w:rPr>
                <m:t>k</m:t>
              </m:r>
            </m:e>
          </m:d>
          <m:r>
            <w:rPr>
              <w:rFonts w:ascii="Cambria Math" w:hAnsi="Cambria Math"/>
            </w:rPr>
            <m:t>=</m:t>
          </m:r>
          <m:r>
            <w:rPr>
              <w:rFonts w:ascii="Cambria Math" w:hAnsi="Cambria Math"/>
            </w:rPr>
            <m:t>0.12</m:t>
          </m:r>
          <m:r>
            <w:rPr>
              <w:rFonts w:ascii="Cambria Math" w:hAnsi="Cambria Math" w:cs="Times New Roman"/>
            </w:rPr>
            <m:t>e</m:t>
          </m:r>
          <m:d>
            <m:dPr>
              <m:ctrlPr>
                <w:rPr>
                  <w:rFonts w:ascii="Cambria Math" w:hAnsi="Cambria Math" w:cs="Times New Roman"/>
                  <w:i/>
                </w:rPr>
              </m:ctrlPr>
            </m:dPr>
            <m:e>
              <m:r>
                <w:rPr>
                  <w:rFonts w:ascii="Cambria Math" w:hAnsi="Cambria Math" w:cs="Times New Roman"/>
                </w:rPr>
                <m:t>k</m:t>
              </m:r>
            </m:e>
          </m:d>
          <m:r>
            <w:rPr>
              <w:rFonts w:ascii="Cambria Math" w:hAnsi="Cambria Math" w:cs="Times New Roman"/>
            </w:rPr>
            <m:t>+</m:t>
          </m:r>
          <m:r>
            <w:rPr>
              <w:rFonts w:ascii="Cambria Math" w:hAnsi="Cambria Math" w:cs="Times New Roman"/>
            </w:rPr>
            <m:t>0.80</m:t>
          </m:r>
          <m:f>
            <m:fPr>
              <m:ctrlPr>
                <w:rPr>
                  <w:rFonts w:ascii="Cambria Math" w:hAnsi="Cambria Math" w:cs="Times New Roman"/>
                  <w:i/>
                </w:rPr>
              </m:ctrlPr>
            </m:fPr>
            <m:num>
              <m:r>
                <w:rPr>
                  <w:rFonts w:ascii="Cambria Math" w:hAnsi="Cambria Math" w:cs="Times New Roman"/>
                </w:rPr>
                <m:t>e</m:t>
              </m:r>
              <m:d>
                <m:dPr>
                  <m:ctrlPr>
                    <w:rPr>
                      <w:rFonts w:ascii="Cambria Math" w:hAnsi="Cambria Math" w:cs="Times New Roman"/>
                      <w:i/>
                    </w:rPr>
                  </m:ctrlPr>
                </m:dPr>
                <m:e>
                  <m:r>
                    <w:rPr>
                      <w:rFonts w:ascii="Cambria Math" w:hAnsi="Cambria Math" w:cs="Times New Roman"/>
                    </w:rPr>
                    <m:t>k</m:t>
                  </m:r>
                </m:e>
              </m:d>
              <m:r>
                <w:rPr>
                  <w:rFonts w:ascii="Cambria Math" w:hAnsi="Cambria Math" w:cs="Times New Roman"/>
                </w:rPr>
                <m:t>-e(k-1)</m:t>
              </m:r>
            </m:num>
            <m:den>
              <m:r>
                <w:rPr>
                  <w:rFonts w:ascii="Cambria Math" w:hAnsi="Cambria Math" w:cs="Times New Roman"/>
                </w:rPr>
                <m:t>∆t</m:t>
              </m:r>
            </m:den>
          </m:f>
        </m:oMath>
      </m:oMathPara>
    </w:p>
    <w:p w:rsidR="008565BC" w:rsidRPr="008565BC" w:rsidRDefault="008565BC" w:rsidP="00E87FCC">
      <w:pPr>
        <w:spacing w:before="100" w:beforeAutospacing="1" w:after="100" w:afterAutospacing="1" w:line="240" w:lineRule="auto"/>
        <w:rPr>
          <w:rFonts w:ascii="Times New Roman" w:eastAsia="Times New Roman" w:hAnsi="Times New Roman" w:cs="Times New Roman"/>
          <w:sz w:val="24"/>
          <w:szCs w:val="24"/>
          <w:lang w:eastAsia="es-MX"/>
        </w:rPr>
      </w:pPr>
      <w:r w:rsidRPr="008565BC">
        <w:rPr>
          <w:rFonts w:ascii="Times New Roman" w:eastAsia="Times New Roman" w:hAnsi="Times New Roman" w:cs="Times New Roman"/>
          <w:sz w:val="24"/>
          <w:szCs w:val="24"/>
          <w:lang w:eastAsia="es-MX"/>
        </w:rPr>
        <w:t xml:space="preserve">Donde la señal de salida dependerá casi en su totalidad de la diferencia entre el error actual </w:t>
      </w:r>
      <m:oMath>
        <m:r>
          <w:rPr>
            <w:rFonts w:ascii="Cambria Math" w:hAnsi="Cambria Math" w:cs="Times New Roman"/>
          </w:rPr>
          <m:t>e</m:t>
        </m:r>
        <m:d>
          <m:dPr>
            <m:ctrlPr>
              <w:rPr>
                <w:rFonts w:ascii="Cambria Math" w:hAnsi="Cambria Math" w:cs="Times New Roman"/>
                <w:i/>
              </w:rPr>
            </m:ctrlPr>
          </m:dPr>
          <m:e>
            <m:r>
              <w:rPr>
                <w:rFonts w:ascii="Cambria Math" w:hAnsi="Cambria Math" w:cs="Times New Roman"/>
              </w:rPr>
              <m:t>k</m:t>
            </m:r>
          </m:e>
        </m:d>
        <m:r>
          <w:rPr>
            <w:rFonts w:ascii="Cambria Math" w:hAnsi="Cambria Math" w:cs="Times New Roman"/>
          </w:rPr>
          <m:t xml:space="preserve"> </m:t>
        </m:r>
      </m:oMath>
      <w:r w:rsidRPr="008565BC">
        <w:rPr>
          <w:rFonts w:ascii="Times New Roman" w:eastAsia="Times New Roman" w:hAnsi="Times New Roman" w:cs="Times New Roman"/>
          <w:sz w:val="24"/>
          <w:szCs w:val="24"/>
          <w:lang w:eastAsia="es-MX"/>
        </w:rPr>
        <w:t xml:space="preserve">y el error del ciclo anterior </w:t>
      </w:r>
      <m:oMath>
        <m:r>
          <w:rPr>
            <w:rFonts w:ascii="Cambria Math" w:hAnsi="Cambria Math" w:cs="Times New Roman"/>
          </w:rPr>
          <m:t>e</m:t>
        </m:r>
        <m:d>
          <m:dPr>
            <m:ctrlPr>
              <w:rPr>
                <w:rFonts w:ascii="Cambria Math" w:hAnsi="Cambria Math" w:cs="Times New Roman"/>
                <w:i/>
              </w:rPr>
            </m:ctrlPr>
          </m:dPr>
          <m:e>
            <m:r>
              <w:rPr>
                <w:rFonts w:ascii="Cambria Math" w:hAnsi="Cambria Math" w:cs="Times New Roman"/>
              </w:rPr>
              <m:t>k</m:t>
            </m:r>
            <m:r>
              <w:rPr>
                <w:rFonts w:ascii="Cambria Math" w:hAnsi="Cambria Math" w:cs="Times New Roman"/>
              </w:rPr>
              <m:t>-1</m:t>
            </m:r>
          </m:e>
        </m:d>
      </m:oMath>
      <w:r w:rsidR="00165040">
        <w:rPr>
          <w:rFonts w:ascii="Times New Roman" w:eastAsia="Times New Roman" w:hAnsi="Times New Roman" w:cs="Times New Roman"/>
        </w:rPr>
        <w:t>.</w:t>
      </w:r>
      <w:bookmarkStart w:id="0" w:name="_GoBack"/>
      <w:bookmarkEnd w:id="0"/>
    </w:p>
    <w:p w:rsidR="00E558AD" w:rsidRDefault="00E558AD" w:rsidP="00700F74">
      <w:pPr>
        <w:jc w:val="both"/>
      </w:pPr>
    </w:p>
    <w:sectPr w:rsidR="00E558A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AA194D"/>
    <w:multiLevelType w:val="multilevel"/>
    <w:tmpl w:val="B91C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F689F"/>
    <w:multiLevelType w:val="multilevel"/>
    <w:tmpl w:val="B95A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7112B"/>
    <w:multiLevelType w:val="multilevel"/>
    <w:tmpl w:val="BCD85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3011EB"/>
    <w:multiLevelType w:val="hybridMultilevel"/>
    <w:tmpl w:val="3200BAAC"/>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15:restartNumberingAfterBreak="0">
    <w:nsid w:val="61B40705"/>
    <w:multiLevelType w:val="multilevel"/>
    <w:tmpl w:val="DD68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955"/>
    <w:rsid w:val="00032CF8"/>
    <w:rsid w:val="00165040"/>
    <w:rsid w:val="00167048"/>
    <w:rsid w:val="002D119C"/>
    <w:rsid w:val="004A3632"/>
    <w:rsid w:val="00540955"/>
    <w:rsid w:val="006F5870"/>
    <w:rsid w:val="00700F74"/>
    <w:rsid w:val="008565BC"/>
    <w:rsid w:val="0094603B"/>
    <w:rsid w:val="009F08E6"/>
    <w:rsid w:val="00AF115D"/>
    <w:rsid w:val="00B50AB4"/>
    <w:rsid w:val="00C64CAB"/>
    <w:rsid w:val="00CF6511"/>
    <w:rsid w:val="00D53397"/>
    <w:rsid w:val="00DB795C"/>
    <w:rsid w:val="00E558AD"/>
    <w:rsid w:val="00E65CCD"/>
    <w:rsid w:val="00E87FCC"/>
    <w:rsid w:val="00FE37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E1222"/>
  <w15:chartTrackingRefBased/>
  <w15:docId w15:val="{DB09D67E-1F77-46A9-83E0-6E4E2B0CB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8565BC"/>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00F74"/>
    <w:rPr>
      <w:color w:val="808080"/>
    </w:rPr>
  </w:style>
  <w:style w:type="paragraph" w:styleId="NormalWeb">
    <w:name w:val="Normal (Web)"/>
    <w:basedOn w:val="Normal"/>
    <w:uiPriority w:val="99"/>
    <w:semiHidden/>
    <w:unhideWhenUsed/>
    <w:rsid w:val="00B50AB4"/>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B50AB4"/>
    <w:rPr>
      <w:rFonts w:ascii="Courier New" w:eastAsia="Times New Roman" w:hAnsi="Courier New" w:cs="Courier New"/>
      <w:sz w:val="20"/>
      <w:szCs w:val="20"/>
    </w:rPr>
  </w:style>
  <w:style w:type="paragraph" w:styleId="Prrafodelista">
    <w:name w:val="List Paragraph"/>
    <w:basedOn w:val="Normal"/>
    <w:uiPriority w:val="34"/>
    <w:qFormat/>
    <w:rsid w:val="00DB795C"/>
    <w:pPr>
      <w:ind w:left="720"/>
      <w:contextualSpacing/>
    </w:pPr>
  </w:style>
  <w:style w:type="character" w:customStyle="1" w:styleId="Ttulo3Car">
    <w:name w:val="Título 3 Car"/>
    <w:basedOn w:val="Fuentedeprrafopredeter"/>
    <w:link w:val="Ttulo3"/>
    <w:uiPriority w:val="9"/>
    <w:rsid w:val="008565BC"/>
    <w:rPr>
      <w:rFonts w:ascii="Times New Roman" w:eastAsia="Times New Roman" w:hAnsi="Times New Roman" w:cs="Times New Roman"/>
      <w:b/>
      <w:bCs/>
      <w:sz w:val="27"/>
      <w:szCs w:val="27"/>
      <w:lang w:eastAsia="es-MX"/>
    </w:rPr>
  </w:style>
  <w:style w:type="character" w:customStyle="1" w:styleId="math-inline">
    <w:name w:val="math-inline"/>
    <w:basedOn w:val="Fuentedeprrafopredeter"/>
    <w:rsid w:val="008565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60314">
      <w:bodyDiv w:val="1"/>
      <w:marLeft w:val="0"/>
      <w:marRight w:val="0"/>
      <w:marTop w:val="0"/>
      <w:marBottom w:val="0"/>
      <w:divBdr>
        <w:top w:val="none" w:sz="0" w:space="0" w:color="auto"/>
        <w:left w:val="none" w:sz="0" w:space="0" w:color="auto"/>
        <w:bottom w:val="none" w:sz="0" w:space="0" w:color="auto"/>
        <w:right w:val="none" w:sz="0" w:space="0" w:color="auto"/>
      </w:divBdr>
    </w:div>
    <w:div w:id="949626892">
      <w:bodyDiv w:val="1"/>
      <w:marLeft w:val="0"/>
      <w:marRight w:val="0"/>
      <w:marTop w:val="0"/>
      <w:marBottom w:val="0"/>
      <w:divBdr>
        <w:top w:val="none" w:sz="0" w:space="0" w:color="auto"/>
        <w:left w:val="none" w:sz="0" w:space="0" w:color="auto"/>
        <w:bottom w:val="none" w:sz="0" w:space="0" w:color="auto"/>
        <w:right w:val="none" w:sz="0" w:space="0" w:color="auto"/>
      </w:divBdr>
      <w:divsChild>
        <w:div w:id="1960645158">
          <w:marLeft w:val="0"/>
          <w:marRight w:val="0"/>
          <w:marTop w:val="0"/>
          <w:marBottom w:val="0"/>
          <w:divBdr>
            <w:top w:val="none" w:sz="0" w:space="0" w:color="auto"/>
            <w:left w:val="none" w:sz="0" w:space="0" w:color="auto"/>
            <w:bottom w:val="none" w:sz="0" w:space="0" w:color="auto"/>
            <w:right w:val="none" w:sz="0" w:space="0" w:color="auto"/>
          </w:divBdr>
          <w:divsChild>
            <w:div w:id="30304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13889">
      <w:bodyDiv w:val="1"/>
      <w:marLeft w:val="0"/>
      <w:marRight w:val="0"/>
      <w:marTop w:val="0"/>
      <w:marBottom w:val="0"/>
      <w:divBdr>
        <w:top w:val="none" w:sz="0" w:space="0" w:color="auto"/>
        <w:left w:val="none" w:sz="0" w:space="0" w:color="auto"/>
        <w:bottom w:val="none" w:sz="0" w:space="0" w:color="auto"/>
        <w:right w:val="none" w:sz="0" w:space="0" w:color="auto"/>
      </w:divBdr>
    </w:div>
    <w:div w:id="1793746271">
      <w:bodyDiv w:val="1"/>
      <w:marLeft w:val="0"/>
      <w:marRight w:val="0"/>
      <w:marTop w:val="0"/>
      <w:marBottom w:val="0"/>
      <w:divBdr>
        <w:top w:val="none" w:sz="0" w:space="0" w:color="auto"/>
        <w:left w:val="none" w:sz="0" w:space="0" w:color="auto"/>
        <w:bottom w:val="none" w:sz="0" w:space="0" w:color="auto"/>
        <w:right w:val="none" w:sz="0" w:space="0" w:color="auto"/>
      </w:divBdr>
      <w:divsChild>
        <w:div w:id="1564873206">
          <w:marLeft w:val="0"/>
          <w:marRight w:val="0"/>
          <w:marTop w:val="0"/>
          <w:marBottom w:val="0"/>
          <w:divBdr>
            <w:top w:val="none" w:sz="0" w:space="0" w:color="auto"/>
            <w:left w:val="none" w:sz="0" w:space="0" w:color="auto"/>
            <w:bottom w:val="none" w:sz="0" w:space="0" w:color="auto"/>
            <w:right w:val="none" w:sz="0" w:space="0" w:color="auto"/>
          </w:divBdr>
          <w:divsChild>
            <w:div w:id="11595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47671">
      <w:bodyDiv w:val="1"/>
      <w:marLeft w:val="0"/>
      <w:marRight w:val="0"/>
      <w:marTop w:val="0"/>
      <w:marBottom w:val="0"/>
      <w:divBdr>
        <w:top w:val="none" w:sz="0" w:space="0" w:color="auto"/>
        <w:left w:val="none" w:sz="0" w:space="0" w:color="auto"/>
        <w:bottom w:val="none" w:sz="0" w:space="0" w:color="auto"/>
        <w:right w:val="none" w:sz="0" w:space="0" w:color="auto"/>
      </w:divBdr>
      <w:divsChild>
        <w:div w:id="1208949293">
          <w:marLeft w:val="0"/>
          <w:marRight w:val="0"/>
          <w:marTop w:val="0"/>
          <w:marBottom w:val="0"/>
          <w:divBdr>
            <w:top w:val="none" w:sz="0" w:space="0" w:color="auto"/>
            <w:left w:val="none" w:sz="0" w:space="0" w:color="auto"/>
            <w:bottom w:val="none" w:sz="0" w:space="0" w:color="auto"/>
            <w:right w:val="none" w:sz="0" w:space="0" w:color="auto"/>
          </w:divBdr>
          <w:divsChild>
            <w:div w:id="135339035">
              <w:marLeft w:val="0"/>
              <w:marRight w:val="0"/>
              <w:marTop w:val="0"/>
              <w:marBottom w:val="0"/>
              <w:divBdr>
                <w:top w:val="none" w:sz="0" w:space="0" w:color="auto"/>
                <w:left w:val="none" w:sz="0" w:space="0" w:color="auto"/>
                <w:bottom w:val="none" w:sz="0" w:space="0" w:color="auto"/>
                <w:right w:val="none" w:sz="0" w:space="0" w:color="auto"/>
              </w:divBdr>
            </w:div>
          </w:divsChild>
        </w:div>
        <w:div w:id="471869471">
          <w:marLeft w:val="0"/>
          <w:marRight w:val="0"/>
          <w:marTop w:val="0"/>
          <w:marBottom w:val="0"/>
          <w:divBdr>
            <w:top w:val="none" w:sz="0" w:space="0" w:color="auto"/>
            <w:left w:val="none" w:sz="0" w:space="0" w:color="auto"/>
            <w:bottom w:val="none" w:sz="0" w:space="0" w:color="auto"/>
            <w:right w:val="none" w:sz="0" w:space="0" w:color="auto"/>
          </w:divBdr>
          <w:divsChild>
            <w:div w:id="1377388483">
              <w:marLeft w:val="0"/>
              <w:marRight w:val="0"/>
              <w:marTop w:val="0"/>
              <w:marBottom w:val="0"/>
              <w:divBdr>
                <w:top w:val="none" w:sz="0" w:space="0" w:color="auto"/>
                <w:left w:val="none" w:sz="0" w:space="0" w:color="auto"/>
                <w:bottom w:val="none" w:sz="0" w:space="0" w:color="auto"/>
                <w:right w:val="none" w:sz="0" w:space="0" w:color="auto"/>
              </w:divBdr>
            </w:div>
          </w:divsChild>
        </w:div>
        <w:div w:id="205260948">
          <w:marLeft w:val="0"/>
          <w:marRight w:val="0"/>
          <w:marTop w:val="0"/>
          <w:marBottom w:val="0"/>
          <w:divBdr>
            <w:top w:val="none" w:sz="0" w:space="0" w:color="auto"/>
            <w:left w:val="none" w:sz="0" w:space="0" w:color="auto"/>
            <w:bottom w:val="none" w:sz="0" w:space="0" w:color="auto"/>
            <w:right w:val="none" w:sz="0" w:space="0" w:color="auto"/>
          </w:divBdr>
          <w:divsChild>
            <w:div w:id="82879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660</Words>
  <Characters>3635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León Amaro</dc:creator>
  <cp:keywords/>
  <dc:description/>
  <cp:lastModifiedBy>León Amaro</cp:lastModifiedBy>
  <cp:revision>22</cp:revision>
  <dcterms:created xsi:type="dcterms:W3CDTF">2026-05-31T03:59:00Z</dcterms:created>
  <dcterms:modified xsi:type="dcterms:W3CDTF">2026-05-31T06:02:00Z</dcterms:modified>
</cp:coreProperties>
</file>