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2DBE1" w14:textId="0CBF5EBC" w:rsidR="003C0E68" w:rsidRDefault="003C0E68" w:rsidP="003C0E68">
      <w:pPr>
        <w:pStyle w:val="Ttulo1"/>
      </w:pPr>
      <w:r>
        <w:t>Diseño de nuestro seguidor de línea (Cody)</w:t>
      </w:r>
    </w:p>
    <w:p w14:paraId="7FE4B70A" w14:textId="044F09AD" w:rsidR="003C0E68" w:rsidRPr="003C0E68" w:rsidRDefault="003C0E68" w:rsidP="003C0E68">
      <w:pPr>
        <w:jc w:val="both"/>
        <w:rPr>
          <w:rFonts w:ascii="Arial" w:hAnsi="Arial" w:cs="Arial"/>
          <w:sz w:val="24"/>
          <w:szCs w:val="24"/>
        </w:rPr>
      </w:pPr>
      <w:r w:rsidRPr="003C0E68">
        <w:rPr>
          <w:rFonts w:ascii="Arial" w:hAnsi="Arial" w:cs="Arial"/>
          <w:sz w:val="24"/>
          <w:szCs w:val="24"/>
        </w:rPr>
        <w:t>El diseño de este chasis es adecuado para un robot seguidor de línea porque permite una buena distribución del peso y mejora la estabilidad durante el movimiento. La parte trasera más ancha facilita colocar componentes más pesados como las baterías y los motores, lo que ayuda a mantener el centro de gravedad bajo y centrado. Por otro lado, la parte frontal es más delgada, lo cual es útil para posicionar los sensores más cerca de la superficie y lograr una detección más precisa de la línea, además de permitir que el robot tome curvas con mayor facilidad. También considero que este diseño ayuda a reducir el peso total, ya que elimina material innecesario en la zona central, lo que se traduce en un mejor desempeño y mayor velocidad. A su vez, la forma del chasis aporta rigidez estructural, evitando deformaciones en el acrílico, y ofrece suficiente espacio para montar los componentes electrónicos de forma ordenada. Finalmente, al ser un diseño simétrico, se logra un comportamiento más estable y predecible, lo cual es importante para el control del robot.</w:t>
      </w:r>
    </w:p>
    <w:p w14:paraId="1F27A25D" w14:textId="77777777" w:rsidR="003C0E68" w:rsidRDefault="003C0E68"/>
    <w:p w14:paraId="7AE03A36" w14:textId="69DB93D6" w:rsidR="003C0E68" w:rsidRPr="003C0E68" w:rsidRDefault="003C0E68" w:rsidP="003C0E68">
      <w:pPr>
        <w:ind w:left="708"/>
        <w:jc w:val="center"/>
      </w:pPr>
      <w:r>
        <w:rPr>
          <w:noProof/>
        </w:rPr>
        <w:drawing>
          <wp:inline distT="0" distB="0" distL="0" distR="0" wp14:anchorId="0F0C81D4" wp14:editId="2303F505">
            <wp:extent cx="3026711" cy="4325257"/>
            <wp:effectExtent l="0" t="0" r="2540" b="0"/>
            <wp:docPr id="1342524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24797" name="Imagen 134252479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60" t="30957" r="17837" b="1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500" cy="4380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C0E68" w:rsidRPr="003C0E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68"/>
    <w:rsid w:val="0002182F"/>
    <w:rsid w:val="00032CAB"/>
    <w:rsid w:val="0018140A"/>
    <w:rsid w:val="003C0E68"/>
    <w:rsid w:val="003E5AC5"/>
    <w:rsid w:val="008E7021"/>
    <w:rsid w:val="00D85A52"/>
    <w:rsid w:val="00DD2D70"/>
    <w:rsid w:val="00E4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439DA"/>
  <w15:chartTrackingRefBased/>
  <w15:docId w15:val="{CA780C72-7EC7-479F-8E56-670465DC7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0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0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0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0E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E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E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E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E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E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E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E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E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E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171</Words>
  <Characters>942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 Vazquez Lidia Abigail</dc:creator>
  <cp:keywords/>
  <dc:description/>
  <cp:lastModifiedBy>Martinez Vazquez Lidia Abigail</cp:lastModifiedBy>
  <cp:revision>1</cp:revision>
  <dcterms:created xsi:type="dcterms:W3CDTF">2026-03-21T03:28:00Z</dcterms:created>
  <dcterms:modified xsi:type="dcterms:W3CDTF">2026-03-21T03:38:00Z</dcterms:modified>
</cp:coreProperties>
</file>