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b/>
          <w:bCs/>
          <w:kern w:val="0"/>
          <w:sz w:val="18"/>
          <w:szCs w:val="18"/>
        </w:rPr>
      </w:pPr>
      <w:r w:rsidRPr="0095473A">
        <w:rPr>
          <w:rFonts w:ascii="Arial" w:eastAsia="宋体" w:hAnsi="Arial" w:cs="Arial"/>
          <w:b/>
          <w:bCs/>
          <w:kern w:val="0"/>
          <w:sz w:val="18"/>
          <w:szCs w:val="18"/>
        </w:rPr>
        <w:t>/*</w:t>
      </w:r>
      <w:r w:rsidRPr="0095473A">
        <w:rPr>
          <w:rFonts w:ascii="Arial" w:eastAsia="宋体" w:hAnsi="Arial" w:cs="Arial" w:hint="eastAsia"/>
          <w:b/>
          <w:bCs/>
          <w:kern w:val="0"/>
          <w:sz w:val="18"/>
          <w:szCs w:val="18"/>
        </w:rPr>
        <w:t>sql server</w:t>
      </w:r>
      <w:r w:rsidRPr="0095473A">
        <w:rPr>
          <w:rFonts w:ascii="Arial" w:eastAsia="宋体" w:hAnsi="Arial" w:cs="Arial" w:hint="eastAsia"/>
          <w:b/>
          <w:bCs/>
          <w:kern w:val="0"/>
          <w:sz w:val="18"/>
          <w:szCs w:val="18"/>
        </w:rPr>
        <w:t>系统表详细说明</w:t>
      </w:r>
      <w:r w:rsidRPr="0095473A">
        <w:rPr>
          <w:rFonts w:ascii="Arial" w:eastAsia="宋体" w:hAnsi="Arial" w:cs="Arial"/>
          <w:b/>
          <w:bCs/>
          <w:kern w:val="0"/>
          <w:sz w:val="18"/>
          <w:szCs w:val="18"/>
        </w:rPr>
        <w:t>*/</w:t>
      </w:r>
    </w:p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sysaltfiles  </w:t>
      </w:r>
      <w:r w:rsidRPr="0095473A">
        <w:rPr>
          <w:rFonts w:ascii="Arial" w:eastAsia="宋体" w:hAnsi="Arial" w:cs="Arial"/>
          <w:kern w:val="0"/>
          <w:sz w:val="18"/>
          <w:szCs w:val="18"/>
        </w:rPr>
        <w:t>主数据库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保存数据库的文件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bookmarkStart w:id="0" w:name="Top"/>
      <w:bookmarkEnd w:id="0"/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syscharsets  </w:t>
      </w:r>
      <w:r w:rsidRPr="0095473A">
        <w:rPr>
          <w:rFonts w:ascii="Arial" w:eastAsia="宋体" w:hAnsi="Arial" w:cs="Arial"/>
          <w:kern w:val="0"/>
          <w:sz w:val="18"/>
          <w:szCs w:val="18"/>
        </w:rPr>
        <w:t>主数据库字符集与排序顺序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sysconfigures</w:t>
      </w:r>
      <w:r w:rsidRPr="0095473A">
        <w:rPr>
          <w:rFonts w:ascii="Arial" w:eastAsia="宋体" w:hAnsi="Arial" w:cs="Arial"/>
          <w:kern w:val="0"/>
          <w:sz w:val="18"/>
          <w:szCs w:val="18"/>
        </w:rPr>
        <w:t>主数据库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配置选项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syscurconfigs</w:t>
      </w:r>
      <w:r w:rsidRPr="0095473A">
        <w:rPr>
          <w:rFonts w:ascii="Arial" w:eastAsia="宋体" w:hAnsi="Arial" w:cs="Arial"/>
          <w:kern w:val="0"/>
          <w:sz w:val="18"/>
          <w:szCs w:val="18"/>
        </w:rPr>
        <w:t>主数据库当前配置选项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sysdatabases</w:t>
      </w:r>
      <w:r w:rsidRPr="0095473A">
        <w:rPr>
          <w:rFonts w:ascii="Arial" w:eastAsia="宋体" w:hAnsi="Arial" w:cs="Arial"/>
          <w:kern w:val="0"/>
          <w:sz w:val="18"/>
          <w:szCs w:val="18"/>
        </w:rPr>
        <w:t>主数据库服务器中的数据库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syslanguages</w:t>
      </w:r>
      <w:r w:rsidRPr="0095473A">
        <w:rPr>
          <w:rFonts w:ascii="Arial" w:eastAsia="宋体" w:hAnsi="Arial" w:cs="Arial"/>
          <w:kern w:val="0"/>
          <w:sz w:val="18"/>
          <w:szCs w:val="18"/>
        </w:rPr>
        <w:t>主数据库语言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syslogins</w:t>
      </w:r>
      <w:r w:rsidRPr="0095473A">
        <w:rPr>
          <w:rFonts w:ascii="Arial" w:eastAsia="宋体" w:hAnsi="Arial" w:cs="Arial"/>
          <w:kern w:val="0"/>
          <w:sz w:val="18"/>
          <w:szCs w:val="18"/>
        </w:rPr>
        <w:t>主数据库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登陆帐号信息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sysoledbusers</w:t>
      </w:r>
      <w:r w:rsidRPr="0095473A">
        <w:rPr>
          <w:rFonts w:ascii="Arial" w:eastAsia="宋体" w:hAnsi="Arial" w:cs="Arial"/>
          <w:kern w:val="0"/>
          <w:sz w:val="18"/>
          <w:szCs w:val="18"/>
        </w:rPr>
        <w:t>主数据库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链接服务器登陆信息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sysprocesses</w:t>
      </w:r>
      <w:r w:rsidRPr="0095473A">
        <w:rPr>
          <w:rFonts w:ascii="Arial" w:eastAsia="宋体" w:hAnsi="Arial" w:cs="Arial"/>
          <w:kern w:val="0"/>
          <w:sz w:val="18"/>
          <w:szCs w:val="18"/>
        </w:rPr>
        <w:t>主数据库进程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sysremotelogins</w:t>
      </w:r>
      <w:r w:rsidRPr="0095473A">
        <w:rPr>
          <w:rFonts w:ascii="Arial" w:eastAsia="宋体" w:hAnsi="Arial" w:cs="Arial"/>
          <w:kern w:val="0"/>
          <w:sz w:val="18"/>
          <w:szCs w:val="18"/>
        </w:rPr>
        <w:t>主数据库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远程登录帐号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syscolumns</w:t>
      </w:r>
      <w:r w:rsidRPr="0095473A">
        <w:rPr>
          <w:rFonts w:ascii="Arial" w:eastAsia="宋体" w:hAnsi="Arial" w:cs="Arial"/>
          <w:kern w:val="0"/>
          <w:sz w:val="18"/>
          <w:szCs w:val="18"/>
        </w:rPr>
        <w:t>每个数据库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列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kern w:val="0"/>
          <w:sz w:val="18"/>
          <w:szCs w:val="18"/>
        </w:rPr>
        <w:t>sysconstraints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每个数据库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限制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sysfilegroups</w:t>
      </w:r>
      <w:r w:rsidRPr="0095473A">
        <w:rPr>
          <w:rFonts w:ascii="Arial" w:eastAsia="宋体" w:hAnsi="Arial" w:cs="Arial"/>
          <w:kern w:val="0"/>
          <w:sz w:val="18"/>
          <w:szCs w:val="18"/>
        </w:rPr>
        <w:t>每个数据库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文件组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sysfiles</w:t>
      </w:r>
      <w:r w:rsidRPr="0095473A">
        <w:rPr>
          <w:rFonts w:ascii="Arial" w:eastAsia="宋体" w:hAnsi="Arial" w:cs="Arial"/>
          <w:kern w:val="0"/>
          <w:sz w:val="18"/>
          <w:szCs w:val="18"/>
        </w:rPr>
        <w:t>每个数据库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文件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sysforeignkeys</w:t>
      </w:r>
      <w:r w:rsidRPr="0095473A">
        <w:rPr>
          <w:rFonts w:ascii="Arial" w:eastAsia="宋体" w:hAnsi="Arial" w:cs="Arial"/>
          <w:kern w:val="0"/>
          <w:sz w:val="18"/>
          <w:szCs w:val="18"/>
        </w:rPr>
        <w:t>每个数据库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外部关键字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sysindexes</w:t>
      </w:r>
      <w:r w:rsidRPr="0095473A">
        <w:rPr>
          <w:rFonts w:ascii="Arial" w:eastAsia="宋体" w:hAnsi="Arial" w:cs="Arial"/>
          <w:kern w:val="0"/>
          <w:sz w:val="18"/>
          <w:szCs w:val="18"/>
        </w:rPr>
        <w:t>每个数据库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索引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sysmembers</w:t>
      </w:r>
      <w:r w:rsidRPr="0095473A">
        <w:rPr>
          <w:rFonts w:ascii="Arial" w:eastAsia="宋体" w:hAnsi="Arial" w:cs="Arial"/>
          <w:kern w:val="0"/>
          <w:sz w:val="18"/>
          <w:szCs w:val="18"/>
        </w:rPr>
        <w:t>每个数据库角色成员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sysobjects</w:t>
      </w:r>
      <w:r w:rsidRPr="0095473A">
        <w:rPr>
          <w:rFonts w:ascii="Arial" w:eastAsia="宋体" w:hAnsi="Arial" w:cs="Arial"/>
          <w:kern w:val="0"/>
          <w:sz w:val="18"/>
          <w:szCs w:val="18"/>
        </w:rPr>
        <w:t>每个数据库所有数据库对象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syspermissions</w:t>
      </w:r>
      <w:r w:rsidRPr="0095473A">
        <w:rPr>
          <w:rFonts w:ascii="Arial" w:eastAsia="宋体" w:hAnsi="Arial" w:cs="Arial"/>
          <w:kern w:val="0"/>
          <w:sz w:val="18"/>
          <w:szCs w:val="18"/>
        </w:rPr>
        <w:t>每个数据库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权限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systypes</w:t>
      </w:r>
      <w:r w:rsidRPr="0095473A">
        <w:rPr>
          <w:rFonts w:ascii="Arial" w:eastAsia="宋体" w:hAnsi="Arial" w:cs="Arial"/>
          <w:kern w:val="0"/>
          <w:sz w:val="18"/>
          <w:szCs w:val="18"/>
        </w:rPr>
        <w:t>每个数据库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用户定义数据类型</w:t>
      </w:r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sysusers</w:t>
      </w:r>
      <w:r w:rsidRPr="0095473A">
        <w:rPr>
          <w:rFonts w:ascii="Arial" w:eastAsia="宋体" w:hAnsi="Arial" w:cs="Arial"/>
          <w:kern w:val="0"/>
          <w:sz w:val="18"/>
          <w:szCs w:val="18"/>
        </w:rPr>
        <w:t>每个数据库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用户</w:t>
      </w: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1" w:name="sysaltfiles"/>
      <w:bookmarkEnd w:id="1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lastRenderedPageBreak/>
        <w:t xml:space="preserve">sysaltfiles </w:t>
      </w:r>
      <w:hyperlink r:id="rId6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在特殊情况下，包含与数据库中的文件相对应的行。该表存储在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>master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数据库中。</w:t>
      </w:r>
    </w:p>
    <w:tbl>
      <w:tblPr>
        <w:tblW w:w="89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855"/>
        <w:gridCol w:w="1964"/>
        <w:gridCol w:w="4106"/>
      </w:tblGrid>
      <w:tr w:rsidR="0095473A" w:rsidRPr="0095473A" w:rsidTr="0095473A">
        <w:tc>
          <w:tcPr>
            <w:tcW w:w="1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fileid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每个数据库的唯一文件标识号。</w:t>
            </w:r>
          </w:p>
        </w:tc>
      </w:tr>
      <w:tr w:rsidR="0095473A" w:rsidRPr="0095473A" w:rsidTr="0095473A">
        <w:tc>
          <w:tcPr>
            <w:tcW w:w="1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groupid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文件组标识号。</w:t>
            </w:r>
          </w:p>
        </w:tc>
      </w:tr>
      <w:tr w:rsidR="0095473A" w:rsidRPr="0095473A" w:rsidTr="0095473A">
        <w:tc>
          <w:tcPr>
            <w:tcW w:w="1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size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文件大小（以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8 KB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页为单位）。</w:t>
            </w:r>
          </w:p>
        </w:tc>
      </w:tr>
      <w:tr w:rsidR="0095473A" w:rsidRPr="0095473A" w:rsidTr="0095473A">
        <w:tc>
          <w:tcPr>
            <w:tcW w:w="1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maxsize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最大文件大小（以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8 KB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页为单位）。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值表示不增长，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–1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值表示文件应一直增长到磁盘已满。</w:t>
            </w:r>
          </w:p>
        </w:tc>
      </w:tr>
      <w:tr w:rsidR="0095473A" w:rsidRPr="0095473A" w:rsidTr="0095473A">
        <w:tc>
          <w:tcPr>
            <w:tcW w:w="1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growth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数据库的增长大小。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值表示不增长。根据状态的值，可以是页数或文件大小的百分比。如果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0x100000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，则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growth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是文件大小的百分比；否则是页数。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95473A" w:rsidRPr="0095473A" w:rsidTr="0095473A">
        <w:tc>
          <w:tcPr>
            <w:tcW w:w="1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perf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dbid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该文件所属数据库的数据库标识号。</w:t>
            </w:r>
          </w:p>
        </w:tc>
      </w:tr>
      <w:tr w:rsidR="0095473A" w:rsidRPr="0095473A" w:rsidTr="0095473A">
        <w:tc>
          <w:tcPr>
            <w:tcW w:w="1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文件的逻辑名称。</w:t>
            </w:r>
          </w:p>
        </w:tc>
      </w:tr>
      <w:tr w:rsidR="0095473A" w:rsidRPr="0095473A" w:rsidTr="0095473A">
        <w:tc>
          <w:tcPr>
            <w:tcW w:w="1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filename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nchar(260)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物理设备的名称，包括文件的完整路径。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>&gt;</w:t>
      </w:r>
      <w:bookmarkStart w:id="2" w:name="syscharsets"/>
      <w:bookmarkEnd w:id="2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syscharsets </w:t>
      </w:r>
      <w:hyperlink r:id="rId7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每个字符集在表中各占一行，表中还包含定义供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Microsoft? SQL Server? </w:t>
      </w:r>
      <w:r w:rsidRPr="0095473A">
        <w:rPr>
          <w:rFonts w:ascii="Arial" w:eastAsia="宋体" w:hAnsi="Arial" w:cs="Arial"/>
          <w:kern w:val="0"/>
          <w:sz w:val="18"/>
          <w:szCs w:val="18"/>
        </w:rPr>
        <w:t>使用的排序次序。排序次序中的一个在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 xml:space="preserve">sysconfigures </w:t>
      </w:r>
      <w:r w:rsidRPr="0095473A">
        <w:rPr>
          <w:rFonts w:ascii="Arial" w:eastAsia="宋体" w:hAnsi="Arial" w:cs="Arial"/>
          <w:kern w:val="0"/>
          <w:sz w:val="18"/>
          <w:szCs w:val="18"/>
        </w:rPr>
        <w:t>中标记为默认排序次序，该次序是实际使用的唯一次序。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37"/>
        <w:gridCol w:w="1849"/>
        <w:gridCol w:w="5019"/>
      </w:tblGrid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type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该行表示的实体类型。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1001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是字符集；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2001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是排序次序。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字符集或排序次序的唯一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。注意排序次序和字符集不能共享相同的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号。保留从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到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240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范围供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SQL Server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使用。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csid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如果该行表示字符集，则不使用该字段。如果该行表示排序次序，则该字段是在其上生成排序次序的字符集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。假设具有该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的字符集行存在于该表中。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内部系统状态信息位。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字符集或排序次序的唯一名称。该字段必须只包含字母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A-Z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a-z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、数字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0 – 9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和下划线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(_)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。必须以字母开头。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description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nvarchar(255)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字符集或排序次序功能的可选描述。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lastRenderedPageBreak/>
              <w:t>binarydefinition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varbinary(255)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definition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image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字符集或排序次序的内部定义。该字段中的数据结构取决于类型。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3" w:name="sysconfigures"/>
      <w:bookmarkEnd w:id="3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sysconfigures </w:t>
      </w:r>
      <w:hyperlink r:id="rId8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用户设置的每个配置选项在表中各占一行。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 xml:space="preserve"> sysconfigures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包含最近启动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Microsoft? SQL Server? </w:t>
      </w:r>
      <w:r w:rsidRPr="0095473A">
        <w:rPr>
          <w:rFonts w:ascii="Arial" w:eastAsia="宋体" w:hAnsi="Arial" w:cs="Arial"/>
          <w:kern w:val="0"/>
          <w:sz w:val="18"/>
          <w:szCs w:val="18"/>
        </w:rPr>
        <w:t>前定义的配置选项，还包含最近启动后设置的所有动态配置选项。该表只位于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>master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数据库中。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49"/>
        <w:gridCol w:w="1937"/>
        <w:gridCol w:w="5019"/>
      </w:tblGrid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value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变量的用户可修改值（仅在已执行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RECONFIGURE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后由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SQL Server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使用）。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config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配置变量号。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comment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nvarchar(255)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对配置选项的解释。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表示选项状态的位图。可能的值包括：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0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静态（该设置在服务器重新启动时生效）。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1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动态（该变量在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RECONFIGURE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语句执行时生效）。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2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高级（仅当设置了显示高级选项时才显示该变量）。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3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动态和高级。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4" w:name="syscurconfigs"/>
      <w:bookmarkEnd w:id="4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syscurconfigs </w:t>
      </w:r>
      <w:hyperlink r:id="rId9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每个当前配置选项各占一项。另外，该表还包含四个描述配置结构的项。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 xml:space="preserve"> syscurconfigs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在由用户查询时动态生成。有关更多信息，请参见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hyperlink r:id="rId10" w:anchor="sysconfigures" w:history="1">
        <w:r w:rsidRPr="0095473A">
          <w:rPr>
            <w:rFonts w:ascii="Arial" w:eastAsia="宋体" w:hAnsi="Arial" w:cs="Arial"/>
            <w:color w:val="1D58D1"/>
            <w:kern w:val="0"/>
            <w:sz w:val="18"/>
            <w:szCs w:val="18"/>
          </w:rPr>
          <w:t>sysconfigures</w:t>
        </w:r>
      </w:hyperlink>
      <w:r w:rsidRPr="0095473A">
        <w:rPr>
          <w:rFonts w:ascii="Arial" w:eastAsia="宋体" w:hAnsi="Arial" w:cs="Arial"/>
          <w:kern w:val="0"/>
          <w:sz w:val="18"/>
          <w:szCs w:val="18"/>
        </w:rPr>
        <w:t>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49"/>
        <w:gridCol w:w="1849"/>
        <w:gridCol w:w="5107"/>
      </w:tblGrid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value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用户可修改的变量值（仅在已执行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RECONFIGURE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的情况下由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Microsoft? SQL Server?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使用）。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config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配置变量号。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comment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nvarchar(255)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对配置选项的解释。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表示选项状态的位图。可能的值包括：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0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静态（该设置在服务器重新启动时生效）。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1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动态（该变量在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RECONFIGURE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语句执行时生效）。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2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高级（仅当设置了显示高级选项时才显示该变量）。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3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动态和高级。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5" w:name="sysdatabases"/>
      <w:bookmarkEnd w:id="5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sysdatabases </w:t>
      </w:r>
      <w:hyperlink r:id="rId11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lastRenderedPageBreak/>
        <w:t xml:space="preserve">Microsoft? SQL Server? </w:t>
      </w:r>
      <w:r w:rsidRPr="0095473A">
        <w:rPr>
          <w:rFonts w:ascii="Arial" w:eastAsia="宋体" w:hAnsi="Arial" w:cs="Arial"/>
          <w:kern w:val="0"/>
          <w:sz w:val="18"/>
          <w:szCs w:val="18"/>
        </w:rPr>
        <w:t>上的每个数据库在表中占一行。最初安装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SQL Server </w:t>
      </w:r>
      <w:r w:rsidRPr="0095473A">
        <w:rPr>
          <w:rFonts w:ascii="Arial" w:eastAsia="宋体" w:hAnsi="Arial" w:cs="Arial"/>
          <w:kern w:val="0"/>
          <w:sz w:val="18"/>
          <w:szCs w:val="18"/>
        </w:rPr>
        <w:t>时，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 xml:space="preserve"> sysdatabases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包含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>master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、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 xml:space="preserve"> model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、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 xml:space="preserve"> msdb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、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 xml:space="preserve"> mssqlweb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和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>tempdb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数据库的项。该表只存储在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>master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数据库中。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89"/>
        <w:gridCol w:w="2113"/>
        <w:gridCol w:w="4403"/>
      </w:tblGrid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数据库的名称。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dbid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数据库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varbinary(85)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数据库创建者的系统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mode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用于创建数据库时在内部锁定该数据库。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状态位，其中某些状态位可由用户使用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（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read only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、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dbo use only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、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single user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等）进行设置：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1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autoclose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；使用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sp_dboption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4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select into/bulkcopy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；使用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8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trunc. log on chkpt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；使用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16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torn page detection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32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loading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64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pre recovery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128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recovering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256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not recovered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512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offline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；使用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1024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read only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；使用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2048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dbo use only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；使用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4096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single user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；使用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32768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emergency mode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4194304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autoshrink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1073741824 =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cleanly shutdown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可以同时打开多个位。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status2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16384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ANSI null default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；使用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65536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concat null yields null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131072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recursive triggers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1048576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default to local cursor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8388608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quoted identifier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33554432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cursor close on commit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lastRenderedPageBreak/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67108864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ANSI nulls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268435456 =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ANSI warnings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sp_dboption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536870912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full text enabled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，使用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sp_fulltext_database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lastRenderedPageBreak/>
              <w:t>crdate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创建日期。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reserved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留作以后使用。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category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包含用于复制的信息位图：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1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已发布。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2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已订阅。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4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合并已发布。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8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合并已订阅。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cmptlevel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数据库的兼容级别。有关更多信息，请参见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</w:t>
            </w:r>
            <w:hyperlink r:id="rId12" w:history="1">
              <w:r w:rsidRPr="0095473A">
                <w:rPr>
                  <w:rFonts w:ascii="Arial" w:eastAsia="宋体" w:hAnsi="Arial" w:cs="Arial"/>
                  <w:color w:val="005880"/>
                  <w:kern w:val="0"/>
                  <w:sz w:val="18"/>
                  <w:szCs w:val="18"/>
                </w:rPr>
                <w:t>sp_dbcmptlevel</w:t>
              </w:r>
            </w:hyperlink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filename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nvarchar(260)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数据库主文件的操作系统路径和名称。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version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创建数据库时使用的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SQL Server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代码内部版本号。仅供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SQL Server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工具在内部用于升级处理。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6" w:name="syslanguages"/>
      <w:bookmarkEnd w:id="6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syslanguages </w:t>
      </w:r>
      <w:hyperlink r:id="rId13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出现在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Microsoft? SQL Server? </w:t>
      </w:r>
      <w:r w:rsidRPr="0095473A">
        <w:rPr>
          <w:rFonts w:ascii="Arial" w:eastAsia="宋体" w:hAnsi="Arial" w:cs="Arial"/>
          <w:kern w:val="0"/>
          <w:sz w:val="18"/>
          <w:szCs w:val="18"/>
        </w:rPr>
        <w:t>中的每种语言在表中各占一行。虽然美国英语不在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 xml:space="preserve">syslanguages </w:t>
      </w:r>
      <w:r w:rsidRPr="0095473A">
        <w:rPr>
          <w:rFonts w:ascii="Arial" w:eastAsia="宋体" w:hAnsi="Arial" w:cs="Arial"/>
          <w:kern w:val="0"/>
          <w:sz w:val="18"/>
          <w:szCs w:val="18"/>
        </w:rPr>
        <w:t>内，但该表始终可由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SQL Server </w:t>
      </w:r>
      <w:r w:rsidRPr="0095473A">
        <w:rPr>
          <w:rFonts w:ascii="Arial" w:eastAsia="宋体" w:hAnsi="Arial" w:cs="Arial"/>
          <w:kern w:val="0"/>
          <w:sz w:val="18"/>
          <w:szCs w:val="18"/>
        </w:rPr>
        <w:t>使用。该表只存储在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>master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数据库中。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13"/>
        <w:gridCol w:w="1937"/>
        <w:gridCol w:w="4755"/>
      </w:tblGrid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langid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唯一语言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dateformat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nchar(3)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日期顺序（如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DMY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）。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datefirst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一周的第一天：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1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表示星期一，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2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表示星期二，依此类推，直到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7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表示星期日。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upgrade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留作系统使用。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正式语言名称（例如，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fran?ais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）。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alias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备用语言名称（如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French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）。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months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nvarchar(372)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按从一月到十二月的顺序排列的用逗号分隔的月份全称列表，每个名称最多包含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20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个字符。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shortmonths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varchar(132)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按从一月到十二月的顺序排列的用逗号分隔的缩写月份名称列表，每个名称最多包含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9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个字符。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days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nvarchar(217)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按从一月到十二月的顺序排列的用逗号分隔的天名称列表，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每个名称最多包含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30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个字符。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lastRenderedPageBreak/>
              <w:t>lcid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此种语言的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Microsoft Windows NT?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区域设置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mslangid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SQL Server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消息组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安装了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SQL Server </w:t>
      </w:r>
      <w:r w:rsidRPr="0095473A">
        <w:rPr>
          <w:rFonts w:ascii="Arial" w:eastAsia="宋体" w:hAnsi="Arial" w:cs="Arial"/>
          <w:kern w:val="0"/>
          <w:sz w:val="18"/>
          <w:szCs w:val="18"/>
        </w:rPr>
        <w:t>提供的三十三种语言。下面是语言列表。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025"/>
        <w:gridCol w:w="2025"/>
        <w:gridCol w:w="4755"/>
      </w:tblGrid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用英语表示的名称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NT LCID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SQL Server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消息组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ID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English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1033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1033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German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1031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1031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French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1036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1036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Japanese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1041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1041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Danish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1030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1030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Spanish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3082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3082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Italian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1040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1040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Dutch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1043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1043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Norwegian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2068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2068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Portuguese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2070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2070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Finnish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1035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1035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Swedish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1053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1053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Czech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1029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1029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Hungarian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1038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1038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Polish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1045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1045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Romanian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1048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1048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Croatian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1050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1050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Slovak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1051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1051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Slovene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1060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1060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Greek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1032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1032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Bulgarian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1026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1026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Russian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1049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1049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Turkish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1055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1055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British English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2057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1033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Estonian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1061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1061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Latvian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1062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1062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Lithuanian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1063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1063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Brazilian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1046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1046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Traditional Chinese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1028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1028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Korean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1042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1042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Simplified Chinese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2052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2052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Arabic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1025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1025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Thai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1054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1054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7" w:name="syslogins"/>
      <w:bookmarkEnd w:id="7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syslogins </w:t>
      </w:r>
      <w:hyperlink r:id="rId14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每个登录帐户在表中占一行。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025"/>
        <w:gridCol w:w="2025"/>
        <w:gridCol w:w="4755"/>
      </w:tblGrid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varbinary(85)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安全标识符。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createdate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添加登录的日期。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updatedate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更新登录的日期。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accdate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totcpu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totio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spacelimit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timelimit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resultlimit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varchar(30)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用户的登录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dbname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nvarchar(128)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建立连接时，用户的默认数据库名。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password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nvarchar(128)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用户的加密密码（可以是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NULL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）。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language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nvarchar(128)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用户的默认语言。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denylogin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如果登录是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Microsoft? Windows NT?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用户或组且已被拒绝访问，则为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hasaccess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如果已授权登录访问服务器，则为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isntname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如果登录是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NT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用户或组，则为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；如果登录是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Microsoft SQL Server?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登录，则为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0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isntgroup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如果登录是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NT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组，则为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isntuser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如果登录是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NT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sysadmin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如果登录是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sysadmin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服务器角色成员，则为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securityadmin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如果登录是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securityadmin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服务器角色成员，则为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serveradmin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如果登录是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serveradmin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固定服务器角色成员，则为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setupadmin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如果登录是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setupadmin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固定服务器角色成员，则为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lastRenderedPageBreak/>
              <w:t>processadmin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如果登录是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processadmin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固定服务器角色成员，则为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diskadmin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如果登录是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diskadmin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固定服务器角色成员，则为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dbcreator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如果登录是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dbcreator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固定服务器角色成员，则为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loginname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nvarchar(128)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登录的实际名称，该名称可能不同于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SQL Server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所使用的登录名。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br/>
      </w: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8" w:name="sysoledbusers"/>
      <w:bookmarkEnd w:id="8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sysoledbusers </w:t>
      </w:r>
      <w:hyperlink r:id="rId15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每个指定的链接服务器的用户和密码映射在表中占一行。该表存储在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>master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数据库中。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13"/>
        <w:gridCol w:w="1937"/>
        <w:gridCol w:w="4755"/>
      </w:tblGrid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rmtsrvid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服务器的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SID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（安全标识号）。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rmtloginame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nvarchar(128)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loginsid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映射到的链接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rmtservid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的远程登录名。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rmtpassword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nvarchar(128)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链接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rmtsrvid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内的指定远程登录的加密密码。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loginsid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varbinary(85)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要映射的本地登录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SID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如果该值为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，映射应使用用户自己的凭据。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changedate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上次更改映射信息的日期。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9" w:name="sysprocesses"/>
      <w:bookmarkEnd w:id="9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sysprocesses </w:t>
      </w:r>
      <w:hyperlink r:id="rId16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b/>
          <w:bCs/>
          <w:kern w:val="0"/>
          <w:sz w:val="18"/>
        </w:rPr>
        <w:t>sysprocesses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表中保存关于运行在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Microsoft? SQL Server? </w:t>
      </w:r>
      <w:r w:rsidRPr="0095473A">
        <w:rPr>
          <w:rFonts w:ascii="Arial" w:eastAsia="宋体" w:hAnsi="Arial" w:cs="Arial"/>
          <w:kern w:val="0"/>
          <w:sz w:val="18"/>
          <w:szCs w:val="18"/>
        </w:rPr>
        <w:t>上的进程的信息。这些进程可以是客户端进程或系统进程。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 xml:space="preserve"> sysprocesses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只存储在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>master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数据库中。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13"/>
        <w:gridCol w:w="2113"/>
        <w:gridCol w:w="4579"/>
      </w:tblGrid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SQL Server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进程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kpid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Microsoft Windows NT 4.0?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线程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blocked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分块进程的进程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 (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spid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waittype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binary(2)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waittime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当前等待时间（以毫秒为单位）。当进程不处于等待时，为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0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lastwaittype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nchar(32)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表示上次或当前等待类型名称的字符串。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waitresource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nchar(32)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锁资源的文本化表示法。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dbid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当前正由进程使用的数据库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uid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执行命令的用户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lastRenderedPageBreak/>
              <w:t>cpu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进程的累计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CPU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时间。无论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SET STATISTICS TIME ON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选项是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ON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还是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OFF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，都为所有进程更新该条目。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physical_io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进程的累计磁盘读取和写入。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memusage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当前分配给该进程的过程高速缓存中的页数。一个负数，表示进程正在释放由另一个进程分配的内存。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login_time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客户端进程登录到服务器的时间。对于系统进程，是存储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SQL Server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启动发生的时间。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last_batch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客户端进程上次执行远程存储过程调用或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EXECUTE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语句的时间。对于系统进程，是存储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SQL Server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启动发生的时间。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ecid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用于唯一标识代表单个进程进行操作的子线程的执行上下文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open_tran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进程的打开事务数。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nchar(30)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进程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状态（如运行、休眠等）。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binary(85)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用户的全局唯一标识符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(GUID)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hostname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工作站的名称。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program_name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应用程序的名称。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hostprocess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工作站进程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号。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cmd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nchar(16)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当前正在执行的命令。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nt_domain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客户端的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NT 4.0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域（如果使用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身份验证）或信任连接的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NT 4.0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域。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nt_username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进程的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NT 4.0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用户名（如果使用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身份验证）或信任连接的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NT 4.0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用户名。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net_address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nchar(12)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指派给每个用户工作站上的网络接口卡唯一标识符。当用户登录时，该标识符插入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net_address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列。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net_library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nchar(12)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用于存储客户端网络库的列。每个客户端进程都在网络连接上进入。网络连接有一个与这些进程关联的网络库，该网络库使得这些进程可以建立连接。有关更多信息，请参见</w:t>
            </w:r>
            <w:hyperlink r:id="rId17" w:history="1">
              <w:r w:rsidRPr="0095473A">
                <w:rPr>
                  <w:rFonts w:ascii="Arial" w:eastAsia="宋体" w:hAnsi="Arial" w:cs="Arial"/>
                  <w:color w:val="005880"/>
                  <w:kern w:val="0"/>
                  <w:sz w:val="18"/>
                  <w:szCs w:val="18"/>
                </w:rPr>
                <w:t>客户端和服务器</w:t>
              </w:r>
              <w:r w:rsidRPr="0095473A">
                <w:rPr>
                  <w:rFonts w:ascii="Arial" w:eastAsia="宋体" w:hAnsi="Arial" w:cs="Arial"/>
                  <w:color w:val="005880"/>
                  <w:kern w:val="0"/>
                  <w:sz w:val="18"/>
                  <w:szCs w:val="18"/>
                </w:rPr>
                <w:t xml:space="preserve"> Net-Library</w:t>
              </w:r>
            </w:hyperlink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loginame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登录名。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10" w:name="sysremotelogins"/>
      <w:bookmarkEnd w:id="10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sysremotelogins </w:t>
      </w:r>
      <w:hyperlink r:id="rId18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每个允许调用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Microsoft? SQL Server? </w:t>
      </w:r>
      <w:r w:rsidRPr="0095473A">
        <w:rPr>
          <w:rFonts w:ascii="Arial" w:eastAsia="宋体" w:hAnsi="Arial" w:cs="Arial"/>
          <w:kern w:val="0"/>
          <w:sz w:val="18"/>
          <w:szCs w:val="18"/>
        </w:rPr>
        <w:t>上的远程存储过程的远程用户占一行。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13"/>
        <w:gridCol w:w="2113"/>
        <w:gridCol w:w="4579"/>
      </w:tblGrid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remoteserverid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远程服务器标识。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remoteusername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nvarchar(128)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远程服务器上的用户登录名。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lastRenderedPageBreak/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选项的位图。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varbinary(85)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Microsoft Windows NT?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用户安全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changedate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添加远程用户的日期和时间。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11" w:name="syscolumns"/>
      <w:bookmarkEnd w:id="11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syscolumns </w:t>
      </w:r>
      <w:hyperlink r:id="rId19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每个表和视图中的每列在表中占一行，存储过程中的每个参数在表中也占一行。该表位于每个数据库中。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37"/>
        <w:gridCol w:w="1849"/>
        <w:gridCol w:w="5019"/>
      </w:tblGrid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列名或过程参数的名称。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该列所属的表对象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，或与该参数关联的存储过程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xtype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systypes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中的物理存储类型。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typestat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xusertype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扩展的用户定义数据类型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length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systypes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中的最大物理存储长度。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xprec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xscale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colid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列或参数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xoffset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bitpos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reserved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colstat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cdefault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该列的默认值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domain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该列的规则或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CHECK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number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过程分组时（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表示非过程项）的子过程号。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colorder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autoval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varbinary(255)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offset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该列所在行的偏移量；如果为负，表示可变长度行。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用于描述列或参数属性的位图：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0x08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列允许空值。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0x10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当添加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varchar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列时，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ANSI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填充生效。保留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varchar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列的尾随空格，保留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列的尾随零。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0x40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参数为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OUTPUT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参数。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0x80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列为标识列。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type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systypes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中的物理存储类型。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usertype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systypes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中的用户定义数据类型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lastRenderedPageBreak/>
              <w:t>printfmt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varchar(255)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prec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该列的精度级别。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scale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该列的小数位数。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iscomputed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表示是否已计算该列的标志：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0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未计算。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1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已计算。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isoutparam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表示该过程参数是否是输出参数：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1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真。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0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假。</w:t>
            </w:r>
          </w:p>
        </w:tc>
      </w:tr>
      <w:tr w:rsidR="0095473A" w:rsidRPr="0095473A" w:rsidTr="0095473A"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isnullable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表示该列是否允许空值：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1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真。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0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假。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12" w:name="sysconstraints"/>
      <w:bookmarkEnd w:id="12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sysconstraints </w:t>
      </w:r>
      <w:hyperlink r:id="rId20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包含约束映射，映射到拥有该约束的对象。该系统目录存储在每个数据库中。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49"/>
        <w:gridCol w:w="1849"/>
        <w:gridCol w:w="5107"/>
      </w:tblGrid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constid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约束号。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拥有该约束的表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colid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在其上定义约束的列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，如果是表约束则为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0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spare1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位图指示状态。可能的值包括：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1 = PRIMARY KEY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2 = UNIQUE KEY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3 = FOREIGN KEY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4 = CHECK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5 = DEFAULT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16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列级约束。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32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表级约束。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actions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error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13" w:name="sysfilegroups"/>
      <w:bookmarkEnd w:id="13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sysfilegroups </w:t>
      </w:r>
      <w:hyperlink r:id="rId21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数据库中的每个文件组在表中占一行。该表存储在每个数据库中。在该表中至少有一项用于主文件组。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1"/>
        <w:gridCol w:w="1849"/>
        <w:gridCol w:w="5195"/>
      </w:tblGrid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lastRenderedPageBreak/>
              <w:t>列名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groupid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每个数据库的唯一组标识号。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allocpolicy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0x8 = READ ONLY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0x10 = DEFAULT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groupname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文件组的名称。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14" w:name="sysfiles"/>
      <w:bookmarkEnd w:id="14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sysfiles </w:t>
      </w:r>
      <w:hyperlink r:id="rId22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数据库中的每个文件在表中占一行。该系统表是虚拟表，不能直接更新或修改。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1"/>
        <w:gridCol w:w="1849"/>
        <w:gridCol w:w="5195"/>
      </w:tblGrid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fileid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每个数据库的唯一文件标识号。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groupid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文件组标识号。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size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文件大小（以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8 KB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页为单位）。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maxsize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最大文件大小（以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8 KB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页为单位）。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值表示不增长，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–1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值表示文件应一直增长到磁盘已满。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growth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数据库的增长大小。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值表示不增长。根据状态的值，可以是页数或文件大小的百分比。如果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包含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0x100000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，则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growth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是文件大小的百分比；否则，它是页数。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growth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值（以兆字节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(MB)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或千字节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(KB)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为单位）的状态位。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0x1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默认设备。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0x2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磁盘文件。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0x40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日志设备。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0x80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自上次备份后已写入文件。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0x4000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由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CREATE DATABASE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语句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隐性创建的设备。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0x8000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在数据库创建过程中创建的设备。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0x100000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按百分比而不是按页数增长。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perf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nchar(128)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文件的逻辑名称。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filename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nchar(260)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物理设备的名称，包括文件的完整路径。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15" w:name="sysforeignkeys"/>
      <w:bookmarkEnd w:id="15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sysforeignkeys </w:t>
      </w:r>
      <w:hyperlink r:id="rId23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包含关于表定义中的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FOREIGN KEY </w:t>
      </w:r>
      <w:r w:rsidRPr="0095473A">
        <w:rPr>
          <w:rFonts w:ascii="Arial" w:eastAsia="宋体" w:hAnsi="Arial" w:cs="Arial"/>
          <w:kern w:val="0"/>
          <w:sz w:val="18"/>
          <w:szCs w:val="18"/>
        </w:rPr>
        <w:t>约束的信息。该表存储在每个数据库中。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1"/>
        <w:gridCol w:w="1849"/>
        <w:gridCol w:w="5195"/>
      </w:tblGrid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lastRenderedPageBreak/>
              <w:t>constid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FOREIGN KEY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fkeyid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具有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FOREIGN KEY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约束的表对象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rkeyid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FOREIGN KEY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约束中引用的表对象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fkey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正在引用的列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rkey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已引用的列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keyno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该列在引用列列表中的位置。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16" w:name="sysindexes"/>
      <w:bookmarkEnd w:id="16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sysindexes </w:t>
      </w:r>
      <w:hyperlink r:id="rId24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数据库中的每个索引和表在表中各占一行。该表存储在每个数据库中。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1"/>
        <w:gridCol w:w="1937"/>
        <w:gridCol w:w="5107"/>
      </w:tblGrid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（如果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indid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= 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255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）。否则为索引所属表的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内部系统状态信息。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first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binary(6)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指向第一页或根页的指针。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indid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索引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：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1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聚集索引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&gt;1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非聚集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255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具有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text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image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数据的表条目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root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binary(6)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indid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&gt;= 1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和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&lt; 255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root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是指向根页的指针。如果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indid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= 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indid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= 255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root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是指向最后一页的指针。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minlen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最小行大小。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keycnt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键的数目。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groupid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在其上创建对象的文件组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dpages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= 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=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dpages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是已用数据页的计数。如果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= 255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，其设置为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0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。否则是已用索引页的计数。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reserved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= 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=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reserved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是分配给所有索引和表数据的页计数。如果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= 255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reserved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是分配给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text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image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数据的页计数。否则是分配给索引的页计数。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used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= 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=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used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是用于所有索引和表数据的总页数。如果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= 255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used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是用于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text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image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数据的页计数。否则是用于索引的页计数。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rowcnt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bigint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基于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= 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和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= 1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的数据级行计数。如果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indid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= 255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rowcnt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0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rowmodctr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对自上次更新表的统计后插入、删除或更新行的总数进行计数。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xmaxlen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最大行大小。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maxirow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最大非叶索引行大小。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lastRenderedPageBreak/>
              <w:t>OrigFillFactor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创建索引时使用的起始填充因子值。不保留该值；然而，如果需要重新创建索引但记不住当初使用的填充因子，则该值可能很有帮助。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reserved1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reserved2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FirstIAM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binary(6)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impid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保留。索引实现标志。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lockflags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用于约束经过考虑的索引锁粒度。例如，对于本质上是只读的查找表，可以将其设置为仅进行表级锁定以使锁定成本减到最小。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pgmodctr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keys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varbinary(816)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组成索引键的列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列表。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表名（如果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indid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= 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255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）。否则为索引的名称。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statblob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image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统计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BLOB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maxlen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rows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基于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= 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和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=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的数据级行数，该值对于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indid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&gt;1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重复。如果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indid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= 255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 xml:space="preserve"> rows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设置为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0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。提供该列是为了向后兼容。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17" w:name="sysmembers"/>
      <w:bookmarkEnd w:id="17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sysmembers </w:t>
      </w:r>
      <w:hyperlink r:id="rId25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每个数据库角色成员在表中占一行。该表存储在每个数据库中。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13"/>
        <w:gridCol w:w="2025"/>
        <w:gridCol w:w="4667"/>
      </w:tblGrid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6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memberuid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角色成员的用户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groupuid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角色的用户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18" w:name="sysobjects"/>
      <w:bookmarkEnd w:id="18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sysobjects </w:t>
      </w:r>
      <w:hyperlink r:id="rId26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在数据库内创建的每个对象（约束、默认值、日志、规则、存储过程等）在表中占一行。只有在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b/>
          <w:bCs/>
          <w:kern w:val="0"/>
          <w:sz w:val="18"/>
        </w:rPr>
        <w:t>tempdb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5473A">
        <w:rPr>
          <w:rFonts w:ascii="Arial" w:eastAsia="宋体" w:hAnsi="Arial" w:cs="Arial"/>
          <w:kern w:val="0"/>
          <w:sz w:val="18"/>
          <w:szCs w:val="18"/>
        </w:rPr>
        <w:t>内，每个临时对象才在该表中占一行。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13"/>
        <w:gridCol w:w="1937"/>
        <w:gridCol w:w="4755"/>
      </w:tblGrid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对象名。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对象标识号。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xtype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char(2)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对象类型。可以是下列对象类型中的一种：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 = CHECK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 xml:space="preserve">D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默认值或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DEFAULT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F = FOREIGN KEY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L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日志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FN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标量函数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IF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内嵌表函数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P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存储过程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PK = PRIMARY KEY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约束（类型是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K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）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RF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复制筛选存储过程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S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系统表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TF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表函数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TR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触发器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U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UQ = UNIQUE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约束（类型是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K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）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V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视图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X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扩展存储过程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lastRenderedPageBreak/>
              <w:t>uid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所有者对象的用户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info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保留。仅限内部使用。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保留。仅限内部使用。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base_schema_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ver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保留。仅限内部使用。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replinfo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保留。供复制使用。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parent_obj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父对象的对象标识号（例如，对于触发器或约束，该标识号为表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）。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crdate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对象的创建日期。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ftcatid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为全文索引注册的所有用户表的全文目录标识符，对于没有注册的所有用户表则为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0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schema_ver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版本号，该版本号在每次表的架构更改时都增加。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stats_schema_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ver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保留。仅限内部使用。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type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char(2)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对象类型。可以是下列值之一：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95473A" w:rsidRPr="0095473A" w:rsidRDefault="0095473A" w:rsidP="0095473A">
            <w:pPr>
              <w:widowControl/>
              <w:spacing w:before="63" w:after="63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 = CHECK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D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默认值或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DEFAULT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F = FOREIGN KEY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FN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标量函数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IF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内嵌表函数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K = PRIMARY KEY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UNIQUE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约束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L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日志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P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存储过程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R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规则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RF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复制筛选存储过程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 xml:space="preserve">S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系统表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TF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表函数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TR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触发器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U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用户表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V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视图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X =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扩展存储过程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lastRenderedPageBreak/>
              <w:t>userstat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sysstat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内部状态信息。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indexdel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refdate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留作以后使用。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version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留作以后使用。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deltrig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instrig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updtrig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seltrig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category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用于发布、约束和标识。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cache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19" w:name="syspermissions"/>
      <w:bookmarkEnd w:id="19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syspermissions </w:t>
      </w:r>
      <w:hyperlink r:id="rId27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包含有关对数据库内的用户、组和角色授予和拒绝的权限的信息。该表存储在每个数据库中。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13"/>
        <w:gridCol w:w="2113"/>
        <w:gridCol w:w="4579"/>
      </w:tblGrid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对象权限的对象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；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0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表示语句权限。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grantee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受权限影响的用户、组或角色的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grantor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被授予或废除权限的用户、组或角色的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actadd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actmod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seladd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varbinary(4000)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selmod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varbinary(4000)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updadd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varbinary(4000)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updmod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varbinary(4000)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refadd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varbinary(4000)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refmod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varbinary(4000)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20" w:name="systypes"/>
      <w:bookmarkEnd w:id="20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lastRenderedPageBreak/>
        <w:t xml:space="preserve">systypes </w:t>
      </w:r>
      <w:hyperlink r:id="rId28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after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对于每种系统提供数据类型和用户定义数据类型，均包含一行信息。该表存储在每个数据库中。</w:t>
      </w:r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这些是系统提供的数据类型及其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ID </w:t>
      </w:r>
      <w:r w:rsidRPr="0095473A">
        <w:rPr>
          <w:rFonts w:ascii="Arial" w:eastAsia="宋体" w:hAnsi="Arial" w:cs="Arial"/>
          <w:kern w:val="0"/>
          <w:sz w:val="18"/>
          <w:szCs w:val="18"/>
        </w:rPr>
        <w:t>号。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89"/>
        <w:gridCol w:w="2113"/>
        <w:gridCol w:w="4403"/>
      </w:tblGrid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数据类型名称。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xtype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物理存储类型。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xusertype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扩展用户类型。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length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数据类型的物理长度。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xprec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服务器所使用的内部精度。（不能在查询中使用。）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xscale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服务器所使用的内部小数位数。（不能在查询中使用。）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tdefault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对此数据类型进行完整性检查的存储过程的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domain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对此数据类型进行完整性检查的存储过程的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uid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数据类型创建者的用户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reserved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usertype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用户类型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variable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bit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可变长度数据类型为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；否则为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0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allownulls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bit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指出此数据类型的默认为空性。如果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CREATE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ALTER TABLE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指定了为空性，那么该值将替代此数据类型的默认为空性。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type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物理存储数据类型。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printfmt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varchar(255)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prec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此数据类型的精度级别。</w:t>
            </w:r>
          </w:p>
        </w:tc>
      </w:tr>
      <w:tr w:rsidR="0095473A" w:rsidRPr="0095473A" w:rsidTr="0095473A">
        <w:tc>
          <w:tcPr>
            <w:tcW w:w="13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scale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tinyint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此数据类型的小数位数（根据精度）。</w:t>
            </w:r>
          </w:p>
        </w:tc>
      </w:tr>
    </w:tbl>
    <w:p w:rsidR="0095473A" w:rsidRPr="0095473A" w:rsidRDefault="0095473A" w:rsidP="0095473A">
      <w:pPr>
        <w:widowControl/>
        <w:shd w:val="clear" w:color="auto" w:fill="FFFFFF"/>
        <w:spacing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5473A" w:rsidRPr="0095473A" w:rsidRDefault="0095473A" w:rsidP="0095473A">
      <w:pPr>
        <w:widowControl/>
        <w:shd w:val="clear" w:color="auto" w:fill="FFFFFF"/>
        <w:spacing w:line="432" w:lineRule="auto"/>
        <w:ind w:left="238"/>
        <w:jc w:val="left"/>
        <w:outlineLvl w:val="0"/>
        <w:rPr>
          <w:rFonts w:ascii="Arial" w:eastAsia="宋体" w:hAnsi="Arial" w:cs="Arial"/>
          <w:b/>
          <w:bCs/>
          <w:kern w:val="36"/>
          <w:sz w:val="32"/>
          <w:szCs w:val="32"/>
        </w:rPr>
      </w:pPr>
      <w:bookmarkStart w:id="21" w:name="sysusers"/>
      <w:bookmarkEnd w:id="21"/>
      <w:r w:rsidRPr="0095473A">
        <w:rPr>
          <w:rFonts w:ascii="Arial" w:eastAsia="宋体" w:hAnsi="Arial" w:cs="Arial"/>
          <w:b/>
          <w:bCs/>
          <w:kern w:val="36"/>
          <w:sz w:val="32"/>
          <w:szCs w:val="32"/>
        </w:rPr>
        <w:t xml:space="preserve">sysusers </w:t>
      </w:r>
      <w:hyperlink r:id="rId29" w:anchor="Top" w:history="1">
        <w:r w:rsidRPr="0095473A">
          <w:rPr>
            <w:rFonts w:ascii="Arial" w:eastAsia="宋体" w:hAnsi="Arial" w:cs="Arial"/>
            <w:b/>
            <w:bCs/>
            <w:color w:val="FFFFFF"/>
            <w:kern w:val="36"/>
            <w:sz w:val="32"/>
            <w:szCs w:val="32"/>
          </w:rPr>
          <w:t>页首</w:t>
        </w:r>
      </w:hyperlink>
    </w:p>
    <w:p w:rsidR="0095473A" w:rsidRPr="0095473A" w:rsidRDefault="0095473A" w:rsidP="0095473A">
      <w:pPr>
        <w:widowControl/>
        <w:shd w:val="clear" w:color="auto" w:fill="FFFFFF"/>
        <w:spacing w:before="63" w:line="432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5473A">
        <w:rPr>
          <w:rFonts w:ascii="Arial" w:eastAsia="宋体" w:hAnsi="Arial" w:cs="Arial"/>
          <w:kern w:val="0"/>
          <w:sz w:val="18"/>
          <w:szCs w:val="18"/>
        </w:rPr>
        <w:t>数据库中每个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Microsoft? Windows </w:t>
      </w:r>
      <w:r w:rsidRPr="0095473A">
        <w:rPr>
          <w:rFonts w:ascii="Arial" w:eastAsia="宋体" w:hAnsi="Arial" w:cs="Arial"/>
          <w:kern w:val="0"/>
          <w:sz w:val="18"/>
          <w:szCs w:val="18"/>
        </w:rPr>
        <w:t>用户、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Windows </w:t>
      </w:r>
      <w:r w:rsidRPr="0095473A">
        <w:rPr>
          <w:rFonts w:ascii="Arial" w:eastAsia="宋体" w:hAnsi="Arial" w:cs="Arial"/>
          <w:kern w:val="0"/>
          <w:sz w:val="18"/>
          <w:szCs w:val="18"/>
        </w:rPr>
        <w:t>组、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Microsoft SQL Server? </w:t>
      </w:r>
      <w:r w:rsidRPr="0095473A">
        <w:rPr>
          <w:rFonts w:ascii="Arial" w:eastAsia="宋体" w:hAnsi="Arial" w:cs="Arial"/>
          <w:kern w:val="0"/>
          <w:sz w:val="18"/>
          <w:szCs w:val="18"/>
        </w:rPr>
        <w:t>用户或</w:t>
      </w:r>
      <w:r w:rsidRPr="0095473A">
        <w:rPr>
          <w:rFonts w:ascii="Arial" w:eastAsia="宋体" w:hAnsi="Arial" w:cs="Arial"/>
          <w:kern w:val="0"/>
          <w:sz w:val="18"/>
          <w:szCs w:val="18"/>
        </w:rPr>
        <w:t xml:space="preserve"> SQL Server </w:t>
      </w:r>
      <w:r w:rsidRPr="0095473A">
        <w:rPr>
          <w:rFonts w:ascii="Arial" w:eastAsia="宋体" w:hAnsi="Arial" w:cs="Arial"/>
          <w:kern w:val="0"/>
          <w:sz w:val="18"/>
          <w:szCs w:val="18"/>
        </w:rPr>
        <w:t>角色在表中占一行。</w:t>
      </w:r>
    </w:p>
    <w:tbl>
      <w:tblPr>
        <w:tblW w:w="8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025"/>
        <w:gridCol w:w="2201"/>
        <w:gridCol w:w="4579"/>
      </w:tblGrid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uid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，在此数据库中是唯一的。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1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是数据库所有者。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status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lastRenderedPageBreak/>
              <w:t>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sysname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用户名或组名，在此数据库中是唯一的。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varbinary(85)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此条目的安全性标识符。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roles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varbinary(2048)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createdate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帐户的添加日期。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updatedate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datetime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帐户的上次修改日期。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altuid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password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varbinary(256)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仅限内部使用。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smallint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此用户所属的组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。如果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uid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= </w:t>
            </w: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gid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，那么此条目就定义一个组。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environ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varchar(255)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保留。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hasdbaccess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如果该帐户有数据库访问权限，则为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islogin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如果该帐户是有登录帐户的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组、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Windows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SQL Server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isntname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如果该帐户是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组或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isntgroup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如果该帐户是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组，则为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isntuser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如果该帐户是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Windows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issqluser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如果该帐户是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SQL Server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用户，则为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isaliased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如果该帐户以另一个用户为别名，则为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issqlrole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如果该帐户是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SQL Server 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角色，则为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  <w:tr w:rsidR="0095473A" w:rsidRPr="0095473A" w:rsidTr="0095473A">
        <w:tc>
          <w:tcPr>
            <w:tcW w:w="11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isapprole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b/>
                <w:bCs/>
                <w:kern w:val="0"/>
                <w:sz w:val="18"/>
              </w:rPr>
              <w:t>int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5473A" w:rsidRPr="0095473A" w:rsidRDefault="0095473A" w:rsidP="0095473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如果该帐户是应用程序角色，则为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1</w:t>
            </w:r>
            <w:r w:rsidRPr="0095473A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</w:tc>
      </w:tr>
    </w:tbl>
    <w:p w:rsidR="00C7607F" w:rsidRDefault="0095473A">
      <w:r w:rsidRPr="0095473A">
        <w:rPr>
          <w:rFonts w:ascii="Arial" w:eastAsia="宋体" w:hAnsi="Arial" w:cs="Arial"/>
          <w:b/>
          <w:bCs/>
          <w:kern w:val="0"/>
          <w:sz w:val="18"/>
          <w:szCs w:val="18"/>
        </w:rPr>
        <w:t>http://www.cnblogs.com/asdcer/archive/2007/05/14/746377.aspx#sysconstraints</w:t>
      </w:r>
    </w:p>
    <w:sectPr w:rsidR="00C7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07F" w:rsidRDefault="00C7607F" w:rsidP="0095473A">
      <w:r>
        <w:separator/>
      </w:r>
    </w:p>
  </w:endnote>
  <w:endnote w:type="continuationSeparator" w:id="1">
    <w:p w:rsidR="00C7607F" w:rsidRDefault="00C7607F" w:rsidP="009547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07F" w:rsidRDefault="00C7607F" w:rsidP="0095473A">
      <w:r>
        <w:separator/>
      </w:r>
    </w:p>
  </w:footnote>
  <w:footnote w:type="continuationSeparator" w:id="1">
    <w:p w:rsidR="00C7607F" w:rsidRDefault="00C7607F" w:rsidP="009547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73A"/>
    <w:rsid w:val="0095473A"/>
    <w:rsid w:val="00C76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473A"/>
    <w:pPr>
      <w:widowControl/>
      <w:ind w:left="63"/>
      <w:jc w:val="left"/>
      <w:outlineLvl w:val="0"/>
    </w:pPr>
    <w:rPr>
      <w:rFonts w:ascii="宋体" w:eastAsia="宋体" w:hAnsi="宋体" w:cs="宋体"/>
      <w:b/>
      <w:bCs/>
      <w:kern w:val="36"/>
      <w:sz w:val="43"/>
      <w:szCs w:val="43"/>
    </w:rPr>
  </w:style>
  <w:style w:type="paragraph" w:styleId="2">
    <w:name w:val="heading 2"/>
    <w:basedOn w:val="a"/>
    <w:link w:val="2Char"/>
    <w:uiPriority w:val="9"/>
    <w:qFormat/>
    <w:rsid w:val="0095473A"/>
    <w:pPr>
      <w:widowControl/>
      <w:spacing w:before="125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95473A"/>
    <w:pPr>
      <w:widowControl/>
      <w:pBdr>
        <w:bottom w:val="single" w:sz="4" w:space="0" w:color="AAAAAA"/>
      </w:pBd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9"/>
      <w:szCs w:val="29"/>
    </w:rPr>
  </w:style>
  <w:style w:type="paragraph" w:styleId="4">
    <w:name w:val="heading 4"/>
    <w:basedOn w:val="a"/>
    <w:link w:val="4Char"/>
    <w:uiPriority w:val="9"/>
    <w:qFormat/>
    <w:rsid w:val="009547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5473A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4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47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4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47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73A"/>
    <w:rPr>
      <w:rFonts w:ascii="宋体" w:eastAsia="宋体" w:hAnsi="宋体" w:cs="宋体"/>
      <w:b/>
      <w:bCs/>
      <w:kern w:val="36"/>
      <w:sz w:val="43"/>
      <w:szCs w:val="43"/>
    </w:rPr>
  </w:style>
  <w:style w:type="character" w:customStyle="1" w:styleId="2Char">
    <w:name w:val="标题 2 Char"/>
    <w:basedOn w:val="a0"/>
    <w:link w:val="2"/>
    <w:uiPriority w:val="9"/>
    <w:rsid w:val="0095473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5473A"/>
    <w:rPr>
      <w:rFonts w:ascii="宋体" w:eastAsia="宋体" w:hAnsi="宋体" w:cs="宋体"/>
      <w:b/>
      <w:bCs/>
      <w:kern w:val="0"/>
      <w:sz w:val="29"/>
      <w:szCs w:val="29"/>
    </w:rPr>
  </w:style>
  <w:style w:type="character" w:customStyle="1" w:styleId="4Char">
    <w:name w:val="标题 4 Char"/>
    <w:basedOn w:val="a0"/>
    <w:link w:val="4"/>
    <w:uiPriority w:val="9"/>
    <w:rsid w:val="0095473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5473A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5473A"/>
    <w:rPr>
      <w:strike w:val="0"/>
      <w:dstrike w:val="0"/>
      <w:color w:val="223355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95473A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95473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54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7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473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95473A"/>
    <w:pPr>
      <w:widowControl/>
      <w:spacing w:before="63"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blogtopic">
    <w:name w:val="blog_topic"/>
    <w:basedOn w:val="a"/>
    <w:rsid w:val="0095473A"/>
    <w:pPr>
      <w:widowControl/>
      <w:spacing w:before="125" w:after="63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95473A"/>
    <w:pPr>
      <w:widowControl/>
      <w:spacing w:before="125" w:after="63"/>
      <w:ind w:right="12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95473A"/>
    <w:pPr>
      <w:widowControl/>
      <w:spacing w:before="63" w:after="63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tb">
    <w:name w:val="commenttb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95473A"/>
    <w:pPr>
      <w:widowControl/>
      <w:spacing w:before="63" w:after="63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95473A"/>
    <w:pPr>
      <w:widowControl/>
      <w:wordWrap w:val="0"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95473A"/>
    <w:pPr>
      <w:widowControl/>
      <w:spacing w:before="63" w:after="63"/>
      <w:jc w:val="center"/>
    </w:pPr>
    <w:rPr>
      <w:rFonts w:ascii="宋体" w:eastAsia="宋体" w:hAnsi="宋体" w:cs="宋体"/>
      <w:color w:val="808080"/>
      <w:kern w:val="0"/>
      <w:sz w:val="14"/>
      <w:szCs w:val="14"/>
    </w:rPr>
  </w:style>
  <w:style w:type="paragraph" w:customStyle="1" w:styleId="ingfooter">
    <w:name w:val="ing_footer"/>
    <w:basedOn w:val="a"/>
    <w:rsid w:val="0095473A"/>
    <w:pPr>
      <w:widowControl/>
      <w:spacing w:before="63" w:after="63"/>
      <w:ind w:right="63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95473A"/>
    <w:pPr>
      <w:widowControl/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5F5F5"/>
      <w:wordWrap w:val="0"/>
      <w:spacing w:before="63" w:after="63"/>
      <w:jc w:val="left"/>
    </w:pPr>
    <w:rPr>
      <w:rFonts w:ascii="Courier New" w:eastAsia="宋体" w:hAnsi="Courier New" w:cs="Courier New"/>
      <w:kern w:val="0"/>
      <w:sz w:val="15"/>
      <w:szCs w:val="15"/>
    </w:rPr>
  </w:style>
  <w:style w:type="paragraph" w:customStyle="1" w:styleId="cnblogscodecollapse">
    <w:name w:val="cnblogs_code_collapse"/>
    <w:basedOn w:val="a"/>
    <w:rsid w:val="0095473A"/>
    <w:pPr>
      <w:widowControl/>
      <w:pBdr>
        <w:top w:val="single" w:sz="4" w:space="1" w:color="808080"/>
        <w:left w:val="single" w:sz="4" w:space="1" w:color="808080"/>
        <w:bottom w:val="single" w:sz="4" w:space="1" w:color="808080"/>
        <w:right w:val="single" w:sz="4" w:space="1" w:color="808080"/>
      </w:pBdr>
      <w:shd w:val="clear" w:color="auto" w:fill="FFFFFF"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95473A"/>
    <w:pPr>
      <w:widowControl/>
      <w:spacing w:before="63" w:after="6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95473A"/>
    <w:pPr>
      <w:widowControl/>
      <w:spacing w:before="63" w:after="6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95473A"/>
    <w:pPr>
      <w:widowControl/>
      <w:spacing w:before="63" w:after="6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95473A"/>
    <w:pPr>
      <w:widowControl/>
      <w:spacing w:before="250" w:after="63" w:line="288" w:lineRule="auto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commentpager">
    <w:name w:val="comment_pager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95473A"/>
    <w:pPr>
      <w:widowControl/>
      <w:shd w:val="clear" w:color="auto" w:fill="E7E5DC"/>
      <w:spacing w:before="225" w:after="225"/>
      <w:jc w:val="left"/>
    </w:pPr>
    <w:rPr>
      <w:rFonts w:ascii="Consolas" w:eastAsia="宋体" w:hAnsi="Consolas" w:cs="Consolas"/>
      <w:kern w:val="0"/>
      <w:sz w:val="15"/>
      <w:szCs w:val="15"/>
    </w:rPr>
  </w:style>
  <w:style w:type="paragraph" w:customStyle="1" w:styleId="dp-about">
    <w:name w:val="dp-about"/>
    <w:basedOn w:val="a"/>
    <w:rsid w:val="0095473A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95473A"/>
    <w:pPr>
      <w:widowControl/>
      <w:spacing w:before="125" w:after="63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95473A"/>
    <w:pPr>
      <w:widowControl/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95473A"/>
    <w:pPr>
      <w:widowControl/>
      <w:spacing w:before="63" w:after="6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95473A"/>
    <w:pPr>
      <w:widowControl/>
      <w:spacing w:before="63" w:after="63"/>
      <w:ind w:left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95473A"/>
    <w:pPr>
      <w:widowControl/>
      <w:spacing w:before="63" w:after="63"/>
      <w:ind w:right="63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95473A"/>
    <w:pPr>
      <w:widowControl/>
      <w:spacing w:before="63" w:after="63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95473A"/>
    <w:pPr>
      <w:widowControl/>
      <w:spacing w:before="25" w:after="63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95473A"/>
    <w:pPr>
      <w:widowControl/>
      <w:spacing w:before="63" w:after="63"/>
      <w:jc w:val="left"/>
    </w:pPr>
    <w:rPr>
      <w:rFonts w:ascii="Verdana" w:eastAsia="宋体" w:hAnsi="Verdana" w:cs="宋体"/>
      <w:color w:val="075DB3"/>
      <w:kern w:val="0"/>
      <w:sz w:val="18"/>
      <w:szCs w:val="18"/>
    </w:rPr>
  </w:style>
  <w:style w:type="paragraph" w:customStyle="1" w:styleId="buryit">
    <w:name w:val="buryit"/>
    <w:basedOn w:val="a"/>
    <w:rsid w:val="0095473A"/>
    <w:pPr>
      <w:widowControl/>
      <w:spacing w:before="25" w:after="63"/>
      <w:ind w:left="2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95473A"/>
    <w:pPr>
      <w:widowControl/>
      <w:spacing w:before="63" w:after="63"/>
      <w:jc w:val="left"/>
    </w:pPr>
    <w:rPr>
      <w:rFonts w:ascii="Verdana" w:eastAsia="宋体" w:hAnsi="Verdana" w:cs="宋体"/>
      <w:color w:val="075DB3"/>
      <w:kern w:val="0"/>
      <w:sz w:val="18"/>
      <w:szCs w:val="18"/>
    </w:rPr>
  </w:style>
  <w:style w:type="paragraph" w:customStyle="1" w:styleId="diggword">
    <w:name w:val="diggword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color w:val="808080"/>
      <w:kern w:val="0"/>
      <w:sz w:val="15"/>
      <w:szCs w:val="15"/>
    </w:rPr>
  </w:style>
  <w:style w:type="paragraph" w:customStyle="1" w:styleId="adbottomtext">
    <w:name w:val="ad_bottom_text"/>
    <w:basedOn w:val="a"/>
    <w:rsid w:val="0095473A"/>
    <w:pPr>
      <w:widowControl/>
      <w:spacing w:before="63" w:after="63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95473A"/>
    <w:pPr>
      <w:widowControl/>
      <w:pBdr>
        <w:top w:val="single" w:sz="4" w:space="6" w:color="DDDDDD"/>
        <w:left w:val="single" w:sz="4" w:space="6" w:color="DDDDDD"/>
        <w:bottom w:val="single" w:sz="4" w:space="6" w:color="DDDDDD"/>
        <w:right w:val="single" w:sz="4" w:space="6" w:color="DDDDDD"/>
      </w:pBdr>
      <w:spacing w:after="63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95473A"/>
    <w:pPr>
      <w:widowControl/>
      <w:spacing w:before="63" w:after="63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95473A"/>
    <w:pPr>
      <w:widowControl/>
      <w:spacing w:before="63" w:after="63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95473A"/>
    <w:pPr>
      <w:widowControl/>
      <w:spacing w:before="125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95473A"/>
    <w:pPr>
      <w:widowControl/>
      <w:wordWrap w:val="0"/>
      <w:spacing w:before="63" w:after="63"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95473A"/>
    <w:pPr>
      <w:widowControl/>
      <w:spacing w:before="25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95473A"/>
    <w:pPr>
      <w:widowControl/>
      <w:spacing w:before="63" w:after="63"/>
      <w:ind w:right="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95473A"/>
    <w:pPr>
      <w:widowControl/>
      <w:spacing w:line="2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95473A"/>
    <w:pPr>
      <w:widowControl/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auto" w:fill="EEEEEE"/>
      <w:spacing w:before="125" w:after="125"/>
      <w:jc w:val="left"/>
    </w:pPr>
    <w:rPr>
      <w:rFonts w:ascii="Arial" w:eastAsia="宋体" w:hAnsi="Arial" w:cs="Arial"/>
      <w:kern w:val="0"/>
      <w:sz w:val="16"/>
      <w:szCs w:val="16"/>
    </w:rPr>
  </w:style>
  <w:style w:type="paragraph" w:customStyle="1" w:styleId="caltitle">
    <w:name w:val="caltitle"/>
    <w:basedOn w:val="a"/>
    <w:rsid w:val="0095473A"/>
    <w:pPr>
      <w:widowControl/>
      <w:shd w:val="clear" w:color="auto" w:fill="B6B6B6"/>
      <w:spacing w:before="63" w:after="63"/>
      <w:jc w:val="left"/>
    </w:pPr>
    <w:rPr>
      <w:rFonts w:ascii="Arial" w:eastAsia="宋体" w:hAnsi="Arial" w:cs="Arial"/>
      <w:b/>
      <w:bCs/>
      <w:color w:val="000000"/>
      <w:kern w:val="0"/>
      <w:sz w:val="18"/>
      <w:szCs w:val="18"/>
    </w:rPr>
  </w:style>
  <w:style w:type="paragraph" w:customStyle="1" w:styleId="new-comment-block">
    <w:name w:val="new-comment-block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95473A"/>
    <w:pPr>
      <w:widowControl/>
      <w:spacing w:before="125" w:after="125" w:line="480" w:lineRule="auto"/>
      <w:jc w:val="center"/>
    </w:pPr>
    <w:rPr>
      <w:rFonts w:ascii="宋体" w:eastAsia="宋体" w:hAnsi="宋体" w:cs="宋体"/>
      <w:color w:val="2E6AB1"/>
      <w:kern w:val="0"/>
      <w:sz w:val="15"/>
      <w:szCs w:val="15"/>
    </w:rPr>
  </w:style>
  <w:style w:type="paragraph" w:customStyle="1" w:styleId="commentvote">
    <w:name w:val="comment_vote"/>
    <w:basedOn w:val="a"/>
    <w:rsid w:val="0095473A"/>
    <w:pPr>
      <w:widowControl/>
      <w:spacing w:before="63" w:after="63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aintitle">
    <w:name w:val="headermaintitle"/>
    <w:basedOn w:val="a"/>
    <w:rsid w:val="0095473A"/>
    <w:pPr>
      <w:widowControl/>
      <w:spacing w:before="63" w:after="63"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95473A"/>
    <w:pPr>
      <w:widowControl/>
      <w:pBdr>
        <w:top w:val="single" w:sz="4" w:space="3" w:color="CCCCCC"/>
        <w:left w:val="single" w:sz="4" w:space="3" w:color="CCCCCC"/>
        <w:bottom w:val="single" w:sz="12" w:space="3" w:color="CCCCCC"/>
        <w:right w:val="single" w:sz="12" w:space="3" w:color="CCCCCC"/>
      </w:pBdr>
      <w:spacing w:before="63" w:after="3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95473A"/>
    <w:pPr>
      <w:widowControl/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95473A"/>
    <w:pPr>
      <w:widowControl/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hd w:val="clear" w:color="auto" w:fill="CCD4E0"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95473A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EEEEE"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95473A"/>
    <w:pPr>
      <w:widowControl/>
      <w:spacing w:before="63" w:after="63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95473A"/>
    <w:pPr>
      <w:widowControl/>
      <w:spacing w:before="63" w:after="63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95473A"/>
    <w:pPr>
      <w:widowControl/>
      <w:shd w:val="clear" w:color="auto" w:fill="CCCCCC"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wowords">
    <w:name w:val="two_words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spacing w:val="150"/>
      <w:kern w:val="0"/>
      <w:sz w:val="24"/>
      <w:szCs w:val="24"/>
    </w:rPr>
  </w:style>
  <w:style w:type="paragraph" w:customStyle="1" w:styleId="sendmsg2this">
    <w:name w:val="sendmsg2this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urrent">
    <w:name w:val="current"/>
    <w:basedOn w:val="a0"/>
    <w:rsid w:val="0095473A"/>
  </w:style>
  <w:style w:type="paragraph" w:customStyle="1" w:styleId="bar1">
    <w:name w:val="bar1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95473A"/>
    <w:pPr>
      <w:widowControl/>
      <w:shd w:val="clear" w:color="auto" w:fill="F8F8F8"/>
      <w:spacing w:before="63" w:after="63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95473A"/>
    <w:pPr>
      <w:widowControl/>
      <w:pBdr>
        <w:left w:val="single" w:sz="12" w:space="6" w:color="6CE26C"/>
      </w:pBdr>
      <w:shd w:val="clear" w:color="auto" w:fill="F8F8F8"/>
      <w:spacing w:before="63" w:after="63"/>
      <w:jc w:val="left"/>
    </w:pPr>
    <w:rPr>
      <w:rFonts w:ascii="Verdana" w:eastAsia="宋体" w:hAnsi="Verdana" w:cs="宋体"/>
      <w:color w:val="C0C0C0"/>
      <w:kern w:val="0"/>
      <w:sz w:val="11"/>
      <w:szCs w:val="11"/>
    </w:rPr>
  </w:style>
  <w:style w:type="paragraph" w:customStyle="1" w:styleId="copy1">
    <w:name w:val="copy1"/>
    <w:basedOn w:val="a"/>
    <w:rsid w:val="0095473A"/>
    <w:pPr>
      <w:widowControl/>
      <w:pBdr>
        <w:bottom w:val="single" w:sz="4" w:space="0" w:color="ACA899"/>
      </w:pBdr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95473A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95473A"/>
    <w:pPr>
      <w:widowControl/>
      <w:pBdr>
        <w:top w:val="single" w:sz="4" w:space="0" w:color="FFFFFF"/>
      </w:pBdr>
      <w:shd w:val="clear" w:color="auto" w:fill="ECEADB"/>
      <w:spacing w:before="63" w:after="63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95473A"/>
    <w:pPr>
      <w:widowControl/>
      <w:shd w:val="clear" w:color="auto" w:fill="ECEADB"/>
      <w:spacing w:before="63" w:after="63"/>
      <w:jc w:val="left"/>
    </w:pPr>
    <w:rPr>
      <w:rFonts w:ascii="Tahoma" w:eastAsia="宋体" w:hAnsi="Tahoma" w:cs="Tahoma"/>
      <w:color w:val="333333"/>
      <w:kern w:val="0"/>
      <w:sz w:val="14"/>
      <w:szCs w:val="14"/>
    </w:rPr>
  </w:style>
  <w:style w:type="paragraph" w:customStyle="1" w:styleId="comment1">
    <w:name w:val="comment1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95473A"/>
    <w:rPr>
      <w:b/>
      <w:bCs/>
      <w:color w:val="FFFFFF"/>
      <w:bdr w:val="single" w:sz="4" w:space="1" w:color="000080" w:frame="1"/>
      <w:shd w:val="clear" w:color="auto" w:fill="2E6AB1"/>
    </w:rPr>
  </w:style>
  <w:style w:type="paragraph" w:customStyle="1" w:styleId="post1">
    <w:name w:val="post1"/>
    <w:basedOn w:val="a"/>
    <w:rsid w:val="0095473A"/>
    <w:pPr>
      <w:widowControl/>
      <w:pBdr>
        <w:top w:val="single" w:sz="4" w:space="3" w:color="CCCCCC"/>
        <w:left w:val="single" w:sz="4" w:space="3" w:color="CCCCCC"/>
        <w:bottom w:val="single" w:sz="12" w:space="3" w:color="CCCCCC"/>
        <w:right w:val="single" w:sz="12" w:space="3" w:color="CCCCCC"/>
      </w:pBdr>
      <w:spacing w:before="63" w:after="351" w:line="432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postfoot1">
    <w:name w:val="postfoot1"/>
    <w:basedOn w:val="a"/>
    <w:rsid w:val="0095473A"/>
    <w:pPr>
      <w:widowControl/>
      <w:pBdr>
        <w:top w:val="single" w:sz="4" w:space="0" w:color="DDDDDD"/>
      </w:pBdr>
      <w:spacing w:before="175"/>
      <w:jc w:val="left"/>
    </w:pPr>
    <w:rPr>
      <w:rFonts w:ascii="宋体" w:eastAsia="宋体" w:hAnsi="宋体" w:cs="宋体"/>
      <w:color w:val="AAAAAA"/>
      <w:kern w:val="0"/>
      <w:sz w:val="18"/>
      <w:szCs w:val="18"/>
    </w:rPr>
  </w:style>
  <w:style w:type="paragraph" w:customStyle="1" w:styleId="diggnum1">
    <w:name w:val="diggnum1"/>
    <w:basedOn w:val="a"/>
    <w:rsid w:val="0095473A"/>
    <w:pPr>
      <w:widowControl/>
      <w:spacing w:before="63" w:after="63" w:line="360" w:lineRule="atLeast"/>
      <w:jc w:val="left"/>
    </w:pPr>
    <w:rPr>
      <w:rFonts w:ascii="Verdana" w:eastAsia="宋体" w:hAnsi="Verdana" w:cs="宋体"/>
      <w:color w:val="075DB3"/>
      <w:kern w:val="0"/>
      <w:sz w:val="18"/>
      <w:szCs w:val="18"/>
    </w:rPr>
  </w:style>
  <w:style w:type="paragraph" w:customStyle="1" w:styleId="burynum1">
    <w:name w:val="burynum1"/>
    <w:basedOn w:val="a"/>
    <w:rsid w:val="0095473A"/>
    <w:pPr>
      <w:widowControl/>
      <w:spacing w:before="63" w:after="63" w:line="360" w:lineRule="atLeast"/>
      <w:jc w:val="left"/>
    </w:pPr>
    <w:rPr>
      <w:rFonts w:ascii="Verdana" w:eastAsia="宋体" w:hAnsi="Verdana" w:cs="宋体"/>
      <w:color w:val="075DB3"/>
      <w:kern w:val="0"/>
      <w:sz w:val="18"/>
      <w:szCs w:val="18"/>
    </w:rPr>
  </w:style>
  <w:style w:type="paragraph" w:customStyle="1" w:styleId="bar2">
    <w:name w:val="bar2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2">
    <w:name w:val="columns2"/>
    <w:basedOn w:val="a"/>
    <w:rsid w:val="0095473A"/>
    <w:pPr>
      <w:widowControl/>
      <w:shd w:val="clear" w:color="auto" w:fill="F8F8F8"/>
      <w:spacing w:before="63" w:after="63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95473A"/>
    <w:pPr>
      <w:widowControl/>
      <w:pBdr>
        <w:left w:val="single" w:sz="12" w:space="6" w:color="6CE26C"/>
      </w:pBdr>
      <w:shd w:val="clear" w:color="auto" w:fill="F8F8F8"/>
      <w:spacing w:before="63" w:after="63"/>
      <w:jc w:val="left"/>
    </w:pPr>
    <w:rPr>
      <w:rFonts w:ascii="Verdana" w:eastAsia="宋体" w:hAnsi="Verdana" w:cs="宋体"/>
      <w:color w:val="C0C0C0"/>
      <w:kern w:val="0"/>
      <w:sz w:val="11"/>
      <w:szCs w:val="11"/>
    </w:rPr>
  </w:style>
  <w:style w:type="paragraph" w:customStyle="1" w:styleId="copy2">
    <w:name w:val="copy2"/>
    <w:basedOn w:val="a"/>
    <w:rsid w:val="0095473A"/>
    <w:pPr>
      <w:widowControl/>
      <w:pBdr>
        <w:bottom w:val="single" w:sz="4" w:space="0" w:color="ACA899"/>
      </w:pBdr>
      <w:spacing w:before="63" w:after="6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95473A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95473A"/>
    <w:pPr>
      <w:widowControl/>
      <w:pBdr>
        <w:top w:val="single" w:sz="4" w:space="0" w:color="FFFFFF"/>
      </w:pBdr>
      <w:shd w:val="clear" w:color="auto" w:fill="ECEADB"/>
      <w:spacing w:before="63" w:after="63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95473A"/>
    <w:pPr>
      <w:widowControl/>
      <w:shd w:val="clear" w:color="auto" w:fill="ECEADB"/>
      <w:spacing w:before="63" w:after="63"/>
      <w:jc w:val="left"/>
    </w:pPr>
    <w:rPr>
      <w:rFonts w:ascii="Tahoma" w:eastAsia="宋体" w:hAnsi="Tahoma" w:cs="Tahoma"/>
      <w:color w:val="333333"/>
      <w:kern w:val="0"/>
      <w:sz w:val="14"/>
      <w:szCs w:val="14"/>
    </w:rPr>
  </w:style>
  <w:style w:type="paragraph" w:customStyle="1" w:styleId="comment2">
    <w:name w:val="comment2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95473A"/>
    <w:pPr>
      <w:widowControl/>
      <w:spacing w:before="63" w:after="63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2">
    <w:name w:val="current2"/>
    <w:basedOn w:val="a0"/>
    <w:rsid w:val="0095473A"/>
    <w:rPr>
      <w:b/>
      <w:bCs/>
      <w:color w:val="FFFFFF"/>
      <w:bdr w:val="single" w:sz="4" w:space="1" w:color="000080" w:frame="1"/>
      <w:shd w:val="clear" w:color="auto" w:fill="2E6AB1"/>
    </w:rPr>
  </w:style>
  <w:style w:type="paragraph" w:customStyle="1" w:styleId="post2">
    <w:name w:val="post2"/>
    <w:basedOn w:val="a"/>
    <w:rsid w:val="0095473A"/>
    <w:pPr>
      <w:widowControl/>
      <w:pBdr>
        <w:top w:val="single" w:sz="4" w:space="3" w:color="CCCCCC"/>
        <w:left w:val="single" w:sz="4" w:space="3" w:color="CCCCCC"/>
        <w:bottom w:val="single" w:sz="12" w:space="3" w:color="CCCCCC"/>
        <w:right w:val="single" w:sz="12" w:space="3" w:color="CCCCCC"/>
      </w:pBdr>
      <w:spacing w:before="63" w:after="351" w:line="432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postfoot2">
    <w:name w:val="postfoot2"/>
    <w:basedOn w:val="a"/>
    <w:rsid w:val="0095473A"/>
    <w:pPr>
      <w:widowControl/>
      <w:pBdr>
        <w:top w:val="single" w:sz="4" w:space="0" w:color="DDDDDD"/>
      </w:pBdr>
      <w:spacing w:before="175"/>
      <w:jc w:val="left"/>
    </w:pPr>
    <w:rPr>
      <w:rFonts w:ascii="宋体" w:eastAsia="宋体" w:hAnsi="宋体" w:cs="宋体"/>
      <w:color w:val="AAAAAA"/>
      <w:kern w:val="0"/>
      <w:sz w:val="18"/>
      <w:szCs w:val="18"/>
    </w:rPr>
  </w:style>
  <w:style w:type="paragraph" w:customStyle="1" w:styleId="diggnum2">
    <w:name w:val="diggnum2"/>
    <w:basedOn w:val="a"/>
    <w:rsid w:val="0095473A"/>
    <w:pPr>
      <w:widowControl/>
      <w:spacing w:before="63" w:after="63" w:line="360" w:lineRule="atLeast"/>
      <w:jc w:val="left"/>
    </w:pPr>
    <w:rPr>
      <w:rFonts w:ascii="Verdana" w:eastAsia="宋体" w:hAnsi="Verdana" w:cs="宋体"/>
      <w:color w:val="075DB3"/>
      <w:kern w:val="0"/>
      <w:sz w:val="18"/>
      <w:szCs w:val="18"/>
    </w:rPr>
  </w:style>
  <w:style w:type="paragraph" w:customStyle="1" w:styleId="burynum2">
    <w:name w:val="burynum2"/>
    <w:basedOn w:val="a"/>
    <w:rsid w:val="0095473A"/>
    <w:pPr>
      <w:widowControl/>
      <w:spacing w:before="63" w:after="63" w:line="360" w:lineRule="atLeast"/>
      <w:jc w:val="left"/>
    </w:pPr>
    <w:rPr>
      <w:rFonts w:ascii="Verdana" w:eastAsia="宋体" w:hAnsi="Verdana" w:cs="宋体"/>
      <w:color w:val="075DB3"/>
      <w:kern w:val="0"/>
      <w:sz w:val="18"/>
      <w:szCs w:val="18"/>
    </w:rPr>
  </w:style>
  <w:style w:type="character" w:styleId="a8">
    <w:name w:val="Strong"/>
    <w:basedOn w:val="a0"/>
    <w:uiPriority w:val="22"/>
    <w:qFormat/>
    <w:rsid w:val="0095473A"/>
    <w:rPr>
      <w:b/>
      <w:bCs/>
    </w:rPr>
  </w:style>
  <w:style w:type="character" w:styleId="a9">
    <w:name w:val="Emphasis"/>
    <w:basedOn w:val="a0"/>
    <w:uiPriority w:val="20"/>
    <w:qFormat/>
    <w:rsid w:val="0095473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941777">
      <w:bodyDiv w:val="1"/>
      <w:marLeft w:val="250"/>
      <w:marRight w:val="250"/>
      <w:marTop w:val="0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8859">
                  <w:marLeft w:val="-2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8128">
                      <w:marLeft w:val="24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DDDDDD"/>
                        <w:bottom w:val="single" w:sz="4" w:space="6" w:color="DDDDDD"/>
                        <w:right w:val="none" w:sz="0" w:space="0" w:color="auto"/>
                      </w:divBdr>
                      <w:divsChild>
                        <w:div w:id="42291432">
                          <w:marLeft w:val="0"/>
                          <w:marRight w:val="0"/>
                          <w:marTop w:val="0"/>
                          <w:marBottom w:val="351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105385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0739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5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sdcer/archive/2007/05/14/746377.aspx" TargetMode="External"/><Relationship Id="rId13" Type="http://schemas.openxmlformats.org/officeDocument/2006/relationships/hyperlink" Target="http://www.cnblogs.com/asdcer/archive/2007/05/14/746377.aspx" TargetMode="External"/><Relationship Id="rId18" Type="http://schemas.openxmlformats.org/officeDocument/2006/relationships/hyperlink" Target="http://www.cnblogs.com/asdcer/archive/2007/05/14/746377.aspx" TargetMode="External"/><Relationship Id="rId26" Type="http://schemas.openxmlformats.org/officeDocument/2006/relationships/hyperlink" Target="http://www.cnblogs.com/asdcer/archive/2007/05/14/746377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asdcer/archive/2007/05/14/746377.aspx" TargetMode="External"/><Relationship Id="rId7" Type="http://schemas.openxmlformats.org/officeDocument/2006/relationships/hyperlink" Target="http://www.cnblogs.com/asdcer/archive/2007/05/14/746377.aspx" TargetMode="External"/><Relationship Id="rId12" Type="http://schemas.openxmlformats.org/officeDocument/2006/relationships/hyperlink" Target="http://www.yesky.com/imagesnew/software/tsql/ts_sp_da-di_5c8c.htm" TargetMode="External"/><Relationship Id="rId17" Type="http://schemas.openxmlformats.org/officeDocument/2006/relationships/hyperlink" Target="javascript:hhobj_1.Click()" TargetMode="External"/><Relationship Id="rId25" Type="http://schemas.openxmlformats.org/officeDocument/2006/relationships/hyperlink" Target="http://www.cnblogs.com/asdcer/archive/2007/05/14/746377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asdcer/archive/2007/05/14/746377.aspx" TargetMode="External"/><Relationship Id="rId20" Type="http://schemas.openxmlformats.org/officeDocument/2006/relationships/hyperlink" Target="http://www.cnblogs.com/asdcer/archive/2007/05/14/746377.aspx" TargetMode="External"/><Relationship Id="rId29" Type="http://schemas.openxmlformats.org/officeDocument/2006/relationships/hyperlink" Target="http://www.cnblogs.com/asdcer/archive/2007/05/14/746377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asdcer/archive/2007/05/14/746377.aspx" TargetMode="External"/><Relationship Id="rId11" Type="http://schemas.openxmlformats.org/officeDocument/2006/relationships/hyperlink" Target="http://www.cnblogs.com/asdcer/archive/2007/05/14/746377.aspx" TargetMode="External"/><Relationship Id="rId24" Type="http://schemas.openxmlformats.org/officeDocument/2006/relationships/hyperlink" Target="http://www.cnblogs.com/asdcer/archive/2007/05/14/746377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nblogs.com/asdcer/archive/2007/05/14/746377.aspx" TargetMode="External"/><Relationship Id="rId23" Type="http://schemas.openxmlformats.org/officeDocument/2006/relationships/hyperlink" Target="http://www.cnblogs.com/asdcer/archive/2007/05/14/746377.aspx" TargetMode="External"/><Relationship Id="rId28" Type="http://schemas.openxmlformats.org/officeDocument/2006/relationships/hyperlink" Target="http://www.cnblogs.com/asdcer/archive/2007/05/14/746377.aspx" TargetMode="External"/><Relationship Id="rId10" Type="http://schemas.openxmlformats.org/officeDocument/2006/relationships/hyperlink" Target="http://www.cnblogs.com/asdcer/archive/2007/05/14/746377.aspx" TargetMode="External"/><Relationship Id="rId19" Type="http://schemas.openxmlformats.org/officeDocument/2006/relationships/hyperlink" Target="http://www.cnblogs.com/asdcer/archive/2007/05/14/746377.aspx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cnblogs.com/asdcer/archive/2007/05/14/746377.aspx" TargetMode="External"/><Relationship Id="rId14" Type="http://schemas.openxmlformats.org/officeDocument/2006/relationships/hyperlink" Target="http://www.cnblogs.com/asdcer/archive/2007/05/14/746377.aspx" TargetMode="External"/><Relationship Id="rId22" Type="http://schemas.openxmlformats.org/officeDocument/2006/relationships/hyperlink" Target="http://www.cnblogs.com/asdcer/archive/2007/05/14/746377.aspx" TargetMode="External"/><Relationship Id="rId27" Type="http://schemas.openxmlformats.org/officeDocument/2006/relationships/hyperlink" Target="http://www.cnblogs.com/asdcer/archive/2007/05/14/746377.asp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2716</Words>
  <Characters>15485</Characters>
  <Application>Microsoft Office Word</Application>
  <DocSecurity>0</DocSecurity>
  <Lines>129</Lines>
  <Paragraphs>36</Paragraphs>
  <ScaleCrop>false</ScaleCrop>
  <Company/>
  <LinksUpToDate>false</LinksUpToDate>
  <CharactersWithSpaces>18165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</dc:creator>
  <cp:keywords/>
  <dc:description/>
  <cp:lastModifiedBy>ABIN</cp:lastModifiedBy>
  <cp:revision>2</cp:revision>
  <dcterms:created xsi:type="dcterms:W3CDTF">2012-06-18T02:48:00Z</dcterms:created>
  <dcterms:modified xsi:type="dcterms:W3CDTF">2012-06-18T02:51:00Z</dcterms:modified>
</cp:coreProperties>
</file>