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7433" w14:textId="4ADF5903" w:rsidR="001A375C" w:rsidRDefault="00611B8F" w:rsidP="001A375C">
      <w:pPr>
        <w:rPr>
          <w:rFonts w:asciiTheme="majorBidi" w:eastAsia="ＭＳ 明朝" w:hAnsiTheme="majorBidi" w:cstheme="majorBidi"/>
          <w:b/>
          <w:bCs/>
          <w:sz w:val="24"/>
          <w:szCs w:val="24"/>
        </w:rPr>
      </w:pPr>
      <w:r>
        <w:rPr>
          <w:rFonts w:asciiTheme="majorBidi" w:eastAsia="ＭＳ 明朝" w:hAnsiTheme="majorBidi" w:cstheme="majorBidi"/>
          <w:b/>
          <w:bCs/>
          <w:noProof/>
          <w:sz w:val="24"/>
          <w:szCs w:val="24"/>
        </w:rPr>
        <mc:AlternateContent>
          <mc:Choice Requires="wps">
            <w:drawing>
              <wp:anchor distT="0" distB="0" distL="114300" distR="114300" simplePos="0" relativeHeight="251662336" behindDoc="0" locked="0" layoutInCell="1" allowOverlap="1" wp14:anchorId="7566A79F" wp14:editId="60846BB8">
                <wp:simplePos x="0" y="0"/>
                <wp:positionH relativeFrom="column">
                  <wp:posOffset>3886200</wp:posOffset>
                </wp:positionH>
                <wp:positionV relativeFrom="paragraph">
                  <wp:posOffset>-457072</wp:posOffset>
                </wp:positionV>
                <wp:extent cx="1373020" cy="343432"/>
                <wp:effectExtent l="0" t="0" r="17780" b="19050"/>
                <wp:wrapNone/>
                <wp:docPr id="4" name="テキスト ボックス 4"/>
                <wp:cNvGraphicFramePr/>
                <a:graphic xmlns:a="http://schemas.openxmlformats.org/drawingml/2006/main">
                  <a:graphicData uri="http://schemas.microsoft.com/office/word/2010/wordprocessingShape">
                    <wps:wsp>
                      <wps:cNvSpPr txBox="1"/>
                      <wps:spPr>
                        <a:xfrm>
                          <a:off x="0" y="0"/>
                          <a:ext cx="1373020" cy="343432"/>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987E479" w14:textId="39B5A5DF" w:rsidR="00E107FC" w:rsidRPr="00611B8F" w:rsidRDefault="00E107FC" w:rsidP="004F1E59">
                            <w:pPr>
                              <w:rPr>
                                <w:color w:val="FF0000"/>
                              </w:rPr>
                            </w:pPr>
                            <w:r w:rsidRPr="00611B8F">
                              <w:rPr>
                                <w:rFonts w:hint="eastAsia"/>
                                <w:color w:val="FF0000"/>
                              </w:rPr>
                              <w:t>修正</w:t>
                            </w:r>
                            <w:r w:rsidRPr="00611B8F">
                              <w:rPr>
                                <w:color w:val="FF0000"/>
                              </w:rPr>
                              <w:t xml:space="preserve">　</w:t>
                            </w:r>
                            <w:r w:rsidRPr="00611B8F">
                              <w:rPr>
                                <w:color w:val="FF0000"/>
                              </w:rPr>
                              <w:t>20</w:t>
                            </w:r>
                            <w:r>
                              <w:rPr>
                                <w:color w:val="FF0000"/>
                              </w:rPr>
                              <w:t>22.1.2</w:t>
                            </w:r>
                            <w:r>
                              <w:rPr>
                                <w:rFonts w:hint="eastAsia"/>
                                <w:color w:val="FF0000"/>
                              </w:rPr>
                              <w:t>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6A79F" id="_x0000_t202" coordsize="21600,21600" o:spt="202" path="m,l,21600r21600,l21600,xe">
                <v:stroke joinstyle="miter"/>
                <v:path gradientshapeok="t" o:connecttype="rect"/>
              </v:shapetype>
              <v:shape id="テキスト ボックス 4" o:spid="_x0000_s1026" type="#_x0000_t202" style="position:absolute;left:0;text-align:left;margin-left:306pt;margin-top:-36pt;width:108.1pt;height:2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" fillcolor="white [3201]" strokecolor="red" strokeweight=".5pt">
                <v:textbox>
                  <w:txbxContent>
                    <w:p w14:paraId="6987E479" w14:textId="39B5A5DF" w:rsidR="00E107FC" w:rsidRPr="00611B8F" w:rsidRDefault="00E107FC" w:rsidP="004F1E59">
                      <w:pPr>
                        <w:rPr>
                          <w:color w:val="FF0000"/>
                        </w:rPr>
                      </w:pPr>
                      <w:r w:rsidRPr="00611B8F">
                        <w:rPr>
                          <w:rFonts w:hint="eastAsia"/>
                          <w:color w:val="FF0000"/>
                        </w:rPr>
                        <w:t>修正</w:t>
                      </w:r>
                      <w:r w:rsidRPr="00611B8F">
                        <w:rPr>
                          <w:color w:val="FF0000"/>
                        </w:rPr>
                        <w:t xml:space="preserve">　</w:t>
                      </w:r>
                      <w:r w:rsidRPr="00611B8F">
                        <w:rPr>
                          <w:color w:val="FF0000"/>
                        </w:rPr>
                        <w:t>20</w:t>
                      </w:r>
                      <w:r>
                        <w:rPr>
                          <w:color w:val="FF0000"/>
                        </w:rPr>
                        <w:t>22.1.2</w:t>
                      </w:r>
                      <w:r>
                        <w:rPr>
                          <w:rFonts w:hint="eastAsia"/>
                          <w:color w:val="FF0000"/>
                        </w:rPr>
                        <w:t>６</w:t>
                      </w:r>
                    </w:p>
                  </w:txbxContent>
                </v:textbox>
              </v:shape>
            </w:pict>
          </mc:Fallback>
        </mc:AlternateContent>
      </w:r>
      <w:r w:rsidR="001A375C">
        <w:rPr>
          <w:rFonts w:asciiTheme="majorBidi" w:eastAsia="ＭＳ 明朝" w:hAnsiTheme="majorBidi" w:cstheme="majorBidi"/>
          <w:b/>
          <w:bCs/>
          <w:sz w:val="24"/>
          <w:szCs w:val="24"/>
        </w:rPr>
        <w:t>Chapter 1 Introduction to Ground Improvement Techniques</w:t>
      </w:r>
    </w:p>
    <w:p w14:paraId="52DA5A13" w14:textId="77777777" w:rsidR="001A375C" w:rsidRDefault="001A375C" w:rsidP="001A375C">
      <w:pPr>
        <w:rPr>
          <w:rFonts w:asciiTheme="majorBidi" w:eastAsia="ＭＳ 明朝" w:hAnsiTheme="majorBidi" w:cstheme="majorBidi"/>
          <w:b/>
          <w:bCs/>
          <w:sz w:val="24"/>
          <w:szCs w:val="24"/>
        </w:rPr>
      </w:pPr>
    </w:p>
    <w:p w14:paraId="07129B9D" w14:textId="77777777" w:rsidR="001F2424" w:rsidRPr="00693D63" w:rsidRDefault="001F2424" w:rsidP="00693D63">
      <w:pPr>
        <w:rPr>
          <w:rFonts w:asciiTheme="majorBidi" w:eastAsia="ＭＳ 明朝" w:hAnsiTheme="majorBidi" w:cstheme="majorBidi"/>
          <w:sz w:val="24"/>
          <w:szCs w:val="24"/>
          <w:lang w:val="de-DE"/>
        </w:rPr>
      </w:pPr>
    </w:p>
    <w:p w14:paraId="0157344E" w14:textId="0DBAFBD2" w:rsidR="001A375C" w:rsidRPr="00BC0B77" w:rsidRDefault="001A375C" w:rsidP="001A375C">
      <w:pPr>
        <w:rPr>
          <w:rFonts w:asciiTheme="majorBidi" w:eastAsia="ＭＳ 明朝" w:hAnsiTheme="majorBidi" w:cstheme="majorBidi"/>
          <w:i/>
          <w:sz w:val="24"/>
          <w:szCs w:val="24"/>
        </w:rPr>
      </w:pPr>
      <w:r w:rsidRPr="00BC0B77">
        <w:rPr>
          <w:rFonts w:asciiTheme="majorBidi" w:eastAsia="ＭＳ 明朝" w:hAnsiTheme="majorBidi" w:cstheme="majorBidi"/>
          <w:b/>
          <w:bCs/>
          <w:i/>
          <w:sz w:val="24"/>
          <w:szCs w:val="24"/>
        </w:rPr>
        <w:t>Abstract:</w:t>
      </w:r>
      <w:r w:rsidRPr="00BC0B77">
        <w:rPr>
          <w:rFonts w:asciiTheme="majorBidi" w:eastAsia="ＭＳ 明朝" w:hAnsiTheme="majorBidi" w:cstheme="majorBidi"/>
          <w:i/>
          <w:sz w:val="24"/>
          <w:szCs w:val="24"/>
        </w:rPr>
        <w:t xml:space="preserve"> In this chapter, first the basic principles of Soil Mechanics </w:t>
      </w:r>
      <w:r w:rsidR="00DE2D76" w:rsidRPr="00BC0B77">
        <w:rPr>
          <w:rFonts w:asciiTheme="majorBidi" w:eastAsia="ＭＳ 明朝" w:hAnsiTheme="majorBidi" w:cstheme="majorBidi" w:hint="eastAsia"/>
          <w:i/>
          <w:sz w:val="24"/>
          <w:szCs w:val="24"/>
        </w:rPr>
        <w:t>a</w:t>
      </w:r>
      <w:r w:rsidR="00DE2D76" w:rsidRPr="00BC0B77">
        <w:rPr>
          <w:rFonts w:asciiTheme="majorBidi" w:eastAsia="ＭＳ 明朝" w:hAnsiTheme="majorBidi" w:cstheme="majorBidi"/>
          <w:i/>
          <w:sz w:val="24"/>
          <w:szCs w:val="24"/>
        </w:rPr>
        <w:t>re</w:t>
      </w:r>
      <w:r w:rsidRPr="00BC0B77">
        <w:rPr>
          <w:rFonts w:asciiTheme="majorBidi" w:eastAsia="ＭＳ 明朝" w:hAnsiTheme="majorBidi" w:cstheme="majorBidi"/>
          <w:i/>
          <w:sz w:val="24"/>
          <w:szCs w:val="24"/>
        </w:rPr>
        <w:t xml:space="preserve"> described, which are used in applying a particular ground improvement technique in the field. Some of the historical problems in Geotechnical Engineering are then </w:t>
      </w:r>
      <w:r w:rsidR="00966947" w:rsidRPr="00BC0B77">
        <w:rPr>
          <w:rFonts w:asciiTheme="majorBidi" w:eastAsia="ＭＳ 明朝" w:hAnsiTheme="majorBidi" w:cstheme="majorBidi"/>
          <w:i/>
          <w:sz w:val="24"/>
          <w:szCs w:val="24"/>
        </w:rPr>
        <w:t xml:space="preserve">described, which require a </w:t>
      </w:r>
      <w:r w:rsidR="007F69AB" w:rsidRPr="00BC0B77">
        <w:rPr>
          <w:rFonts w:asciiTheme="majorBidi" w:eastAsia="ＭＳ 明朝" w:hAnsiTheme="majorBidi" w:cstheme="majorBidi"/>
          <w:i/>
          <w:sz w:val="24"/>
          <w:szCs w:val="24"/>
        </w:rPr>
        <w:t>meticulous</w:t>
      </w:r>
      <w:r w:rsidR="00966947" w:rsidRPr="00BC0B77">
        <w:rPr>
          <w:rFonts w:asciiTheme="majorBidi" w:eastAsia="ＭＳ 明朝" w:hAnsiTheme="majorBidi" w:cstheme="majorBidi"/>
          <w:i/>
          <w:sz w:val="24"/>
          <w:szCs w:val="24"/>
        </w:rPr>
        <w:t xml:space="preserve"> use</w:t>
      </w:r>
      <w:r w:rsidRPr="00BC0B77">
        <w:rPr>
          <w:rFonts w:asciiTheme="majorBidi" w:eastAsia="ＭＳ 明朝" w:hAnsiTheme="majorBidi" w:cstheme="majorBidi"/>
          <w:i/>
          <w:sz w:val="24"/>
          <w:szCs w:val="24"/>
        </w:rPr>
        <w:t xml:space="preserve"> of ground improvement</w:t>
      </w:r>
      <w:r w:rsidR="004939F9" w:rsidRPr="00BC0B77">
        <w:rPr>
          <w:rFonts w:asciiTheme="majorBidi" w:eastAsia="ＭＳ 明朝" w:hAnsiTheme="majorBidi" w:cstheme="majorBidi"/>
          <w:i/>
          <w:sz w:val="24"/>
          <w:szCs w:val="24"/>
        </w:rPr>
        <w:t xml:space="preserve"> techniques</w:t>
      </w:r>
      <w:r w:rsidRPr="00BC0B77">
        <w:rPr>
          <w:rFonts w:asciiTheme="majorBidi" w:eastAsia="ＭＳ 明朝" w:hAnsiTheme="majorBidi" w:cstheme="majorBidi"/>
          <w:i/>
          <w:sz w:val="24"/>
          <w:szCs w:val="24"/>
        </w:rPr>
        <w:t xml:space="preserve">. Finally various ground </w:t>
      </w:r>
      <w:r w:rsidR="004939F9" w:rsidRPr="00BC0B77">
        <w:rPr>
          <w:rFonts w:asciiTheme="majorBidi" w:eastAsia="ＭＳ 明朝" w:hAnsiTheme="majorBidi" w:cstheme="majorBidi"/>
          <w:i/>
          <w:sz w:val="24"/>
          <w:szCs w:val="24"/>
        </w:rPr>
        <w:t xml:space="preserve">improvement techniques which </w:t>
      </w:r>
      <w:r w:rsidR="004939F9" w:rsidRPr="00BC0B77">
        <w:rPr>
          <w:rFonts w:asciiTheme="majorBidi" w:eastAsia="ＭＳ 明朝" w:hAnsiTheme="majorBidi" w:cstheme="majorBidi" w:hint="eastAsia"/>
          <w:i/>
          <w:sz w:val="24"/>
          <w:szCs w:val="24"/>
        </w:rPr>
        <w:t>have</w:t>
      </w:r>
      <w:r w:rsidRPr="00BC0B77">
        <w:rPr>
          <w:rFonts w:asciiTheme="majorBidi" w:eastAsia="ＭＳ 明朝" w:hAnsiTheme="majorBidi" w:cstheme="majorBidi"/>
          <w:i/>
          <w:sz w:val="24"/>
          <w:szCs w:val="24"/>
        </w:rPr>
        <w:t xml:space="preserve"> been in use all over the world are classified according to their purposes and applications.</w:t>
      </w:r>
    </w:p>
    <w:p w14:paraId="2E155484" w14:textId="77777777" w:rsidR="00693D63" w:rsidRPr="00BC0B77" w:rsidRDefault="00693D63" w:rsidP="001A375C">
      <w:pPr>
        <w:rPr>
          <w:rFonts w:asciiTheme="majorBidi" w:eastAsia="ＭＳ 明朝" w:hAnsiTheme="majorBidi" w:cstheme="majorBidi"/>
          <w:i/>
          <w:sz w:val="24"/>
          <w:szCs w:val="24"/>
        </w:rPr>
      </w:pPr>
    </w:p>
    <w:p w14:paraId="0358135D" w14:textId="555B65B8" w:rsidR="00693D63" w:rsidRPr="00BC0B77" w:rsidRDefault="00693D63" w:rsidP="004F1E59">
      <w:pPr>
        <w:rPr>
          <w:rFonts w:asciiTheme="majorBidi" w:eastAsia="ＭＳ 明朝" w:hAnsiTheme="majorBidi" w:cstheme="majorBidi"/>
          <w:b/>
          <w:bCs/>
          <w:i/>
          <w:sz w:val="24"/>
          <w:szCs w:val="24"/>
        </w:rPr>
      </w:pPr>
      <w:r w:rsidRPr="00BC0B77">
        <w:rPr>
          <w:rFonts w:asciiTheme="majorBidi" w:eastAsia="ＭＳ 明朝" w:hAnsiTheme="majorBidi" w:cstheme="majorBidi"/>
          <w:b/>
          <w:bCs/>
          <w:i/>
          <w:sz w:val="24"/>
          <w:szCs w:val="24"/>
        </w:rPr>
        <w:t>Keywords:</w:t>
      </w:r>
      <w:r w:rsidR="00070849" w:rsidRPr="00BC0B77">
        <w:rPr>
          <w:rFonts w:asciiTheme="majorBidi" w:eastAsia="ＭＳ 明朝" w:hAnsiTheme="majorBidi" w:cstheme="majorBidi"/>
          <w:b/>
          <w:bCs/>
          <w:i/>
          <w:sz w:val="24"/>
          <w:szCs w:val="24"/>
        </w:rPr>
        <w:t xml:space="preserve"> </w:t>
      </w:r>
      <w:r w:rsidR="004939F9" w:rsidRPr="00BC0B77">
        <w:rPr>
          <w:rFonts w:asciiTheme="majorBidi" w:eastAsia="ＭＳ 明朝" w:hAnsiTheme="majorBidi" w:cstheme="majorBidi"/>
          <w:i/>
          <w:sz w:val="24"/>
          <w:szCs w:val="24"/>
        </w:rPr>
        <w:t>Ground improvement p</w:t>
      </w:r>
      <w:r w:rsidR="00070849" w:rsidRPr="00BC0B77">
        <w:rPr>
          <w:rFonts w:asciiTheme="majorBidi" w:eastAsia="ＭＳ 明朝" w:hAnsiTheme="majorBidi" w:cstheme="majorBidi"/>
          <w:i/>
          <w:sz w:val="24"/>
          <w:szCs w:val="24"/>
        </w:rPr>
        <w:t xml:space="preserve">urposes, Soil mechanics, </w:t>
      </w:r>
      <w:r w:rsidR="004939F9" w:rsidRPr="00BC0B77">
        <w:rPr>
          <w:rFonts w:asciiTheme="majorBidi" w:eastAsia="ＭＳ 明朝" w:hAnsiTheme="majorBidi" w:cstheme="majorBidi"/>
          <w:i/>
          <w:sz w:val="24"/>
          <w:szCs w:val="24"/>
        </w:rPr>
        <w:t>S</w:t>
      </w:r>
      <w:r w:rsidR="00070849" w:rsidRPr="00BC0B77">
        <w:rPr>
          <w:rFonts w:asciiTheme="majorBidi" w:eastAsia="ＭＳ 明朝" w:hAnsiTheme="majorBidi" w:cstheme="majorBidi"/>
          <w:i/>
          <w:sz w:val="24"/>
          <w:szCs w:val="24"/>
        </w:rPr>
        <w:t xml:space="preserve">oil strength, </w:t>
      </w:r>
      <w:r w:rsidR="004939F9" w:rsidRPr="00BC0B77">
        <w:rPr>
          <w:rFonts w:asciiTheme="majorBidi" w:eastAsia="ＭＳ 明朝" w:hAnsiTheme="majorBidi" w:cstheme="majorBidi"/>
          <w:i/>
          <w:sz w:val="24"/>
          <w:szCs w:val="24"/>
        </w:rPr>
        <w:t xml:space="preserve">Soil types, </w:t>
      </w:r>
      <w:r w:rsidR="00070849" w:rsidRPr="00BC0B77">
        <w:rPr>
          <w:rFonts w:asciiTheme="majorBidi" w:eastAsia="ＭＳ 明朝" w:hAnsiTheme="majorBidi" w:cstheme="majorBidi"/>
          <w:i/>
          <w:sz w:val="24"/>
          <w:szCs w:val="24"/>
        </w:rPr>
        <w:t>Problematic soil</w:t>
      </w:r>
      <w:r w:rsidR="004939F9" w:rsidRPr="00BC0B77">
        <w:rPr>
          <w:rFonts w:asciiTheme="majorBidi" w:eastAsia="ＭＳ 明朝" w:hAnsiTheme="majorBidi" w:cstheme="majorBidi"/>
          <w:i/>
          <w:sz w:val="24"/>
          <w:szCs w:val="24"/>
        </w:rPr>
        <w:t>s</w:t>
      </w:r>
      <w:r w:rsidR="00070849" w:rsidRPr="00BC0B77">
        <w:rPr>
          <w:rFonts w:asciiTheme="majorBidi" w:eastAsia="ＭＳ 明朝" w:hAnsiTheme="majorBidi" w:cstheme="majorBidi"/>
          <w:i/>
          <w:sz w:val="24"/>
          <w:szCs w:val="24"/>
        </w:rPr>
        <w:t xml:space="preserve">, </w:t>
      </w:r>
      <w:r w:rsidR="004939F9" w:rsidRPr="00BC0B77">
        <w:rPr>
          <w:rFonts w:asciiTheme="majorBidi" w:eastAsia="ＭＳ 明朝" w:hAnsiTheme="majorBidi" w:cstheme="majorBidi"/>
          <w:i/>
          <w:sz w:val="24"/>
          <w:szCs w:val="24"/>
        </w:rPr>
        <w:t>Ground improvement types</w:t>
      </w:r>
      <w:r w:rsidR="00070849" w:rsidRPr="00BC0B77">
        <w:rPr>
          <w:rFonts w:asciiTheme="majorBidi" w:eastAsia="ＭＳ 明朝" w:hAnsiTheme="majorBidi" w:cstheme="majorBidi"/>
          <w:i/>
          <w:sz w:val="24"/>
          <w:szCs w:val="24"/>
        </w:rPr>
        <w:t xml:space="preserve">, </w:t>
      </w:r>
    </w:p>
    <w:p w14:paraId="0D40BCCE" w14:textId="77777777" w:rsidR="001A375C" w:rsidRPr="00693D63" w:rsidRDefault="001A375C" w:rsidP="001A375C">
      <w:pPr>
        <w:rPr>
          <w:rFonts w:asciiTheme="majorBidi" w:eastAsia="ＭＳ 明朝" w:hAnsiTheme="majorBidi" w:cstheme="majorBidi"/>
          <w:iCs/>
          <w:sz w:val="24"/>
          <w:szCs w:val="24"/>
        </w:rPr>
      </w:pPr>
    </w:p>
    <w:p w14:paraId="6FE88516" w14:textId="77777777" w:rsidR="0069678A" w:rsidRPr="0069678A" w:rsidRDefault="008C791A" w:rsidP="0069678A">
      <w:pPr>
        <w:pStyle w:val="a3"/>
        <w:numPr>
          <w:ilvl w:val="1"/>
          <w:numId w:val="9"/>
        </w:numPr>
        <w:ind w:leftChars="0"/>
        <w:rPr>
          <w:rFonts w:asciiTheme="majorBidi" w:eastAsia="ＭＳ 明朝" w:hAnsiTheme="majorBidi" w:cstheme="majorBidi"/>
          <w:b/>
          <w:sz w:val="24"/>
          <w:szCs w:val="24"/>
        </w:rPr>
      </w:pPr>
      <w:r w:rsidRPr="0069678A">
        <w:rPr>
          <w:rFonts w:asciiTheme="majorBidi" w:eastAsia="ＭＳ 明朝" w:hAnsiTheme="majorBidi" w:cstheme="majorBidi"/>
          <w:b/>
          <w:sz w:val="24"/>
          <w:szCs w:val="24"/>
        </w:rPr>
        <w:t>Prologue</w:t>
      </w:r>
    </w:p>
    <w:p w14:paraId="46469FE4" w14:textId="77777777" w:rsidR="0069678A" w:rsidRDefault="0069678A" w:rsidP="0069678A">
      <w:pPr>
        <w:rPr>
          <w:rFonts w:asciiTheme="majorBidi" w:eastAsia="ＭＳ 明朝" w:hAnsiTheme="majorBidi" w:cstheme="majorBidi"/>
          <w:sz w:val="24"/>
          <w:szCs w:val="24"/>
        </w:rPr>
      </w:pPr>
    </w:p>
    <w:p w14:paraId="1E70D442" w14:textId="022C87C0" w:rsidR="00E04FF0" w:rsidRDefault="00C47E20" w:rsidP="0069678A">
      <w:pPr>
        <w:rPr>
          <w:rFonts w:asciiTheme="majorBidi" w:eastAsia="ＭＳ 明朝" w:hAnsiTheme="majorBidi" w:cstheme="majorBidi"/>
          <w:sz w:val="24"/>
          <w:szCs w:val="24"/>
        </w:rPr>
      </w:pPr>
      <w:r w:rsidRPr="0069678A">
        <w:rPr>
          <w:rFonts w:asciiTheme="majorBidi" w:eastAsia="ＭＳ 明朝" w:hAnsiTheme="majorBidi" w:cstheme="majorBidi"/>
          <w:sz w:val="24"/>
          <w:szCs w:val="24"/>
        </w:rPr>
        <w:t xml:space="preserve">     </w:t>
      </w:r>
      <w:r w:rsidR="00E04FF0" w:rsidRPr="0069678A">
        <w:rPr>
          <w:rFonts w:asciiTheme="majorBidi" w:eastAsia="ＭＳ 明朝" w:hAnsiTheme="majorBidi" w:cstheme="majorBidi"/>
          <w:sz w:val="24"/>
          <w:szCs w:val="24"/>
        </w:rPr>
        <w:t xml:space="preserve">Ground improvement is one of the basic requirements of many civil engineering construction projects. Improving the ground permits construction </w:t>
      </w:r>
      <w:r w:rsidR="0070087E" w:rsidRPr="0069678A">
        <w:rPr>
          <w:rFonts w:asciiTheme="majorBidi" w:eastAsia="ＭＳ 明朝" w:hAnsiTheme="majorBidi" w:cstheme="majorBidi"/>
          <w:sz w:val="24"/>
          <w:szCs w:val="24"/>
        </w:rPr>
        <w:t xml:space="preserve">of structures </w:t>
      </w:r>
      <w:r w:rsidR="00E04FF0" w:rsidRPr="0069678A">
        <w:rPr>
          <w:rFonts w:asciiTheme="majorBidi" w:eastAsia="ＭＳ 明朝" w:hAnsiTheme="majorBidi" w:cstheme="majorBidi"/>
          <w:sz w:val="24"/>
          <w:szCs w:val="24"/>
        </w:rPr>
        <w:t xml:space="preserve">on problematic soils and sites by changing the soil characteristics and strength. </w:t>
      </w:r>
      <w:r w:rsidR="00224BD3">
        <w:rPr>
          <w:rFonts w:asciiTheme="majorBidi" w:eastAsia="ＭＳ 明朝" w:hAnsiTheme="majorBidi" w:cstheme="majorBidi"/>
          <w:sz w:val="24"/>
          <w:szCs w:val="24"/>
        </w:rPr>
        <w:t>The main purposes of improving ground are as follows:</w:t>
      </w:r>
    </w:p>
    <w:p w14:paraId="0FBF62F7" w14:textId="22920DF3"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Improve bearing capacity </w:t>
      </w:r>
    </w:p>
    <w:p w14:paraId="3C444644" w14:textId="6DDF973C"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Reduce settlement of soft ground </w:t>
      </w:r>
    </w:p>
    <w:p w14:paraId="224882CF" w14:textId="6FB7D802"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Prevent earthquake-induced liquefaction </w:t>
      </w:r>
    </w:p>
    <w:p w14:paraId="52CF0C73" w14:textId="39CED799"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Control groundwater </w:t>
      </w:r>
    </w:p>
    <w:p w14:paraId="6C1D7C07" w14:textId="2B49EF84"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Stabilize bottom of excavation</w:t>
      </w:r>
    </w:p>
    <w:p w14:paraId="422C1A18" w14:textId="03B036D1"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Prevent deformation of surrounding ground </w:t>
      </w:r>
    </w:p>
    <w:p w14:paraId="078E890E" w14:textId="5F1C8BBB" w:rsidR="00224BD3" w:rsidRPr="00224BD3" w:rsidRDefault="00224BD3" w:rsidP="00224BD3">
      <w:pPr>
        <w:pStyle w:val="a3"/>
        <w:numPr>
          <w:ilvl w:val="0"/>
          <w:numId w:val="11"/>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Prevent contamination of ground and cleaning up</w:t>
      </w:r>
    </w:p>
    <w:p w14:paraId="1D1CD3B0" w14:textId="328B8A5A" w:rsidR="00224BD3" w:rsidRPr="00224BD3" w:rsidRDefault="00224BD3" w:rsidP="00224BD3">
      <w:pPr>
        <w:ind w:firstLineChars="200" w:firstLine="480"/>
        <w:rPr>
          <w:rFonts w:asciiTheme="majorBidi" w:eastAsia="ＭＳ 明朝" w:hAnsiTheme="majorBidi" w:cstheme="majorBidi"/>
          <w:sz w:val="24"/>
          <w:szCs w:val="24"/>
        </w:rPr>
      </w:pPr>
      <w:r w:rsidRPr="00224BD3">
        <w:rPr>
          <w:rFonts w:asciiTheme="majorBidi" w:eastAsia="ＭＳ 明朝" w:hAnsiTheme="majorBidi" w:cstheme="majorBidi"/>
          <w:sz w:val="24"/>
          <w:szCs w:val="24"/>
        </w:rPr>
        <w:t xml:space="preserve">Ground improvement can be achieved </w:t>
      </w:r>
      <w:r>
        <w:rPr>
          <w:rFonts w:asciiTheme="majorBidi" w:eastAsia="ＭＳ 明朝" w:hAnsiTheme="majorBidi" w:cstheme="majorBidi"/>
          <w:sz w:val="24"/>
          <w:szCs w:val="24"/>
        </w:rPr>
        <w:t xml:space="preserve">through three basic principles: Densification, </w:t>
      </w:r>
      <w:r w:rsidRPr="00224BD3">
        <w:rPr>
          <w:rFonts w:asciiTheme="majorBidi" w:eastAsia="ＭＳ 明朝" w:hAnsiTheme="majorBidi" w:cstheme="majorBidi"/>
          <w:sz w:val="24"/>
          <w:szCs w:val="24"/>
        </w:rPr>
        <w:t>Reinforcement</w:t>
      </w:r>
      <w:r>
        <w:rPr>
          <w:rFonts w:asciiTheme="majorBidi" w:eastAsia="ＭＳ 明朝" w:hAnsiTheme="majorBidi" w:cstheme="majorBidi"/>
          <w:sz w:val="24"/>
          <w:szCs w:val="24"/>
        </w:rPr>
        <w:t xml:space="preserve"> and </w:t>
      </w:r>
      <w:r w:rsidRPr="00224BD3">
        <w:rPr>
          <w:rFonts w:asciiTheme="majorBidi" w:eastAsia="ＭＳ 明朝" w:hAnsiTheme="majorBidi" w:cstheme="majorBidi"/>
          <w:sz w:val="24"/>
          <w:szCs w:val="24"/>
        </w:rPr>
        <w:t>Solidification</w:t>
      </w:r>
      <w:r>
        <w:rPr>
          <w:rFonts w:asciiTheme="majorBidi" w:eastAsia="ＭＳ 明朝" w:hAnsiTheme="majorBidi" w:cstheme="majorBidi"/>
          <w:sz w:val="24"/>
          <w:szCs w:val="24"/>
        </w:rPr>
        <w:t xml:space="preserve">. </w:t>
      </w:r>
      <w:r w:rsidRPr="00224BD3">
        <w:rPr>
          <w:rFonts w:asciiTheme="majorBidi" w:eastAsia="ＭＳ 明朝" w:hAnsiTheme="majorBidi" w:cstheme="majorBidi"/>
          <w:sz w:val="24"/>
          <w:szCs w:val="24"/>
        </w:rPr>
        <w:t>Based on the</w:t>
      </w:r>
      <w:r>
        <w:rPr>
          <w:rFonts w:asciiTheme="majorBidi" w:eastAsia="ＭＳ 明朝" w:hAnsiTheme="majorBidi" w:cstheme="majorBidi"/>
          <w:sz w:val="24"/>
          <w:szCs w:val="24"/>
        </w:rPr>
        <w:t>se</w:t>
      </w:r>
      <w:r w:rsidR="004939F9">
        <w:rPr>
          <w:rFonts w:asciiTheme="majorBidi" w:eastAsia="ＭＳ 明朝" w:hAnsiTheme="majorBidi" w:cstheme="majorBidi"/>
          <w:sz w:val="24"/>
          <w:szCs w:val="24"/>
        </w:rPr>
        <w:t xml:space="preserve"> principles </w:t>
      </w:r>
      <w:r w:rsidR="004939F9" w:rsidRPr="007F69AB">
        <w:rPr>
          <w:rFonts w:asciiTheme="majorBidi" w:eastAsia="ＭＳ 明朝" w:hAnsiTheme="majorBidi" w:cstheme="majorBidi"/>
          <w:sz w:val="24"/>
          <w:szCs w:val="24"/>
        </w:rPr>
        <w:t>eight</w:t>
      </w:r>
      <w:r w:rsidRPr="00224BD3">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basic</w:t>
      </w:r>
      <w:r w:rsidRPr="00224BD3">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 xml:space="preserve">ground improvement </w:t>
      </w:r>
      <w:r w:rsidRPr="00224BD3">
        <w:rPr>
          <w:rFonts w:asciiTheme="majorBidi" w:eastAsia="ＭＳ 明朝" w:hAnsiTheme="majorBidi" w:cstheme="majorBidi"/>
          <w:sz w:val="24"/>
          <w:szCs w:val="24"/>
        </w:rPr>
        <w:t>techniques are a</w:t>
      </w:r>
      <w:r>
        <w:rPr>
          <w:rFonts w:asciiTheme="majorBidi" w:eastAsia="ＭＳ 明朝" w:hAnsiTheme="majorBidi" w:cstheme="majorBidi"/>
          <w:sz w:val="24"/>
          <w:szCs w:val="24"/>
        </w:rPr>
        <w:t>vailable. They are:</w:t>
      </w:r>
    </w:p>
    <w:p w14:paraId="75F1B577" w14:textId="66F8C9A2"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Replacement, Consolidation and Compaction</w:t>
      </w:r>
    </w:p>
    <w:p w14:paraId="54CB8EB7" w14:textId="46CEAF0A"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Consolidation and Drainage</w:t>
      </w:r>
    </w:p>
    <w:p w14:paraId="202EDF52" w14:textId="13B82119"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Compaction</w:t>
      </w:r>
    </w:p>
    <w:p w14:paraId="413A024A" w14:textId="706A7F14"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Solidification</w:t>
      </w:r>
    </w:p>
    <w:p w14:paraId="69769EE2" w14:textId="718E30E6"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Drainage</w:t>
      </w:r>
    </w:p>
    <w:p w14:paraId="06BA2151" w14:textId="5EA18B46"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Water cut-off</w:t>
      </w:r>
    </w:p>
    <w:p w14:paraId="2D9CD268" w14:textId="6D41CA94"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t>Load reduction</w:t>
      </w:r>
    </w:p>
    <w:p w14:paraId="2E9B1226" w14:textId="25115201" w:rsidR="00224BD3" w:rsidRPr="00224BD3" w:rsidRDefault="00224BD3" w:rsidP="00224BD3">
      <w:pPr>
        <w:pStyle w:val="a3"/>
        <w:numPr>
          <w:ilvl w:val="0"/>
          <w:numId w:val="12"/>
        </w:numPr>
        <w:ind w:leftChars="0"/>
        <w:rPr>
          <w:rFonts w:asciiTheme="majorBidi" w:eastAsia="ＭＳ 明朝" w:hAnsiTheme="majorBidi" w:cstheme="majorBidi"/>
          <w:sz w:val="24"/>
          <w:szCs w:val="24"/>
        </w:rPr>
      </w:pPr>
      <w:r w:rsidRPr="00224BD3">
        <w:rPr>
          <w:rFonts w:asciiTheme="majorBidi" w:eastAsia="ＭＳ 明朝" w:hAnsiTheme="majorBidi" w:cstheme="majorBidi"/>
          <w:sz w:val="24"/>
          <w:szCs w:val="24"/>
        </w:rPr>
        <w:lastRenderedPageBreak/>
        <w:t>Reinforcement</w:t>
      </w:r>
    </w:p>
    <w:p w14:paraId="698BA710" w14:textId="26CD54F1" w:rsidR="00E04FF0" w:rsidRPr="00171205" w:rsidRDefault="00171205" w:rsidP="00E04FF0">
      <w:pPr>
        <w:ind w:firstLineChars="200" w:firstLine="480"/>
        <w:rPr>
          <w:rFonts w:asciiTheme="majorBidi" w:eastAsia="ＭＳ 明朝" w:hAnsiTheme="majorBidi" w:cstheme="majorBidi"/>
          <w:color w:val="FF0000"/>
          <w:sz w:val="24"/>
          <w:szCs w:val="24"/>
        </w:rPr>
      </w:pPr>
      <w:r>
        <w:rPr>
          <w:rFonts w:asciiTheme="majorBidi" w:eastAsia="ＭＳ 明朝" w:hAnsiTheme="majorBidi" w:cstheme="majorBidi"/>
          <w:noProof/>
          <w:sz w:val="24"/>
          <w:szCs w:val="24"/>
        </w:rPr>
        <mc:AlternateContent>
          <mc:Choice Requires="wps">
            <w:drawing>
              <wp:anchor distT="0" distB="0" distL="114300" distR="114300" simplePos="0" relativeHeight="251663360" behindDoc="0" locked="0" layoutInCell="1" allowOverlap="1" wp14:anchorId="2E4069DC" wp14:editId="6CD18F12">
                <wp:simplePos x="0" y="0"/>
                <wp:positionH relativeFrom="column">
                  <wp:posOffset>5485765</wp:posOffset>
                </wp:positionH>
                <wp:positionV relativeFrom="paragraph">
                  <wp:posOffset>1031875</wp:posOffset>
                </wp:positionV>
                <wp:extent cx="686435" cy="342900"/>
                <wp:effectExtent l="0" t="0" r="18415" b="19050"/>
                <wp:wrapNone/>
                <wp:docPr id="1" name="テキスト ボックス 1"/>
                <wp:cNvGraphicFramePr/>
                <a:graphic xmlns:a="http://schemas.openxmlformats.org/drawingml/2006/main">
                  <a:graphicData uri="http://schemas.microsoft.com/office/word/2010/wordprocessingShape">
                    <wps:wsp>
                      <wps:cNvSpPr txBox="1"/>
                      <wps:spPr>
                        <a:xfrm>
                          <a:off x="0" y="0"/>
                          <a:ext cx="686435"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D80752D" w14:textId="17B027D2" w:rsidR="00E107FC" w:rsidRPr="00171205" w:rsidRDefault="00E107FC">
                            <w:pPr>
                              <w:rPr>
                                <w:color w:val="FF0000"/>
                              </w:rPr>
                            </w:pPr>
                            <w:r w:rsidRPr="00171205">
                              <w:rPr>
                                <w:rFonts w:hint="eastAsia"/>
                                <w:color w:val="FF0000"/>
                              </w:rPr>
                              <w:t>要</w:t>
                            </w:r>
                            <w:r w:rsidRPr="00171205">
                              <w:rPr>
                                <w:color w:val="FF0000"/>
                              </w:rPr>
                              <w:t>検討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4069DC" id="テキスト ボックス 1" o:spid="_x0000_s1027" type="#_x0000_t202" style="position:absolute;left:0;text-align:left;margin-left:431.95pt;margin-top:81.25pt;width:54.05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" fillcolor="white [3201]" strokecolor="red" strokeweight=".5pt">
                <v:textbox>
                  <w:txbxContent>
                    <w:p w14:paraId="7D80752D" w14:textId="17B027D2" w:rsidR="00E107FC" w:rsidRPr="00171205" w:rsidRDefault="00E107FC">
                      <w:pPr>
                        <w:rPr>
                          <w:color w:val="FF0000"/>
                        </w:rPr>
                      </w:pPr>
                      <w:r w:rsidRPr="00171205">
                        <w:rPr>
                          <w:rFonts w:hint="eastAsia"/>
                          <w:color w:val="FF0000"/>
                        </w:rPr>
                        <w:t>要</w:t>
                      </w:r>
                      <w:r w:rsidRPr="00171205">
                        <w:rPr>
                          <w:color w:val="FF0000"/>
                        </w:rPr>
                        <w:t>検討</w:t>
                      </w:r>
                    </w:p>
                  </w:txbxContent>
                </v:textbox>
              </v:shape>
            </w:pict>
          </mc:Fallback>
        </mc:AlternateContent>
      </w:r>
      <w:r w:rsidR="00E04FF0" w:rsidRPr="00E04FF0">
        <w:rPr>
          <w:rFonts w:asciiTheme="majorBidi" w:eastAsia="ＭＳ 明朝" w:hAnsiTheme="majorBidi" w:cstheme="majorBidi"/>
          <w:sz w:val="24"/>
          <w:szCs w:val="24"/>
        </w:rPr>
        <w:t xml:space="preserve">This </w:t>
      </w:r>
      <w:r w:rsidR="00E04FF0">
        <w:rPr>
          <w:rFonts w:asciiTheme="majorBidi" w:eastAsia="ＭＳ 明朝" w:hAnsiTheme="majorBidi" w:cstheme="majorBidi"/>
          <w:sz w:val="24"/>
          <w:szCs w:val="24"/>
        </w:rPr>
        <w:t>book</w:t>
      </w:r>
      <w:r w:rsidR="00E04FF0" w:rsidRPr="00E04FF0">
        <w:rPr>
          <w:rFonts w:asciiTheme="majorBidi" w:eastAsia="ＭＳ 明朝" w:hAnsiTheme="majorBidi" w:cstheme="majorBidi"/>
          <w:sz w:val="24"/>
          <w:szCs w:val="24"/>
        </w:rPr>
        <w:t xml:space="preserve"> focuses on the principles of various ground improvement techniques developed in Japan, Asia and </w:t>
      </w:r>
      <w:r w:rsidR="0070087E">
        <w:rPr>
          <w:rFonts w:asciiTheme="majorBidi" w:eastAsia="ＭＳ 明朝" w:hAnsiTheme="majorBidi" w:cstheme="majorBidi"/>
          <w:sz w:val="24"/>
          <w:szCs w:val="24"/>
        </w:rPr>
        <w:t xml:space="preserve">the rest of </w:t>
      </w:r>
      <w:r w:rsidR="00E04FF0" w:rsidRPr="00E04FF0">
        <w:rPr>
          <w:rFonts w:asciiTheme="majorBidi" w:eastAsia="ＭＳ 明朝" w:hAnsiTheme="majorBidi" w:cstheme="majorBidi"/>
          <w:sz w:val="24"/>
          <w:szCs w:val="24"/>
        </w:rPr>
        <w:t xml:space="preserve">the world. The </w:t>
      </w:r>
      <w:r w:rsidR="00E04FF0">
        <w:rPr>
          <w:rFonts w:asciiTheme="majorBidi" w:eastAsia="ＭＳ 明朝" w:hAnsiTheme="majorBidi" w:cstheme="majorBidi"/>
          <w:sz w:val="24"/>
          <w:szCs w:val="24"/>
        </w:rPr>
        <w:t>book will encompa</w:t>
      </w:r>
      <w:r w:rsidR="00E04FF0" w:rsidRPr="00E04FF0">
        <w:rPr>
          <w:rFonts w:asciiTheme="majorBidi" w:eastAsia="ＭＳ 明朝" w:hAnsiTheme="majorBidi" w:cstheme="majorBidi"/>
          <w:sz w:val="24"/>
          <w:szCs w:val="24"/>
        </w:rPr>
        <w:t>s</w:t>
      </w:r>
      <w:r w:rsidR="00E04FF0">
        <w:rPr>
          <w:rFonts w:asciiTheme="majorBidi" w:eastAsia="ＭＳ 明朝" w:hAnsiTheme="majorBidi" w:cstheme="majorBidi"/>
          <w:sz w:val="24"/>
          <w:szCs w:val="24"/>
        </w:rPr>
        <w:t>s</w:t>
      </w:r>
      <w:r w:rsidR="00E04FF0" w:rsidRPr="00E04FF0">
        <w:rPr>
          <w:rFonts w:asciiTheme="majorBidi" w:eastAsia="ＭＳ 明朝" w:hAnsiTheme="majorBidi" w:cstheme="majorBidi"/>
          <w:sz w:val="24"/>
          <w:szCs w:val="24"/>
        </w:rPr>
        <w:t xml:space="preserve"> the understanding of the problems facing geotechnical researchers and engineers working in the field of ground improvement, and will also cover the recent advances in the techniques available to them. The </w:t>
      </w:r>
      <w:r w:rsidR="00E04FF0">
        <w:rPr>
          <w:rFonts w:asciiTheme="majorBidi" w:eastAsia="ＭＳ 明朝" w:hAnsiTheme="majorBidi" w:cstheme="majorBidi"/>
          <w:sz w:val="24"/>
          <w:szCs w:val="24"/>
        </w:rPr>
        <w:t>book</w:t>
      </w:r>
      <w:r w:rsidR="00E04FF0" w:rsidRPr="00E04FF0">
        <w:rPr>
          <w:rFonts w:asciiTheme="majorBidi" w:eastAsia="ＭＳ 明朝" w:hAnsiTheme="majorBidi" w:cstheme="majorBidi"/>
          <w:sz w:val="24"/>
          <w:szCs w:val="24"/>
        </w:rPr>
        <w:t xml:space="preserve"> </w:t>
      </w:r>
      <w:proofErr w:type="gramStart"/>
      <w:r w:rsidR="00E04FF0" w:rsidRPr="00E04FF0">
        <w:rPr>
          <w:rFonts w:asciiTheme="majorBidi" w:eastAsia="ＭＳ 明朝" w:hAnsiTheme="majorBidi" w:cstheme="majorBidi"/>
          <w:sz w:val="24"/>
          <w:szCs w:val="24"/>
        </w:rPr>
        <w:t>consist</w:t>
      </w:r>
      <w:proofErr w:type="gramEnd"/>
      <w:r w:rsidR="00E04FF0" w:rsidRPr="00E04FF0">
        <w:rPr>
          <w:rFonts w:asciiTheme="majorBidi" w:eastAsia="ＭＳ 明朝" w:hAnsiTheme="majorBidi" w:cstheme="majorBidi"/>
          <w:sz w:val="24"/>
          <w:szCs w:val="24"/>
        </w:rPr>
        <w:t xml:space="preserve"> of three parts. </w:t>
      </w:r>
      <w:r w:rsidR="00E04FF0" w:rsidRPr="00171205">
        <w:rPr>
          <w:rFonts w:asciiTheme="majorBidi" w:eastAsia="ＭＳ 明朝" w:hAnsiTheme="majorBidi" w:cstheme="majorBidi"/>
          <w:color w:val="FF0000"/>
          <w:sz w:val="24"/>
          <w:szCs w:val="24"/>
        </w:rPr>
        <w:t xml:space="preserve">Part I focuses on the approaches for ground improvement geosystem dividing </w:t>
      </w:r>
      <w:proofErr w:type="gramStart"/>
      <w:r w:rsidR="00E04FF0" w:rsidRPr="00171205">
        <w:rPr>
          <w:rFonts w:asciiTheme="majorBidi" w:eastAsia="ＭＳ 明朝" w:hAnsiTheme="majorBidi" w:cstheme="majorBidi"/>
          <w:color w:val="FF0000"/>
          <w:sz w:val="24"/>
          <w:szCs w:val="24"/>
        </w:rPr>
        <w:t>the each</w:t>
      </w:r>
      <w:proofErr w:type="gramEnd"/>
      <w:r w:rsidR="00E04FF0" w:rsidRPr="00171205">
        <w:rPr>
          <w:rFonts w:asciiTheme="majorBidi" w:eastAsia="ＭＳ 明朝" w:hAnsiTheme="majorBidi" w:cstheme="majorBidi"/>
          <w:color w:val="FF0000"/>
          <w:sz w:val="24"/>
          <w:szCs w:val="24"/>
        </w:rPr>
        <w:t xml:space="preserve"> techniques in various groups and mechanics involved in each techniques. Part II describes many case histories from Japan and other Asian countries based on the </w:t>
      </w:r>
      <w:proofErr w:type="gramStart"/>
      <w:r w:rsidR="00E04FF0" w:rsidRPr="00171205">
        <w:rPr>
          <w:rFonts w:asciiTheme="majorBidi" w:eastAsia="ＭＳ 明朝" w:hAnsiTheme="majorBidi" w:cstheme="majorBidi"/>
          <w:color w:val="FF0000"/>
          <w:sz w:val="24"/>
          <w:szCs w:val="24"/>
        </w:rPr>
        <w:t>authors‘ experiences</w:t>
      </w:r>
      <w:proofErr w:type="gramEnd"/>
      <w:r w:rsidR="00E04FF0" w:rsidRPr="00171205">
        <w:rPr>
          <w:rFonts w:asciiTheme="majorBidi" w:eastAsia="ＭＳ 明朝" w:hAnsiTheme="majorBidi" w:cstheme="majorBidi"/>
          <w:color w:val="FF0000"/>
          <w:sz w:val="24"/>
          <w:szCs w:val="24"/>
        </w:rPr>
        <w:t xml:space="preserve"> of working in various ground improvement projects and their implementation. Part III focuses on the new applications and trend of </w:t>
      </w:r>
      <w:r w:rsidR="001F2424" w:rsidRPr="00171205">
        <w:rPr>
          <w:rFonts w:asciiTheme="majorBidi" w:eastAsia="ＭＳ 明朝" w:hAnsiTheme="majorBidi" w:cstheme="majorBidi"/>
          <w:color w:val="FF0000"/>
          <w:sz w:val="24"/>
          <w:szCs w:val="24"/>
        </w:rPr>
        <w:t>the ground improvement techniques</w:t>
      </w:r>
      <w:r w:rsidR="00E04FF0" w:rsidRPr="00171205">
        <w:rPr>
          <w:rFonts w:asciiTheme="majorBidi" w:eastAsia="ＭＳ 明朝" w:hAnsiTheme="majorBidi" w:cstheme="majorBidi"/>
          <w:color w:val="FF0000"/>
          <w:sz w:val="24"/>
          <w:szCs w:val="24"/>
        </w:rPr>
        <w:t xml:space="preserve"> including recycling, geo</w:t>
      </w:r>
      <w:r w:rsidR="0070087E" w:rsidRPr="00171205">
        <w:rPr>
          <w:rFonts w:asciiTheme="majorBidi" w:eastAsia="ＭＳ 明朝" w:hAnsiTheme="majorBidi" w:cstheme="majorBidi"/>
          <w:color w:val="FF0000"/>
          <w:sz w:val="24"/>
          <w:szCs w:val="24"/>
        </w:rPr>
        <w:t>-</w:t>
      </w:r>
      <w:r w:rsidR="00E04FF0" w:rsidRPr="00171205">
        <w:rPr>
          <w:rFonts w:asciiTheme="majorBidi" w:eastAsia="ＭＳ 明朝" w:hAnsiTheme="majorBidi" w:cstheme="majorBidi"/>
          <w:color w:val="FF0000"/>
          <w:sz w:val="24"/>
          <w:szCs w:val="24"/>
        </w:rPr>
        <w:t>environmental consideration and preservation of the world cultural heritage.</w:t>
      </w:r>
    </w:p>
    <w:p w14:paraId="2D950EC5" w14:textId="77777777" w:rsidR="00C47E20" w:rsidRDefault="00E04FF0" w:rsidP="00E04FF0">
      <w:pPr>
        <w:ind w:firstLineChars="200" w:firstLine="480"/>
        <w:rPr>
          <w:rFonts w:asciiTheme="majorBidi" w:eastAsia="ＭＳ 明朝" w:hAnsiTheme="majorBidi" w:cstheme="majorBidi"/>
          <w:sz w:val="24"/>
          <w:szCs w:val="24"/>
        </w:rPr>
      </w:pPr>
      <w:r>
        <w:rPr>
          <w:rFonts w:asciiTheme="majorBidi" w:eastAsia="ＭＳ 明朝" w:hAnsiTheme="majorBidi" w:cstheme="majorBidi"/>
          <w:sz w:val="24"/>
          <w:szCs w:val="24"/>
        </w:rPr>
        <w:t>In this book</w:t>
      </w:r>
      <w:r w:rsidRPr="00E04FF0">
        <w:rPr>
          <w:rFonts w:asciiTheme="majorBidi" w:eastAsia="ＭＳ 明朝" w:hAnsiTheme="majorBidi" w:cstheme="majorBidi"/>
          <w:sz w:val="24"/>
          <w:szCs w:val="24"/>
        </w:rPr>
        <w:t xml:space="preserve">, </w:t>
      </w:r>
      <w:r w:rsidR="0070087E">
        <w:rPr>
          <w:rFonts w:asciiTheme="majorBidi" w:eastAsia="ＭＳ 明朝" w:hAnsiTheme="majorBidi" w:cstheme="majorBidi"/>
          <w:sz w:val="24"/>
          <w:szCs w:val="24"/>
        </w:rPr>
        <w:t xml:space="preserve">various </w:t>
      </w:r>
      <w:r w:rsidRPr="00E04FF0">
        <w:rPr>
          <w:rFonts w:asciiTheme="majorBidi" w:eastAsia="ＭＳ 明朝" w:hAnsiTheme="majorBidi" w:cstheme="majorBidi"/>
          <w:sz w:val="24"/>
          <w:szCs w:val="24"/>
        </w:rPr>
        <w:t xml:space="preserve">ground improvement techniques, their theoretical background, methods adopted in a particular situation and accomplishment of the projects </w:t>
      </w:r>
      <w:r>
        <w:rPr>
          <w:rFonts w:asciiTheme="majorBidi" w:eastAsia="ＭＳ 明朝" w:hAnsiTheme="majorBidi" w:cstheme="majorBidi"/>
          <w:sz w:val="24"/>
          <w:szCs w:val="24"/>
        </w:rPr>
        <w:t>are</w:t>
      </w:r>
      <w:r w:rsidRPr="00E04FF0">
        <w:rPr>
          <w:rFonts w:asciiTheme="majorBidi" w:eastAsia="ＭＳ 明朝" w:hAnsiTheme="majorBidi" w:cstheme="majorBidi"/>
          <w:sz w:val="24"/>
          <w:szCs w:val="24"/>
        </w:rPr>
        <w:t xml:space="preserve"> described in an easily understandable way. This </w:t>
      </w:r>
      <w:r>
        <w:rPr>
          <w:rFonts w:asciiTheme="majorBidi" w:eastAsia="ＭＳ 明朝" w:hAnsiTheme="majorBidi" w:cstheme="majorBidi"/>
          <w:sz w:val="24"/>
          <w:szCs w:val="24"/>
        </w:rPr>
        <w:t>book also</w:t>
      </w:r>
      <w:r w:rsidRPr="00E04FF0">
        <w:rPr>
          <w:rFonts w:asciiTheme="majorBidi" w:eastAsia="ＭＳ 明朝" w:hAnsiTheme="majorBidi" w:cstheme="majorBidi"/>
          <w:sz w:val="24"/>
          <w:szCs w:val="24"/>
        </w:rPr>
        <w:t xml:space="preserve"> helps studen</w:t>
      </w:r>
      <w:r w:rsidR="0070087E">
        <w:rPr>
          <w:rFonts w:asciiTheme="majorBidi" w:eastAsia="ＭＳ 明朝" w:hAnsiTheme="majorBidi" w:cstheme="majorBidi"/>
          <w:sz w:val="24"/>
          <w:szCs w:val="24"/>
        </w:rPr>
        <w:t>ts, researchers and engineers in</w:t>
      </w:r>
      <w:r w:rsidRPr="00E04FF0">
        <w:rPr>
          <w:rFonts w:asciiTheme="majorBidi" w:eastAsia="ＭＳ 明朝" w:hAnsiTheme="majorBidi" w:cstheme="majorBidi"/>
          <w:sz w:val="24"/>
          <w:szCs w:val="24"/>
        </w:rPr>
        <w:t xml:space="preserve"> understand</w:t>
      </w:r>
      <w:r w:rsidR="0070087E">
        <w:rPr>
          <w:rFonts w:asciiTheme="majorBidi" w:eastAsia="ＭＳ 明朝" w:hAnsiTheme="majorBidi" w:cstheme="majorBidi"/>
          <w:sz w:val="24"/>
          <w:szCs w:val="24"/>
        </w:rPr>
        <w:t>ing</w:t>
      </w:r>
      <w:r w:rsidRPr="00E04FF0">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the</w:t>
      </w:r>
      <w:r w:rsidRPr="00E04FF0">
        <w:rPr>
          <w:rFonts w:asciiTheme="majorBidi" w:eastAsia="ＭＳ 明朝" w:hAnsiTheme="majorBidi" w:cstheme="majorBidi"/>
          <w:sz w:val="24"/>
          <w:szCs w:val="24"/>
        </w:rPr>
        <w:t xml:space="preserve"> </w:t>
      </w:r>
      <w:r>
        <w:rPr>
          <w:rFonts w:asciiTheme="majorBidi" w:eastAsia="ＭＳ 明朝" w:hAnsiTheme="majorBidi" w:cstheme="majorBidi"/>
          <w:sz w:val="24"/>
          <w:szCs w:val="24"/>
        </w:rPr>
        <w:t xml:space="preserve">basics of </w:t>
      </w:r>
      <w:r w:rsidRPr="00E04FF0">
        <w:rPr>
          <w:rFonts w:asciiTheme="majorBidi" w:eastAsia="ＭＳ 明朝" w:hAnsiTheme="majorBidi" w:cstheme="majorBidi"/>
          <w:sz w:val="24"/>
          <w:szCs w:val="24"/>
        </w:rPr>
        <w:t xml:space="preserve">ground improvement, principles of the improvement methods considering the geological and geotechnical background, basis of selection of a particular ground improvement technique in a project, </w:t>
      </w:r>
      <w:r w:rsidR="0070087E">
        <w:rPr>
          <w:rFonts w:asciiTheme="majorBidi" w:eastAsia="ＭＳ 明朝" w:hAnsiTheme="majorBidi" w:cstheme="majorBidi"/>
          <w:sz w:val="24"/>
          <w:szCs w:val="24"/>
        </w:rPr>
        <w:t xml:space="preserve">the execution of projects, </w:t>
      </w:r>
      <w:r w:rsidRPr="00E04FF0">
        <w:rPr>
          <w:rFonts w:asciiTheme="majorBidi" w:eastAsia="ＭＳ 明朝" w:hAnsiTheme="majorBidi" w:cstheme="majorBidi"/>
          <w:sz w:val="24"/>
          <w:szCs w:val="24"/>
        </w:rPr>
        <w:t>and the cost-performance of such methods, etc.</w:t>
      </w:r>
    </w:p>
    <w:p w14:paraId="4A645C01" w14:textId="77777777" w:rsidR="00E04FF0" w:rsidRPr="00E04FF0" w:rsidRDefault="00E04FF0" w:rsidP="00E04FF0">
      <w:pPr>
        <w:ind w:firstLineChars="200" w:firstLine="480"/>
        <w:rPr>
          <w:rFonts w:asciiTheme="majorBidi" w:eastAsia="ＭＳ 明朝" w:hAnsiTheme="majorBidi" w:cstheme="majorBidi"/>
          <w:sz w:val="24"/>
          <w:szCs w:val="24"/>
        </w:rPr>
      </w:pPr>
      <w:r w:rsidRPr="00E04FF0">
        <w:rPr>
          <w:rFonts w:asciiTheme="majorBidi" w:eastAsia="ＭＳ 明朝" w:hAnsiTheme="majorBidi" w:cstheme="majorBidi"/>
          <w:sz w:val="24"/>
          <w:szCs w:val="24"/>
        </w:rPr>
        <w:t xml:space="preserve">This </w:t>
      </w:r>
      <w:r>
        <w:rPr>
          <w:rFonts w:asciiTheme="majorBidi" w:eastAsia="ＭＳ 明朝" w:hAnsiTheme="majorBidi" w:cstheme="majorBidi"/>
          <w:sz w:val="24"/>
          <w:szCs w:val="24"/>
        </w:rPr>
        <w:t xml:space="preserve">book will </w:t>
      </w:r>
      <w:r w:rsidR="0070087E">
        <w:rPr>
          <w:rFonts w:asciiTheme="majorBidi" w:eastAsia="ＭＳ 明朝" w:hAnsiTheme="majorBidi" w:cstheme="majorBidi"/>
          <w:sz w:val="24"/>
          <w:szCs w:val="24"/>
        </w:rPr>
        <w:t xml:space="preserve">also </w:t>
      </w:r>
      <w:r>
        <w:rPr>
          <w:rFonts w:asciiTheme="majorBidi" w:eastAsia="ＭＳ 明朝" w:hAnsiTheme="majorBidi" w:cstheme="majorBidi"/>
          <w:sz w:val="24"/>
          <w:szCs w:val="24"/>
        </w:rPr>
        <w:t>benefit</w:t>
      </w:r>
      <w:r w:rsidRPr="00E04FF0">
        <w:rPr>
          <w:rFonts w:asciiTheme="majorBidi" w:eastAsia="ＭＳ 明朝" w:hAnsiTheme="majorBidi" w:cstheme="majorBidi"/>
          <w:sz w:val="24"/>
          <w:szCs w:val="24"/>
        </w:rPr>
        <w:t xml:space="preserve"> the beginners and the intermediate level practitioners who are dealing with geotechnical construction projects or who have interest in the development and application of ground improvement techniques. Engineers and researchers will find it helpful in developing, advancing and applying the techniques in the field.</w:t>
      </w:r>
    </w:p>
    <w:p w14:paraId="02BC4A99" w14:textId="7F038D98" w:rsidR="00071E69" w:rsidRDefault="00071E69">
      <w:pPr>
        <w:widowControl/>
        <w:jc w:val="left"/>
        <w:rPr>
          <w:rFonts w:asciiTheme="majorBidi" w:hAnsiTheme="majorBidi" w:cstheme="majorBidi"/>
          <w:sz w:val="24"/>
          <w:szCs w:val="24"/>
        </w:rPr>
      </w:pPr>
    </w:p>
    <w:p w14:paraId="0C8691E6" w14:textId="2736DB86" w:rsidR="00071E69" w:rsidRPr="0053033C" w:rsidRDefault="00071E69">
      <w:pPr>
        <w:rPr>
          <w:rFonts w:asciiTheme="majorBidi" w:eastAsia="ＭＳ 明朝" w:hAnsiTheme="majorBidi" w:cstheme="majorBidi"/>
          <w:b/>
          <w:bCs/>
          <w:sz w:val="24"/>
          <w:szCs w:val="24"/>
          <w:vertAlign w:val="superscript"/>
        </w:rPr>
      </w:pPr>
      <w:r w:rsidRPr="001F2424">
        <w:rPr>
          <w:rFonts w:asciiTheme="majorBidi" w:eastAsia="ＭＳ 明朝" w:hAnsiTheme="majorBidi" w:cstheme="majorBidi" w:hint="eastAsia"/>
          <w:b/>
          <w:bCs/>
          <w:sz w:val="24"/>
          <w:szCs w:val="24"/>
        </w:rPr>
        <w:t>1.2</w:t>
      </w:r>
      <w:r w:rsidRPr="001F2424">
        <w:rPr>
          <w:rFonts w:asciiTheme="majorBidi" w:eastAsia="ＭＳ 明朝" w:hAnsiTheme="majorBidi" w:cstheme="majorBidi"/>
          <w:b/>
          <w:bCs/>
          <w:sz w:val="24"/>
          <w:szCs w:val="24"/>
        </w:rPr>
        <w:t>. Soil Mechanics Aided Ground Improvement Techniques</w:t>
      </w:r>
    </w:p>
    <w:p w14:paraId="2197CE85" w14:textId="77777777" w:rsidR="00071E69" w:rsidRPr="002255D9" w:rsidRDefault="00071E69">
      <w:pPr>
        <w:rPr>
          <w:rFonts w:asciiTheme="majorBidi" w:eastAsia="ＭＳ 明朝" w:hAnsiTheme="majorBidi" w:cstheme="majorBidi"/>
          <w:sz w:val="24"/>
          <w:szCs w:val="24"/>
        </w:rPr>
      </w:pPr>
    </w:p>
    <w:p w14:paraId="57DA83FF" w14:textId="77777777" w:rsidR="00071E69" w:rsidRPr="0037796E" w:rsidRDefault="00071E69">
      <w:pPr>
        <w:rPr>
          <w:rFonts w:asciiTheme="majorBidi" w:eastAsia="ＭＳ 明朝" w:hAnsiTheme="majorBidi" w:cstheme="majorBidi"/>
          <w:b/>
          <w:sz w:val="24"/>
          <w:szCs w:val="24"/>
        </w:rPr>
      </w:pPr>
      <w:r w:rsidRPr="0037796E">
        <w:rPr>
          <w:rFonts w:asciiTheme="majorBidi" w:eastAsia="ＭＳ 明朝" w:hAnsiTheme="majorBidi" w:cstheme="majorBidi" w:hint="eastAsia"/>
          <w:b/>
          <w:sz w:val="24"/>
          <w:szCs w:val="24"/>
        </w:rPr>
        <w:t>Structure and Composition of Soils</w:t>
      </w:r>
      <w:r w:rsidRPr="0037796E">
        <w:rPr>
          <w:rFonts w:asciiTheme="majorBidi" w:eastAsia="ＭＳ 明朝" w:hAnsiTheme="majorBidi" w:cstheme="majorBidi"/>
          <w:b/>
          <w:sz w:val="24"/>
          <w:szCs w:val="24"/>
        </w:rPr>
        <w:t>.</w:t>
      </w:r>
    </w:p>
    <w:p w14:paraId="7506A75C" w14:textId="68B92984" w:rsidR="00071E69" w:rsidRDefault="00071E69" w:rsidP="00991F22">
      <w:pPr>
        <w:pStyle w:val="T1Text"/>
        <w:spacing w:line="240" w:lineRule="auto"/>
        <w:rPr>
          <w:rFonts w:ascii="Times New Roman" w:hAnsi="Times New Roman" w:cs="Times New Roman"/>
          <w:spacing w:val="-1"/>
          <w:sz w:val="24"/>
          <w:szCs w:val="24"/>
        </w:rPr>
      </w:pPr>
      <w:r>
        <w:rPr>
          <w:rFonts w:asciiTheme="majorBidi" w:eastAsia="ＭＳ 明朝" w:hAnsiTheme="majorBidi" w:cstheme="majorBidi"/>
          <w:sz w:val="24"/>
          <w:szCs w:val="24"/>
        </w:rPr>
        <w:t xml:space="preserve">     </w:t>
      </w:r>
      <w:r w:rsidRPr="00C80B9F">
        <w:rPr>
          <w:rFonts w:ascii="Times New Roman" w:hAnsi="Times New Roman" w:cs="Times New Roman"/>
          <w:spacing w:val="-1"/>
          <w:sz w:val="24"/>
          <w:szCs w:val="24"/>
        </w:rPr>
        <w:t>Soil is an assemblage of particles, and, thus, there are separate volumes of solid and void. The voids are occupied with air and water. To define many key parameters in soil mechanics, soil assemblage with spaces of solid (grain) and void (air and water) is modeled into a</w:t>
      </w:r>
      <w:r w:rsidR="001A375C">
        <w:rPr>
          <w:rFonts w:ascii="Times New Roman" w:hAnsi="Times New Roman" w:cs="Times New Roman"/>
          <w:spacing w:val="-1"/>
          <w:sz w:val="24"/>
          <w:szCs w:val="24"/>
        </w:rPr>
        <w:t xml:space="preserve"> three-phase diagram</w:t>
      </w:r>
      <w:r w:rsidRPr="00C80B9F">
        <w:rPr>
          <w:rStyle w:val="cBold"/>
          <w:rFonts w:ascii="Times New Roman" w:hAnsi="Times New Roman" w:cs="Times New Roman"/>
          <w:spacing w:val="-1"/>
          <w:sz w:val="24"/>
          <w:szCs w:val="24"/>
        </w:rPr>
        <w:t>,</w:t>
      </w:r>
      <w:r w:rsidRPr="00C80B9F">
        <w:rPr>
          <w:rFonts w:ascii="Times New Roman" w:hAnsi="Times New Roman" w:cs="Times New Roman"/>
          <w:spacing w:val="-1"/>
          <w:sz w:val="24"/>
          <w:szCs w:val="24"/>
        </w:rPr>
        <w:t xml:space="preserve"> as shown in </w:t>
      </w:r>
      <w:r w:rsidR="00B75EB8" w:rsidRPr="007F69AB">
        <w:rPr>
          <w:rFonts w:ascii="Times New Roman" w:hAnsi="Times New Roman" w:cs="Times New Roman"/>
          <w:color w:val="auto"/>
          <w:spacing w:val="-1"/>
          <w:sz w:val="24"/>
          <w:szCs w:val="24"/>
        </w:rPr>
        <w:t>Fig.</w:t>
      </w:r>
      <w:r w:rsidRPr="007F69AB">
        <w:rPr>
          <w:rFonts w:ascii="Times New Roman" w:hAnsi="Times New Roman" w:cs="Times New Roman"/>
          <w:color w:val="auto"/>
          <w:spacing w:val="-1"/>
          <w:sz w:val="24"/>
          <w:szCs w:val="24"/>
        </w:rPr>
        <w:t> 1.1</w:t>
      </w:r>
      <w:r w:rsidR="00FE7695">
        <w:rPr>
          <w:rFonts w:ascii="Times New Roman" w:hAnsi="Times New Roman" w:cs="Times New Roman"/>
          <w:spacing w:val="-1"/>
          <w:sz w:val="24"/>
          <w:szCs w:val="24"/>
        </w:rPr>
        <w:t xml:space="preserve"> (Ishibashi and Hazarika, 2015)</w:t>
      </w:r>
      <w:r w:rsidRPr="001F2424">
        <w:rPr>
          <w:rFonts w:ascii="Times New Roman" w:hAnsi="Times New Roman" w:cs="Times New Roman"/>
          <w:spacing w:val="-1"/>
          <w:sz w:val="24"/>
          <w:szCs w:val="24"/>
        </w:rPr>
        <w:t>.</w:t>
      </w:r>
      <w:r w:rsidRPr="00C80B9F">
        <w:rPr>
          <w:rFonts w:ascii="Times New Roman" w:hAnsi="Times New Roman" w:cs="Times New Roman"/>
          <w:spacing w:val="-1"/>
          <w:sz w:val="24"/>
          <w:szCs w:val="24"/>
        </w:rPr>
        <w:t xml:space="preserve"> Volume side and weight </w:t>
      </w:r>
      <w:r w:rsidRPr="00C80B9F">
        <w:rPr>
          <w:rFonts w:ascii="Times New Roman" w:hAnsi="Times New Roman" w:cs="Times New Roman"/>
          <w:spacing w:val="1"/>
          <w:sz w:val="24"/>
          <w:szCs w:val="24"/>
        </w:rPr>
        <w:t xml:space="preserve">side are drawn in three phases (solid, water, and air), and individual components are </w:t>
      </w:r>
      <w:r w:rsidRPr="00C80B9F">
        <w:rPr>
          <w:rFonts w:ascii="Times New Roman" w:hAnsi="Times New Roman" w:cs="Times New Roman"/>
          <w:spacing w:val="-1"/>
          <w:sz w:val="24"/>
          <w:szCs w:val="24"/>
        </w:rPr>
        <w:t>designated as V</w:t>
      </w:r>
      <w:r w:rsidRPr="00C80B9F">
        <w:rPr>
          <w:rStyle w:val="cSubscript"/>
          <w:rFonts w:ascii="Times New Roman" w:hAnsi="Times New Roman" w:cs="Times New Roman"/>
          <w:spacing w:val="-1"/>
          <w:sz w:val="24"/>
          <w:szCs w:val="24"/>
        </w:rPr>
        <w:t>s</w:t>
      </w:r>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w</w:t>
      </w:r>
      <w:proofErr w:type="spellEnd"/>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and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s</w:t>
      </w:r>
      <w:proofErr w:type="spellEnd"/>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w</w:t>
      </w:r>
      <w:proofErr w:type="spellEnd"/>
      <w:r w:rsidRPr="00C80B9F">
        <w:rPr>
          <w:rFonts w:ascii="Times New Roman" w:hAnsi="Times New Roman" w:cs="Times New Roman"/>
          <w:spacing w:val="-1"/>
          <w:sz w:val="24"/>
          <w:szCs w:val="24"/>
        </w:rPr>
        <w:t xml:space="preserve">,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The total volume and the total weight are also designated as V and W, respectively. The volume of void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v</w:t>
      </w:r>
      <w:proofErr w:type="spellEnd"/>
      <w:r w:rsidRPr="00C80B9F">
        <w:rPr>
          <w:rFonts w:ascii="Times New Roman" w:hAnsi="Times New Roman" w:cs="Times New Roman"/>
          <w:spacing w:val="-1"/>
          <w:sz w:val="24"/>
          <w:szCs w:val="24"/>
        </w:rPr>
        <w:t xml:space="preserve"> is the volume of water </w:t>
      </w:r>
      <w:proofErr w:type="spellStart"/>
      <w:r w:rsidRPr="00C80B9F">
        <w:rPr>
          <w:rFonts w:ascii="Times New Roman" w:hAnsi="Times New Roman" w:cs="Times New Roman"/>
          <w:spacing w:val="-1"/>
          <w:sz w:val="24"/>
          <w:szCs w:val="24"/>
        </w:rPr>
        <w:t>V</w:t>
      </w:r>
      <w:r w:rsidRPr="00C80B9F">
        <w:rPr>
          <w:rStyle w:val="cSubscript"/>
          <w:rFonts w:ascii="Times New Roman" w:hAnsi="Times New Roman" w:cs="Times New Roman"/>
          <w:spacing w:val="-1"/>
          <w:sz w:val="24"/>
          <w:szCs w:val="24"/>
        </w:rPr>
        <w:t>w</w:t>
      </w:r>
      <w:proofErr w:type="spellEnd"/>
      <w:r w:rsidRPr="00C80B9F">
        <w:rPr>
          <w:rFonts w:ascii="Times New Roman" w:hAnsi="Times New Roman" w:cs="Times New Roman"/>
          <w:spacing w:val="-1"/>
          <w:sz w:val="24"/>
          <w:szCs w:val="24"/>
        </w:rPr>
        <w:t xml:space="preserve"> plus the volume of air V</w:t>
      </w:r>
      <w:r w:rsidRPr="00C80B9F">
        <w:rPr>
          <w:rStyle w:val="cSubscript"/>
          <w:rFonts w:ascii="Times New Roman" w:hAnsi="Times New Roman" w:cs="Times New Roman"/>
          <w:spacing w:val="-1"/>
          <w:sz w:val="24"/>
          <w:szCs w:val="24"/>
        </w:rPr>
        <w:t>a</w:t>
      </w:r>
      <w:r w:rsidRPr="00C80B9F">
        <w:rPr>
          <w:rFonts w:ascii="Times New Roman" w:hAnsi="Times New Roman" w:cs="Times New Roman"/>
          <w:spacing w:val="-1"/>
          <w:sz w:val="24"/>
          <w:szCs w:val="24"/>
        </w:rPr>
        <w:t xml:space="preserve">. Note that the weight of air </w:t>
      </w:r>
      <w:proofErr w:type="spellStart"/>
      <w:r w:rsidRPr="00C80B9F">
        <w:rPr>
          <w:rFonts w:ascii="Times New Roman" w:hAnsi="Times New Roman" w:cs="Times New Roman"/>
          <w:spacing w:val="-1"/>
          <w:sz w:val="24"/>
          <w:szCs w:val="24"/>
        </w:rPr>
        <w:t>W</w:t>
      </w:r>
      <w:r w:rsidRPr="00C80B9F">
        <w:rPr>
          <w:rStyle w:val="cSubscript"/>
          <w:rFonts w:ascii="Times New Roman" w:hAnsi="Times New Roman" w:cs="Times New Roman"/>
          <w:spacing w:val="-1"/>
          <w:sz w:val="24"/>
          <w:szCs w:val="24"/>
        </w:rPr>
        <w:t>a</w:t>
      </w:r>
      <w:proofErr w:type="spellEnd"/>
      <w:r w:rsidRPr="00C80B9F">
        <w:rPr>
          <w:rFonts w:ascii="Times New Roman" w:hAnsi="Times New Roman" w:cs="Times New Roman"/>
          <w:spacing w:val="-1"/>
          <w:sz w:val="24"/>
          <w:szCs w:val="24"/>
        </w:rPr>
        <w:t xml:space="preserve"> is </w:t>
      </w:r>
      <w:r w:rsidRPr="00C80B9F">
        <w:rPr>
          <w:rFonts w:ascii="Times New Roman" w:hAnsi="Times New Roman" w:cs="Times New Roman"/>
          <w:spacing w:val="-1"/>
          <w:sz w:val="24"/>
          <w:szCs w:val="24"/>
        </w:rPr>
        <w:lastRenderedPageBreak/>
        <w:t>assigned as zero since it is negligible relative to other weights of the element. The following definitions are made based on the three-phase diagram</w:t>
      </w:r>
      <w:r>
        <w:rPr>
          <w:rFonts w:ascii="Times New Roman" w:hAnsi="Times New Roman" w:cs="Times New Roman"/>
          <w:spacing w:val="-1"/>
          <w:sz w:val="24"/>
          <w:szCs w:val="24"/>
        </w:rPr>
        <w:t>.</w:t>
      </w:r>
    </w:p>
    <w:p w14:paraId="1B4F7527" w14:textId="77777777" w:rsidR="00071E69" w:rsidRPr="00C80B9F" w:rsidRDefault="00071E69" w:rsidP="00991F22">
      <w:pPr>
        <w:pStyle w:val="TText"/>
        <w:spacing w:line="240" w:lineRule="auto"/>
        <w:rPr>
          <w:rFonts w:ascii="Times New Roman" w:hAnsi="Times New Roman" w:cs="Times New Roman"/>
          <w:sz w:val="24"/>
          <w:szCs w:val="24"/>
        </w:rPr>
      </w:pPr>
    </w:p>
    <w:p w14:paraId="524E0F0A" w14:textId="13F75125" w:rsidR="00071E69" w:rsidRPr="00C80B9F" w:rsidRDefault="001A375C" w:rsidP="0018361D">
      <w:pPr>
        <w:pStyle w:val="MText"/>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Porosity, n =</w:t>
      </w:r>
      <w:r w:rsidR="0018361D">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Volume of voids</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v</m:t>
                </m:r>
              </m:sub>
            </m:sSub>
          </m:num>
          <m:den>
            <m:r>
              <w:rPr>
                <w:rFonts w:ascii="Cambria Math" w:hAnsi="Cambria Math" w:cs="Times New Roman"/>
                <w:sz w:val="24"/>
                <w:szCs w:val="24"/>
              </w:rPr>
              <m:t>V</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num>
          <m:den>
            <m:r>
              <w:rPr>
                <w:rFonts w:ascii="Cambria Math" w:hAnsi="Cambria Math" w:cs="Times New Roman"/>
                <w:sz w:val="24"/>
                <w:szCs w:val="24"/>
              </w:rPr>
              <m:t>V</m:t>
            </m:r>
          </m:den>
        </m:f>
      </m:oMath>
      <w:r w:rsidR="00071E69">
        <w:rPr>
          <w:rFonts w:ascii="Times New Roman" w:hAnsi="Times New Roman" w:cs="Times New Roman"/>
          <w:sz w:val="24"/>
          <w:szCs w:val="24"/>
        </w:rPr>
        <w:tab/>
      </w:r>
      <w:r w:rsidR="00071E69" w:rsidRPr="00C80B9F">
        <w:rPr>
          <w:rFonts w:ascii="Times New Roman" w:hAnsi="Times New Roman" w:cs="Times New Roman"/>
          <w:sz w:val="24"/>
          <w:szCs w:val="24"/>
        </w:rPr>
        <w:tab/>
      </w:r>
      <w:r w:rsidR="00071E69" w:rsidRPr="001F2424">
        <w:rPr>
          <w:rFonts w:ascii="Times New Roman" w:hAnsi="Times New Roman" w:cs="Times New Roman"/>
          <w:sz w:val="24"/>
          <w:szCs w:val="24"/>
        </w:rPr>
        <w:t>(1.1)</w:t>
      </w:r>
    </w:p>
    <w:p w14:paraId="17A3E37A" w14:textId="6BBB8557" w:rsidR="00071E69" w:rsidRDefault="00071E69" w:rsidP="0018361D">
      <w:pPr>
        <w:pStyle w:val="MText"/>
        <w:spacing w:before="0" w:after="0" w:line="240" w:lineRule="auto"/>
        <w:ind w:firstLineChars="100" w:firstLine="240"/>
        <w:rPr>
          <w:rFonts w:ascii="Times New Roman" w:hAnsi="Times New Roman" w:cs="Times New Roman"/>
          <w:sz w:val="24"/>
          <w:szCs w:val="24"/>
        </w:rPr>
      </w:pPr>
      <w:r w:rsidRPr="00CE2F3E">
        <w:rPr>
          <w:rStyle w:val="cBold"/>
          <w:rFonts w:ascii="Times New Roman" w:hAnsi="Times New Roman" w:cs="Times New Roman"/>
          <w:b w:val="0"/>
          <w:sz w:val="24"/>
          <w:szCs w:val="24"/>
        </w:rPr>
        <w:t>Void ratio</w:t>
      </w:r>
      <w:r w:rsidR="007F72C2">
        <w:rPr>
          <w:rFonts w:ascii="Times New Roman" w:hAnsi="Times New Roman" w:cs="Times New Roman"/>
          <w:sz w:val="24"/>
          <w:szCs w:val="24"/>
        </w:rPr>
        <w:t>, e =</w:t>
      </w:r>
      <w:r w:rsidR="0018361D">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Volume of voids</m:t>
            </m:r>
          </m:num>
          <m:den>
            <m:r>
              <w:rPr>
                <w:rFonts w:ascii="Cambria Math" w:hAnsi="Cambria Math" w:cs="Times New Roman"/>
                <w:sz w:val="24"/>
                <w:szCs w:val="24"/>
              </w:rPr>
              <m:t>Volume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v</m:t>
                </m:r>
              </m:sub>
            </m:sSub>
          </m:num>
          <m:den>
            <m:r>
              <w:rPr>
                <w:rFonts w:ascii="Cambria Math" w:hAnsi="Cambria Math" w:cs="Times New Roman"/>
                <w:sz w:val="24"/>
                <w:szCs w:val="24"/>
              </w:rPr>
              <m:t>Vs</m:t>
            </m:r>
          </m:den>
        </m:f>
      </m:oMath>
      <w:r w:rsidRPr="00C80B9F">
        <w:rPr>
          <w:rFonts w:ascii="Times New Roman" w:hAnsi="Times New Roman" w:cs="Times New Roman"/>
          <w:sz w:val="24"/>
          <w:szCs w:val="24"/>
        </w:rPr>
        <w:tab/>
      </w:r>
      <w:proofErr w:type="gramStart"/>
      <w:r>
        <w:rPr>
          <w:rFonts w:ascii="Times New Roman" w:hAnsi="Times New Roman" w:cs="Times New Roman"/>
          <w:sz w:val="24"/>
          <w:szCs w:val="24"/>
        </w:rPr>
        <w:tab/>
      </w:r>
      <w:r w:rsidR="0018361D">
        <w:rPr>
          <w:rFonts w:ascii="Times New Roman" w:hAnsi="Times New Roman" w:cs="Times New Roman"/>
          <w:sz w:val="24"/>
          <w:szCs w:val="24"/>
        </w:rPr>
        <w:t xml:space="preserve">  </w:t>
      </w:r>
      <w:r w:rsidRPr="00C80B9F">
        <w:rPr>
          <w:rFonts w:ascii="Times New Roman" w:hAnsi="Times New Roman" w:cs="Times New Roman"/>
          <w:sz w:val="24"/>
          <w:szCs w:val="24"/>
        </w:rPr>
        <w:t>(</w:t>
      </w:r>
      <w:proofErr w:type="gramEnd"/>
      <w:r>
        <w:rPr>
          <w:rFonts w:ascii="Times New Roman" w:hAnsi="Times New Roman" w:cs="Times New Roman"/>
          <w:sz w:val="24"/>
          <w:szCs w:val="24"/>
        </w:rPr>
        <w:t>1.</w:t>
      </w:r>
      <w:r w:rsidRPr="00C80B9F">
        <w:rPr>
          <w:rFonts w:ascii="Times New Roman" w:hAnsi="Times New Roman" w:cs="Times New Roman"/>
          <w:sz w:val="24"/>
          <w:szCs w:val="24"/>
        </w:rPr>
        <w:t>2)</w:t>
      </w:r>
    </w:p>
    <w:p w14:paraId="055A87EE" w14:textId="77777777" w:rsidR="00071E69" w:rsidRDefault="00071E69" w:rsidP="00991F22">
      <w:pPr>
        <w:pStyle w:val="MText"/>
        <w:spacing w:before="0" w:after="0" w:line="240" w:lineRule="auto"/>
        <w:jc w:val="center"/>
        <w:outlineLvl w:val="8"/>
        <w:rPr>
          <w:rFonts w:ascii="Times New Roman" w:hAnsi="Times New Roman" w:cs="Times New Roman"/>
          <w:i/>
          <w:color w:val="FF0000"/>
          <w:sz w:val="24"/>
          <w:szCs w:val="24"/>
          <w:u w:val="single"/>
        </w:rPr>
      </w:pPr>
    </w:p>
    <w:p w14:paraId="7D1D694F" w14:textId="77777777" w:rsidR="00071E69" w:rsidRDefault="00071E69" w:rsidP="00991F22">
      <w:pPr>
        <w:pStyle w:val="T1Text"/>
        <w:spacing w:line="240" w:lineRule="auto"/>
        <w:ind w:firstLine="270"/>
        <w:rPr>
          <w:rFonts w:ascii="Times New Roman" w:hAnsi="Times New Roman" w:cs="Times New Roman"/>
          <w:sz w:val="24"/>
          <w:szCs w:val="24"/>
        </w:rPr>
      </w:pPr>
      <w:r>
        <w:rPr>
          <w:rFonts w:ascii="Times New Roman" w:hAnsi="Times New Roman" w:cs="Times New Roman"/>
          <w:sz w:val="24"/>
          <w:szCs w:val="24"/>
        </w:rPr>
        <w:t>T</w:t>
      </w:r>
      <w:r w:rsidRPr="00C80B9F">
        <w:rPr>
          <w:rFonts w:ascii="Times New Roman" w:hAnsi="Times New Roman" w:cs="Times New Roman"/>
          <w:sz w:val="24"/>
          <w:szCs w:val="24"/>
        </w:rPr>
        <w:t xml:space="preserve">he following relationships </w:t>
      </w:r>
      <w:r>
        <w:rPr>
          <w:rFonts w:ascii="Times New Roman" w:hAnsi="Times New Roman" w:cs="Times New Roman"/>
          <w:sz w:val="24"/>
          <w:szCs w:val="24"/>
        </w:rPr>
        <w:t>between void ratio and porosity can be obtained from the above definitions.</w:t>
      </w:r>
    </w:p>
    <w:p w14:paraId="6C5DF036" w14:textId="03ED5606" w:rsidR="00071E69" w:rsidRPr="00C80B9F" w:rsidRDefault="0018361D" w:rsidP="0018361D">
      <w:pPr>
        <w:pStyle w:val="TText"/>
        <w:jc w:val="left"/>
        <w:rPr>
          <w:rFonts w:ascii="Times New Roman" w:hAnsi="Times New Roman" w:cs="Times New Roman"/>
          <w:sz w:val="24"/>
          <w:szCs w:val="24"/>
        </w:rPr>
      </w:pPr>
      <m:oMath>
        <m:r>
          <m:rPr>
            <m:sty m:val="p"/>
          </m:rP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1+e</m:t>
            </m:r>
          </m:den>
        </m:f>
        <m:r>
          <w:rPr>
            <w:rFonts w:ascii="Cambria Math" w:hAnsi="Cambria Math" w:cs="Times New Roman"/>
            <w:sz w:val="24"/>
            <w:szCs w:val="24"/>
          </w:rPr>
          <m:t xml:space="preserve">  or  </m:t>
        </m:r>
        <m:r>
          <m:rPr>
            <m:sty m:val="p"/>
          </m:rP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1-n</m:t>
            </m:r>
          </m:den>
        </m:f>
      </m:oMath>
      <w:r w:rsidR="00071E69" w:rsidRPr="00C80B9F">
        <w:rPr>
          <w:rFonts w:ascii="Times New Roman" w:hAnsi="Times New Roman" w:cs="Times New Roman"/>
          <w:sz w:val="24"/>
          <w:szCs w:val="24"/>
        </w:rPr>
        <w:tab/>
      </w:r>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r w:rsidR="00071E69">
        <w:rPr>
          <w:rFonts w:ascii="Times New Roman" w:hAnsi="Times New Roman" w:cs="Times New Roman"/>
          <w:sz w:val="24"/>
          <w:szCs w:val="24"/>
        </w:rPr>
        <w:t>1.</w:t>
      </w:r>
      <w:r w:rsidR="00071E69" w:rsidRPr="00C80B9F">
        <w:rPr>
          <w:rFonts w:ascii="Times New Roman" w:hAnsi="Times New Roman" w:cs="Times New Roman"/>
          <w:sz w:val="24"/>
          <w:szCs w:val="24"/>
        </w:rPr>
        <w:t>3)</w:t>
      </w:r>
    </w:p>
    <w:p w14:paraId="100C3940" w14:textId="4309C5E6" w:rsidR="00071E69" w:rsidRPr="0018361D" w:rsidRDefault="0018361D" w:rsidP="0018361D">
      <w:pPr>
        <w:pStyle w:val="TText"/>
        <w:spacing w:line="240" w:lineRule="auto"/>
      </w:pPr>
      <w:r>
        <w:rPr>
          <w:rFonts w:ascii="Times New Roman" w:hAnsi="Times New Roman" w:cs="Times New Roman"/>
          <w:sz w:val="24"/>
          <w:szCs w:val="24"/>
        </w:rPr>
        <w:t xml:space="preserve">Water content, w = </w:t>
      </w:r>
      <m:oMath>
        <m:f>
          <m:fPr>
            <m:ctrlPr>
              <w:rPr>
                <w:rFonts w:ascii="Cambria Math" w:hAnsi="Cambria Math" w:cs="Times New Roman"/>
                <w:sz w:val="24"/>
                <w:szCs w:val="24"/>
              </w:rPr>
            </m:ctrlPr>
          </m:fPr>
          <m:num>
            <m:r>
              <w:rPr>
                <w:rFonts w:ascii="Cambria Math" w:hAnsi="Cambria Math" w:cs="Times New Roman"/>
                <w:sz w:val="24"/>
                <w:szCs w:val="24"/>
              </w:rPr>
              <m:t>Weight of water</m:t>
            </m:r>
          </m:num>
          <m:den>
            <m:r>
              <w:rPr>
                <w:rFonts w:ascii="Cambria Math" w:hAnsi="Cambria Math" w:cs="Times New Roman"/>
                <w:sz w:val="24"/>
                <w:szCs w:val="24"/>
              </w:rPr>
              <m:t>Weight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w</m:t>
                </m:r>
              </m:sub>
            </m:sSub>
          </m:num>
          <m:den>
            <m:r>
              <w:rPr>
                <w:rFonts w:ascii="Cambria Math" w:hAnsi="Cambria Math" w:cs="Times New Roman"/>
                <w:sz w:val="24"/>
                <w:szCs w:val="24"/>
              </w:rPr>
              <m:t>Ws</m:t>
            </m:r>
          </m:den>
        </m:f>
        <m:r>
          <w:rPr>
            <w:rFonts w:ascii="Cambria Math" w:hAnsi="Cambria Math" w:cs="Times New Roman"/>
            <w:sz w:val="24"/>
            <w:szCs w:val="24"/>
          </w:rPr>
          <m:t>(×100%)</m:t>
        </m:r>
      </m:oMath>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proofErr w:type="gramEnd"/>
      <w:r w:rsidR="00071E69">
        <w:rPr>
          <w:rFonts w:ascii="Times New Roman" w:hAnsi="Times New Roman" w:cs="Times New Roman"/>
          <w:sz w:val="24"/>
          <w:szCs w:val="24"/>
        </w:rPr>
        <w:t>1.</w:t>
      </w:r>
      <w:r w:rsidR="00071E69" w:rsidRPr="00C80B9F">
        <w:rPr>
          <w:rFonts w:ascii="Times New Roman" w:hAnsi="Times New Roman" w:cs="Times New Roman"/>
          <w:sz w:val="24"/>
          <w:szCs w:val="24"/>
        </w:rPr>
        <w:t>4)</w:t>
      </w:r>
    </w:p>
    <w:p w14:paraId="3FFD0951"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695B43B0"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 water content for completely </w:t>
      </w:r>
      <w:r w:rsidRPr="00CE2F3E">
        <w:rPr>
          <w:rStyle w:val="cBold"/>
          <w:rFonts w:ascii="Times New Roman" w:hAnsi="Times New Roman" w:cs="Times New Roman"/>
          <w:b w:val="0"/>
          <w:sz w:val="24"/>
          <w:szCs w:val="24"/>
        </w:rPr>
        <w:t>dry soil</w:t>
      </w:r>
      <w:r w:rsidRPr="00C80B9F">
        <w:rPr>
          <w:rFonts w:ascii="Times New Roman" w:hAnsi="Times New Roman" w:cs="Times New Roman"/>
          <w:sz w:val="24"/>
          <w:szCs w:val="24"/>
        </w:rPr>
        <w:t xml:space="preserve"> is 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and normally up to several tens % for </w:t>
      </w:r>
      <w:r w:rsidRPr="00CE2F3E">
        <w:rPr>
          <w:rStyle w:val="cBold"/>
          <w:rFonts w:ascii="Times New Roman" w:hAnsi="Times New Roman" w:cs="Times New Roman"/>
          <w:b w:val="0"/>
          <w:sz w:val="24"/>
          <w:szCs w:val="24"/>
        </w:rPr>
        <w:t xml:space="preserve">fully saturated </w:t>
      </w:r>
      <w:r w:rsidRPr="00C80B9F">
        <w:rPr>
          <w:rFonts w:ascii="Times New Roman" w:hAnsi="Times New Roman" w:cs="Times New Roman"/>
          <w:sz w:val="24"/>
          <w:szCs w:val="24"/>
        </w:rPr>
        <w:t>soils. However, the value may go up to more than 200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highly open-structured clay formed under marine environment and for </w:t>
      </w:r>
      <w:r w:rsidRPr="00CE2F3E">
        <w:rPr>
          <w:rStyle w:val="cBold"/>
          <w:rFonts w:ascii="Times New Roman" w:hAnsi="Times New Roman" w:cs="Times New Roman"/>
          <w:b w:val="0"/>
          <w:sz w:val="24"/>
          <w:szCs w:val="24"/>
        </w:rPr>
        <w:t>organic soils</w:t>
      </w:r>
      <w:r w:rsidRPr="00C80B9F">
        <w:rPr>
          <w:rFonts w:ascii="Times New Roman" w:hAnsi="Times New Roman" w:cs="Times New Roman"/>
          <w:sz w:val="24"/>
          <w:szCs w:val="24"/>
        </w:rPr>
        <w:t xml:space="preserve"> as unusual cases.</w:t>
      </w:r>
    </w:p>
    <w:p w14:paraId="6D4099EA" w14:textId="77777777" w:rsidR="00071E69" w:rsidRPr="00D709BC" w:rsidRDefault="00071E69" w:rsidP="00991F22">
      <w:pPr>
        <w:pStyle w:val="TText"/>
        <w:spacing w:line="240" w:lineRule="auto"/>
      </w:pPr>
    </w:p>
    <w:p w14:paraId="625DA42F" w14:textId="3F9C33C8" w:rsidR="00071E69" w:rsidRDefault="00071E69" w:rsidP="00991F22">
      <w:pPr>
        <w:pStyle w:val="MText"/>
        <w:spacing w:before="0" w:after="0" w:line="240" w:lineRule="auto"/>
        <w:rPr>
          <w:rFonts w:ascii="Times New Roman" w:hAnsi="Times New Roman" w:cs="Times New Roman"/>
          <w:sz w:val="24"/>
          <w:szCs w:val="24"/>
        </w:rPr>
      </w:pPr>
      <w:r w:rsidRPr="00C80B9F">
        <w:rPr>
          <w:rFonts w:ascii="Times New Roman" w:hAnsi="Times New Roman" w:cs="Times New Roman"/>
          <w:sz w:val="24"/>
          <w:szCs w:val="24"/>
        </w:rPr>
        <w:tab/>
      </w:r>
      <w:r w:rsidRPr="00CE2F3E">
        <w:rPr>
          <w:rStyle w:val="cBold"/>
          <w:rFonts w:ascii="Times New Roman" w:hAnsi="Times New Roman" w:cs="Times New Roman"/>
          <w:b w:val="0"/>
          <w:sz w:val="24"/>
          <w:szCs w:val="24"/>
        </w:rPr>
        <w:t>Degree of saturation</w:t>
      </w:r>
      <w:r w:rsidR="0018361D">
        <w:rPr>
          <w:rFonts w:ascii="Times New Roman" w:hAnsi="Times New Roman" w:cs="Times New Roman"/>
          <w:sz w:val="24"/>
          <w:szCs w:val="24"/>
        </w:rPr>
        <w:t xml:space="preserve">, S = </w:t>
      </w:r>
      <m:oMath>
        <m:f>
          <m:fPr>
            <m:ctrlPr>
              <w:rPr>
                <w:rFonts w:ascii="Cambria Math" w:hAnsi="Cambria Math" w:cs="Times New Roman"/>
                <w:sz w:val="24"/>
                <w:szCs w:val="24"/>
              </w:rPr>
            </m:ctrlPr>
          </m:fPr>
          <m:num>
            <m:r>
              <w:rPr>
                <w:rFonts w:ascii="Cambria Math" w:hAnsi="Cambria Math" w:cs="Times New Roman"/>
                <w:sz w:val="24"/>
                <w:szCs w:val="24"/>
              </w:rPr>
              <m:t>Volume of water</m:t>
            </m:r>
          </m:num>
          <m:den>
            <m:r>
              <w:rPr>
                <w:rFonts w:ascii="Cambria Math" w:hAnsi="Cambria Math" w:cs="Times New Roman"/>
                <w:sz w:val="24"/>
                <w:szCs w:val="24"/>
              </w:rPr>
              <m:t>Volume of solids</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num>
          <m:den>
            <m:r>
              <w:rPr>
                <w:rFonts w:ascii="Cambria Math" w:hAnsi="Cambria Math" w:cs="Times New Roman"/>
                <w:sz w:val="24"/>
                <w:szCs w:val="24"/>
              </w:rPr>
              <m:t>Vs</m:t>
            </m:r>
          </m:den>
        </m:f>
        <m:r>
          <w:rPr>
            <w:rFonts w:ascii="Cambria Math" w:hAnsi="Cambria Math" w:cs="Times New Roman"/>
            <w:sz w:val="24"/>
            <w:szCs w:val="24"/>
          </w:rPr>
          <m:t>(×100%)</m:t>
        </m:r>
      </m:oMath>
      <w:r>
        <w:rPr>
          <w:rFonts w:ascii="Times New Roman" w:hAnsi="Times New Roman" w:cs="Times New Roman"/>
          <w:sz w:val="24"/>
          <w:szCs w:val="24"/>
        </w:rPr>
        <w:tab/>
      </w:r>
      <w:r w:rsidRPr="00C80B9F">
        <w:rPr>
          <w:rFonts w:ascii="Times New Roman" w:hAnsi="Times New Roman" w:cs="Times New Roman"/>
          <w:sz w:val="24"/>
          <w:szCs w:val="24"/>
        </w:rPr>
        <w:tab/>
        <w:t>(</w:t>
      </w:r>
      <w:r>
        <w:rPr>
          <w:rFonts w:ascii="Times New Roman" w:hAnsi="Times New Roman" w:cs="Times New Roman"/>
          <w:sz w:val="24"/>
          <w:szCs w:val="24"/>
        </w:rPr>
        <w:t>1.</w:t>
      </w:r>
      <w:r w:rsidRPr="00C80B9F">
        <w:rPr>
          <w:rFonts w:ascii="Times New Roman" w:hAnsi="Times New Roman" w:cs="Times New Roman"/>
          <w:sz w:val="24"/>
          <w:szCs w:val="24"/>
        </w:rPr>
        <w:t>5)</w:t>
      </w:r>
    </w:p>
    <w:p w14:paraId="3D709AC8"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23EEC03A"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S value changes from 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completely </w:t>
      </w:r>
      <w:r w:rsidRPr="00CE2F3E">
        <w:rPr>
          <w:rStyle w:val="cBold"/>
          <w:rFonts w:ascii="Times New Roman" w:hAnsi="Times New Roman" w:cs="Times New Roman"/>
          <w:b w:val="0"/>
          <w:sz w:val="24"/>
          <w:szCs w:val="24"/>
        </w:rPr>
        <w:t>dry soil</w:t>
      </w:r>
      <w:r w:rsidRPr="00C80B9F">
        <w:rPr>
          <w:rFonts w:ascii="Times New Roman" w:hAnsi="Times New Roman" w:cs="Times New Roman"/>
          <w:sz w:val="24"/>
          <w:szCs w:val="24"/>
        </w:rPr>
        <w:t xml:space="preserve"> condition to 100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for </w:t>
      </w:r>
      <w:r w:rsidRPr="00CE2F3E">
        <w:rPr>
          <w:rStyle w:val="cBold"/>
          <w:rFonts w:ascii="Times New Roman" w:hAnsi="Times New Roman" w:cs="Times New Roman"/>
          <w:b w:val="0"/>
          <w:sz w:val="24"/>
          <w:szCs w:val="24"/>
        </w:rPr>
        <w:t>fully saturated</w:t>
      </w:r>
      <w:r w:rsidRPr="00C80B9F">
        <w:rPr>
          <w:rFonts w:ascii="Times New Roman" w:hAnsi="Times New Roman" w:cs="Times New Roman"/>
          <w:sz w:val="24"/>
          <w:szCs w:val="24"/>
        </w:rPr>
        <w:t xml:space="preserve"> soil. The soils with 0 &lt; S &lt; 100</w:t>
      </w:r>
      <w:r>
        <w:rPr>
          <w:rFonts w:ascii="Times New Roman" w:hAnsi="Times New Roman" w:cs="Times New Roman"/>
          <w:sz w:val="24"/>
          <w:szCs w:val="24"/>
        </w:rPr>
        <w:t xml:space="preserve"> </w:t>
      </w:r>
      <w:r w:rsidRPr="00C80B9F">
        <w:rPr>
          <w:rFonts w:ascii="Times New Roman" w:hAnsi="Times New Roman" w:cs="Times New Roman"/>
          <w:sz w:val="24"/>
          <w:szCs w:val="24"/>
        </w:rPr>
        <w:t xml:space="preserve">% are called </w:t>
      </w:r>
      <w:r w:rsidRPr="00CE2F3E">
        <w:rPr>
          <w:rStyle w:val="cBold"/>
          <w:rFonts w:ascii="Times New Roman" w:hAnsi="Times New Roman" w:cs="Times New Roman"/>
          <w:b w:val="0"/>
          <w:sz w:val="24"/>
          <w:szCs w:val="24"/>
        </w:rPr>
        <w:t>partially saturated</w:t>
      </w:r>
      <w:r w:rsidRPr="00C80B9F">
        <w:rPr>
          <w:rFonts w:ascii="Times New Roman" w:hAnsi="Times New Roman" w:cs="Times New Roman"/>
          <w:sz w:val="24"/>
          <w:szCs w:val="24"/>
        </w:rPr>
        <w:t xml:space="preserve"> soils. Note that in many occasions, “saturated” soils are interpreted as “fully saturated” without spelling out “fully”</w:t>
      </w:r>
      <w:r>
        <w:rPr>
          <w:rFonts w:ascii="Times New Roman" w:hAnsi="Times New Roman" w:cs="Times New Roman"/>
          <w:sz w:val="24"/>
          <w:szCs w:val="24"/>
        </w:rPr>
        <w:t>.</w:t>
      </w:r>
    </w:p>
    <w:p w14:paraId="1DA12A61" w14:textId="77777777" w:rsidR="00A55D58" w:rsidRPr="00A55D58" w:rsidRDefault="00A55D58" w:rsidP="00A55D58">
      <w:pPr>
        <w:pStyle w:val="TText"/>
      </w:pPr>
    </w:p>
    <w:p w14:paraId="4ECB292F" w14:textId="77777777" w:rsidR="00870DFC" w:rsidRDefault="00870DFC" w:rsidP="00870DFC">
      <w:pPr>
        <w:pStyle w:val="MText"/>
        <w:spacing w:before="0" w:after="0" w:line="240" w:lineRule="auto"/>
        <w:ind w:firstLineChars="200" w:firstLine="480"/>
        <w:rPr>
          <w:rFonts w:ascii="Times New Roman" w:hAnsi="Times New Roman" w:cs="Times New Roman"/>
          <w:sz w:val="24"/>
          <w:szCs w:val="24"/>
        </w:rPr>
      </w:pPr>
      <w:r w:rsidRPr="00CE2F3E">
        <w:rPr>
          <w:rStyle w:val="cBold"/>
          <w:rFonts w:ascii="Times New Roman" w:hAnsi="Times New Roman" w:cs="Times New Roman"/>
          <w:b w:val="0"/>
          <w:sz w:val="24"/>
          <w:szCs w:val="24"/>
        </w:rPr>
        <w:t>Specific gravity</w:t>
      </w:r>
      <w:r>
        <w:rPr>
          <w:rStyle w:val="cBold"/>
          <w:rFonts w:ascii="Times New Roman" w:hAnsi="Times New Roman" w:cs="Times New Roman"/>
          <w:b w:val="0"/>
          <w:sz w:val="24"/>
          <w:szCs w:val="24"/>
        </w:rPr>
        <w:t>, Gs =</w:t>
      </w:r>
      <m:oMath>
        <m:f>
          <m:fPr>
            <m:ctrlPr>
              <w:rPr>
                <w:rFonts w:ascii="Cambria Math" w:hAnsi="Cambria Math" w:cs="Times New Roman"/>
                <w:sz w:val="24"/>
                <w:szCs w:val="24"/>
              </w:rPr>
            </m:ctrlPr>
          </m:fPr>
          <m:num>
            <m:r>
              <w:rPr>
                <w:rFonts w:ascii="Cambria Math" w:hAnsi="Cambria Math" w:cs="Times New Roman"/>
                <w:sz w:val="24"/>
                <w:szCs w:val="24"/>
              </w:rPr>
              <m:t>Unit weight of solid</m:t>
            </m:r>
          </m:num>
          <m:den>
            <m:r>
              <w:rPr>
                <w:rFonts w:ascii="Cambria Math" w:hAnsi="Cambria Math" w:cs="Times New Roman"/>
                <w:sz w:val="24"/>
                <w:szCs w:val="24"/>
              </w:rPr>
              <m:t>Unit Weight of water</m:t>
            </m:r>
          </m:den>
        </m:f>
        <m:r>
          <w:rPr>
            <w:rFonts w:ascii="Cambria Math" w:hAnsi="Cambria Math" w:cs="Times New Roman"/>
            <w:sz w:val="24"/>
            <w:szCs w:val="24"/>
          </w:rPr>
          <m:t>=</m:t>
        </m:r>
        <m:f>
          <m:fPr>
            <m:ctrlPr>
              <w:rPr>
                <w:rFonts w:ascii="Cambria Math" w:hAnsi="Cambria Math" w:cs="Times New Roman"/>
                <w:i/>
                <w:sz w:val="24"/>
                <w:szCs w:val="24"/>
              </w:rPr>
            </m:ctrlPr>
          </m:fPr>
          <m:num>
            <m:f>
              <m:fPr>
                <m:type m:val="skw"/>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en>
            </m:f>
          </m:num>
          <m:den>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den>
        </m:f>
        <m:r>
          <w:rPr>
            <w:rFonts w:ascii="Cambria Math" w:hAnsi="Cambria Math" w:cs="Times New Roman"/>
            <w:sz w:val="24"/>
            <w:szCs w:val="24"/>
          </w:rPr>
          <m:t>(×100%)</m:t>
        </m:r>
      </m:oMath>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C80B9F">
        <w:rPr>
          <w:rFonts w:ascii="Times New Roman" w:hAnsi="Times New Roman" w:cs="Times New Roman"/>
          <w:sz w:val="24"/>
          <w:szCs w:val="24"/>
        </w:rPr>
        <w:t>(</w:t>
      </w:r>
      <w:proofErr w:type="gramEnd"/>
      <w:r>
        <w:rPr>
          <w:rFonts w:ascii="Times New Roman" w:hAnsi="Times New Roman" w:cs="Times New Roman"/>
          <w:sz w:val="24"/>
          <w:szCs w:val="24"/>
        </w:rPr>
        <w:t>1.</w:t>
      </w:r>
      <w:r w:rsidRPr="00C80B9F">
        <w:rPr>
          <w:rFonts w:ascii="Times New Roman" w:hAnsi="Times New Roman" w:cs="Times New Roman"/>
          <w:sz w:val="24"/>
          <w:szCs w:val="24"/>
        </w:rPr>
        <w:t>6)</w:t>
      </w:r>
    </w:p>
    <w:p w14:paraId="5B7203D2" w14:textId="77777777" w:rsidR="00071E69" w:rsidRPr="00C80B9F" w:rsidRDefault="00071E69" w:rsidP="00991F22">
      <w:pPr>
        <w:pStyle w:val="MText"/>
        <w:spacing w:before="0" w:after="0" w:line="240" w:lineRule="auto"/>
        <w:jc w:val="center"/>
        <w:rPr>
          <w:rFonts w:ascii="Times New Roman" w:hAnsi="Times New Roman" w:cs="Times New Roman"/>
          <w:sz w:val="24"/>
          <w:szCs w:val="24"/>
        </w:rPr>
      </w:pPr>
    </w:p>
    <w:p w14:paraId="40096E86" w14:textId="77777777" w:rsidR="00071E69" w:rsidRPr="00C80B9F"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where </w:t>
      </w:r>
      <w:proofErr w:type="spellStart"/>
      <w:r>
        <w:rPr>
          <w:rFonts w:ascii="Times New Roman" w:hAnsi="Times New Roman" w:cs="Times New Roman"/>
          <w:sz w:val="24"/>
          <w:szCs w:val="24"/>
        </w:rPr>
        <w:t>γ</w:t>
      </w:r>
      <w:r w:rsidRPr="00C80B9F">
        <w:rPr>
          <w:rStyle w:val="cSubscript"/>
          <w:rFonts w:ascii="Times New Roman" w:hAnsi="Times New Roman" w:cs="Times New Roman"/>
          <w:sz w:val="24"/>
          <w:szCs w:val="24"/>
        </w:rPr>
        <w:t>w</w:t>
      </w:r>
      <w:proofErr w:type="spellEnd"/>
      <w:r w:rsidRPr="00C80B9F">
        <w:rPr>
          <w:rStyle w:val="cSubscript"/>
          <w:rFonts w:ascii="Times New Roman" w:hAnsi="Times New Roman" w:cs="Times New Roman"/>
          <w:sz w:val="24"/>
          <w:szCs w:val="24"/>
        </w:rPr>
        <w:t xml:space="preserve"> </w:t>
      </w:r>
      <w:r w:rsidRPr="00C80B9F">
        <w:rPr>
          <w:rFonts w:ascii="Times New Roman" w:hAnsi="Times New Roman" w:cs="Times New Roman"/>
          <w:sz w:val="24"/>
          <w:szCs w:val="24"/>
        </w:rPr>
        <w:t xml:space="preserve">is the unit weight of water and is 9.81 </w:t>
      </w:r>
      <w:proofErr w:type="spellStart"/>
      <w:r w:rsidRPr="00C80B9F">
        <w:rPr>
          <w:rFonts w:ascii="Times New Roman" w:hAnsi="Times New Roman" w:cs="Times New Roman"/>
          <w:sz w:val="24"/>
          <w:szCs w:val="24"/>
        </w:rPr>
        <w:t>kN</w:t>
      </w:r>
      <w:proofErr w:type="spellEnd"/>
      <w:r w:rsidRPr="00C80B9F">
        <w:rPr>
          <w:rFonts w:ascii="Times New Roman" w:hAnsi="Times New Roman" w:cs="Times New Roman"/>
          <w:sz w:val="24"/>
          <w:szCs w:val="24"/>
        </w:rPr>
        <w:t>/m</w:t>
      </w:r>
      <w:r w:rsidRPr="00C80B9F">
        <w:rPr>
          <w:rStyle w:val="cSuperscript"/>
          <w:rFonts w:ascii="Times New Roman" w:hAnsi="Times New Roman" w:cs="Times New Roman"/>
          <w:sz w:val="24"/>
          <w:szCs w:val="24"/>
        </w:rPr>
        <w:t>3</w:t>
      </w:r>
      <w:r w:rsidRPr="00C80B9F">
        <w:rPr>
          <w:rFonts w:ascii="Times New Roman" w:hAnsi="Times New Roman" w:cs="Times New Roman"/>
          <w:sz w:val="24"/>
          <w:szCs w:val="24"/>
        </w:rPr>
        <w:t>. Most soils have a rather narrow range of G</w:t>
      </w:r>
      <w:r w:rsidRPr="00C80B9F">
        <w:rPr>
          <w:rStyle w:val="cSubscript"/>
          <w:rFonts w:ascii="Times New Roman" w:hAnsi="Times New Roman" w:cs="Times New Roman"/>
          <w:sz w:val="24"/>
          <w:szCs w:val="24"/>
        </w:rPr>
        <w:t>s</w:t>
      </w:r>
      <w:r w:rsidRPr="00C80B9F">
        <w:rPr>
          <w:rFonts w:ascii="Times New Roman" w:hAnsi="Times New Roman" w:cs="Times New Roman"/>
          <w:sz w:val="24"/>
          <w:szCs w:val="24"/>
        </w:rPr>
        <w:t xml:space="preserve"> value</w:t>
      </w:r>
      <w:r w:rsidRPr="005043C7">
        <w:rPr>
          <w:rFonts w:ascii="Times New Roman" w:hAnsi="Times New Roman" w:cs="Times New Roman"/>
          <w:color w:val="FF0000"/>
          <w:sz w:val="24"/>
          <w:szCs w:val="24"/>
        </w:rPr>
        <w:t>s</w:t>
      </w:r>
      <w:r w:rsidRPr="00C80B9F">
        <w:rPr>
          <w:rFonts w:ascii="Times New Roman" w:hAnsi="Times New Roman" w:cs="Times New Roman"/>
          <w:sz w:val="24"/>
          <w:szCs w:val="24"/>
        </w:rPr>
        <w:t>: 2.65 to 2.70. This implies that solid particle is about 2.65 to 2.70 times heavier than the weight of water for the same volume. If specific gravity test was not performed during the initial evaluation of geotechnical engineering problems, assuming G</w:t>
      </w:r>
      <w:r w:rsidRPr="00C80B9F">
        <w:rPr>
          <w:rStyle w:val="cSubscript"/>
          <w:rFonts w:ascii="Times New Roman" w:hAnsi="Times New Roman" w:cs="Times New Roman"/>
          <w:sz w:val="24"/>
          <w:szCs w:val="24"/>
        </w:rPr>
        <w:t xml:space="preserve">s </w:t>
      </w:r>
      <w:r w:rsidRPr="00C80B9F">
        <w:rPr>
          <w:rFonts w:ascii="Times New Roman" w:hAnsi="Times New Roman" w:cs="Times New Roman"/>
          <w:sz w:val="24"/>
          <w:szCs w:val="24"/>
        </w:rPr>
        <w:t>as a value between 2.65 or 2.70 would no</w:t>
      </w:r>
      <w:r w:rsidRPr="00BB64D5">
        <w:rPr>
          <w:rFonts w:ascii="Times New Roman" w:hAnsi="Times New Roman" w:cs="Times New Roman"/>
          <w:color w:val="auto"/>
          <w:sz w:val="24"/>
          <w:szCs w:val="24"/>
        </w:rPr>
        <w:t>t produce a</w:t>
      </w:r>
      <w:r w:rsidRPr="00C80B9F">
        <w:rPr>
          <w:rFonts w:ascii="Times New Roman" w:hAnsi="Times New Roman" w:cs="Times New Roman"/>
          <w:sz w:val="24"/>
          <w:szCs w:val="24"/>
        </w:rPr>
        <w:t xml:space="preserve"> major error in the </w:t>
      </w:r>
      <w:r w:rsidRPr="00C80B9F">
        <w:rPr>
          <w:rFonts w:ascii="Times New Roman" w:hAnsi="Times New Roman" w:cs="Times New Roman"/>
          <w:sz w:val="24"/>
          <w:szCs w:val="24"/>
        </w:rPr>
        <w:lastRenderedPageBreak/>
        <w:t>results.</w:t>
      </w:r>
    </w:p>
    <w:p w14:paraId="44E1DF59" w14:textId="77777777" w:rsidR="00071E69" w:rsidRPr="00C80B9F" w:rsidRDefault="00071E69" w:rsidP="00991F22">
      <w:pPr>
        <w:pStyle w:val="T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There are several definitions of </w:t>
      </w:r>
      <w:r w:rsidRPr="00CE2F3E">
        <w:rPr>
          <w:rStyle w:val="cBold"/>
          <w:rFonts w:ascii="Times New Roman" w:hAnsi="Times New Roman" w:cs="Times New Roman"/>
          <w:b w:val="0"/>
          <w:sz w:val="24"/>
          <w:szCs w:val="24"/>
        </w:rPr>
        <w:t>unit weights</w:t>
      </w:r>
      <w:r w:rsidRPr="00C80B9F">
        <w:rPr>
          <w:rFonts w:ascii="Times New Roman" w:hAnsi="Times New Roman" w:cs="Times New Roman"/>
          <w:sz w:val="24"/>
          <w:szCs w:val="24"/>
        </w:rPr>
        <w:t xml:space="preserve"> of soil</w:t>
      </w:r>
      <w:r>
        <w:rPr>
          <w:rFonts w:ascii="Times New Roman" w:hAnsi="Times New Roman" w:cs="Times New Roman"/>
          <w:sz w:val="24"/>
          <w:szCs w:val="24"/>
        </w:rPr>
        <w:t>.</w:t>
      </w:r>
    </w:p>
    <w:p w14:paraId="28423CEA" w14:textId="77777777" w:rsidR="00071E69" w:rsidRPr="00C80B9F" w:rsidRDefault="00071E69" w:rsidP="00991F22">
      <w:pPr>
        <w:pStyle w:val="TText"/>
        <w:spacing w:line="240" w:lineRule="auto"/>
        <w:rPr>
          <w:rFonts w:ascii="Times New Roman" w:hAnsi="Times New Roman" w:cs="Times New Roman"/>
          <w:sz w:val="24"/>
          <w:szCs w:val="24"/>
        </w:rPr>
      </w:pPr>
    </w:p>
    <w:p w14:paraId="10279FD9" w14:textId="26C65CA9" w:rsidR="00071E69" w:rsidRDefault="00071E69" w:rsidP="00437A3F">
      <w:pPr>
        <w:pStyle w:val="MText"/>
        <w:spacing w:before="0" w:after="0" w:line="240" w:lineRule="auto"/>
        <w:ind w:firstLineChars="200" w:firstLine="480"/>
        <w:rPr>
          <w:rFonts w:ascii="Times New Roman" w:hAnsi="Times New Roman" w:cs="Times New Roman"/>
          <w:sz w:val="24"/>
          <w:szCs w:val="24"/>
        </w:rPr>
      </w:pPr>
      <w:r w:rsidRPr="00CE2F3E">
        <w:rPr>
          <w:rStyle w:val="cBold"/>
          <w:rFonts w:ascii="Times New Roman" w:hAnsi="Times New Roman" w:cs="Times New Roman"/>
          <w:b w:val="0"/>
          <w:sz w:val="24"/>
          <w:szCs w:val="24"/>
        </w:rPr>
        <w:t>Total unit weight</w:t>
      </w:r>
      <w:r w:rsidR="00870DFC">
        <w:rPr>
          <w:rFonts w:ascii="Times New Roman" w:hAnsi="Times New Roman" w:cs="Times New Roman"/>
          <w:sz w:val="24"/>
          <w:szCs w:val="24"/>
        </w:rPr>
        <w:t xml:space="preserve">, </w:t>
      </w:r>
      <w:r w:rsidR="00870DFC">
        <w:rPr>
          <w:rStyle w:val="cBold"/>
          <w:rFonts w:ascii="Symbol" w:hAnsi="Symbol" w:cs="Times New Roman"/>
          <w:b w:val="0"/>
          <w:sz w:val="24"/>
          <w:szCs w:val="24"/>
        </w:rPr>
        <w:t></w:t>
      </w:r>
      <w:r w:rsidR="00870DFC" w:rsidRPr="00870DFC">
        <w:rPr>
          <w:rStyle w:val="cBold"/>
          <w:rFonts w:ascii="Times New Roman" w:hAnsi="Times New Roman" w:cs="Times New Roman"/>
          <w:b w:val="0"/>
          <w:sz w:val="24"/>
          <w:szCs w:val="24"/>
          <w:vertAlign w:val="subscript"/>
        </w:rPr>
        <w:t xml:space="preserve">t </w:t>
      </w:r>
      <w:r w:rsidR="00870DFC">
        <w:rPr>
          <w:rStyle w:val="cBold"/>
          <w:rFonts w:ascii="Times New Roman" w:hAnsi="Times New Roman" w:cs="Times New Roman"/>
          <w:b w:val="0"/>
          <w:sz w:val="24"/>
          <w:szCs w:val="24"/>
        </w:rPr>
        <w:t>=</w:t>
      </w:r>
      <w:r w:rsidR="00437A3F">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 xml:space="preserve">Total weight </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W</m:t>
            </m:r>
          </m:num>
          <m:den>
            <m:r>
              <w:rPr>
                <w:rFonts w:ascii="Cambria Math" w:hAnsi="Cambria Math" w:cs="Times New Roman"/>
                <w:sz w:val="24"/>
                <w:szCs w:val="24"/>
              </w:rPr>
              <m:t>V</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w</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den>
        </m:f>
      </m:oMath>
      <w:r w:rsidR="00437A3F">
        <w:rPr>
          <w:rFonts w:ascii="Times New Roman" w:hAnsi="Times New Roman" w:cs="Times New Roman"/>
          <w:sz w:val="24"/>
          <w:szCs w:val="24"/>
        </w:rPr>
        <w:t xml:space="preserve"> </w:t>
      </w:r>
      <w:r w:rsidRPr="00C80B9F">
        <w:rPr>
          <w:rFonts w:ascii="Times New Roman" w:hAnsi="Times New Roman" w:cs="Times New Roman"/>
          <w:sz w:val="24"/>
          <w:szCs w:val="24"/>
        </w:rPr>
        <w:tab/>
      </w:r>
      <w:r>
        <w:rPr>
          <w:rFonts w:ascii="Times New Roman" w:hAnsi="Times New Roman" w:cs="Times New Roman"/>
          <w:sz w:val="24"/>
          <w:szCs w:val="24"/>
        </w:rPr>
        <w:tab/>
      </w:r>
      <w:r w:rsidRPr="00C80B9F">
        <w:rPr>
          <w:rFonts w:ascii="Times New Roman" w:hAnsi="Times New Roman" w:cs="Times New Roman"/>
          <w:sz w:val="24"/>
          <w:szCs w:val="24"/>
        </w:rPr>
        <w:t>(</w:t>
      </w:r>
      <w:r>
        <w:rPr>
          <w:rFonts w:ascii="Times New Roman" w:hAnsi="Times New Roman" w:cs="Times New Roman"/>
          <w:sz w:val="24"/>
          <w:szCs w:val="24"/>
        </w:rPr>
        <w:t>1.</w:t>
      </w:r>
      <w:r w:rsidRPr="00C80B9F">
        <w:rPr>
          <w:rFonts w:ascii="Times New Roman" w:hAnsi="Times New Roman" w:cs="Times New Roman"/>
          <w:sz w:val="24"/>
          <w:szCs w:val="24"/>
        </w:rPr>
        <w:t>7)</w:t>
      </w:r>
    </w:p>
    <w:p w14:paraId="417755D2" w14:textId="2613A09D" w:rsidR="00071E69" w:rsidRDefault="00437A3F" w:rsidP="00437A3F">
      <w:pPr>
        <w:pStyle w:val="MText"/>
        <w:spacing w:before="0" w:after="0" w:line="240" w:lineRule="auto"/>
        <w:ind w:firstLineChars="200" w:firstLine="480"/>
        <w:rPr>
          <w:rFonts w:ascii="Times New Roman" w:hAnsi="Times New Roman" w:cs="Times New Roman"/>
          <w:sz w:val="24"/>
          <w:szCs w:val="24"/>
        </w:rPr>
      </w:pPr>
      <w:r>
        <w:rPr>
          <w:rStyle w:val="cBold"/>
          <w:rFonts w:ascii="Times New Roman" w:hAnsi="Times New Roman" w:cs="Times New Roman"/>
          <w:b w:val="0"/>
          <w:sz w:val="24"/>
          <w:szCs w:val="24"/>
        </w:rPr>
        <w:t>Dry</w:t>
      </w:r>
      <w:r w:rsidRPr="00CE2F3E">
        <w:rPr>
          <w:rStyle w:val="cBold"/>
          <w:rFonts w:ascii="Times New Roman" w:hAnsi="Times New Roman" w:cs="Times New Roman"/>
          <w:b w:val="0"/>
          <w:sz w:val="24"/>
          <w:szCs w:val="24"/>
        </w:rPr>
        <w:t xml:space="preserve"> unit weight</w:t>
      </w:r>
      <w:r>
        <w:rPr>
          <w:rFonts w:ascii="Times New Roman" w:hAnsi="Times New Roman" w:cs="Times New Roman"/>
          <w:sz w:val="24"/>
          <w:szCs w:val="24"/>
        </w:rPr>
        <w:t xml:space="preserve">, </w:t>
      </w:r>
      <w:r>
        <w:rPr>
          <w:rStyle w:val="cBold"/>
          <w:rFonts w:ascii="Symbol" w:hAnsi="Symbol" w:cs="Times New Roman"/>
          <w:b w:val="0"/>
          <w:sz w:val="24"/>
          <w:szCs w:val="24"/>
        </w:rPr>
        <w:t></w:t>
      </w:r>
      <w:r>
        <w:rPr>
          <w:rStyle w:val="cBold"/>
          <w:rFonts w:ascii="Times New Roman" w:hAnsi="Times New Roman" w:cs="Times New Roman"/>
          <w:b w:val="0"/>
          <w:sz w:val="24"/>
          <w:szCs w:val="24"/>
          <w:vertAlign w:val="subscript"/>
        </w:rPr>
        <w:t>d</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Weight of solid</m:t>
            </m:r>
          </m:num>
          <m:den>
            <m:r>
              <w:rPr>
                <w:rFonts w:ascii="Cambria Math" w:hAnsi="Cambria Math" w:cs="Times New Roman"/>
                <w:sz w:val="24"/>
                <w:szCs w:val="24"/>
              </w:rPr>
              <m:t>Total volume</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m:t>
                </m:r>
              </m:sub>
            </m:sSub>
          </m:num>
          <m:den>
            <m:r>
              <w:rPr>
                <w:rFonts w:ascii="Cambria Math" w:hAnsi="Cambria Math" w:cs="Times New Roman"/>
                <w:sz w:val="24"/>
                <w:szCs w:val="24"/>
              </w:rPr>
              <m:t>V</m:t>
            </m:r>
          </m:den>
        </m:f>
      </m:oMath>
      <w:r>
        <w:rPr>
          <w:rFonts w:ascii="Times New Roman" w:hAnsi="Times New Roman" w:cs="Times New Roman"/>
          <w:sz w:val="24"/>
          <w:szCs w:val="24"/>
        </w:rPr>
        <w:t xml:space="preserve"> </w:t>
      </w:r>
      <w:r w:rsidRPr="00C80B9F">
        <w:rPr>
          <w:rFonts w:ascii="Times New Roman" w:hAnsi="Times New Roman" w:cs="Times New Roman"/>
          <w:sz w:val="24"/>
          <w:szCs w:val="24"/>
        </w:rPr>
        <w:tab/>
      </w:r>
      <w:r>
        <w:rPr>
          <w:rFonts w:ascii="Times New Roman" w:hAnsi="Times New Roman" w:cs="Times New Roman"/>
          <w:sz w:val="24"/>
          <w:szCs w:val="24"/>
        </w:rPr>
        <w:tab/>
      </w:r>
      <w:r w:rsidRPr="00C80B9F">
        <w:rPr>
          <w:rFonts w:ascii="Times New Roman" w:hAnsi="Times New Roman" w:cs="Times New Roman"/>
          <w:sz w:val="24"/>
          <w:szCs w:val="24"/>
        </w:rPr>
        <w:t>(</w:t>
      </w:r>
      <w:r>
        <w:rPr>
          <w:rFonts w:ascii="Times New Roman" w:hAnsi="Times New Roman" w:cs="Times New Roman"/>
          <w:sz w:val="24"/>
          <w:szCs w:val="24"/>
        </w:rPr>
        <w:t>1.8</w:t>
      </w:r>
      <w:r w:rsidRPr="00C80B9F">
        <w:rPr>
          <w:rFonts w:ascii="Times New Roman" w:hAnsi="Times New Roman" w:cs="Times New Roman"/>
          <w:sz w:val="24"/>
          <w:szCs w:val="24"/>
        </w:rPr>
        <w:t xml:space="preserve">) </w:t>
      </w:r>
    </w:p>
    <w:p w14:paraId="5A056201" w14:textId="77777777" w:rsidR="00437A3F" w:rsidRPr="00C80B9F" w:rsidRDefault="00437A3F" w:rsidP="00437A3F">
      <w:pPr>
        <w:pStyle w:val="MText"/>
        <w:spacing w:before="0" w:after="0" w:line="240" w:lineRule="auto"/>
        <w:ind w:firstLineChars="200" w:firstLine="480"/>
        <w:rPr>
          <w:rFonts w:ascii="Times New Roman" w:hAnsi="Times New Roman" w:cs="Times New Roman"/>
          <w:sz w:val="24"/>
          <w:szCs w:val="24"/>
        </w:rPr>
      </w:pPr>
    </w:p>
    <w:p w14:paraId="1A242797" w14:textId="77777777" w:rsidR="00071E69" w:rsidRDefault="00071E69" w:rsidP="00991F22">
      <w:pPr>
        <w:pStyle w:val="T1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Note that </w:t>
      </w:r>
      <w:proofErr w:type="spellStart"/>
      <w:r w:rsidRPr="00D52444">
        <w:rPr>
          <w:rFonts w:ascii="Times New Roman" w:hAnsi="Times New Roman" w:cs="Times New Roman"/>
          <w:b/>
          <w:sz w:val="24"/>
          <w:szCs w:val="24"/>
        </w:rPr>
        <w:t>γ</w:t>
      </w:r>
      <w:r w:rsidRPr="00D52444">
        <w:rPr>
          <w:rStyle w:val="cBb"/>
          <w:rFonts w:ascii="Times New Roman" w:hAnsi="Times New Roman" w:cs="Times New Roman"/>
          <w:b w:val="0"/>
          <w:sz w:val="24"/>
          <w:szCs w:val="24"/>
        </w:rPr>
        <w:t>d</w:t>
      </w:r>
      <w:proofErr w:type="spellEnd"/>
      <w:r w:rsidRPr="00D52444">
        <w:rPr>
          <w:rStyle w:val="cBb"/>
          <w:rFonts w:ascii="Times New Roman" w:hAnsi="Times New Roman" w:cs="Times New Roman"/>
          <w:b w:val="0"/>
          <w:sz w:val="24"/>
          <w:szCs w:val="24"/>
        </w:rPr>
        <w:t xml:space="preserve"> </w:t>
      </w:r>
      <w:r w:rsidRPr="00D52444">
        <w:rPr>
          <w:rStyle w:val="cBI"/>
          <w:rFonts w:ascii="Times New Roman" w:hAnsi="Times New Roman" w:cs="Times New Roman"/>
          <w:b w:val="0"/>
          <w:i w:val="0"/>
          <w:sz w:val="24"/>
          <w:szCs w:val="24"/>
        </w:rPr>
        <w:t xml:space="preserve">is not necessarily physical dry unit weight of soils, but it rather is treated as a case by mathematically removing water while maintaining constant total volume </w:t>
      </w:r>
      <w:r w:rsidRPr="00D52444">
        <w:rPr>
          <w:rStyle w:val="cBold"/>
          <w:rFonts w:ascii="Times New Roman" w:hAnsi="Times New Roman" w:cs="Times New Roman"/>
          <w:b w:val="0"/>
          <w:i/>
          <w:sz w:val="24"/>
          <w:szCs w:val="24"/>
        </w:rPr>
        <w:t>V</w:t>
      </w:r>
      <w:r w:rsidRPr="00D52444">
        <w:rPr>
          <w:rStyle w:val="cBI"/>
          <w:rFonts w:ascii="Times New Roman" w:hAnsi="Times New Roman" w:cs="Times New Roman"/>
          <w:b w:val="0"/>
          <w:i w:val="0"/>
          <w:sz w:val="24"/>
          <w:szCs w:val="24"/>
        </w:rPr>
        <w:t xml:space="preserve"> without shrinkage</w:t>
      </w:r>
      <w:r w:rsidRPr="00D52444">
        <w:rPr>
          <w:rFonts w:ascii="Times New Roman" w:hAnsi="Times New Roman" w:cs="Times New Roman"/>
          <w:b/>
          <w:i/>
          <w:sz w:val="24"/>
          <w:szCs w:val="24"/>
        </w:rPr>
        <w:t xml:space="preserve">, </w:t>
      </w:r>
      <w:r w:rsidRPr="00D52444">
        <w:rPr>
          <w:rFonts w:ascii="Times New Roman" w:hAnsi="Times New Roman" w:cs="Times New Roman"/>
          <w:sz w:val="24"/>
          <w:szCs w:val="24"/>
        </w:rPr>
        <w:t xml:space="preserve">which takes place during the physical drying process. </w:t>
      </w:r>
      <w:r w:rsidRPr="00C80B9F">
        <w:rPr>
          <w:rFonts w:ascii="Times New Roman" w:hAnsi="Times New Roman" w:cs="Times New Roman"/>
          <w:sz w:val="24"/>
          <w:szCs w:val="24"/>
        </w:rPr>
        <w:t>Thus, for mathematically dr</w:t>
      </w:r>
      <w:r>
        <w:rPr>
          <w:rFonts w:ascii="Times New Roman" w:hAnsi="Times New Roman" w:cs="Times New Roman"/>
          <w:sz w:val="24"/>
          <w:szCs w:val="24"/>
        </w:rPr>
        <w:t xml:space="preserve">ied </w:t>
      </w:r>
      <w:r w:rsidRPr="00C80B9F">
        <w:rPr>
          <w:rFonts w:ascii="Times New Roman" w:hAnsi="Times New Roman" w:cs="Times New Roman"/>
          <w:sz w:val="24"/>
          <w:szCs w:val="24"/>
        </w:rPr>
        <w:t>soil, the following equation is obtained</w:t>
      </w:r>
      <w:r>
        <w:rPr>
          <w:rFonts w:ascii="Times New Roman" w:hAnsi="Times New Roman" w:cs="Times New Roman"/>
          <w:sz w:val="24"/>
          <w:szCs w:val="24"/>
        </w:rPr>
        <w:t>.</w:t>
      </w:r>
    </w:p>
    <w:p w14:paraId="780F9E93" w14:textId="77777777" w:rsidR="00071E69" w:rsidRDefault="00071E69" w:rsidP="00991F22">
      <w:pPr>
        <w:pStyle w:val="TText"/>
      </w:pPr>
    </w:p>
    <w:p w14:paraId="0A435BA0" w14:textId="00D5B6C3" w:rsidR="00071E69" w:rsidRPr="00D034C3" w:rsidRDefault="00D034C3" w:rsidP="00D034C3">
      <w:pPr>
        <w:pStyle w:val="TText"/>
        <w:ind w:firstLineChars="200" w:firstLine="480"/>
        <w:rPr>
          <w:lang w:eastAsia="ja-JP"/>
        </w:rPr>
      </w:pPr>
      <w:r>
        <w:rPr>
          <w:rStyle w:val="cBold"/>
          <w:rFonts w:ascii="Symbol" w:hAnsi="Symbol" w:cs="Times New Roman"/>
          <w:b w:val="0"/>
          <w:sz w:val="24"/>
          <w:szCs w:val="24"/>
        </w:rPr>
        <w:t></w:t>
      </w:r>
      <w:r w:rsidRPr="00870DFC">
        <w:rPr>
          <w:rStyle w:val="cBold"/>
          <w:rFonts w:ascii="Times New Roman" w:hAnsi="Times New Roman" w:cs="Times New Roman"/>
          <w:b w:val="0"/>
          <w:sz w:val="24"/>
          <w:szCs w:val="24"/>
          <w:vertAlign w:val="subscript"/>
        </w:rPr>
        <w:t xml:space="preserve">t </w:t>
      </w:r>
      <w:r>
        <w:rPr>
          <w:rStyle w:val="cBold"/>
          <w:rFonts w:ascii="Times New Roman" w:hAnsi="Times New Roman" w:cs="Times New Roman"/>
          <w:b w:val="0"/>
          <w:sz w:val="24"/>
          <w:szCs w:val="24"/>
        </w:rPr>
        <w:t xml:space="preserve">= </w:t>
      </w:r>
      <m:oMath>
        <m:r>
          <m:rPr>
            <m:sty m:val="p"/>
          </m:rPr>
          <w:rPr>
            <w:rFonts w:ascii="Cambria Math" w:hAnsi="Cambria Math" w:cs="Times New Roman"/>
            <w:sz w:val="24"/>
            <w:szCs w:val="24"/>
          </w:rPr>
          <m:t>(1+w)</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num>
          <m:den>
            <m:r>
              <w:rPr>
                <w:rFonts w:ascii="Cambria Math" w:hAnsi="Cambria Math" w:cs="Times New Roman"/>
                <w:sz w:val="24"/>
                <w:szCs w:val="24"/>
              </w:rPr>
              <m:t>(1+e)</m:t>
            </m:r>
          </m:den>
        </m:f>
        <m:r>
          <w:rPr>
            <w:rFonts w:ascii="Cambria Math" w:hAnsi="Cambria Math" w:cs="Times New Roman"/>
            <w:sz w:val="24"/>
            <w:szCs w:val="24"/>
          </w:rPr>
          <m:t>=</m:t>
        </m:r>
        <m:r>
          <m:rPr>
            <m:sty m:val="p"/>
          </m:rPr>
          <w:rPr>
            <w:rFonts w:ascii="Cambria Math" w:hAnsi="Cambria Math" w:cs="Times New Roman"/>
            <w:sz w:val="24"/>
            <w:szCs w:val="24"/>
          </w:rPr>
          <m:t>(1+w)</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d</m:t>
            </m:r>
          </m:sub>
        </m:sSub>
      </m:oMath>
      <w:r>
        <w:rPr>
          <w:rFonts w:ascii="Times New Roman" w:hAnsi="Times New Roman" w:cs="Times New Roman" w:hint="eastAsia"/>
          <w:sz w:val="24"/>
          <w:szCs w:val="24"/>
          <w:lang w:eastAsia="ja-JP"/>
        </w:rPr>
        <w:t xml:space="preserve"> or </w:t>
      </w:r>
      <w:r>
        <w:rPr>
          <w:rStyle w:val="cBold"/>
          <w:rFonts w:ascii="Symbol" w:hAnsi="Symbol" w:cs="Times New Roman"/>
          <w:b w:val="0"/>
          <w:sz w:val="24"/>
          <w:szCs w:val="24"/>
        </w:rPr>
        <w:t></w:t>
      </w:r>
      <w:r>
        <w:rPr>
          <w:rStyle w:val="cBold"/>
          <w:rFonts w:ascii="Times New Roman" w:hAnsi="Times New Roman" w:cs="Times New Roman"/>
          <w:b w:val="0"/>
          <w:sz w:val="24"/>
          <w:szCs w:val="24"/>
          <w:vertAlign w:val="subscript"/>
        </w:rPr>
        <w:t>d</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num>
          <m:den>
            <m:r>
              <w:rPr>
                <w:rFonts w:ascii="Cambria Math" w:hAnsi="Cambria Math" w:cs="Times New Roman"/>
                <w:sz w:val="24"/>
                <w:szCs w:val="24"/>
              </w:rPr>
              <m:t>(1+e)</m:t>
            </m:r>
          </m:den>
        </m:f>
      </m:oMath>
      <w:r>
        <w:rPr>
          <w:rFonts w:ascii="Times New Roman" w:hAnsi="Times New Roman" w:cs="Times New Roman" w:hint="eastAsia"/>
          <w:sz w:val="24"/>
          <w:szCs w:val="24"/>
          <w:lang w:eastAsia="ja-JP"/>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t</m:t>
                </m:r>
              </m:sub>
            </m:sSub>
          </m:num>
          <m:den>
            <m:r>
              <w:rPr>
                <w:rFonts w:ascii="Cambria Math" w:hAnsi="Cambria Math" w:cs="Times New Roman"/>
                <w:sz w:val="24"/>
                <w:szCs w:val="24"/>
              </w:rPr>
              <m:t>(1+w)</m:t>
            </m:r>
          </m:den>
        </m:f>
      </m:oMath>
      <w:r w:rsidR="00071E69" w:rsidRPr="00C80B9F">
        <w:rPr>
          <w:rFonts w:ascii="Times New Roman" w:hAnsi="Times New Roman" w:cs="Times New Roman"/>
          <w:sz w:val="24"/>
          <w:szCs w:val="24"/>
        </w:rPr>
        <w:tab/>
      </w:r>
      <w:r w:rsidR="00071E69">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071E69" w:rsidRPr="00C80B9F">
        <w:rPr>
          <w:rFonts w:ascii="Times New Roman" w:hAnsi="Times New Roman" w:cs="Times New Roman"/>
          <w:sz w:val="24"/>
          <w:szCs w:val="24"/>
        </w:rPr>
        <w:t>(</w:t>
      </w:r>
      <w:proofErr w:type="gramEnd"/>
      <w:r w:rsidR="00071E69">
        <w:rPr>
          <w:rFonts w:ascii="Times New Roman" w:hAnsi="Times New Roman" w:cs="Times New Roman"/>
          <w:sz w:val="24"/>
          <w:szCs w:val="24"/>
        </w:rPr>
        <w:t>1.9</w:t>
      </w:r>
      <w:r w:rsidR="00071E69" w:rsidRPr="00C80B9F">
        <w:rPr>
          <w:rFonts w:ascii="Times New Roman" w:hAnsi="Times New Roman" w:cs="Times New Roman"/>
          <w:sz w:val="24"/>
          <w:szCs w:val="24"/>
        </w:rPr>
        <w:t>)</w:t>
      </w:r>
    </w:p>
    <w:p w14:paraId="551EC418" w14:textId="77777777" w:rsidR="00071E69" w:rsidRPr="00C80B9F" w:rsidRDefault="00071E69" w:rsidP="00991F22">
      <w:pPr>
        <w:pStyle w:val="MText"/>
        <w:spacing w:before="0" w:after="0" w:line="240" w:lineRule="auto"/>
        <w:rPr>
          <w:rFonts w:ascii="Times New Roman" w:hAnsi="Times New Roman" w:cs="Times New Roman"/>
          <w:sz w:val="24"/>
          <w:szCs w:val="24"/>
        </w:rPr>
      </w:pPr>
    </w:p>
    <w:p w14:paraId="1855A4B0" w14:textId="77777777" w:rsidR="00071E69" w:rsidRPr="00BB64D5" w:rsidRDefault="00071E69" w:rsidP="00991F22">
      <w:pPr>
        <w:pStyle w:val="T1Text"/>
        <w:spacing w:line="240" w:lineRule="auto"/>
        <w:rPr>
          <w:rFonts w:ascii="Times New Roman" w:hAnsi="Times New Roman" w:cs="Times New Roman"/>
          <w:b/>
          <w:i/>
          <w:color w:val="auto"/>
          <w:sz w:val="24"/>
          <w:szCs w:val="24"/>
        </w:rPr>
      </w:pPr>
      <w:r w:rsidRPr="00D52444">
        <w:rPr>
          <w:rFonts w:ascii="Times New Roman" w:hAnsi="Times New Roman" w:cs="Times New Roman"/>
          <w:sz w:val="24"/>
          <w:szCs w:val="24"/>
        </w:rPr>
        <w:t xml:space="preserve">This relationship is conveniently used to compare the effectiveness of compaction by the dry unit weight in </w:t>
      </w:r>
      <w:r w:rsidRPr="00D52444">
        <w:rPr>
          <w:rStyle w:val="cBold"/>
          <w:rFonts w:ascii="Times New Roman" w:hAnsi="Times New Roman" w:cs="Times New Roman"/>
          <w:b w:val="0"/>
          <w:sz w:val="24"/>
          <w:szCs w:val="24"/>
        </w:rPr>
        <w:t>compaction test</w:t>
      </w:r>
      <w:r w:rsidRPr="00D52444">
        <w:rPr>
          <w:rFonts w:ascii="Times New Roman" w:hAnsi="Times New Roman" w:cs="Times New Roman"/>
          <w:b/>
          <w:sz w:val="24"/>
          <w:szCs w:val="24"/>
        </w:rPr>
        <w:t xml:space="preserve"> </w:t>
      </w:r>
      <w:r w:rsidRPr="00D52444">
        <w:rPr>
          <w:rFonts w:ascii="Times New Roman" w:hAnsi="Times New Roman" w:cs="Times New Roman"/>
          <w:sz w:val="24"/>
          <w:szCs w:val="24"/>
        </w:rPr>
        <w:t xml:space="preserve">analysis. </w:t>
      </w:r>
      <w:r w:rsidRPr="00D52444">
        <w:rPr>
          <w:rStyle w:val="cBI"/>
          <w:rFonts w:ascii="Times New Roman" w:hAnsi="Times New Roman" w:cs="Times New Roman"/>
          <w:b w:val="0"/>
          <w:i w:val="0"/>
          <w:sz w:val="24"/>
          <w:szCs w:val="24"/>
        </w:rPr>
        <w:t>The total unit weight does not measure the effectiveness of compaction directly</w:t>
      </w:r>
      <w:r w:rsidRPr="00D52444">
        <w:rPr>
          <w:rStyle w:val="cBI"/>
          <w:rFonts w:ascii="Times New Roman" w:hAnsi="Times New Roman" w:cs="Times New Roman"/>
          <w:b w:val="0"/>
          <w:i w:val="0"/>
          <w:color w:val="FF0000"/>
          <w:sz w:val="24"/>
          <w:szCs w:val="24"/>
        </w:rPr>
        <w:t xml:space="preserve">, </w:t>
      </w:r>
      <w:r w:rsidRPr="00D52444">
        <w:rPr>
          <w:rStyle w:val="cBI"/>
          <w:rFonts w:ascii="Times New Roman" w:hAnsi="Times New Roman" w:cs="Times New Roman"/>
          <w:b w:val="0"/>
          <w:i w:val="0"/>
          <w:sz w:val="24"/>
          <w:szCs w:val="24"/>
        </w:rPr>
        <w:t xml:space="preserve">since the weight of water in void will increase the total unit weight, </w:t>
      </w:r>
      <w:r w:rsidRPr="00BB64D5">
        <w:rPr>
          <w:rStyle w:val="cBI"/>
          <w:rFonts w:ascii="Times New Roman" w:hAnsi="Times New Roman" w:cs="Times New Roman"/>
          <w:b w:val="0"/>
          <w:i w:val="0"/>
          <w:color w:val="auto"/>
          <w:sz w:val="24"/>
          <w:szCs w:val="24"/>
        </w:rPr>
        <w:t>regardless of increase in void (less compaction) or decrease in void (more compaction)</w:t>
      </w:r>
      <w:r w:rsidRPr="00BB64D5">
        <w:rPr>
          <w:rFonts w:ascii="Times New Roman" w:hAnsi="Times New Roman" w:cs="Times New Roman"/>
          <w:b/>
          <w:i/>
          <w:color w:val="auto"/>
          <w:sz w:val="24"/>
          <w:szCs w:val="24"/>
        </w:rPr>
        <w:t>.</w:t>
      </w:r>
    </w:p>
    <w:p w14:paraId="289BB0DB" w14:textId="77777777" w:rsidR="00071E69" w:rsidRDefault="00071E69" w:rsidP="00991F22">
      <w:pPr>
        <w:pStyle w:val="TText"/>
        <w:spacing w:line="240" w:lineRule="auto"/>
        <w:rPr>
          <w:rFonts w:ascii="Times New Roman" w:hAnsi="Times New Roman" w:cs="Times New Roman"/>
          <w:sz w:val="24"/>
          <w:szCs w:val="24"/>
        </w:rPr>
      </w:pPr>
      <w:r w:rsidRPr="00C80B9F">
        <w:rPr>
          <w:rFonts w:ascii="Times New Roman" w:hAnsi="Times New Roman" w:cs="Times New Roman"/>
          <w:sz w:val="24"/>
          <w:szCs w:val="24"/>
        </w:rPr>
        <w:t xml:space="preserve">The last important definition is </w:t>
      </w:r>
      <w:r w:rsidRPr="00CE2F3E">
        <w:rPr>
          <w:rFonts w:ascii="Times New Roman" w:hAnsi="Times New Roman" w:cs="Times New Roman"/>
          <w:sz w:val="24"/>
          <w:szCs w:val="24"/>
        </w:rPr>
        <w:t>the</w:t>
      </w:r>
      <w:r w:rsidRPr="00CE2F3E">
        <w:rPr>
          <w:rFonts w:ascii="Times New Roman" w:hAnsi="Times New Roman" w:cs="Times New Roman"/>
          <w:b/>
          <w:sz w:val="24"/>
          <w:szCs w:val="24"/>
        </w:rPr>
        <w:t xml:space="preserve"> </w:t>
      </w:r>
      <w:r w:rsidRPr="00CE2F3E">
        <w:rPr>
          <w:rStyle w:val="cBold"/>
          <w:rFonts w:ascii="Times New Roman" w:hAnsi="Times New Roman" w:cs="Times New Roman"/>
          <w:b w:val="0"/>
          <w:sz w:val="24"/>
          <w:szCs w:val="24"/>
        </w:rPr>
        <w:t>submerged unit weight</w:t>
      </w:r>
      <w:r w:rsidRPr="00C80B9F">
        <w:rPr>
          <w:rStyle w:val="cBold"/>
          <w:rFonts w:ascii="Times New Roman" w:hAnsi="Times New Roman" w:cs="Times New Roman"/>
          <w:sz w:val="24"/>
          <w:szCs w:val="24"/>
        </w:rPr>
        <w:t xml:space="preserve"> </w:t>
      </w:r>
      <w:r>
        <w:rPr>
          <w:rStyle w:val="cBold"/>
          <w:rFonts w:ascii="Times New Roman" w:hAnsi="Times New Roman" w:cs="Times New Roman"/>
          <w:sz w:val="24"/>
          <w:szCs w:val="24"/>
        </w:rPr>
        <w:t>γ</w:t>
      </w:r>
      <w:r w:rsidRPr="00C80B9F">
        <w:rPr>
          <w:rStyle w:val="cBold"/>
          <w:rFonts w:ascii="Times New Roman" w:hAnsi="Times New Roman" w:cs="Times New Roman"/>
          <w:sz w:val="24"/>
          <w:szCs w:val="24"/>
        </w:rPr>
        <w:t>'</w:t>
      </w:r>
      <w:r w:rsidRPr="00C80B9F">
        <w:rPr>
          <w:rFonts w:ascii="Times New Roman" w:hAnsi="Times New Roman" w:cs="Times New Roman"/>
          <w:sz w:val="24"/>
          <w:szCs w:val="24"/>
        </w:rPr>
        <w:t xml:space="preserve"> (or </w:t>
      </w:r>
      <w:r w:rsidRPr="00CE2F3E">
        <w:rPr>
          <w:rStyle w:val="cBold"/>
          <w:rFonts w:ascii="Times New Roman" w:hAnsi="Times New Roman" w:cs="Times New Roman"/>
          <w:b w:val="0"/>
          <w:sz w:val="24"/>
          <w:szCs w:val="24"/>
        </w:rPr>
        <w:t>buoyant unit weight</w:t>
      </w:r>
      <w:r w:rsidRPr="00C80B9F">
        <w:rPr>
          <w:rFonts w:ascii="Times New Roman" w:hAnsi="Times New Roman" w:cs="Times New Roman"/>
          <w:sz w:val="24"/>
          <w:szCs w:val="24"/>
        </w:rPr>
        <w:t>), which is the soil’s unit weight under water.</w:t>
      </w:r>
    </w:p>
    <w:p w14:paraId="4373B160" w14:textId="77777777" w:rsidR="001C63D1" w:rsidRDefault="001C63D1" w:rsidP="00991F22">
      <w:pPr>
        <w:pStyle w:val="TText"/>
        <w:spacing w:line="240" w:lineRule="auto"/>
        <w:rPr>
          <w:rFonts w:ascii="Times New Roman" w:hAnsi="Times New Roman" w:cs="Times New Roman"/>
          <w:sz w:val="24"/>
          <w:szCs w:val="24"/>
        </w:rPr>
      </w:pPr>
    </w:p>
    <w:p w14:paraId="4FEFCA4B" w14:textId="12904407" w:rsidR="00071E69" w:rsidRDefault="009512C9" w:rsidP="001C63D1">
      <w:pPr>
        <w:pStyle w:val="TText"/>
        <w:spacing w:line="240" w:lineRule="auto"/>
        <w:rPr>
          <w:rFonts w:ascii="Times New Roman" w:hAnsi="Times New Roman" w:cs="Times New Roman"/>
          <w:sz w:val="24"/>
          <w:szCs w:val="24"/>
        </w:rPr>
      </w:pPr>
      <m:oMath>
        <m:sSup>
          <m:sSupPr>
            <m:ctrlPr>
              <w:rPr>
                <w:rStyle w:val="cBold"/>
                <w:rFonts w:ascii="Cambria Math" w:hAnsi="Cambria Math" w:cs="Times New Roman"/>
                <w:b w:val="0"/>
                <w:bCs w:val="0"/>
                <w:sz w:val="24"/>
                <w:szCs w:val="24"/>
                <w:vertAlign w:val="subscript"/>
              </w:rPr>
            </m:ctrlPr>
          </m:sSupPr>
          <m:e>
            <m:r>
              <m:rPr>
                <m:sty m:val="p"/>
              </m:rPr>
              <w:rPr>
                <w:rStyle w:val="cBold"/>
                <w:rFonts w:ascii="Cambria Math" w:hAnsi="Cambria Math" w:cs="Times New Roman"/>
                <w:sz w:val="24"/>
                <w:szCs w:val="24"/>
                <w:vertAlign w:val="subscript"/>
              </w:rPr>
              <m:t>γ</m:t>
            </m:r>
          </m:e>
          <m:sup>
            <m:r>
              <w:rPr>
                <w:rStyle w:val="cBold"/>
                <w:rFonts w:ascii="Cambria Math" w:hAnsi="Cambria Math" w:cs="Times New Roman"/>
                <w:sz w:val="24"/>
                <w:szCs w:val="24"/>
                <w:vertAlign w:val="subscript"/>
              </w:rPr>
              <m:t>'</m:t>
            </m:r>
          </m:sup>
        </m:sSup>
        <m:r>
          <m:rPr>
            <m:sty m:val="p"/>
          </m:rPr>
          <w:rPr>
            <w:rFonts w:ascii="Cambria Math" w:hAnsi="Cambria Math" w:cs="Times New Roman"/>
            <w:sz w:val="24"/>
            <w:szCs w:val="24"/>
          </w:rPr>
          <m:t xml:space="preserve">= </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t</m:t>
            </m:r>
          </m:sub>
        </m:sSub>
        <m:r>
          <m:rPr>
            <m:sty m:val="p"/>
          </m:rP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+Se)γ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w:rPr>
            <w:rStyle w:val="cBold"/>
            <w:rFonts w:ascii="Cambria Math" w:hAnsi="Cambria Math" w:cs="Times New Roman"/>
            <w:sz w:val="24"/>
            <w:szCs w:val="24"/>
            <w:vertAlign w:val="subscript"/>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-1-e</m:t>
                </m:r>
                <m:d>
                  <m:dPr>
                    <m:ctrlPr>
                      <w:rPr>
                        <w:rFonts w:ascii="Cambria Math" w:hAnsi="Cambria Math" w:cs="Times New Roman"/>
                        <w:i/>
                        <w:sz w:val="24"/>
                        <w:szCs w:val="24"/>
                      </w:rPr>
                    </m:ctrlPr>
                  </m:dPr>
                  <m:e>
                    <m:r>
                      <w:rPr>
                        <w:rFonts w:ascii="Cambria Math" w:hAnsi="Cambria Math" w:cs="Times New Roman"/>
                        <w:sz w:val="24"/>
                        <w:szCs w:val="24"/>
                      </w:rPr>
                      <m:t>1-S</m:t>
                    </m:r>
                  </m:e>
                </m:d>
                <m:r>
                  <w:rPr>
                    <w:rFonts w:ascii="Cambria Math" w:hAnsi="Cambria Math" w:cs="Times New Roman"/>
                    <w:sz w:val="24"/>
                    <w:szCs w:val="24"/>
                  </w:rPr>
                  <m:t>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for partially saturated</m:t>
            </m:r>
          </m:e>
        </m:d>
        <m:r>
          <w:rPr>
            <w:rFonts w:ascii="Cambria Math" w:hAnsi="Cambria Math" w:cs="Times New Roman"/>
            <w:sz w:val="24"/>
            <w:szCs w:val="24"/>
          </w:rPr>
          <m:t xml:space="preserve"> </m:t>
        </m:r>
      </m:oMath>
      <w:r w:rsidR="00071E69" w:rsidRPr="00C80B9F">
        <w:rPr>
          <w:rFonts w:ascii="Times New Roman" w:hAnsi="Times New Roman" w:cs="Times New Roman"/>
          <w:sz w:val="24"/>
          <w:szCs w:val="24"/>
        </w:rPr>
        <w:t>(</w:t>
      </w:r>
      <w:r w:rsidR="00071E69">
        <w:rPr>
          <w:rFonts w:ascii="Times New Roman" w:hAnsi="Times New Roman" w:cs="Times New Roman"/>
          <w:sz w:val="24"/>
          <w:szCs w:val="24"/>
        </w:rPr>
        <w:t>1.10</w:t>
      </w:r>
      <w:r w:rsidR="00071E69" w:rsidRPr="00C80B9F">
        <w:rPr>
          <w:rFonts w:ascii="Times New Roman" w:hAnsi="Times New Roman" w:cs="Times New Roman"/>
          <w:sz w:val="24"/>
          <w:szCs w:val="24"/>
        </w:rPr>
        <w:t>)</w:t>
      </w:r>
    </w:p>
    <w:p w14:paraId="4AE37A38" w14:textId="77777777" w:rsidR="00A55D58" w:rsidRPr="00C80B9F" w:rsidRDefault="00A55D58" w:rsidP="001C63D1">
      <w:pPr>
        <w:pStyle w:val="TText"/>
        <w:spacing w:line="240" w:lineRule="auto"/>
        <w:rPr>
          <w:rFonts w:ascii="Times New Roman" w:hAnsi="Times New Roman" w:cs="Times New Roman"/>
          <w:sz w:val="24"/>
          <w:szCs w:val="24"/>
          <w:lang w:eastAsia="ja-JP"/>
        </w:rPr>
      </w:pPr>
    </w:p>
    <w:p w14:paraId="3D30829A" w14:textId="79E8FFC0" w:rsidR="00071E69" w:rsidRDefault="00071E69" w:rsidP="00991F22">
      <w:pPr>
        <w:pStyle w:val="T1Text"/>
        <w:spacing w:line="240" w:lineRule="auto"/>
        <w:rPr>
          <w:rFonts w:ascii="Times New Roman" w:hAnsi="Times New Roman" w:cs="Times New Roman"/>
          <w:color w:val="auto"/>
          <w:sz w:val="24"/>
          <w:szCs w:val="24"/>
        </w:rPr>
      </w:pPr>
      <w:r w:rsidRPr="00C80B9F">
        <w:rPr>
          <w:rFonts w:ascii="Times New Roman" w:hAnsi="Times New Roman" w:cs="Times New Roman"/>
          <w:sz w:val="24"/>
          <w:szCs w:val="24"/>
        </w:rPr>
        <w:t xml:space="preserve">In the </w:t>
      </w:r>
      <w:r w:rsidR="00ED62AC">
        <w:rPr>
          <w:rFonts w:ascii="Times New Roman" w:hAnsi="Times New Roman" w:cs="Times New Roman"/>
          <w:sz w:val="24"/>
          <w:szCs w:val="24"/>
        </w:rPr>
        <w:t xml:space="preserve">last-term expression in </w:t>
      </w:r>
      <w:r w:rsidR="00ED62AC" w:rsidRPr="007F69AB">
        <w:rPr>
          <w:rFonts w:ascii="Times New Roman" w:hAnsi="Times New Roman" w:cs="Times New Roman"/>
          <w:color w:val="auto"/>
          <w:sz w:val="24"/>
          <w:szCs w:val="24"/>
        </w:rPr>
        <w:t>Eq.</w:t>
      </w:r>
      <w:r w:rsidRPr="007F69AB">
        <w:rPr>
          <w:rFonts w:ascii="Times New Roman" w:hAnsi="Times New Roman" w:cs="Times New Roman"/>
          <w:color w:val="auto"/>
          <w:sz w:val="24"/>
          <w:szCs w:val="24"/>
        </w:rPr>
        <w:t xml:space="preserve"> 1.</w:t>
      </w:r>
      <w:r w:rsidR="001C63D1" w:rsidRPr="007F69AB">
        <w:rPr>
          <w:rFonts w:ascii="Times New Roman" w:hAnsi="Times New Roman" w:cs="Times New Roman"/>
          <w:color w:val="auto"/>
          <w:sz w:val="24"/>
          <w:szCs w:val="24"/>
        </w:rPr>
        <w:t>10</w:t>
      </w:r>
      <w:r w:rsidRPr="007F69AB">
        <w:rPr>
          <w:rFonts w:ascii="Times New Roman" w:hAnsi="Times New Roman" w:cs="Times New Roman"/>
          <w:color w:val="auto"/>
          <w:sz w:val="24"/>
          <w:szCs w:val="24"/>
        </w:rPr>
        <w:t xml:space="preserve">, </w:t>
      </w:r>
      <w:r w:rsidRPr="00C80B9F">
        <w:rPr>
          <w:rFonts w:ascii="Times New Roman" w:hAnsi="Times New Roman" w:cs="Times New Roman"/>
          <w:sz w:val="24"/>
          <w:szCs w:val="24"/>
        </w:rPr>
        <w:t xml:space="preserve">the degree of saturation S could be other than 1.0 (full saturated) even though soils are under water. It is possible shortly after soils were submerged in water. However, eventually, soils under the water table will be fully saturated (S </w:t>
      </w:r>
      <w:r>
        <w:rPr>
          <w:rFonts w:ascii="Times New Roman" w:hAnsi="Times New Roman" w:cs="Times New Roman"/>
          <w:sz w:val="24"/>
          <w:szCs w:val="24"/>
        </w:rPr>
        <w:t>=</w:t>
      </w:r>
      <w:r w:rsidRPr="00C80B9F">
        <w:rPr>
          <w:rFonts w:ascii="Times New Roman" w:hAnsi="Times New Roman" w:cs="Times New Roman"/>
          <w:sz w:val="24"/>
          <w:szCs w:val="24"/>
        </w:rPr>
        <w:t xml:space="preserve"> 1.0) and thus</w:t>
      </w:r>
      <w:r w:rsidRPr="00BB64D5">
        <w:rPr>
          <w:rFonts w:ascii="Times New Roman" w:hAnsi="Times New Roman" w:cs="Times New Roman"/>
          <w:color w:val="auto"/>
          <w:sz w:val="24"/>
          <w:szCs w:val="24"/>
        </w:rPr>
        <w:t>, it becomes</w:t>
      </w:r>
    </w:p>
    <w:p w14:paraId="13D48BEA" w14:textId="77777777" w:rsidR="00A55D58" w:rsidRPr="00A55D58" w:rsidRDefault="00A55D58" w:rsidP="00A55D58">
      <w:pPr>
        <w:pStyle w:val="TText"/>
      </w:pPr>
    </w:p>
    <w:p w14:paraId="5EB692C8" w14:textId="3C629186" w:rsidR="00071E69" w:rsidRPr="00264FD2" w:rsidRDefault="009512C9" w:rsidP="00264FD2">
      <w:pPr>
        <w:pStyle w:val="TText"/>
      </w:pPr>
      <m:oMath>
        <m:sSup>
          <m:sSupPr>
            <m:ctrlPr>
              <w:rPr>
                <w:rStyle w:val="cBold"/>
                <w:rFonts w:ascii="Cambria Math" w:hAnsi="Cambria Math" w:cs="Times New Roman"/>
                <w:b w:val="0"/>
                <w:bCs w:val="0"/>
                <w:sz w:val="24"/>
                <w:szCs w:val="24"/>
                <w:vertAlign w:val="subscript"/>
              </w:rPr>
            </m:ctrlPr>
          </m:sSupPr>
          <m:e>
            <m:r>
              <m:rPr>
                <m:sty m:val="p"/>
              </m:rPr>
              <w:rPr>
                <w:rStyle w:val="cBold"/>
                <w:rFonts w:ascii="Cambria Math" w:hAnsi="Cambria Math" w:cs="Times New Roman"/>
                <w:sz w:val="24"/>
                <w:szCs w:val="24"/>
                <w:vertAlign w:val="subscript"/>
              </w:rPr>
              <m:t>γ</m:t>
            </m:r>
          </m:e>
          <m:sup>
            <m:r>
              <w:rPr>
                <w:rStyle w:val="cBold"/>
                <w:rFonts w:ascii="Cambria Math" w:hAnsi="Cambria Math" w:cs="Times New Roman"/>
                <w:sz w:val="24"/>
                <w:szCs w:val="24"/>
                <w:vertAlign w:val="subscript"/>
              </w:rPr>
              <m:t>'</m:t>
            </m:r>
          </m:sup>
        </m:sSup>
        <m:r>
          <m:rPr>
            <m:sty m:val="p"/>
          </m:rPr>
          <w:rPr>
            <w:rFonts w:ascii="Cambria Math" w:hAnsi="Cambria Math" w:cs="Times New Roman"/>
            <w:sz w:val="24"/>
            <w:szCs w:val="24"/>
          </w:rPr>
          <m:t xml:space="preserve">= </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t</m:t>
            </m:r>
          </m:sub>
        </m:sSub>
        <m:r>
          <m:rPr>
            <m:sty m:val="p"/>
          </m:rP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+e)γ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m:t>
        </m:r>
        <m:sSub>
          <m:sSubPr>
            <m:ctrlPr>
              <w:rPr>
                <w:rStyle w:val="cBold"/>
                <w:rFonts w:ascii="Cambria Math" w:hAnsi="Cambria Math" w:cs="Times New Roman"/>
                <w:b w:val="0"/>
                <w:bCs w:val="0"/>
                <w:sz w:val="24"/>
                <w:szCs w:val="24"/>
                <w:vertAlign w:val="subscript"/>
              </w:rPr>
            </m:ctrlPr>
          </m:sSubPr>
          <m:e>
            <m:r>
              <w:rPr>
                <w:rStyle w:val="cBold"/>
                <w:rFonts w:ascii="Cambria Math" w:hAnsi="Cambria Math" w:cs="Times New Roman"/>
                <w:sz w:val="24"/>
                <w:szCs w:val="24"/>
                <w:vertAlign w:val="subscript"/>
              </w:rPr>
              <m:t>γ</m:t>
            </m:r>
          </m:e>
          <m:sub>
            <m:r>
              <w:rPr>
                <w:rStyle w:val="cBold"/>
                <w:rFonts w:ascii="Cambria Math" w:hAnsi="Cambria Math" w:cs="Times New Roman"/>
                <w:sz w:val="24"/>
                <w:szCs w:val="24"/>
                <w:vertAlign w:val="subscript"/>
              </w:rPr>
              <m:t>w</m:t>
            </m:r>
          </m:sub>
        </m:sSub>
        <m:r>
          <w:rPr>
            <w:rStyle w:val="cBold"/>
            <w:rFonts w:ascii="Cambria Math" w:hAnsi="Cambria Math" w:cs="Times New Roman"/>
            <w:sz w:val="24"/>
            <w:szCs w:val="24"/>
            <w:vertAlign w:val="subscript"/>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-1)γ</m:t>
                </m:r>
              </m:e>
              <m:sub>
                <m:r>
                  <w:rPr>
                    <w:rFonts w:ascii="Cambria Math" w:hAnsi="Cambria Math" w:cs="Times New Roman"/>
                    <w:sz w:val="24"/>
                    <w:szCs w:val="24"/>
                  </w:rPr>
                  <m:t>w</m:t>
                </m:r>
              </m:sub>
            </m:sSub>
          </m:num>
          <m:den>
            <m:d>
              <m:dPr>
                <m:ctrlPr>
                  <w:rPr>
                    <w:rFonts w:ascii="Cambria Math" w:hAnsi="Cambria Math" w:cs="Times New Roman"/>
                    <w:i/>
                    <w:sz w:val="24"/>
                    <w:szCs w:val="24"/>
                  </w:rPr>
                </m:ctrlPr>
              </m:dPr>
              <m:e>
                <m:r>
                  <w:rPr>
                    <w:rFonts w:ascii="Cambria Math" w:hAnsi="Cambria Math" w:cs="Times New Roman"/>
                    <w:sz w:val="24"/>
                    <w:szCs w:val="24"/>
                  </w:rPr>
                  <m:t>1+e</m:t>
                </m:r>
              </m:e>
            </m:d>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for fully saturated</m:t>
            </m:r>
          </m:e>
        </m:d>
      </m:oMath>
      <w:r w:rsidR="00071E69">
        <w:rPr>
          <w:rFonts w:ascii="Times New Roman" w:hAnsi="Times New Roman" w:cs="Times New Roman"/>
          <w:sz w:val="24"/>
          <w:szCs w:val="24"/>
        </w:rPr>
        <w:tab/>
      </w:r>
      <w:r w:rsidR="00071E69" w:rsidRPr="00C80B9F">
        <w:rPr>
          <w:rFonts w:ascii="Times New Roman" w:hAnsi="Times New Roman" w:cs="Times New Roman"/>
          <w:sz w:val="24"/>
          <w:szCs w:val="24"/>
        </w:rPr>
        <w:t>(</w:t>
      </w:r>
      <w:r w:rsidR="00071E69">
        <w:rPr>
          <w:rFonts w:ascii="Times New Roman" w:hAnsi="Times New Roman" w:cs="Times New Roman"/>
          <w:sz w:val="24"/>
          <w:szCs w:val="24"/>
        </w:rPr>
        <w:t>1.11</w:t>
      </w:r>
      <w:r w:rsidR="00071E69" w:rsidRPr="00C80B9F">
        <w:rPr>
          <w:rFonts w:ascii="Times New Roman" w:hAnsi="Times New Roman" w:cs="Times New Roman"/>
          <w:sz w:val="24"/>
          <w:szCs w:val="24"/>
        </w:rPr>
        <w:t>)</w:t>
      </w:r>
    </w:p>
    <w:p w14:paraId="1D29DB86" w14:textId="77777777" w:rsidR="00071E69" w:rsidRPr="00C80B9F" w:rsidRDefault="00071E69" w:rsidP="00991F22">
      <w:pPr>
        <w:pStyle w:val="MText"/>
        <w:spacing w:before="0" w:after="0" w:line="240" w:lineRule="auto"/>
        <w:jc w:val="right"/>
        <w:rPr>
          <w:rFonts w:ascii="Times New Roman" w:hAnsi="Times New Roman" w:cs="Times New Roman"/>
          <w:sz w:val="24"/>
          <w:szCs w:val="24"/>
        </w:rPr>
      </w:pPr>
    </w:p>
    <w:p w14:paraId="69D7677D" w14:textId="77777777" w:rsidR="00071E69" w:rsidRPr="000A72F1" w:rsidRDefault="00071E69" w:rsidP="00991F22">
      <w:pPr>
        <w:pStyle w:val="TText"/>
        <w:ind w:firstLine="0"/>
      </w:pPr>
      <w:r>
        <w:rPr>
          <w:rFonts w:asciiTheme="majorBidi" w:eastAsia="ＭＳ 明朝" w:hAnsiTheme="majorBidi" w:cstheme="majorBidi"/>
          <w:b/>
          <w:sz w:val="24"/>
          <w:szCs w:val="24"/>
        </w:rPr>
        <w:t>Compaction of soils</w:t>
      </w:r>
      <w:r w:rsidRPr="0037796E">
        <w:rPr>
          <w:rFonts w:asciiTheme="majorBidi" w:eastAsia="ＭＳ 明朝" w:hAnsiTheme="majorBidi" w:cstheme="majorBidi"/>
          <w:b/>
          <w:sz w:val="24"/>
          <w:szCs w:val="24"/>
        </w:rPr>
        <w:t>.</w:t>
      </w:r>
    </w:p>
    <w:p w14:paraId="07AA0F04" w14:textId="1BB2F345" w:rsidR="00071E69" w:rsidRDefault="00071E69" w:rsidP="00FB1958">
      <w:pPr>
        <w:pStyle w:val="TText"/>
        <w:rPr>
          <w:rStyle w:val="cBI"/>
          <w:rFonts w:ascii="Times New Roman" w:hAnsi="Times New Roman" w:cs="Times New Roman"/>
          <w:b w:val="0"/>
          <w:bCs w:val="0"/>
          <w:i w:val="0"/>
          <w:iCs w:val="0"/>
          <w:sz w:val="24"/>
          <w:szCs w:val="24"/>
        </w:rPr>
      </w:pPr>
      <w:r w:rsidRPr="007C0331">
        <w:rPr>
          <w:rFonts w:ascii="Times New Roman" w:hAnsi="Times New Roman" w:cs="Times New Roman"/>
          <w:sz w:val="24"/>
          <w:szCs w:val="24"/>
        </w:rPr>
        <w:lastRenderedPageBreak/>
        <w:t xml:space="preserve">As seen in the first term of the </w:t>
      </w:r>
      <w:proofErr w:type="spellStart"/>
      <w:r>
        <w:rPr>
          <w:rFonts w:ascii="Times New Roman" w:hAnsi="Times New Roman" w:cs="Times New Roman"/>
          <w:sz w:val="24"/>
          <w:szCs w:val="24"/>
        </w:rPr>
        <w:t>γ</w:t>
      </w:r>
      <w:r w:rsidRPr="007C0331">
        <w:rPr>
          <w:rStyle w:val="cSubscript"/>
          <w:rFonts w:ascii="Times New Roman" w:hAnsi="Times New Roman" w:cs="Times New Roman"/>
          <w:sz w:val="24"/>
          <w:szCs w:val="24"/>
        </w:rPr>
        <w:t>t</w:t>
      </w:r>
      <w:proofErr w:type="spellEnd"/>
      <w:r w:rsidRPr="007C0331">
        <w:rPr>
          <w:rStyle w:val="cSubscript"/>
          <w:rFonts w:ascii="Times New Roman" w:hAnsi="Times New Roman" w:cs="Times New Roman"/>
          <w:sz w:val="24"/>
          <w:szCs w:val="24"/>
        </w:rPr>
        <w:t xml:space="preserve"> </w:t>
      </w:r>
      <w:r w:rsidRPr="007C0331">
        <w:rPr>
          <w:rFonts w:ascii="Times New Roman" w:hAnsi="Times New Roman" w:cs="Times New Roman"/>
          <w:sz w:val="24"/>
          <w:szCs w:val="24"/>
        </w:rPr>
        <w:t>expression</w:t>
      </w:r>
      <w:r>
        <w:rPr>
          <w:rFonts w:ascii="Times New Roman" w:hAnsi="Times New Roman" w:cs="Times New Roman"/>
          <w:sz w:val="24"/>
          <w:szCs w:val="24"/>
        </w:rPr>
        <w:t xml:space="preserve"> in </w:t>
      </w:r>
      <w:r w:rsidRPr="007F69AB">
        <w:rPr>
          <w:rFonts w:ascii="Times New Roman" w:hAnsi="Times New Roman" w:cs="Times New Roman"/>
          <w:color w:val="auto"/>
          <w:sz w:val="24"/>
          <w:szCs w:val="24"/>
        </w:rPr>
        <w:t>Eq</w:t>
      </w:r>
      <w:r w:rsidR="00ED62AC" w:rsidRPr="007F69AB">
        <w:rPr>
          <w:rFonts w:ascii="Times New Roman" w:hAnsi="Times New Roman" w:cs="Times New Roman"/>
          <w:color w:val="auto"/>
          <w:sz w:val="24"/>
          <w:szCs w:val="24"/>
        </w:rPr>
        <w:t>.</w:t>
      </w:r>
      <w:r w:rsidRPr="007F69AB">
        <w:rPr>
          <w:rFonts w:ascii="Times New Roman" w:hAnsi="Times New Roman" w:cs="Times New Roman"/>
          <w:color w:val="auto"/>
          <w:sz w:val="24"/>
          <w:szCs w:val="24"/>
        </w:rPr>
        <w:t xml:space="preserve"> 1.9</w:t>
      </w:r>
      <w:r w:rsidRPr="001F2424">
        <w:rPr>
          <w:rFonts w:ascii="Times New Roman" w:hAnsi="Times New Roman" w:cs="Times New Roman"/>
          <w:sz w:val="24"/>
          <w:szCs w:val="24"/>
        </w:rPr>
        <w:t>, i</w:t>
      </w:r>
      <w:r w:rsidRPr="007C0331">
        <w:rPr>
          <w:rFonts w:ascii="Times New Roman" w:hAnsi="Times New Roman" w:cs="Times New Roman"/>
          <w:sz w:val="24"/>
          <w:szCs w:val="24"/>
        </w:rPr>
        <w:t xml:space="preserve">ncreasing </w:t>
      </w:r>
      <w:r w:rsidRPr="007C0331">
        <w:rPr>
          <w:rStyle w:val="cItalic"/>
          <w:rFonts w:ascii="Times New Roman" w:hAnsi="Times New Roman" w:cs="Times New Roman"/>
          <w:iCs w:val="0"/>
          <w:sz w:val="24"/>
          <w:szCs w:val="24"/>
        </w:rPr>
        <w:t>w</w:t>
      </w:r>
      <w:r w:rsidRPr="007C0331">
        <w:rPr>
          <w:rFonts w:ascii="Times New Roman" w:hAnsi="Times New Roman" w:cs="Times New Roman"/>
          <w:sz w:val="24"/>
          <w:szCs w:val="24"/>
        </w:rPr>
        <w:t xml:space="preserve"> increases </w:t>
      </w:r>
      <w:proofErr w:type="spellStart"/>
      <w:r>
        <w:rPr>
          <w:rFonts w:ascii="Times New Roman" w:hAnsi="Times New Roman" w:cs="Times New Roman"/>
          <w:sz w:val="24"/>
          <w:szCs w:val="24"/>
        </w:rPr>
        <w:t>γ</w:t>
      </w:r>
      <w:r w:rsidRPr="007C0331">
        <w:rPr>
          <w:rStyle w:val="cSubscript"/>
          <w:rFonts w:ascii="Times New Roman" w:hAnsi="Times New Roman" w:cs="Times New Roman"/>
          <w:sz w:val="24"/>
          <w:szCs w:val="24"/>
        </w:rPr>
        <w:t>t</w:t>
      </w:r>
      <w:proofErr w:type="spellEnd"/>
      <w:r w:rsidRPr="007C0331">
        <w:rPr>
          <w:rStyle w:val="cSubscript"/>
          <w:rFonts w:ascii="Times New Roman" w:hAnsi="Times New Roman" w:cs="Times New Roman"/>
          <w:sz w:val="24"/>
          <w:szCs w:val="24"/>
        </w:rPr>
        <w:t xml:space="preserve"> </w:t>
      </w:r>
      <w:r w:rsidRPr="007C0331">
        <w:rPr>
          <w:rFonts w:ascii="Times New Roman" w:hAnsi="Times New Roman" w:cs="Times New Roman"/>
          <w:sz w:val="24"/>
          <w:szCs w:val="24"/>
        </w:rPr>
        <w:t>for a</w:t>
      </w:r>
      <w:r>
        <w:rPr>
          <w:rFonts w:ascii="Times New Roman" w:hAnsi="Times New Roman" w:cs="Times New Roman"/>
          <w:sz w:val="24"/>
          <w:szCs w:val="24"/>
        </w:rPr>
        <w:t xml:space="preserve"> </w:t>
      </w:r>
      <w:r w:rsidRPr="007C0331">
        <w:rPr>
          <w:rFonts w:ascii="Times New Roman" w:hAnsi="Times New Roman" w:cs="Times New Roman"/>
          <w:sz w:val="24"/>
          <w:szCs w:val="24"/>
        </w:rPr>
        <w:t xml:space="preserve">same value of void ratio </w:t>
      </w:r>
      <w:r w:rsidRPr="007C0331">
        <w:rPr>
          <w:rStyle w:val="cItalic"/>
          <w:rFonts w:ascii="Times New Roman" w:hAnsi="Times New Roman" w:cs="Times New Roman"/>
          <w:iCs w:val="0"/>
          <w:sz w:val="24"/>
          <w:szCs w:val="24"/>
        </w:rPr>
        <w:t>e</w:t>
      </w:r>
      <w:r w:rsidRPr="007C0331">
        <w:rPr>
          <w:rFonts w:ascii="Times New Roman" w:hAnsi="Times New Roman" w:cs="Times New Roman"/>
          <w:sz w:val="24"/>
          <w:szCs w:val="24"/>
        </w:rPr>
        <w:t xml:space="preserve">, which is a measure of compaction effectiveness. </w:t>
      </w:r>
      <w:proofErr w:type="gramStart"/>
      <w:r w:rsidRPr="00AE365B">
        <w:rPr>
          <w:rStyle w:val="cBI"/>
          <w:rFonts w:ascii="Times New Roman" w:hAnsi="Times New Roman" w:cs="Times New Roman"/>
          <w:b w:val="0"/>
          <w:bCs w:val="0"/>
          <w:i w:val="0"/>
          <w:iCs w:val="0"/>
          <w:sz w:val="24"/>
          <w:szCs w:val="24"/>
        </w:rPr>
        <w:t>Thus</w:t>
      </w:r>
      <w:proofErr w:type="gramEnd"/>
      <w:r w:rsidRPr="00AE365B">
        <w:rPr>
          <w:rStyle w:val="cBI"/>
          <w:rFonts w:ascii="Times New Roman" w:hAnsi="Times New Roman" w:cs="Times New Roman"/>
          <w:b w:val="0"/>
          <w:bCs w:val="0"/>
          <w:i w:val="0"/>
          <w:iCs w:val="0"/>
          <w:sz w:val="24"/>
          <w:szCs w:val="24"/>
        </w:rPr>
        <w:t xml:space="preserve"> </w:t>
      </w:r>
      <w:proofErr w:type="spellStart"/>
      <w:r w:rsidRPr="00AE365B">
        <w:rPr>
          <w:rStyle w:val="cBI"/>
          <w:rFonts w:ascii="Times New Roman" w:hAnsi="Times New Roman" w:cs="Times New Roman"/>
          <w:b w:val="0"/>
          <w:bCs w:val="0"/>
          <w:i w:val="0"/>
          <w:iCs w:val="0"/>
          <w:sz w:val="24"/>
          <w:szCs w:val="24"/>
        </w:rPr>
        <w:t>γ</w:t>
      </w:r>
      <w:r w:rsidRPr="00AE365B">
        <w:rPr>
          <w:rStyle w:val="cSubscript"/>
          <w:rFonts w:ascii="Times New Roman" w:hAnsi="Times New Roman" w:cs="Times New Roman"/>
          <w:b/>
          <w:i/>
          <w:sz w:val="24"/>
          <w:szCs w:val="24"/>
        </w:rPr>
        <w:t>t</w:t>
      </w:r>
      <w:proofErr w:type="spellEnd"/>
      <w:r w:rsidRPr="00AE365B">
        <w:rPr>
          <w:rStyle w:val="cSubscript"/>
          <w:rFonts w:ascii="Times New Roman" w:hAnsi="Times New Roman" w:cs="Times New Roman"/>
          <w:b/>
          <w:i/>
          <w:sz w:val="24"/>
          <w:szCs w:val="24"/>
        </w:rPr>
        <w:t xml:space="preserve"> </w:t>
      </w:r>
      <w:r w:rsidRPr="00AE365B">
        <w:rPr>
          <w:rStyle w:val="cBI"/>
          <w:rFonts w:ascii="Times New Roman" w:hAnsi="Times New Roman" w:cs="Times New Roman"/>
          <w:b w:val="0"/>
          <w:bCs w:val="0"/>
          <w:i w:val="0"/>
          <w:iCs w:val="0"/>
          <w:sz w:val="24"/>
          <w:szCs w:val="24"/>
        </w:rPr>
        <w:t xml:space="preserve">cannot be used to evaluate the effectiveness of compaction. </w:t>
      </w:r>
      <w:r>
        <w:rPr>
          <w:rStyle w:val="cBI"/>
          <w:rFonts w:ascii="Times New Roman" w:hAnsi="Times New Roman" w:cs="Times New Roman"/>
          <w:b w:val="0"/>
          <w:bCs w:val="0"/>
          <w:i w:val="0"/>
          <w:iCs w:val="0"/>
          <w:sz w:val="24"/>
          <w:szCs w:val="24"/>
        </w:rPr>
        <w:t>On the other hand, t</w:t>
      </w:r>
      <w:r w:rsidRPr="00AE365B">
        <w:rPr>
          <w:rStyle w:val="cBI"/>
          <w:rFonts w:ascii="Times New Roman" w:hAnsi="Times New Roman" w:cs="Times New Roman"/>
          <w:b w:val="0"/>
          <w:bCs w:val="0"/>
          <w:i w:val="0"/>
          <w:iCs w:val="0"/>
          <w:sz w:val="24"/>
          <w:szCs w:val="24"/>
        </w:rPr>
        <w:t xml:space="preserve">he </w:t>
      </w:r>
      <w:proofErr w:type="spellStart"/>
      <w:r w:rsidRPr="00AE365B">
        <w:rPr>
          <w:rStyle w:val="cBI"/>
          <w:rFonts w:ascii="Times New Roman" w:hAnsi="Times New Roman" w:cs="Times New Roman"/>
          <w:b w:val="0"/>
          <w:bCs w:val="0"/>
          <w:i w:val="0"/>
          <w:iCs w:val="0"/>
          <w:sz w:val="24"/>
          <w:szCs w:val="24"/>
        </w:rPr>
        <w:t>γ</w:t>
      </w:r>
      <w:r w:rsidRPr="00AE365B">
        <w:rPr>
          <w:rStyle w:val="cBb"/>
          <w:rFonts w:ascii="Times New Roman" w:hAnsi="Times New Roman"/>
          <w:b w:val="0"/>
          <w:i/>
          <w:spacing w:val="-1"/>
          <w:sz w:val="24"/>
          <w:szCs w:val="24"/>
        </w:rPr>
        <w:t>d</w:t>
      </w:r>
      <w:proofErr w:type="spellEnd"/>
      <w:r w:rsidRPr="00AE365B">
        <w:rPr>
          <w:rStyle w:val="cBb"/>
          <w:rFonts w:ascii="Times New Roman" w:hAnsi="Times New Roman"/>
          <w:b w:val="0"/>
          <w:i/>
          <w:spacing w:val="-1"/>
          <w:sz w:val="24"/>
          <w:szCs w:val="24"/>
        </w:rPr>
        <w:t xml:space="preserve"> </w:t>
      </w:r>
      <w:r w:rsidRPr="00AE365B">
        <w:rPr>
          <w:rStyle w:val="cBI"/>
          <w:rFonts w:ascii="Times New Roman" w:hAnsi="Times New Roman" w:cs="Times New Roman"/>
          <w:b w:val="0"/>
          <w:bCs w:val="0"/>
          <w:i w:val="0"/>
          <w:iCs w:val="0"/>
          <w:sz w:val="24"/>
          <w:szCs w:val="24"/>
        </w:rPr>
        <w:t xml:space="preserve">expression in </w:t>
      </w:r>
      <w:r>
        <w:rPr>
          <w:rStyle w:val="cBI"/>
          <w:rFonts w:ascii="Times New Roman" w:hAnsi="Times New Roman" w:cs="Times New Roman"/>
          <w:b w:val="0"/>
          <w:bCs w:val="0"/>
          <w:i w:val="0"/>
          <w:iCs w:val="0"/>
          <w:sz w:val="24"/>
          <w:szCs w:val="24"/>
        </w:rPr>
        <w:t xml:space="preserve">the same </w:t>
      </w:r>
      <w:r w:rsidRPr="00AE365B">
        <w:rPr>
          <w:rStyle w:val="cBI"/>
          <w:rFonts w:ascii="Times New Roman" w:hAnsi="Times New Roman" w:cs="Times New Roman"/>
          <w:b w:val="0"/>
          <w:bCs w:val="0"/>
          <w:i w:val="0"/>
          <w:iCs w:val="0"/>
          <w:sz w:val="24"/>
          <w:szCs w:val="24"/>
        </w:rPr>
        <w:t xml:space="preserve">Equation </w:t>
      </w:r>
      <w:r w:rsidRPr="00AE365B">
        <w:rPr>
          <w:rStyle w:val="cBI"/>
          <w:rFonts w:ascii="Times New Roman" w:hAnsi="Times New Roman" w:cs="Times New Roman"/>
          <w:b w:val="0"/>
          <w:bCs w:val="0"/>
          <w:i w:val="0"/>
          <w:iCs w:val="0"/>
          <w:spacing w:val="-1"/>
          <w:sz w:val="24"/>
          <w:szCs w:val="24"/>
        </w:rPr>
        <w:t>shows a direct relationship between “</w:t>
      </w:r>
      <w:r w:rsidRPr="00AE365B">
        <w:rPr>
          <w:rStyle w:val="cBold"/>
          <w:rFonts w:ascii="Times New Roman" w:hAnsi="Times New Roman" w:cs="Times New Roman"/>
          <w:b w:val="0"/>
          <w:bCs w:val="0"/>
          <w:i/>
          <w:spacing w:val="-1"/>
          <w:sz w:val="24"/>
          <w:szCs w:val="24"/>
        </w:rPr>
        <w:t>e</w:t>
      </w:r>
      <w:r w:rsidRPr="00AE365B">
        <w:rPr>
          <w:rStyle w:val="cBI"/>
          <w:rFonts w:ascii="Times New Roman" w:hAnsi="Times New Roman" w:cs="Times New Roman"/>
          <w:b w:val="0"/>
          <w:bCs w:val="0"/>
          <w:i w:val="0"/>
          <w:iCs w:val="0"/>
          <w:spacing w:val="-1"/>
          <w:sz w:val="24"/>
          <w:szCs w:val="24"/>
        </w:rPr>
        <w:t>” and “</w:t>
      </w:r>
      <w:proofErr w:type="spellStart"/>
      <w:r w:rsidRPr="00AE365B">
        <w:rPr>
          <w:rStyle w:val="cBI"/>
          <w:rFonts w:ascii="Times New Roman" w:hAnsi="Times New Roman" w:cs="Times New Roman"/>
          <w:b w:val="0"/>
          <w:bCs w:val="0"/>
          <w:i w:val="0"/>
          <w:iCs w:val="0"/>
          <w:spacing w:val="-1"/>
          <w:sz w:val="24"/>
          <w:szCs w:val="24"/>
        </w:rPr>
        <w:t>γ</w:t>
      </w:r>
      <w:r w:rsidRPr="00AE365B">
        <w:rPr>
          <w:rStyle w:val="cBb"/>
          <w:rFonts w:ascii="Times New Roman" w:hAnsi="Times New Roman"/>
          <w:b w:val="0"/>
          <w:i/>
          <w:spacing w:val="-1"/>
          <w:sz w:val="24"/>
          <w:szCs w:val="24"/>
        </w:rPr>
        <w:t>d</w:t>
      </w:r>
      <w:proofErr w:type="spellEnd"/>
      <w:r w:rsidRPr="00AE365B">
        <w:rPr>
          <w:rStyle w:val="cSubscript"/>
          <w:rFonts w:ascii="Times New Roman" w:hAnsi="Times New Roman" w:cs="Times New Roman"/>
          <w:b/>
          <w:i/>
          <w:spacing w:val="-1"/>
          <w:sz w:val="24"/>
          <w:szCs w:val="24"/>
        </w:rPr>
        <w:t>.</w:t>
      </w:r>
      <w:r w:rsidRPr="00AE365B">
        <w:rPr>
          <w:rStyle w:val="cBI"/>
          <w:rFonts w:ascii="Times New Roman" w:hAnsi="Times New Roman" w:cs="Times New Roman"/>
          <w:b w:val="0"/>
          <w:bCs w:val="0"/>
          <w:i w:val="0"/>
          <w:iCs w:val="0"/>
          <w:spacing w:val="-1"/>
          <w:sz w:val="24"/>
          <w:szCs w:val="24"/>
        </w:rPr>
        <w:t xml:space="preserve">” Accordingly, </w:t>
      </w:r>
      <w:proofErr w:type="spellStart"/>
      <w:r w:rsidRPr="00AE365B">
        <w:rPr>
          <w:rStyle w:val="cBI"/>
          <w:rFonts w:ascii="Times New Roman" w:hAnsi="Times New Roman" w:cs="Times New Roman"/>
          <w:b w:val="0"/>
          <w:bCs w:val="0"/>
          <w:i w:val="0"/>
          <w:iCs w:val="0"/>
          <w:spacing w:val="-1"/>
          <w:sz w:val="24"/>
          <w:szCs w:val="24"/>
        </w:rPr>
        <w:t>γ</w:t>
      </w:r>
      <w:r w:rsidRPr="00AE365B">
        <w:rPr>
          <w:rStyle w:val="cBb"/>
          <w:rFonts w:ascii="Times New Roman" w:hAnsi="Times New Roman"/>
          <w:b w:val="0"/>
          <w:i/>
          <w:spacing w:val="-1"/>
          <w:sz w:val="24"/>
          <w:szCs w:val="24"/>
        </w:rPr>
        <w:t>d</w:t>
      </w:r>
      <w:proofErr w:type="spellEnd"/>
      <w:r w:rsidRPr="00AE365B">
        <w:rPr>
          <w:rStyle w:val="cBI"/>
          <w:rFonts w:ascii="Times New Roman" w:hAnsi="Times New Roman" w:cs="Times New Roman"/>
          <w:b w:val="0"/>
          <w:bCs w:val="0"/>
          <w:i w:val="0"/>
          <w:spacing w:val="-1"/>
          <w:sz w:val="24"/>
          <w:szCs w:val="24"/>
        </w:rPr>
        <w:t xml:space="preserve"> = </w:t>
      </w:r>
      <w:proofErr w:type="spellStart"/>
      <w:r w:rsidRPr="00AE365B">
        <w:rPr>
          <w:rStyle w:val="cBI"/>
          <w:rFonts w:ascii="Times New Roman" w:hAnsi="Times New Roman" w:cs="Times New Roman"/>
          <w:b w:val="0"/>
          <w:bCs w:val="0"/>
          <w:i w:val="0"/>
          <w:spacing w:val="-1"/>
          <w:sz w:val="24"/>
          <w:szCs w:val="24"/>
        </w:rPr>
        <w:t>γ</w:t>
      </w:r>
      <w:r w:rsidRPr="00AE365B">
        <w:rPr>
          <w:rStyle w:val="cSubscript"/>
          <w:rFonts w:ascii="Times New Roman" w:hAnsi="Times New Roman" w:cs="Times New Roman"/>
          <w:b/>
          <w:i/>
          <w:spacing w:val="-1"/>
          <w:sz w:val="24"/>
          <w:szCs w:val="24"/>
        </w:rPr>
        <w:t>t</w:t>
      </w:r>
      <w:proofErr w:type="spellEnd"/>
      <w:r w:rsidRPr="00AE365B">
        <w:rPr>
          <w:rStyle w:val="cSubscript"/>
          <w:rFonts w:ascii="Times New Roman" w:hAnsi="Times New Roman" w:cs="Times New Roman"/>
          <w:b/>
          <w:i/>
          <w:spacing w:val="-1"/>
          <w:sz w:val="24"/>
          <w:szCs w:val="24"/>
        </w:rPr>
        <w:t xml:space="preserve"> </w:t>
      </w:r>
      <w:r w:rsidRPr="00AE365B">
        <w:rPr>
          <w:rStyle w:val="cBI"/>
          <w:rFonts w:ascii="Times New Roman" w:hAnsi="Times New Roman" w:cs="Times New Roman"/>
          <w:b w:val="0"/>
          <w:bCs w:val="0"/>
          <w:i w:val="0"/>
          <w:iCs w:val="0"/>
          <w:spacing w:val="-1"/>
          <w:sz w:val="24"/>
          <w:szCs w:val="24"/>
        </w:rPr>
        <w:t xml:space="preserve">/ </w:t>
      </w:r>
      <w:r w:rsidRPr="00AE365B">
        <w:rPr>
          <w:rStyle w:val="cBold"/>
          <w:rFonts w:ascii="Times New Roman" w:hAnsi="Times New Roman" w:cs="Times New Roman"/>
          <w:b w:val="0"/>
          <w:bCs w:val="0"/>
          <w:i/>
          <w:spacing w:val="-1"/>
          <w:sz w:val="24"/>
          <w:szCs w:val="24"/>
        </w:rPr>
        <w:t>(</w:t>
      </w:r>
      <w:r w:rsidRPr="00AE365B">
        <w:rPr>
          <w:rStyle w:val="cBI"/>
          <w:rFonts w:ascii="Times New Roman" w:hAnsi="Times New Roman" w:cs="Times New Roman"/>
          <w:b w:val="0"/>
          <w:bCs w:val="0"/>
          <w:i w:val="0"/>
          <w:iCs w:val="0"/>
          <w:spacing w:val="-1"/>
          <w:sz w:val="24"/>
          <w:szCs w:val="24"/>
        </w:rPr>
        <w:t xml:space="preserve">1 + </w:t>
      </w:r>
      <w:r w:rsidRPr="00AE365B">
        <w:rPr>
          <w:rStyle w:val="cBold"/>
          <w:rFonts w:ascii="Times New Roman" w:hAnsi="Times New Roman" w:cs="Times New Roman"/>
          <w:b w:val="0"/>
          <w:bCs w:val="0"/>
          <w:i/>
          <w:sz w:val="24"/>
          <w:szCs w:val="24"/>
        </w:rPr>
        <w:t>w)</w:t>
      </w:r>
      <w:r w:rsidR="00ED62AC">
        <w:rPr>
          <w:rStyle w:val="cBI"/>
          <w:rFonts w:ascii="Times New Roman" w:hAnsi="Times New Roman" w:cs="Times New Roman"/>
          <w:b w:val="0"/>
          <w:bCs w:val="0"/>
          <w:i w:val="0"/>
          <w:iCs w:val="0"/>
          <w:sz w:val="24"/>
          <w:szCs w:val="24"/>
        </w:rPr>
        <w:t xml:space="preserve"> in </w:t>
      </w:r>
      <w:r w:rsidR="00ED62AC" w:rsidRPr="007F69AB">
        <w:rPr>
          <w:rStyle w:val="cBI"/>
          <w:rFonts w:ascii="Times New Roman" w:hAnsi="Times New Roman" w:cs="Times New Roman"/>
          <w:b w:val="0"/>
          <w:bCs w:val="0"/>
          <w:i w:val="0"/>
          <w:iCs w:val="0"/>
          <w:color w:val="auto"/>
          <w:sz w:val="24"/>
          <w:szCs w:val="24"/>
        </w:rPr>
        <w:t>Eq</w:t>
      </w:r>
      <w:r w:rsidR="00ED62AC" w:rsidRPr="007F69AB">
        <w:rPr>
          <w:rStyle w:val="cBI"/>
          <w:rFonts w:ascii="Times New Roman" w:hAnsi="Times New Roman" w:cs="Times New Roman" w:hint="eastAsia"/>
          <w:b w:val="0"/>
          <w:bCs w:val="0"/>
          <w:i w:val="0"/>
          <w:iCs w:val="0"/>
          <w:color w:val="auto"/>
          <w:sz w:val="24"/>
          <w:szCs w:val="24"/>
          <w:lang w:eastAsia="ja-JP"/>
        </w:rPr>
        <w:t>.</w:t>
      </w:r>
      <w:r w:rsidRPr="007F69AB">
        <w:rPr>
          <w:rStyle w:val="cBI"/>
          <w:rFonts w:ascii="Times New Roman" w:hAnsi="Times New Roman" w:cs="Times New Roman"/>
          <w:b w:val="0"/>
          <w:bCs w:val="0"/>
          <w:i w:val="0"/>
          <w:iCs w:val="0"/>
          <w:color w:val="auto"/>
          <w:sz w:val="24"/>
          <w:szCs w:val="24"/>
        </w:rPr>
        <w:t xml:space="preserve"> </w:t>
      </w:r>
      <w:r w:rsidRPr="007F69AB">
        <w:rPr>
          <w:rStyle w:val="cBI"/>
          <w:rFonts w:ascii="Times New Roman" w:hAnsi="Times New Roman" w:cs="Times New Roman"/>
          <w:b w:val="0"/>
          <w:bCs w:val="0"/>
          <w:i w:val="0"/>
          <w:iCs w:val="0"/>
          <w:color w:val="auto"/>
          <w:spacing w:val="-1"/>
          <w:sz w:val="24"/>
          <w:szCs w:val="24"/>
        </w:rPr>
        <w:t>1.9</w:t>
      </w:r>
      <w:r w:rsidRPr="007F69AB">
        <w:rPr>
          <w:rStyle w:val="cBI"/>
          <w:rFonts w:ascii="Times New Roman" w:hAnsi="Times New Roman" w:cs="Times New Roman"/>
          <w:b w:val="0"/>
          <w:bCs w:val="0"/>
          <w:i w:val="0"/>
          <w:iCs w:val="0"/>
          <w:color w:val="auto"/>
          <w:sz w:val="24"/>
          <w:szCs w:val="24"/>
        </w:rPr>
        <w:t xml:space="preserve"> </w:t>
      </w:r>
      <w:r w:rsidRPr="00AE365B">
        <w:rPr>
          <w:rStyle w:val="cBI"/>
          <w:rFonts w:ascii="Times New Roman" w:hAnsi="Times New Roman" w:cs="Times New Roman"/>
          <w:b w:val="0"/>
          <w:bCs w:val="0"/>
          <w:i w:val="0"/>
          <w:iCs w:val="0"/>
          <w:sz w:val="24"/>
          <w:szCs w:val="24"/>
        </w:rPr>
        <w:t>is used in the compaction analysis.</w:t>
      </w:r>
    </w:p>
    <w:p w14:paraId="220EAF72" w14:textId="20C8AC4C" w:rsidR="00071E69" w:rsidRDefault="00071E69" w:rsidP="00991F22">
      <w:pPr>
        <w:pStyle w:val="TText"/>
        <w:rPr>
          <w:rStyle w:val="cBI"/>
          <w:rFonts w:ascii="Times New Roman" w:hAnsi="Times New Roman" w:cs="Times New Roman"/>
          <w:b w:val="0"/>
          <w:bCs w:val="0"/>
          <w:i w:val="0"/>
          <w:iCs w:val="0"/>
          <w:sz w:val="24"/>
          <w:szCs w:val="24"/>
        </w:rPr>
      </w:pPr>
      <w:r w:rsidRPr="007F69AB">
        <w:rPr>
          <w:rStyle w:val="cBI"/>
          <w:rFonts w:ascii="Times New Roman" w:hAnsi="Times New Roman" w:cs="Times New Roman"/>
          <w:b w:val="0"/>
          <w:bCs w:val="0"/>
          <w:i w:val="0"/>
          <w:iCs w:val="0"/>
          <w:color w:val="auto"/>
          <w:sz w:val="24"/>
          <w:szCs w:val="24"/>
        </w:rPr>
        <w:t xml:space="preserve">Fig. 1.2 </w:t>
      </w:r>
      <w:r>
        <w:rPr>
          <w:rStyle w:val="cBI"/>
          <w:rFonts w:ascii="Times New Roman" w:hAnsi="Times New Roman" w:cs="Times New Roman"/>
          <w:b w:val="0"/>
          <w:bCs w:val="0"/>
          <w:i w:val="0"/>
          <w:iCs w:val="0"/>
          <w:sz w:val="24"/>
          <w:szCs w:val="24"/>
        </w:rPr>
        <w:t xml:space="preserve">shows the relationship between the dry unit weight and water content a soil which is a curve, called the compaction curve. </w:t>
      </w:r>
      <w:r w:rsidR="00ED62AC">
        <w:rPr>
          <w:rFonts w:ascii="Times New Roman" w:hAnsi="Times New Roman" w:cs="Times New Roman"/>
          <w:spacing w:val="1"/>
          <w:sz w:val="24"/>
          <w:szCs w:val="24"/>
        </w:rPr>
        <w:t xml:space="preserve">In </w:t>
      </w:r>
      <w:r w:rsidR="00ED62AC" w:rsidRPr="007F69AB">
        <w:rPr>
          <w:rFonts w:ascii="Times New Roman" w:hAnsi="Times New Roman" w:cs="Times New Roman"/>
          <w:color w:val="auto"/>
          <w:spacing w:val="1"/>
          <w:sz w:val="24"/>
          <w:szCs w:val="24"/>
        </w:rPr>
        <w:t>Fig.</w:t>
      </w:r>
      <w:r w:rsidRPr="007F69AB">
        <w:rPr>
          <w:rFonts w:ascii="Times New Roman" w:hAnsi="Times New Roman" w:cs="Times New Roman"/>
          <w:color w:val="auto"/>
          <w:spacing w:val="1"/>
          <w:sz w:val="24"/>
          <w:szCs w:val="24"/>
        </w:rPr>
        <w:t> 1.2,</w:t>
      </w:r>
      <w:r w:rsidRPr="007C0331">
        <w:rPr>
          <w:rFonts w:ascii="Times New Roman" w:hAnsi="Times New Roman" w:cs="Times New Roman"/>
          <w:spacing w:val="1"/>
          <w:sz w:val="24"/>
          <w:szCs w:val="24"/>
        </w:rPr>
        <w:t xml:space="preserve"> </w:t>
      </w:r>
      <w:proofErr w:type="spellStart"/>
      <w:r>
        <w:rPr>
          <w:rFonts w:ascii="Times New Roman" w:hAnsi="Times New Roman" w:cs="Times New Roman"/>
          <w:spacing w:val="1"/>
          <w:sz w:val="24"/>
          <w:szCs w:val="24"/>
        </w:rPr>
        <w:t>γ</w:t>
      </w:r>
      <w:r w:rsidRPr="007C0331">
        <w:rPr>
          <w:rStyle w:val="cSubscript"/>
          <w:rFonts w:ascii="Times New Roman" w:hAnsi="Times New Roman" w:cs="Times New Roman"/>
          <w:spacing w:val="1"/>
          <w:sz w:val="24"/>
          <w:szCs w:val="24"/>
        </w:rPr>
        <w:t>d</w:t>
      </w:r>
      <w:proofErr w:type="spellEnd"/>
      <w:r w:rsidRPr="007C0331">
        <w:rPr>
          <w:rStyle w:val="cSubscript"/>
          <w:rFonts w:ascii="Times New Roman" w:hAnsi="Times New Roman" w:cs="Times New Roman"/>
          <w:spacing w:val="1"/>
          <w:sz w:val="24"/>
          <w:szCs w:val="24"/>
        </w:rPr>
        <w:t xml:space="preserve"> </w:t>
      </w:r>
      <w:r w:rsidRPr="007C0331">
        <w:rPr>
          <w:rFonts w:ascii="Times New Roman" w:hAnsi="Times New Roman" w:cs="Times New Roman"/>
          <w:spacing w:val="1"/>
          <w:sz w:val="24"/>
          <w:szCs w:val="24"/>
        </w:rPr>
        <w:t xml:space="preserve">increases with increase of </w:t>
      </w:r>
      <w:r w:rsidRPr="007C0331">
        <w:rPr>
          <w:rStyle w:val="cItalic"/>
          <w:rFonts w:ascii="Times New Roman" w:hAnsi="Times New Roman" w:cs="Times New Roman"/>
          <w:iCs w:val="0"/>
          <w:spacing w:val="1"/>
          <w:sz w:val="24"/>
          <w:szCs w:val="24"/>
        </w:rPr>
        <w:t>w</w:t>
      </w:r>
      <w:r w:rsidRPr="007C0331">
        <w:rPr>
          <w:rFonts w:ascii="Times New Roman" w:hAnsi="Times New Roman" w:cs="Times New Roman"/>
          <w:spacing w:val="1"/>
          <w:sz w:val="24"/>
          <w:szCs w:val="24"/>
        </w:rPr>
        <w:t xml:space="preserve"> in the beginning, reaches the peak </w:t>
      </w:r>
      <w:r w:rsidRPr="001F2424">
        <w:rPr>
          <w:rFonts w:ascii="Times New Roman" w:hAnsi="Times New Roman" w:cs="Times New Roman"/>
          <w:color w:val="auto"/>
          <w:spacing w:val="1"/>
          <w:sz w:val="24"/>
          <w:szCs w:val="24"/>
        </w:rPr>
        <w:t>value (</w:t>
      </w:r>
      <w:proofErr w:type="spellStart"/>
      <w:r w:rsidRPr="001F2424">
        <w:rPr>
          <w:rFonts w:ascii="Times New Roman" w:hAnsi="Times New Roman" w:cs="Times New Roman"/>
          <w:color w:val="auto"/>
          <w:spacing w:val="1"/>
          <w:sz w:val="24"/>
          <w:szCs w:val="24"/>
        </w:rPr>
        <w:t>γ</w:t>
      </w:r>
      <w:proofErr w:type="gramStart"/>
      <w:r w:rsidRPr="001F2424">
        <w:rPr>
          <w:rFonts w:ascii="Times New Roman" w:hAnsi="Times New Roman" w:cs="Times New Roman"/>
          <w:color w:val="auto"/>
          <w:spacing w:val="1"/>
          <w:sz w:val="24"/>
          <w:szCs w:val="24"/>
          <w:vertAlign w:val="subscript"/>
        </w:rPr>
        <w:t>d,max</w:t>
      </w:r>
      <w:proofErr w:type="spellEnd"/>
      <w:proofErr w:type="gramEnd"/>
      <w:r w:rsidRPr="001F2424">
        <w:rPr>
          <w:rFonts w:ascii="Times New Roman" w:hAnsi="Times New Roman" w:cs="Times New Roman"/>
          <w:color w:val="auto"/>
          <w:spacing w:val="1"/>
          <w:sz w:val="24"/>
          <w:szCs w:val="24"/>
        </w:rPr>
        <w:t xml:space="preserve">) </w:t>
      </w:r>
      <w:r w:rsidRPr="007C0331">
        <w:rPr>
          <w:rFonts w:ascii="Times New Roman" w:hAnsi="Times New Roman" w:cs="Times New Roman"/>
          <w:spacing w:val="1"/>
          <w:sz w:val="24"/>
          <w:szCs w:val="24"/>
        </w:rPr>
        <w:t xml:space="preserve">at </w:t>
      </w:r>
      <w:r>
        <w:rPr>
          <w:rFonts w:ascii="Times New Roman" w:hAnsi="Times New Roman" w:cs="Times New Roman"/>
          <w:spacing w:val="1"/>
          <w:sz w:val="24"/>
          <w:szCs w:val="24"/>
        </w:rPr>
        <w:t xml:space="preserve">certain </w:t>
      </w:r>
      <w:r w:rsidRPr="007C0331">
        <w:rPr>
          <w:rFonts w:ascii="Times New Roman" w:hAnsi="Times New Roman" w:cs="Times New Roman"/>
          <w:spacing w:val="1"/>
          <w:sz w:val="24"/>
          <w:szCs w:val="24"/>
        </w:rPr>
        <w:t xml:space="preserve">w, and drops thereafter. The peak </w:t>
      </w:r>
      <w:r>
        <w:rPr>
          <w:rFonts w:ascii="Times New Roman" w:hAnsi="Times New Roman" w:cs="Times New Roman"/>
          <w:spacing w:val="1"/>
          <w:sz w:val="24"/>
          <w:szCs w:val="24"/>
        </w:rPr>
        <w:t xml:space="preserve">of </w:t>
      </w:r>
      <w:proofErr w:type="spellStart"/>
      <w:r>
        <w:rPr>
          <w:rFonts w:ascii="Times New Roman" w:hAnsi="Times New Roman" w:cs="Times New Roman"/>
          <w:spacing w:val="1"/>
          <w:sz w:val="24"/>
          <w:szCs w:val="24"/>
        </w:rPr>
        <w:t>γ</w:t>
      </w:r>
      <w:r w:rsidRPr="007C0331">
        <w:rPr>
          <w:rStyle w:val="cSubscript"/>
          <w:rFonts w:ascii="Times New Roman" w:hAnsi="Times New Roman" w:cs="Times New Roman"/>
          <w:spacing w:val="1"/>
          <w:sz w:val="24"/>
          <w:szCs w:val="24"/>
        </w:rPr>
        <w:t>d</w:t>
      </w:r>
      <w:proofErr w:type="spellEnd"/>
      <w:r w:rsidRPr="007C0331">
        <w:rPr>
          <w:rFonts w:ascii="Times New Roman" w:hAnsi="Times New Roman" w:cs="Times New Roman"/>
          <w:spacing w:val="1"/>
          <w:sz w:val="24"/>
          <w:szCs w:val="24"/>
        </w:rPr>
        <w:t xml:space="preserve"> is defined as the </w:t>
      </w:r>
      <w:r w:rsidRPr="00CE2F3E">
        <w:rPr>
          <w:rStyle w:val="cBold"/>
          <w:rFonts w:ascii="Times New Roman" w:hAnsi="Times New Roman" w:cs="Times New Roman"/>
          <w:b w:val="0"/>
          <w:bCs w:val="0"/>
          <w:spacing w:val="1"/>
          <w:sz w:val="24"/>
          <w:szCs w:val="24"/>
        </w:rPr>
        <w:t>maximum dry unit weight</w:t>
      </w:r>
      <w:r>
        <w:rPr>
          <w:rStyle w:val="cBold"/>
          <w:rFonts w:ascii="Times New Roman" w:hAnsi="Times New Roman" w:cs="Times New Roman"/>
          <w:bCs w:val="0"/>
          <w:spacing w:val="1"/>
          <w:sz w:val="24"/>
          <w:szCs w:val="24"/>
        </w:rPr>
        <w:t xml:space="preserve"> </w:t>
      </w:r>
      <w:proofErr w:type="spellStart"/>
      <w:r>
        <w:rPr>
          <w:rStyle w:val="cBold"/>
          <w:rFonts w:ascii="Times New Roman" w:hAnsi="Times New Roman" w:cs="Times New Roman"/>
          <w:bCs w:val="0"/>
          <w:spacing w:val="1"/>
          <w:sz w:val="24"/>
          <w:szCs w:val="24"/>
        </w:rPr>
        <w:t>γ</w:t>
      </w:r>
      <w:proofErr w:type="gramStart"/>
      <w:r w:rsidRPr="007C0331">
        <w:rPr>
          <w:rStyle w:val="cSubscript"/>
          <w:rFonts w:ascii="Times New Roman" w:hAnsi="Times New Roman" w:cs="Times New Roman"/>
          <w:spacing w:val="1"/>
          <w:sz w:val="24"/>
          <w:szCs w:val="24"/>
        </w:rPr>
        <w:t>d,max</w:t>
      </w:r>
      <w:proofErr w:type="spellEnd"/>
      <w:proofErr w:type="gramEnd"/>
      <w:r w:rsidRPr="007C0331">
        <w:rPr>
          <w:rFonts w:ascii="Times New Roman" w:hAnsi="Times New Roman" w:cs="Times New Roman"/>
          <w:spacing w:val="1"/>
          <w:sz w:val="24"/>
          <w:szCs w:val="24"/>
        </w:rPr>
        <w:t>,</w:t>
      </w:r>
      <w:r>
        <w:rPr>
          <w:rFonts w:ascii="Times New Roman" w:hAnsi="Times New Roman" w:cs="Times New Roman"/>
          <w:spacing w:val="1"/>
          <w:sz w:val="24"/>
          <w:szCs w:val="24"/>
        </w:rPr>
        <w:t xml:space="preserve"> </w:t>
      </w:r>
      <w:r w:rsidRPr="007C0331">
        <w:rPr>
          <w:rFonts w:ascii="Times New Roman" w:hAnsi="Times New Roman" w:cs="Times New Roman"/>
          <w:spacing w:val="1"/>
          <w:sz w:val="24"/>
          <w:szCs w:val="24"/>
        </w:rPr>
        <w:t xml:space="preserve">and the corresponding water content is called the </w:t>
      </w:r>
      <w:r w:rsidRPr="00CE2F3E">
        <w:rPr>
          <w:rStyle w:val="cBold"/>
          <w:rFonts w:ascii="Times New Roman" w:hAnsi="Times New Roman" w:cs="Times New Roman"/>
          <w:b w:val="0"/>
          <w:bCs w:val="0"/>
          <w:spacing w:val="1"/>
          <w:sz w:val="24"/>
          <w:szCs w:val="24"/>
        </w:rPr>
        <w:t>optimum water content</w:t>
      </w:r>
      <w:r w:rsidRPr="007C0331">
        <w:rPr>
          <w:rFonts w:ascii="Times New Roman" w:hAnsi="Times New Roman" w:cs="Times New Roman"/>
          <w:spacing w:val="1"/>
          <w:sz w:val="24"/>
          <w:szCs w:val="24"/>
        </w:rPr>
        <w:t xml:space="preserve">, </w:t>
      </w:r>
      <w:proofErr w:type="spellStart"/>
      <w:r w:rsidRPr="007C0331">
        <w:rPr>
          <w:rFonts w:ascii="Times New Roman" w:hAnsi="Times New Roman" w:cs="Times New Roman"/>
          <w:spacing w:val="1"/>
          <w:sz w:val="24"/>
          <w:szCs w:val="24"/>
        </w:rPr>
        <w:t>w</w:t>
      </w:r>
      <w:r w:rsidRPr="007C0331">
        <w:rPr>
          <w:rStyle w:val="cSubscript"/>
          <w:rFonts w:ascii="Times New Roman" w:hAnsi="Times New Roman" w:cs="Times New Roman"/>
          <w:spacing w:val="1"/>
          <w:sz w:val="24"/>
          <w:szCs w:val="24"/>
        </w:rPr>
        <w:t>opt</w:t>
      </w:r>
      <w:proofErr w:type="spellEnd"/>
      <w:r w:rsidRPr="007C0331">
        <w:rPr>
          <w:rFonts w:ascii="Times New Roman" w:hAnsi="Times New Roman" w:cs="Times New Roman"/>
          <w:spacing w:val="1"/>
          <w:sz w:val="24"/>
          <w:szCs w:val="24"/>
        </w:rPr>
        <w:t xml:space="preserve">. In the beginning, the addition of water works as a lubricant between particles to reduce the void and then to increase the </w:t>
      </w:r>
      <w:r w:rsidRPr="001F2424">
        <w:rPr>
          <w:rFonts w:ascii="Times New Roman" w:hAnsi="Times New Roman" w:cs="Times New Roman"/>
          <w:color w:val="auto"/>
          <w:spacing w:val="1"/>
          <w:sz w:val="24"/>
          <w:szCs w:val="24"/>
        </w:rPr>
        <w:t xml:space="preserve">dry </w:t>
      </w:r>
      <w:r w:rsidRPr="007C0331">
        <w:rPr>
          <w:rFonts w:ascii="Times New Roman" w:hAnsi="Times New Roman" w:cs="Times New Roman"/>
          <w:spacing w:val="1"/>
          <w:sz w:val="24"/>
          <w:szCs w:val="24"/>
        </w:rPr>
        <w:t xml:space="preserve">unit weight. </w:t>
      </w:r>
      <w:r>
        <w:rPr>
          <w:rStyle w:val="cBI"/>
          <w:rFonts w:ascii="Times New Roman" w:hAnsi="Times New Roman" w:cs="Times New Roman"/>
          <w:b w:val="0"/>
          <w:bCs w:val="0"/>
          <w:i w:val="0"/>
          <w:iCs w:val="0"/>
          <w:sz w:val="24"/>
          <w:szCs w:val="24"/>
        </w:rPr>
        <w:t xml:space="preserve">at different degrees of saturation of soils. </w:t>
      </w:r>
    </w:p>
    <w:p w14:paraId="286D7B96" w14:textId="5A6F1E06" w:rsidR="00071E69" w:rsidRDefault="00B75EB8" w:rsidP="00991F22">
      <w:pPr>
        <w:pStyle w:val="TText"/>
        <w:spacing w:line="240" w:lineRule="auto"/>
        <w:ind w:firstLine="238"/>
        <w:rPr>
          <w:rFonts w:ascii="Times New Roman" w:hAnsi="Times New Roman" w:cs="Times New Roman"/>
          <w:sz w:val="24"/>
          <w:szCs w:val="24"/>
        </w:rPr>
      </w:pPr>
      <w:r w:rsidRPr="007F69AB">
        <w:rPr>
          <w:rFonts w:ascii="Times New Roman" w:hAnsi="Times New Roman" w:cs="Times New Roman"/>
          <w:color w:val="auto"/>
          <w:sz w:val="24"/>
          <w:szCs w:val="24"/>
        </w:rPr>
        <w:t xml:space="preserve">Fig. </w:t>
      </w:r>
      <w:r w:rsidR="00071E69" w:rsidRPr="007F69AB">
        <w:rPr>
          <w:rFonts w:ascii="Times New Roman" w:hAnsi="Times New Roman" w:cs="Times New Roman"/>
          <w:color w:val="auto"/>
          <w:sz w:val="24"/>
          <w:szCs w:val="24"/>
        </w:rPr>
        <w:t>1.3</w:t>
      </w:r>
      <w:r w:rsidR="00071E69" w:rsidRPr="007C0331">
        <w:rPr>
          <w:rFonts w:ascii="Times New Roman" w:hAnsi="Times New Roman" w:cs="Times New Roman"/>
          <w:sz w:val="24"/>
          <w:szCs w:val="24"/>
        </w:rPr>
        <w:t xml:space="preserve"> shows a unique relationship between </w:t>
      </w:r>
      <w:proofErr w:type="spellStart"/>
      <w:r w:rsidR="00071E69">
        <w:rPr>
          <w:rFonts w:ascii="Times New Roman" w:hAnsi="Times New Roman" w:cs="Times New Roman"/>
          <w:sz w:val="24"/>
          <w:szCs w:val="24"/>
        </w:rPr>
        <w:t>γ</w:t>
      </w:r>
      <w:r w:rsidR="00071E69" w:rsidRPr="007C0331">
        <w:rPr>
          <w:rStyle w:val="cSubscript"/>
          <w:rFonts w:ascii="Times New Roman" w:hAnsi="Times New Roman" w:cs="Times New Roman"/>
          <w:sz w:val="24"/>
          <w:szCs w:val="24"/>
        </w:rPr>
        <w:t>d</w:t>
      </w:r>
      <w:proofErr w:type="spellEnd"/>
      <w:r w:rsidR="00071E69" w:rsidRPr="007C0331">
        <w:rPr>
          <w:rFonts w:ascii="Times New Roman" w:hAnsi="Times New Roman" w:cs="Times New Roman"/>
          <w:sz w:val="24"/>
          <w:szCs w:val="24"/>
        </w:rPr>
        <w:t xml:space="preserve"> and w for a fixed S (degree of saturation) value and for a given G</w:t>
      </w:r>
      <w:r w:rsidR="00071E69" w:rsidRPr="007C0331">
        <w:rPr>
          <w:rStyle w:val="cSubscript"/>
          <w:rFonts w:ascii="Times New Roman" w:hAnsi="Times New Roman" w:cs="Times New Roman"/>
          <w:sz w:val="24"/>
          <w:szCs w:val="24"/>
        </w:rPr>
        <w:t>s</w:t>
      </w:r>
      <w:r w:rsidR="00071E69" w:rsidRPr="007C0331">
        <w:rPr>
          <w:rFonts w:ascii="Times New Roman" w:hAnsi="Times New Roman" w:cs="Times New Roman"/>
          <w:sz w:val="24"/>
          <w:szCs w:val="24"/>
        </w:rPr>
        <w:t xml:space="preserve"> value. </w:t>
      </w:r>
      <w:r w:rsidRPr="007F69AB">
        <w:rPr>
          <w:rFonts w:ascii="Times New Roman" w:hAnsi="Times New Roman" w:cs="Times New Roman"/>
          <w:color w:val="auto"/>
          <w:sz w:val="24"/>
          <w:szCs w:val="24"/>
        </w:rPr>
        <w:t xml:space="preserve">Fig. </w:t>
      </w:r>
      <w:r w:rsidR="009C51C3" w:rsidRPr="007F69AB">
        <w:rPr>
          <w:rFonts w:ascii="Times New Roman" w:hAnsi="Times New Roman" w:cs="Times New Roman"/>
          <w:color w:val="auto"/>
          <w:sz w:val="24"/>
          <w:szCs w:val="24"/>
        </w:rPr>
        <w:t>1.3</w:t>
      </w:r>
      <w:r w:rsidR="009C51C3">
        <w:rPr>
          <w:rFonts w:ascii="Times New Roman" w:hAnsi="Times New Roman" w:cs="Times New Roman"/>
          <w:sz w:val="24"/>
          <w:szCs w:val="24"/>
        </w:rPr>
        <w:t xml:space="preserve"> </w:t>
      </w:r>
      <w:r w:rsidR="00071E69">
        <w:rPr>
          <w:rFonts w:ascii="Times New Roman" w:hAnsi="Times New Roman" w:cs="Times New Roman"/>
          <w:sz w:val="24"/>
          <w:szCs w:val="24"/>
        </w:rPr>
        <w:t>also shows</w:t>
      </w:r>
      <w:r w:rsidR="00071E69" w:rsidRPr="007C0331">
        <w:rPr>
          <w:rFonts w:ascii="Times New Roman" w:hAnsi="Times New Roman" w:cs="Times New Roman"/>
          <w:sz w:val="24"/>
          <w:szCs w:val="24"/>
        </w:rPr>
        <w:t xml:space="preserve"> a group of curves from Equation 5.6 for various S values (40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60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80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and 100</w:t>
      </w:r>
      <w:r w:rsidR="00071E69">
        <w:rPr>
          <w:rFonts w:ascii="Times New Roman" w:hAnsi="Times New Roman" w:cs="Times New Roman"/>
          <w:sz w:val="24"/>
          <w:szCs w:val="24"/>
        </w:rPr>
        <w:t xml:space="preserve"> </w:t>
      </w:r>
      <w:r w:rsidR="00071E69" w:rsidRPr="007C0331">
        <w:rPr>
          <w:rFonts w:ascii="Times New Roman" w:hAnsi="Times New Roman" w:cs="Times New Roman"/>
          <w:sz w:val="24"/>
          <w:szCs w:val="24"/>
        </w:rPr>
        <w:t>%) with G</w:t>
      </w:r>
      <w:r w:rsidR="00071E69" w:rsidRPr="007C0331">
        <w:rPr>
          <w:rStyle w:val="cSubscript"/>
          <w:rFonts w:ascii="Times New Roman" w:hAnsi="Times New Roman" w:cs="Times New Roman"/>
          <w:sz w:val="24"/>
          <w:szCs w:val="24"/>
        </w:rPr>
        <w:t>s</w:t>
      </w:r>
      <w:r w:rsidR="00071E69" w:rsidRPr="007C0331">
        <w:rPr>
          <w:rFonts w:ascii="Times New Roman" w:hAnsi="Times New Roman" w:cs="Times New Roman"/>
          <w:sz w:val="24"/>
          <w:szCs w:val="24"/>
        </w:rPr>
        <w:t>= 2.7.</w:t>
      </w:r>
    </w:p>
    <w:p w14:paraId="0B2AF4CC" w14:textId="77777777" w:rsidR="00071E69" w:rsidRDefault="00071E69" w:rsidP="00991F22">
      <w:pPr>
        <w:pStyle w:val="TText"/>
        <w:rPr>
          <w:rStyle w:val="cBI"/>
          <w:rFonts w:ascii="Times New Roman" w:hAnsi="Times New Roman" w:cs="Times New Roman"/>
          <w:b w:val="0"/>
          <w:bCs w:val="0"/>
          <w:i w:val="0"/>
          <w:iCs w:val="0"/>
          <w:sz w:val="24"/>
          <w:szCs w:val="24"/>
        </w:rPr>
      </w:pPr>
      <w:r w:rsidRPr="007C0331">
        <w:rPr>
          <w:rFonts w:ascii="Times New Roman" w:hAnsi="Times New Roman" w:cs="Times New Roman"/>
          <w:spacing w:val="-2"/>
          <w:sz w:val="24"/>
          <w:szCs w:val="24"/>
        </w:rPr>
        <w:t xml:space="preserve">It can be seen that, when w increases, S increases. At </w:t>
      </w:r>
      <w:proofErr w:type="spellStart"/>
      <w:r>
        <w:rPr>
          <w:rFonts w:ascii="Times New Roman" w:hAnsi="Times New Roman" w:cs="Times New Roman"/>
          <w:spacing w:val="-2"/>
          <w:sz w:val="24"/>
          <w:szCs w:val="24"/>
        </w:rPr>
        <w:t>γ</w:t>
      </w:r>
      <w:r w:rsidRPr="007C0331">
        <w:rPr>
          <w:rStyle w:val="cSubscript"/>
          <w:rFonts w:ascii="Times New Roman" w:hAnsi="Times New Roman" w:cs="Times New Roman"/>
          <w:spacing w:val="-2"/>
          <w:sz w:val="24"/>
          <w:szCs w:val="24"/>
        </w:rPr>
        <w:t>d</w:t>
      </w:r>
      <w:proofErr w:type="spellEnd"/>
      <w:r w:rsidRPr="007C0331">
        <w:rPr>
          <w:rStyle w:val="cSubscript"/>
          <w:rFonts w:ascii="Times New Roman" w:hAnsi="Times New Roman" w:cs="Times New Roman"/>
          <w:spacing w:val="-2"/>
          <w:sz w:val="24"/>
          <w:szCs w:val="24"/>
        </w:rPr>
        <w:t xml:space="preserve"> max</w:t>
      </w:r>
      <w:r w:rsidRPr="007C0331">
        <w:rPr>
          <w:rFonts w:ascii="Times New Roman" w:hAnsi="Times New Roman" w:cs="Times New Roman"/>
          <w:spacing w:val="-2"/>
          <w:sz w:val="24"/>
          <w:szCs w:val="24"/>
        </w:rPr>
        <w:t>, S reaches more than 90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and S approaches nearly 100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xml:space="preserve">% (full saturation) when the water content passes </w:t>
      </w:r>
      <w:proofErr w:type="spellStart"/>
      <w:r w:rsidRPr="007C0331">
        <w:rPr>
          <w:rFonts w:ascii="Times New Roman" w:hAnsi="Times New Roman" w:cs="Times New Roman"/>
          <w:spacing w:val="-2"/>
          <w:sz w:val="24"/>
          <w:szCs w:val="24"/>
        </w:rPr>
        <w:t>w</w:t>
      </w:r>
      <w:r w:rsidRPr="007C0331">
        <w:rPr>
          <w:rStyle w:val="cSubscript"/>
          <w:rFonts w:ascii="Times New Roman" w:hAnsi="Times New Roman" w:cs="Times New Roman"/>
          <w:spacing w:val="-2"/>
          <w:sz w:val="24"/>
          <w:szCs w:val="24"/>
        </w:rPr>
        <w:t>opt</w:t>
      </w:r>
      <w:proofErr w:type="spellEnd"/>
      <w:r w:rsidRPr="007C0331">
        <w:rPr>
          <w:rFonts w:ascii="Times New Roman" w:hAnsi="Times New Roman" w:cs="Times New Roman"/>
          <w:spacing w:val="-2"/>
          <w:sz w:val="24"/>
          <w:szCs w:val="24"/>
        </w:rPr>
        <w:t xml:space="preserve">. The S </w:t>
      </w:r>
      <w:r>
        <w:rPr>
          <w:rFonts w:ascii="Times New Roman" w:hAnsi="Times New Roman" w:cs="Times New Roman"/>
          <w:spacing w:val="-2"/>
          <w:sz w:val="24"/>
          <w:szCs w:val="24"/>
        </w:rPr>
        <w:t>=</w:t>
      </w:r>
      <w:r w:rsidRPr="007C0331">
        <w:rPr>
          <w:rFonts w:ascii="Times New Roman" w:hAnsi="Times New Roman" w:cs="Times New Roman"/>
          <w:spacing w:val="-2"/>
          <w:sz w:val="24"/>
          <w:szCs w:val="24"/>
        </w:rPr>
        <w:t xml:space="preserve"> 100</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 xml:space="preserve">% curve is called the </w:t>
      </w:r>
      <w:proofErr w:type="gramStart"/>
      <w:r w:rsidRPr="009C51C3">
        <w:rPr>
          <w:rFonts w:ascii="Times New Roman" w:hAnsi="Times New Roman" w:cs="Times New Roman"/>
          <w:spacing w:val="-2"/>
          <w:sz w:val="24"/>
          <w:szCs w:val="24"/>
        </w:rPr>
        <w:t>zero air</w:t>
      </w:r>
      <w:proofErr w:type="gramEnd"/>
      <w:r w:rsidRPr="009C51C3">
        <w:rPr>
          <w:rFonts w:ascii="Times New Roman" w:hAnsi="Times New Roman" w:cs="Times New Roman"/>
          <w:spacing w:val="-2"/>
          <w:sz w:val="24"/>
          <w:szCs w:val="24"/>
        </w:rPr>
        <w:t xml:space="preserve"> void </w:t>
      </w:r>
      <w:r w:rsidRPr="009C51C3">
        <w:rPr>
          <w:rFonts w:ascii="Times New Roman" w:hAnsi="Times New Roman" w:cs="Times New Roman"/>
          <w:b/>
          <w:spacing w:val="-2"/>
          <w:sz w:val="24"/>
          <w:szCs w:val="24"/>
        </w:rPr>
        <w:t>(</w:t>
      </w:r>
      <w:r w:rsidRPr="009C51C3">
        <w:rPr>
          <w:rStyle w:val="cBold"/>
          <w:rFonts w:ascii="Times New Roman" w:hAnsi="Times New Roman" w:cs="Times New Roman"/>
          <w:b w:val="0"/>
          <w:bCs w:val="0"/>
          <w:spacing w:val="-2"/>
          <w:sz w:val="24"/>
          <w:szCs w:val="24"/>
        </w:rPr>
        <w:t>ZAV) curve</w:t>
      </w:r>
      <w:r w:rsidRPr="007C0331">
        <w:rPr>
          <w:rFonts w:ascii="Times New Roman" w:hAnsi="Times New Roman" w:cs="Times New Roman"/>
          <w:spacing w:val="-2"/>
          <w:sz w:val="24"/>
          <w:szCs w:val="24"/>
        </w:rPr>
        <w:t xml:space="preserve">, and compaction curves approach the ZAV curve at high water content as seen. Therefore, this curve is often used as a guideline to construct a proper compaction curve for a </w:t>
      </w:r>
      <w:proofErr w:type="gramStart"/>
      <w:r w:rsidRPr="007C0331">
        <w:rPr>
          <w:rFonts w:ascii="Times New Roman" w:hAnsi="Times New Roman" w:cs="Times New Roman"/>
          <w:spacing w:val="-2"/>
          <w:sz w:val="24"/>
          <w:szCs w:val="24"/>
        </w:rPr>
        <w:t>high</w:t>
      </w:r>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water</w:t>
      </w:r>
      <w:proofErr w:type="gramEnd"/>
      <w:r>
        <w:rPr>
          <w:rFonts w:ascii="Times New Roman" w:hAnsi="Times New Roman" w:cs="Times New Roman"/>
          <w:spacing w:val="-2"/>
          <w:sz w:val="24"/>
          <w:szCs w:val="24"/>
        </w:rPr>
        <w:t xml:space="preserve"> </w:t>
      </w:r>
      <w:r w:rsidRPr="007C0331">
        <w:rPr>
          <w:rFonts w:ascii="Times New Roman" w:hAnsi="Times New Roman" w:cs="Times New Roman"/>
          <w:spacing w:val="-2"/>
          <w:sz w:val="24"/>
          <w:szCs w:val="24"/>
        </w:rPr>
        <w:t>content zone.</w:t>
      </w:r>
    </w:p>
    <w:p w14:paraId="09FDFEA5" w14:textId="77777777" w:rsidR="00071E69" w:rsidRDefault="00071E69" w:rsidP="00C47E20">
      <w:pPr>
        <w:rPr>
          <w:rFonts w:asciiTheme="majorBidi" w:eastAsia="ＭＳ 明朝" w:hAnsiTheme="majorBidi" w:cstheme="majorBidi"/>
          <w:sz w:val="24"/>
          <w:szCs w:val="24"/>
        </w:rPr>
      </w:pPr>
    </w:p>
    <w:p w14:paraId="701EACD2" w14:textId="77777777" w:rsidR="00071E69" w:rsidRPr="000A72F1" w:rsidRDefault="00071E69" w:rsidP="00991F22">
      <w:pPr>
        <w:pStyle w:val="TText"/>
        <w:ind w:firstLine="0"/>
      </w:pPr>
      <w:r>
        <w:rPr>
          <w:rFonts w:asciiTheme="majorBidi" w:eastAsia="ＭＳ 明朝" w:hAnsiTheme="majorBidi" w:cstheme="majorBidi"/>
          <w:b/>
          <w:sz w:val="24"/>
          <w:szCs w:val="24"/>
        </w:rPr>
        <w:t>Consolidation of soils</w:t>
      </w:r>
      <w:r w:rsidRPr="0037796E">
        <w:rPr>
          <w:rFonts w:asciiTheme="majorBidi" w:eastAsia="ＭＳ 明朝" w:hAnsiTheme="majorBidi" w:cstheme="majorBidi"/>
          <w:b/>
          <w:sz w:val="24"/>
          <w:szCs w:val="24"/>
        </w:rPr>
        <w:t>.</w:t>
      </w:r>
    </w:p>
    <w:p w14:paraId="63D8ECEC" w14:textId="7D210A03" w:rsidR="00071E69" w:rsidRDefault="00071E69" w:rsidP="00991F22">
      <w:pPr>
        <w:pStyle w:val="T1Text"/>
        <w:spacing w:line="240" w:lineRule="auto"/>
        <w:ind w:firstLine="240"/>
        <w:rPr>
          <w:rFonts w:ascii="Times New Roman" w:hAnsi="Times New Roman" w:cs="Times New Roman"/>
          <w:spacing w:val="3"/>
          <w:sz w:val="24"/>
          <w:szCs w:val="24"/>
          <w:lang w:eastAsia="ja-JP"/>
        </w:rPr>
      </w:pPr>
      <w:r>
        <w:rPr>
          <w:rFonts w:ascii="Times New Roman" w:hAnsi="Times New Roman" w:cs="Times New Roman" w:hint="eastAsia"/>
          <w:spacing w:val="3"/>
          <w:sz w:val="24"/>
          <w:szCs w:val="24"/>
          <w:lang w:eastAsia="ja-JP"/>
        </w:rPr>
        <w:t xml:space="preserve">It is important to </w:t>
      </w:r>
      <w:r>
        <w:rPr>
          <w:rFonts w:ascii="Times New Roman" w:hAnsi="Times New Roman" w:cs="Times New Roman"/>
          <w:spacing w:val="3"/>
          <w:sz w:val="24"/>
          <w:szCs w:val="24"/>
          <w:lang w:eastAsia="ja-JP"/>
        </w:rPr>
        <w:t>know</w:t>
      </w:r>
      <w:r>
        <w:rPr>
          <w:rFonts w:ascii="Times New Roman" w:hAnsi="Times New Roman" w:cs="Times New Roman" w:hint="eastAsia"/>
          <w:spacing w:val="3"/>
          <w:sz w:val="24"/>
          <w:szCs w:val="24"/>
          <w:lang w:eastAsia="ja-JP"/>
        </w:rPr>
        <w:t xml:space="preserve"> </w:t>
      </w:r>
      <w:r>
        <w:rPr>
          <w:rFonts w:ascii="Times New Roman" w:hAnsi="Times New Roman" w:cs="Times New Roman"/>
          <w:spacing w:val="3"/>
          <w:sz w:val="24"/>
          <w:szCs w:val="24"/>
          <w:lang w:eastAsia="ja-JP"/>
        </w:rPr>
        <w:t xml:space="preserve">the difference between the process of compaction and the process of consolidation first. </w:t>
      </w:r>
      <w:r w:rsidRPr="007F69AB">
        <w:rPr>
          <w:rFonts w:ascii="Times New Roman" w:hAnsi="Times New Roman" w:cs="Times New Roman"/>
          <w:color w:val="auto"/>
          <w:spacing w:val="3"/>
          <w:sz w:val="24"/>
          <w:szCs w:val="24"/>
          <w:lang w:eastAsia="ja-JP"/>
        </w:rPr>
        <w:t xml:space="preserve">Fig. </w:t>
      </w:r>
      <w:r w:rsidR="009C51C3" w:rsidRPr="007F69AB">
        <w:rPr>
          <w:rFonts w:ascii="Times New Roman" w:hAnsi="Times New Roman" w:cs="Times New Roman"/>
          <w:color w:val="auto"/>
          <w:spacing w:val="3"/>
          <w:sz w:val="24"/>
          <w:szCs w:val="24"/>
          <w:lang w:eastAsia="ja-JP"/>
        </w:rPr>
        <w:t>1.4</w:t>
      </w:r>
      <w:r w:rsidRPr="007F69AB">
        <w:rPr>
          <w:rFonts w:ascii="Times New Roman" w:hAnsi="Times New Roman" w:cs="Times New Roman"/>
          <w:color w:val="auto"/>
          <w:spacing w:val="3"/>
          <w:sz w:val="24"/>
          <w:szCs w:val="24"/>
          <w:lang w:eastAsia="ja-JP"/>
        </w:rPr>
        <w:t xml:space="preserve"> s</w:t>
      </w:r>
      <w:r>
        <w:rPr>
          <w:rFonts w:ascii="Times New Roman" w:hAnsi="Times New Roman" w:cs="Times New Roman"/>
          <w:spacing w:val="3"/>
          <w:sz w:val="24"/>
          <w:szCs w:val="24"/>
          <w:lang w:eastAsia="ja-JP"/>
        </w:rPr>
        <w:t>hows the state of soils in (a) saturated, (b) unsaturated and (c) dry conditions. In compaction, the air is expelled, while in consolidation water is expelled. While the former is a must in any construction practices, the lat</w:t>
      </w:r>
      <w:r w:rsidR="00B044F4">
        <w:rPr>
          <w:rFonts w:ascii="Times New Roman" w:hAnsi="Times New Roman" w:cs="Times New Roman"/>
          <w:spacing w:val="3"/>
          <w:sz w:val="24"/>
          <w:szCs w:val="24"/>
          <w:lang w:eastAsia="ja-JP"/>
        </w:rPr>
        <w:t>t</w:t>
      </w:r>
      <w:r>
        <w:rPr>
          <w:rFonts w:ascii="Times New Roman" w:hAnsi="Times New Roman" w:cs="Times New Roman"/>
          <w:spacing w:val="3"/>
          <w:sz w:val="24"/>
          <w:szCs w:val="24"/>
          <w:lang w:eastAsia="ja-JP"/>
        </w:rPr>
        <w:t>er is undesirable in many cases. However, since consolidation of clayey soils is unavoidable under application of overburden load, in many construction practices forced consolidation is performed.</w:t>
      </w:r>
    </w:p>
    <w:p w14:paraId="140604A9" w14:textId="1115FCDB" w:rsidR="00071E69" w:rsidRDefault="00071E69" w:rsidP="00991F22">
      <w:pPr>
        <w:pStyle w:val="T1Text"/>
        <w:spacing w:line="240" w:lineRule="auto"/>
        <w:ind w:firstLine="240"/>
        <w:rPr>
          <w:rFonts w:ascii="Times New Roman" w:hAnsi="Times New Roman" w:cs="Times New Roman"/>
          <w:spacing w:val="3"/>
          <w:sz w:val="24"/>
          <w:szCs w:val="24"/>
        </w:rPr>
      </w:pPr>
      <w:r>
        <w:rPr>
          <w:rFonts w:ascii="Times New Roman" w:hAnsi="Times New Roman" w:cs="Times New Roman"/>
          <w:spacing w:val="3"/>
          <w:sz w:val="24"/>
          <w:szCs w:val="24"/>
        </w:rPr>
        <w:t xml:space="preserve">The </w:t>
      </w:r>
      <w:r w:rsidRPr="002354F2">
        <w:rPr>
          <w:rFonts w:ascii="Times New Roman" w:hAnsi="Times New Roman" w:cs="Times New Roman"/>
          <w:spacing w:val="3"/>
          <w:sz w:val="24"/>
          <w:szCs w:val="24"/>
        </w:rPr>
        <w:t xml:space="preserve">relationships between consolidation stress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(in log scale) and final void ratio e are plotted in </w:t>
      </w:r>
      <w:r w:rsidR="00B75EB8" w:rsidRPr="007F69AB">
        <w:rPr>
          <w:rFonts w:ascii="Times New Roman" w:hAnsi="Times New Roman" w:cs="Times New Roman"/>
          <w:color w:val="auto"/>
          <w:spacing w:val="3"/>
          <w:sz w:val="24"/>
          <w:szCs w:val="24"/>
        </w:rPr>
        <w:t>Fig.</w:t>
      </w:r>
      <w:r w:rsidRPr="007F69AB">
        <w:rPr>
          <w:rFonts w:ascii="Times New Roman" w:hAnsi="Times New Roman" w:cs="Times New Roman"/>
          <w:color w:val="auto"/>
          <w:spacing w:val="3"/>
          <w:sz w:val="24"/>
          <w:szCs w:val="24"/>
        </w:rPr>
        <w:t> </w:t>
      </w:r>
      <w:r w:rsidR="009C51C3" w:rsidRPr="007F69AB">
        <w:rPr>
          <w:rFonts w:ascii="Times New Roman" w:hAnsi="Times New Roman" w:cs="Times New Roman"/>
          <w:color w:val="auto"/>
          <w:spacing w:val="3"/>
          <w:sz w:val="24"/>
          <w:szCs w:val="24"/>
        </w:rPr>
        <w:t>1.5</w:t>
      </w:r>
      <w:r w:rsidRPr="007F69AB">
        <w:rPr>
          <w:rFonts w:ascii="Times New Roman" w:hAnsi="Times New Roman" w:cs="Times New Roman"/>
          <w:color w:val="auto"/>
          <w:spacing w:val="3"/>
          <w:sz w:val="24"/>
          <w:szCs w:val="24"/>
        </w:rPr>
        <w:t>.</w:t>
      </w:r>
      <w:r w:rsidRPr="002354F2">
        <w:rPr>
          <w:rFonts w:ascii="Times New Roman" w:hAnsi="Times New Roman" w:cs="Times New Roman"/>
          <w:spacing w:val="3"/>
          <w:sz w:val="24"/>
          <w:szCs w:val="24"/>
        </w:rPr>
        <w:t xml:space="preserve"> This curve is called the </w:t>
      </w:r>
      <w:r w:rsidRPr="00B044F4">
        <w:rPr>
          <w:rStyle w:val="cBold"/>
          <w:rFonts w:ascii="Times New Roman" w:hAnsi="Times New Roman" w:cs="Times New Roman"/>
          <w:b w:val="0"/>
          <w:spacing w:val="3"/>
          <w:sz w:val="24"/>
          <w:szCs w:val="24"/>
        </w:rPr>
        <w:t>e-log σ curve</w:t>
      </w:r>
      <w:r w:rsidRPr="002354F2">
        <w:rPr>
          <w:rFonts w:ascii="Times New Roman" w:hAnsi="Times New Roman" w:cs="Times New Roman"/>
          <w:spacing w:val="3"/>
          <w:sz w:val="24"/>
          <w:szCs w:val="24"/>
        </w:rPr>
        <w:t xml:space="preserve"> and is a key relationship to determine final consolidation settlement. The loading curve (decreasing e with increase in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and unloading curve (increasing e with decease in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w:t>
      </w:r>
      <w:r w:rsidRPr="002354F2">
        <w:rPr>
          <w:rFonts w:ascii="Times New Roman" w:hAnsi="Times New Roman" w:cs="Times New Roman"/>
          <w:spacing w:val="3"/>
          <w:sz w:val="24"/>
          <w:szCs w:val="24"/>
        </w:rPr>
        <w:lastRenderedPageBreak/>
        <w:t xml:space="preserve">are seen in the figure. In the loading section, a linear relation is observed at higher stress level and a straight line is drawn as </w:t>
      </w:r>
      <w:r w:rsidRPr="00B044F4">
        <w:rPr>
          <w:rStyle w:val="cBold"/>
          <w:rFonts w:ascii="Times New Roman" w:hAnsi="Times New Roman" w:cs="Times New Roman"/>
          <w:b w:val="0"/>
          <w:spacing w:val="3"/>
          <w:sz w:val="24"/>
          <w:szCs w:val="24"/>
        </w:rPr>
        <w:t>virgin compression curve</w:t>
      </w:r>
      <w:r w:rsidRPr="002354F2">
        <w:rPr>
          <w:rFonts w:ascii="Times New Roman" w:hAnsi="Times New Roman" w:cs="Times New Roman"/>
          <w:spacing w:val="3"/>
          <w:sz w:val="24"/>
          <w:szCs w:val="24"/>
        </w:rPr>
        <w:t xml:space="preserve">. The virgin curve is the e and </w:t>
      </w:r>
      <w:r>
        <w:rPr>
          <w:rFonts w:ascii="Times New Roman" w:hAnsi="Times New Roman" w:cs="Times New Roman"/>
          <w:spacing w:val="3"/>
          <w:sz w:val="24"/>
          <w:szCs w:val="24"/>
        </w:rPr>
        <w:t>σ</w:t>
      </w:r>
      <w:r w:rsidRPr="002354F2">
        <w:rPr>
          <w:rFonts w:ascii="Times New Roman" w:hAnsi="Times New Roman" w:cs="Times New Roman"/>
          <w:spacing w:val="3"/>
          <w:sz w:val="24"/>
          <w:szCs w:val="24"/>
        </w:rPr>
        <w:t xml:space="preserve"> relations for naturally deposited soils on the bottom of lakes (or rivers), which are fully consolidated under their own gravity. The slope of the virgin curve is read as </w:t>
      </w:r>
      <w:r w:rsidRPr="00B044F4">
        <w:rPr>
          <w:rStyle w:val="cBold"/>
          <w:rFonts w:ascii="Times New Roman" w:hAnsi="Times New Roman" w:cs="Times New Roman"/>
          <w:b w:val="0"/>
          <w:spacing w:val="3"/>
          <w:sz w:val="24"/>
          <w:szCs w:val="24"/>
        </w:rPr>
        <w:t>compression index</w:t>
      </w:r>
      <w:r w:rsidRPr="002354F2">
        <w:rPr>
          <w:rFonts w:ascii="Times New Roman" w:hAnsi="Times New Roman" w:cs="Times New Roman"/>
          <w:spacing w:val="3"/>
          <w:sz w:val="24"/>
          <w:szCs w:val="24"/>
        </w:rPr>
        <w:t xml:space="preserve"> C</w:t>
      </w:r>
      <w:r w:rsidRPr="002354F2">
        <w:rPr>
          <w:rStyle w:val="cSubscript"/>
          <w:rFonts w:ascii="Times New Roman" w:hAnsi="Times New Roman" w:cs="Times New Roman"/>
          <w:spacing w:val="3"/>
          <w:sz w:val="24"/>
          <w:szCs w:val="24"/>
        </w:rPr>
        <w:t>c</w:t>
      </w:r>
      <w:r w:rsidRPr="002354F2">
        <w:rPr>
          <w:rFonts w:ascii="Times New Roman" w:hAnsi="Times New Roman" w:cs="Times New Roman"/>
          <w:spacing w:val="3"/>
          <w:sz w:val="24"/>
          <w:szCs w:val="24"/>
        </w:rPr>
        <w:t>, and is given by</w:t>
      </w:r>
    </w:p>
    <w:p w14:paraId="45ED8296" w14:textId="77777777" w:rsidR="00071E69" w:rsidRDefault="00071E69" w:rsidP="00991F22">
      <w:pPr>
        <w:pStyle w:val="TText"/>
        <w:spacing w:line="240" w:lineRule="auto"/>
      </w:pPr>
    </w:p>
    <w:p w14:paraId="76B643B3" w14:textId="32A0E39D" w:rsidR="00071E69" w:rsidRDefault="005D3F7A" w:rsidP="005D3F7A">
      <w:pPr>
        <w:pStyle w:val="TText"/>
        <w:spacing w:line="240" w:lineRule="auto"/>
        <w:rPr>
          <w:rFonts w:ascii="Times New Roman" w:hAnsi="Times New Roman" w:cs="Times New Roman"/>
          <w:sz w:val="24"/>
          <w:szCs w:val="24"/>
        </w:rPr>
      </w:pPr>
      <w:r>
        <w:rPr>
          <w:rStyle w:val="cBold"/>
          <w:rFonts w:ascii="Arial" w:hAnsi="Arial" w:cs="Arial"/>
          <w:b w:val="0"/>
          <w:sz w:val="24"/>
          <w:szCs w:val="24"/>
        </w:rPr>
        <w:t>C</w:t>
      </w:r>
      <w:r>
        <w:rPr>
          <w:rStyle w:val="cBold"/>
          <w:rFonts w:ascii="Times New Roman" w:hAnsi="Times New Roman" w:cs="Times New Roman"/>
          <w:b w:val="0"/>
          <w:sz w:val="24"/>
          <w:szCs w:val="24"/>
          <w:vertAlign w:val="subscript"/>
        </w:rPr>
        <w:t>c</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-(e-e</m:t>
                </m:r>
              </m:e>
              <m:sub>
                <m:r>
                  <w:rPr>
                    <w:rFonts w:ascii="Cambria Math" w:hAnsi="Cambria Math" w:cs="Times New Roman"/>
                    <w:sz w:val="24"/>
                    <w:szCs w:val="24"/>
                  </w:rPr>
                  <m:t>i</m:t>
                </m:r>
              </m:sub>
            </m:sSub>
            <m:r>
              <w:rPr>
                <w:rFonts w:ascii="Cambria Math" w:hAnsi="Cambria Math" w:cs="Times New Roman"/>
                <w:sz w:val="24"/>
                <w:szCs w:val="24"/>
              </w:rPr>
              <m:t>)</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σ-</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e>
                </m:func>
              </m:e>
            </m:func>
          </m:den>
        </m:f>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-(e-e</m:t>
                </m:r>
              </m:e>
              <m:sub>
                <m:r>
                  <w:rPr>
                    <w:rFonts w:ascii="Cambria Math" w:hAnsi="Cambria Math" w:cs="Times New Roman"/>
                    <w:sz w:val="24"/>
                    <w:szCs w:val="24"/>
                  </w:rPr>
                  <m:t>i</m:t>
                </m:r>
              </m:sub>
            </m:sSub>
            <m:r>
              <w:rPr>
                <w:rFonts w:ascii="Cambria Math" w:hAnsi="Cambria Math" w:cs="Times New Roman"/>
                <w:sz w:val="24"/>
                <w:szCs w:val="24"/>
              </w:rPr>
              <m:t>)</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r>
                      <w:rPr>
                        <w:rFonts w:ascii="Cambria Math" w:hAnsi="Cambria Math" w:cs="Times New Roman"/>
                        <w:sz w:val="24"/>
                        <w:szCs w:val="24"/>
                      </w:rPr>
                      <m:t>σ</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den>
                </m:f>
              </m:e>
            </m:func>
          </m:den>
        </m:f>
        <m:r>
          <w:rPr>
            <w:rFonts w:ascii="Cambria Math" w:hAnsi="Cambria Math" w:cs="Times New Roman"/>
            <w:sz w:val="24"/>
            <w:szCs w:val="24"/>
          </w:rPr>
          <m:t xml:space="preserve">, thus, ∆e=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 xml:space="preserve">-e=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r>
                  <w:rPr>
                    <w:rFonts w:ascii="Cambria Math" w:hAnsi="Cambria Math" w:cs="Times New Roman"/>
                    <w:sz w:val="24"/>
                    <w:szCs w:val="24"/>
                  </w:rPr>
                  <m:t>σ</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den>
            </m:f>
          </m:e>
        </m:func>
        <m:r>
          <w:rPr>
            <w:rFonts w:ascii="Cambria Math" w:hAnsi="Cambria Math" w:cs="Times New Roman"/>
            <w:sz w:val="24"/>
            <w:szCs w:val="24"/>
          </w:rPr>
          <m:t xml:space="preserve"> </m:t>
        </m:r>
      </m:oMath>
      <w:r w:rsidR="00071E69">
        <w:rPr>
          <w:rFonts w:ascii="Times New Roman" w:hAnsi="Times New Roman" w:cs="Times New Roman"/>
          <w:position w:val="-4"/>
          <w:sz w:val="24"/>
          <w:szCs w:val="24"/>
        </w:rPr>
        <w:tab/>
      </w:r>
      <w:r w:rsidR="00071E69" w:rsidRPr="002354F2">
        <w:rPr>
          <w:rFonts w:ascii="Times New Roman" w:hAnsi="Times New Roman" w:cs="Times New Roman"/>
          <w:sz w:val="24"/>
          <w:szCs w:val="24"/>
        </w:rPr>
        <w:tab/>
        <w:t>(</w:t>
      </w:r>
      <w:r w:rsidR="00071E69" w:rsidRPr="00FB1958">
        <w:rPr>
          <w:rFonts w:ascii="Times New Roman" w:hAnsi="Times New Roman" w:cs="Times New Roman"/>
          <w:sz w:val="24"/>
          <w:szCs w:val="24"/>
        </w:rPr>
        <w:t>1.12</w:t>
      </w:r>
      <w:r w:rsidR="00071E69" w:rsidRPr="002354F2">
        <w:rPr>
          <w:rFonts w:ascii="Times New Roman" w:hAnsi="Times New Roman" w:cs="Times New Roman"/>
          <w:sz w:val="24"/>
          <w:szCs w:val="24"/>
        </w:rPr>
        <w:t>)</w:t>
      </w:r>
    </w:p>
    <w:p w14:paraId="49501ED7" w14:textId="77777777" w:rsidR="00071E69" w:rsidRPr="002354F2" w:rsidRDefault="00071E69" w:rsidP="00991F22">
      <w:pPr>
        <w:pStyle w:val="MText"/>
        <w:tabs>
          <w:tab w:val="clear" w:pos="3360"/>
          <w:tab w:val="center" w:pos="3220"/>
        </w:tabs>
        <w:spacing w:before="0" w:after="0" w:line="240" w:lineRule="auto"/>
        <w:rPr>
          <w:rFonts w:ascii="Times New Roman" w:hAnsi="Times New Roman" w:cs="Times New Roman"/>
          <w:sz w:val="24"/>
          <w:szCs w:val="24"/>
        </w:rPr>
      </w:pPr>
    </w:p>
    <w:p w14:paraId="21BBFED7" w14:textId="1E72A435" w:rsidR="00071E69" w:rsidRDefault="00071E69" w:rsidP="00991F22">
      <w:pPr>
        <w:rPr>
          <w:rFonts w:ascii="Times New Roman" w:hAnsi="Times New Roman" w:cs="Times New Roman"/>
          <w:sz w:val="24"/>
          <w:szCs w:val="24"/>
        </w:rPr>
      </w:pPr>
      <w:r w:rsidRPr="002354F2">
        <w:rPr>
          <w:rFonts w:ascii="Times New Roman" w:hAnsi="Times New Roman" w:cs="Times New Roman"/>
          <w:sz w:val="24"/>
          <w:szCs w:val="24"/>
        </w:rPr>
        <w:t>where (</w:t>
      </w:r>
      <w:proofErr w:type="spellStart"/>
      <w:r w:rsidRPr="002354F2">
        <w:rPr>
          <w:rFonts w:ascii="Times New Roman" w:hAnsi="Times New Roman" w:cs="Times New Roman"/>
          <w:sz w:val="24"/>
          <w:szCs w:val="24"/>
        </w:rPr>
        <w:t>e</w:t>
      </w:r>
      <w:r w:rsidRPr="002354F2">
        <w:rPr>
          <w:rStyle w:val="cSubscript"/>
          <w:rFonts w:ascii="Times New Roman" w:hAnsi="Times New Roman" w:cs="Times New Roman"/>
          <w:sz w:val="24"/>
          <w:szCs w:val="24"/>
        </w:rPr>
        <w:t>i</w:t>
      </w:r>
      <w:proofErr w:type="spellEnd"/>
      <w:r w:rsidRPr="002354F2">
        <w:rPr>
          <w:rFonts w:ascii="Times New Roman" w:hAnsi="Times New Roman" w:cs="Times New Roman"/>
          <w:sz w:val="24"/>
          <w:szCs w:val="24"/>
        </w:rPr>
        <w:t xml:space="preserve">, </w:t>
      </w:r>
      <w:proofErr w:type="spellStart"/>
      <w:r>
        <w:rPr>
          <w:rFonts w:ascii="Times New Roman" w:hAnsi="Times New Roman" w:cs="Times New Roman"/>
          <w:sz w:val="24"/>
          <w:szCs w:val="24"/>
        </w:rPr>
        <w:t>σ</w:t>
      </w:r>
      <w:r w:rsidRPr="002354F2">
        <w:rPr>
          <w:rStyle w:val="cSubscript"/>
          <w:rFonts w:ascii="Times New Roman" w:hAnsi="Times New Roman" w:cs="Times New Roman"/>
          <w:sz w:val="24"/>
          <w:szCs w:val="24"/>
        </w:rPr>
        <w:t>i</w:t>
      </w:r>
      <w:proofErr w:type="spellEnd"/>
      <w:r w:rsidRPr="002354F2">
        <w:rPr>
          <w:rFonts w:ascii="Times New Roman" w:hAnsi="Times New Roman" w:cs="Times New Roman"/>
          <w:sz w:val="24"/>
          <w:szCs w:val="24"/>
        </w:rPr>
        <w:t xml:space="preserve">) and (e, </w:t>
      </w:r>
      <w:r>
        <w:rPr>
          <w:rFonts w:ascii="Times New Roman" w:hAnsi="Times New Roman" w:cs="Times New Roman"/>
          <w:sz w:val="24"/>
          <w:szCs w:val="24"/>
        </w:rPr>
        <w:t>σ</w:t>
      </w:r>
      <w:r w:rsidRPr="002354F2">
        <w:rPr>
          <w:rFonts w:ascii="Times New Roman" w:hAnsi="Times New Roman" w:cs="Times New Roman"/>
          <w:sz w:val="24"/>
          <w:szCs w:val="24"/>
        </w:rPr>
        <w:t>) are arbitrary points on th</w:t>
      </w:r>
      <w:r w:rsidR="00ED62AC">
        <w:rPr>
          <w:rFonts w:ascii="Times New Roman" w:hAnsi="Times New Roman" w:cs="Times New Roman"/>
          <w:sz w:val="24"/>
          <w:szCs w:val="24"/>
        </w:rPr>
        <w:t xml:space="preserve">e virgin curve as seen. </w:t>
      </w:r>
      <w:r w:rsidR="00ED62AC" w:rsidRPr="003544D4">
        <w:rPr>
          <w:rFonts w:ascii="Times New Roman" w:hAnsi="Times New Roman" w:cs="Times New Roman"/>
          <w:sz w:val="24"/>
          <w:szCs w:val="24"/>
        </w:rPr>
        <w:t>Eq.</w:t>
      </w:r>
      <w:r w:rsidRPr="003544D4">
        <w:rPr>
          <w:rFonts w:ascii="Times New Roman" w:hAnsi="Times New Roman" w:cs="Times New Roman"/>
          <w:sz w:val="24"/>
          <w:szCs w:val="24"/>
        </w:rPr>
        <w:t xml:space="preserve"> 1.12 </w:t>
      </w:r>
      <w:r w:rsidRPr="002354F2">
        <w:rPr>
          <w:rFonts w:ascii="Times New Roman" w:hAnsi="Times New Roman" w:cs="Times New Roman"/>
          <w:sz w:val="24"/>
          <w:szCs w:val="24"/>
        </w:rPr>
        <w:t>is used to estimate consolidation settlement for soils, which follow only the virgin curve relation.</w:t>
      </w:r>
    </w:p>
    <w:p w14:paraId="442C44B0" w14:textId="77777777" w:rsidR="00071E69" w:rsidRDefault="00071E69" w:rsidP="00991F22">
      <w:pPr>
        <w:rPr>
          <w:rFonts w:asciiTheme="majorBidi" w:eastAsia="ＭＳ 明朝" w:hAnsiTheme="majorBidi" w:cstheme="majorBidi"/>
          <w:sz w:val="24"/>
          <w:szCs w:val="24"/>
        </w:rPr>
      </w:pPr>
    </w:p>
    <w:p w14:paraId="7153F1D2" w14:textId="77777777" w:rsidR="00071E69" w:rsidRDefault="00071E69" w:rsidP="00991F22">
      <w:pPr>
        <w:pStyle w:val="T1Text"/>
        <w:spacing w:line="240" w:lineRule="auto"/>
        <w:rPr>
          <w:rFonts w:ascii="Times New Roman" w:hAnsi="Times New Roman" w:cs="Times New Roman"/>
          <w:sz w:val="24"/>
          <w:szCs w:val="24"/>
        </w:rPr>
      </w:pPr>
      <w:r>
        <w:rPr>
          <w:rFonts w:ascii="Times New Roman" w:hAnsi="Times New Roman" w:cs="Times New Roman"/>
          <w:sz w:val="24"/>
          <w:szCs w:val="24"/>
        </w:rPr>
        <w:t>I</w:t>
      </w:r>
      <w:r w:rsidRPr="002354F2">
        <w:rPr>
          <w:rFonts w:ascii="Times New Roman" w:hAnsi="Times New Roman" w:cs="Times New Roman"/>
          <w:sz w:val="24"/>
          <w:szCs w:val="24"/>
        </w:rPr>
        <w:t xml:space="preserve">n primary consolidation theory and practice, there are two different computations: (1) amount of final consolidation settlement, and (2) time to reach a certain percentage of the consolidation. </w:t>
      </w:r>
      <w:r>
        <w:rPr>
          <w:rFonts w:ascii="Times New Roman" w:hAnsi="Times New Roman" w:cs="Times New Roman"/>
          <w:sz w:val="24"/>
          <w:szCs w:val="24"/>
        </w:rPr>
        <w:t>Therefore, i</w:t>
      </w:r>
      <w:r w:rsidRPr="002354F2">
        <w:rPr>
          <w:rFonts w:ascii="Times New Roman" w:hAnsi="Times New Roman" w:cs="Times New Roman"/>
          <w:sz w:val="24"/>
          <w:szCs w:val="24"/>
        </w:rPr>
        <w:t xml:space="preserve">t is practical and less confusing to separate consolidation problems into two categories: </w:t>
      </w:r>
      <w:r w:rsidRPr="00B044F4">
        <w:rPr>
          <w:rFonts w:ascii="Times New Roman" w:hAnsi="Times New Roman" w:cs="Times New Roman"/>
          <w:sz w:val="24"/>
          <w:szCs w:val="24"/>
        </w:rPr>
        <w:t xml:space="preserve">(1) </w:t>
      </w:r>
      <w:r w:rsidRPr="00B044F4">
        <w:rPr>
          <w:rStyle w:val="cItalic"/>
          <w:rFonts w:ascii="Times New Roman" w:hAnsi="Times New Roman" w:cs="Times New Roman"/>
          <w:bCs/>
          <w:sz w:val="24"/>
          <w:szCs w:val="24"/>
        </w:rPr>
        <w:t>how much</w:t>
      </w:r>
      <w:r w:rsidRPr="00B044F4">
        <w:rPr>
          <w:rFonts w:ascii="Times New Roman" w:hAnsi="Times New Roman" w:cs="Times New Roman"/>
          <w:sz w:val="24"/>
          <w:szCs w:val="24"/>
        </w:rPr>
        <w:t xml:space="preserve">, and (2) </w:t>
      </w:r>
      <w:r w:rsidRPr="00B044F4">
        <w:rPr>
          <w:rStyle w:val="cItalic"/>
          <w:rFonts w:ascii="Times New Roman" w:hAnsi="Times New Roman" w:cs="Times New Roman"/>
          <w:bCs/>
          <w:sz w:val="24"/>
          <w:szCs w:val="24"/>
        </w:rPr>
        <w:t>how soon</w:t>
      </w:r>
      <w:r w:rsidRPr="002354F2">
        <w:rPr>
          <w:rStyle w:val="cBold"/>
          <w:rFonts w:ascii="Times New Roman" w:hAnsi="Times New Roman" w:cs="Times New Roman"/>
          <w:sz w:val="24"/>
          <w:szCs w:val="24"/>
        </w:rPr>
        <w:t xml:space="preserve"> </w:t>
      </w:r>
      <w:r w:rsidRPr="002354F2">
        <w:rPr>
          <w:rFonts w:ascii="Times New Roman" w:hAnsi="Times New Roman" w:cs="Times New Roman"/>
          <w:sz w:val="24"/>
          <w:szCs w:val="24"/>
        </w:rPr>
        <w:t>(rate problem). By doing so, the selection of key consolidation equations, and the handling of the clay layer thickness (H or 2H) become easier. The following summarized these two different procedures.</w:t>
      </w:r>
    </w:p>
    <w:p w14:paraId="3C70F5FB" w14:textId="77777777" w:rsidR="00071E69" w:rsidRPr="008333B5" w:rsidRDefault="00071E69" w:rsidP="00991F22">
      <w:pPr>
        <w:pStyle w:val="TText"/>
      </w:pPr>
    </w:p>
    <w:p w14:paraId="63F155BF" w14:textId="01CAE80F" w:rsidR="00586435" w:rsidRPr="00586435" w:rsidRDefault="00586435" w:rsidP="00586435">
      <w:pPr>
        <w:pStyle w:val="TText"/>
        <w:ind w:firstLine="0"/>
      </w:pPr>
      <w:r w:rsidRPr="00586435">
        <w:rPr>
          <w:rFonts w:asciiTheme="majorBidi" w:eastAsia="ＭＳ 明朝" w:hAnsiTheme="majorBidi" w:cstheme="majorBidi"/>
          <w:sz w:val="24"/>
          <w:szCs w:val="24"/>
        </w:rPr>
        <w:t>“How Much” Problem</w:t>
      </w:r>
      <w:r w:rsidRPr="00586435">
        <w:t xml:space="preserve"> </w:t>
      </w:r>
    </w:p>
    <w:p w14:paraId="1FB24370" w14:textId="62D8FBD5" w:rsidR="00071E69"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Depending on normally consolidat</w:t>
      </w:r>
      <w:r w:rsidR="00ED62AC">
        <w:rPr>
          <w:rFonts w:ascii="Times New Roman" w:hAnsi="Times New Roman" w:cs="Times New Roman"/>
          <w:sz w:val="24"/>
          <w:szCs w:val="24"/>
        </w:rPr>
        <w:t xml:space="preserve">ed or </w:t>
      </w:r>
      <w:proofErr w:type="spellStart"/>
      <w:r w:rsidR="00ED62AC">
        <w:rPr>
          <w:rFonts w:ascii="Times New Roman" w:hAnsi="Times New Roman" w:cs="Times New Roman"/>
          <w:sz w:val="24"/>
          <w:szCs w:val="24"/>
        </w:rPr>
        <w:t>overconsolidated</w:t>
      </w:r>
      <w:proofErr w:type="spellEnd"/>
      <w:r w:rsidR="00ED62AC">
        <w:rPr>
          <w:rFonts w:ascii="Times New Roman" w:hAnsi="Times New Roman" w:cs="Times New Roman"/>
          <w:sz w:val="24"/>
          <w:szCs w:val="24"/>
        </w:rPr>
        <w:t xml:space="preserve">, </w:t>
      </w:r>
      <w:r w:rsidR="00ED62AC" w:rsidRPr="003544D4">
        <w:rPr>
          <w:rFonts w:ascii="Times New Roman" w:hAnsi="Times New Roman" w:cs="Times New Roman"/>
          <w:color w:val="auto"/>
          <w:sz w:val="24"/>
          <w:szCs w:val="24"/>
        </w:rPr>
        <w:t>Eq.</w:t>
      </w:r>
      <w:r w:rsidRPr="003544D4">
        <w:rPr>
          <w:rFonts w:ascii="Times New Roman" w:hAnsi="Times New Roman" w:cs="Times New Roman"/>
          <w:color w:val="auto"/>
          <w:sz w:val="24"/>
          <w:szCs w:val="24"/>
        </w:rPr>
        <w:t xml:space="preserve"> 1.13 </w:t>
      </w:r>
      <w:r w:rsidR="00ED62AC" w:rsidRPr="003544D4">
        <w:rPr>
          <w:rFonts w:ascii="Times New Roman" w:hAnsi="Times New Roman" w:cs="Times New Roman"/>
          <w:color w:val="auto"/>
          <w:sz w:val="24"/>
          <w:szCs w:val="24"/>
        </w:rPr>
        <w:t>or Eq.</w:t>
      </w:r>
      <w:r w:rsidRPr="003544D4">
        <w:rPr>
          <w:rFonts w:ascii="Times New Roman" w:hAnsi="Times New Roman" w:cs="Times New Roman"/>
          <w:color w:val="auto"/>
          <w:sz w:val="24"/>
          <w:szCs w:val="24"/>
        </w:rPr>
        <w:t xml:space="preserve"> 1.14 </w:t>
      </w:r>
      <w:r w:rsidRPr="002354F2">
        <w:rPr>
          <w:rFonts w:ascii="Times New Roman" w:hAnsi="Times New Roman" w:cs="Times New Roman"/>
          <w:sz w:val="24"/>
          <w:szCs w:val="24"/>
        </w:rPr>
        <w:t>are used, respectively.</w:t>
      </w:r>
    </w:p>
    <w:p w14:paraId="14D1ED17" w14:textId="77777777" w:rsidR="00071E69" w:rsidRDefault="00071E69" w:rsidP="00991F22">
      <w:pPr>
        <w:pStyle w:val="TText"/>
      </w:pPr>
    </w:p>
    <w:p w14:paraId="5481572F" w14:textId="38036856" w:rsidR="00071E69" w:rsidRPr="004F1FBD" w:rsidRDefault="00310D9C" w:rsidP="004F1FBD">
      <w:pPr>
        <w:pStyle w:val="TText"/>
        <w:rPr>
          <w:lang w:eastAsia="ja-JP"/>
        </w:rPr>
      </w:pPr>
      <w:r>
        <w:rPr>
          <w:rStyle w:val="cBold"/>
          <w:rFonts w:ascii="Arial" w:hAnsi="Arial" w:cs="Arial"/>
          <w:b w:val="0"/>
          <w:sz w:val="24"/>
          <w:szCs w:val="24"/>
        </w:rPr>
        <w:t>S</w:t>
      </w:r>
      <w:r>
        <w:rPr>
          <w:rStyle w:val="cBold"/>
          <w:rFonts w:ascii="Times New Roman" w:hAnsi="Times New Roman" w:cs="Times New Roman"/>
          <w:b w:val="0"/>
          <w:sz w:val="24"/>
          <w:szCs w:val="24"/>
          <w:vertAlign w:val="subscript"/>
        </w:rPr>
        <w:t>f</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w:t>
      </w:r>
      <w:r w:rsidR="004F1FBD">
        <w:rPr>
          <w:rStyle w:val="cBold"/>
          <w:rFonts w:ascii="Times New Roman" w:hAnsi="Times New Roman" w:cs="Times New Roman"/>
          <w:b w:val="0"/>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r>
          <w:rPr>
            <w:rFonts w:ascii="Cambria Math" w:hAnsi="Cambria Math" w:cs="Times New Roman"/>
            <w:sz w:val="24"/>
            <w:szCs w:val="24"/>
          </w:rPr>
          <m:t xml:space="preserve">∆e= </m:t>
        </m:r>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0+</m:t>
                    </m:r>
                  </m:sub>
                  <m:sup>
                    <m:r>
                      <w:rPr>
                        <w:rFonts w:ascii="Cambria Math" w:hAnsi="Cambria Math" w:cs="Times New Roman"/>
                        <w:sz w:val="24"/>
                        <w:szCs w:val="24"/>
                      </w:rPr>
                      <m:t>'</m:t>
                    </m:r>
                  </m:sup>
                </m:sSubSup>
                <m:r>
                  <w:rPr>
                    <w:rFonts w:ascii="Cambria Math" w:hAnsi="Cambria Math" w:cs="Times New Roman"/>
                    <w:sz w:val="24"/>
                    <w:szCs w:val="24"/>
                  </w:rPr>
                  <m:t>∆σ</m:t>
                </m:r>
              </m:num>
              <m:den>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0</m:t>
                    </m:r>
                  </m:sub>
                  <m:sup>
                    <m:r>
                      <w:rPr>
                        <w:rFonts w:ascii="Cambria Math" w:hAnsi="Cambria Math" w:cs="Times New Roman"/>
                        <w:sz w:val="24"/>
                        <w:szCs w:val="24"/>
                      </w:rPr>
                      <m:t>'</m:t>
                    </m:r>
                  </m:sup>
                </m:sSubSup>
              </m:den>
            </m:f>
          </m:e>
        </m:func>
        <m:r>
          <w:rPr>
            <w:rFonts w:ascii="Cambria Math" w:hAnsi="Cambria Math" w:cs="Times New Roman"/>
            <w:sz w:val="24"/>
            <w:szCs w:val="24"/>
          </w:rPr>
          <m:t xml:space="preserve">  for normally consolidated soils</m:t>
        </m:r>
      </m:oMath>
      <w:r w:rsidR="00071E69" w:rsidRPr="002354F2">
        <w:rPr>
          <w:rFonts w:ascii="Times New Roman" w:hAnsi="Times New Roman" w:cs="Times New Roman"/>
          <w:sz w:val="24"/>
          <w:szCs w:val="24"/>
        </w:rPr>
        <w:tab/>
      </w:r>
      <w:r w:rsidR="00071E69">
        <w:rPr>
          <w:rFonts w:ascii="Times New Roman" w:hAnsi="Times New Roman" w:cs="Times New Roman"/>
          <w:sz w:val="24"/>
          <w:szCs w:val="24"/>
        </w:rPr>
        <w:t>(1.13</w:t>
      </w:r>
      <w:r w:rsidR="00071E69" w:rsidRPr="002354F2">
        <w:rPr>
          <w:rFonts w:ascii="Times New Roman" w:hAnsi="Times New Roman" w:cs="Times New Roman"/>
          <w:sz w:val="24"/>
          <w:szCs w:val="24"/>
        </w:rPr>
        <w:t>)</w:t>
      </w:r>
    </w:p>
    <w:p w14:paraId="00FA7906" w14:textId="77777777" w:rsidR="00071E69" w:rsidRPr="002354F2"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or</w:t>
      </w:r>
    </w:p>
    <w:p w14:paraId="24019194" w14:textId="26DCE85C" w:rsidR="00071E69" w:rsidRDefault="004F1FBD" w:rsidP="004F1FBD">
      <w:pPr>
        <w:pStyle w:val="MText"/>
        <w:tabs>
          <w:tab w:val="clear" w:pos="6720"/>
        </w:tabs>
        <w:spacing w:before="0" w:after="0" w:line="240" w:lineRule="auto"/>
        <w:ind w:firstLineChars="100" w:firstLine="240"/>
        <w:rPr>
          <w:rFonts w:ascii="Times New Roman" w:hAnsi="Times New Roman" w:cs="Times New Roman"/>
          <w:sz w:val="24"/>
          <w:szCs w:val="24"/>
        </w:rPr>
      </w:pPr>
      <w:r>
        <w:rPr>
          <w:rStyle w:val="cBold"/>
          <w:rFonts w:ascii="Arial" w:hAnsi="Arial" w:cs="Arial"/>
          <w:b w:val="0"/>
          <w:sz w:val="24"/>
          <w:szCs w:val="24"/>
        </w:rPr>
        <w:t>S</w:t>
      </w:r>
      <w:r>
        <w:rPr>
          <w:rStyle w:val="cBold"/>
          <w:rFonts w:ascii="Times New Roman" w:hAnsi="Times New Roman" w:cs="Times New Roman"/>
          <w:b w:val="0"/>
          <w:sz w:val="24"/>
          <w:szCs w:val="24"/>
          <w:vertAlign w:val="subscript"/>
        </w:rPr>
        <w:t>f</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den>
        </m:f>
        <m:r>
          <w:rPr>
            <w:rFonts w:ascii="Cambria Math" w:hAnsi="Cambria Math" w:cs="Times New Roman"/>
            <w:sz w:val="24"/>
            <w:szCs w:val="24"/>
          </w:rPr>
          <m:t>∆e  for over consolidated soils</m:t>
        </m:r>
      </m:oMath>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00071E69">
        <w:rPr>
          <w:rFonts w:ascii="Times New Roman" w:hAnsi="Times New Roman" w:cs="Times New Roman"/>
          <w:sz w:val="24"/>
          <w:szCs w:val="24"/>
        </w:rPr>
        <w:t>(</w:t>
      </w:r>
      <w:proofErr w:type="gramEnd"/>
      <w:r w:rsidR="00071E69">
        <w:rPr>
          <w:rFonts w:ascii="Times New Roman" w:hAnsi="Times New Roman" w:cs="Times New Roman"/>
          <w:sz w:val="24"/>
          <w:szCs w:val="24"/>
        </w:rPr>
        <w:t>1.14</w:t>
      </w:r>
      <w:r w:rsidR="00071E69" w:rsidRPr="002354F2">
        <w:rPr>
          <w:rFonts w:ascii="Times New Roman" w:hAnsi="Times New Roman" w:cs="Times New Roman"/>
          <w:sz w:val="24"/>
          <w:szCs w:val="24"/>
        </w:rPr>
        <w:t>)</w:t>
      </w:r>
    </w:p>
    <w:p w14:paraId="6B3AAFA9" w14:textId="77777777" w:rsidR="00071E69" w:rsidRPr="002354F2" w:rsidRDefault="00071E69" w:rsidP="00991F22">
      <w:pPr>
        <w:pStyle w:val="MText"/>
        <w:spacing w:before="0" w:after="0" w:line="240" w:lineRule="auto"/>
        <w:rPr>
          <w:rFonts w:ascii="Times New Roman" w:hAnsi="Times New Roman" w:cs="Times New Roman"/>
          <w:sz w:val="24"/>
          <w:szCs w:val="24"/>
        </w:rPr>
      </w:pPr>
    </w:p>
    <w:p w14:paraId="4571C404" w14:textId="243FFF05" w:rsidR="00071E69" w:rsidRPr="003378A0" w:rsidRDefault="00ED62AC" w:rsidP="00991F22">
      <w:pPr>
        <w:pStyle w:val="T1Text"/>
        <w:spacing w:line="240" w:lineRule="auto"/>
        <w:rPr>
          <w:rFonts w:ascii="Times New Roman" w:hAnsi="Times New Roman" w:cs="Times New Roman"/>
          <w:i/>
          <w:spacing w:val="3"/>
          <w:sz w:val="24"/>
          <w:szCs w:val="24"/>
        </w:rPr>
      </w:pPr>
      <w:r>
        <w:rPr>
          <w:rFonts w:ascii="Times New Roman" w:hAnsi="Times New Roman" w:cs="Times New Roman"/>
          <w:spacing w:val="3"/>
          <w:sz w:val="24"/>
          <w:szCs w:val="24"/>
        </w:rPr>
        <w:t>In</w:t>
      </w:r>
      <w:r w:rsidRPr="003544D4">
        <w:rPr>
          <w:rFonts w:ascii="Times New Roman" w:hAnsi="Times New Roman" w:cs="Times New Roman"/>
          <w:color w:val="auto"/>
          <w:spacing w:val="3"/>
          <w:sz w:val="24"/>
          <w:szCs w:val="24"/>
        </w:rPr>
        <w:t xml:space="preserve"> Eq.</w:t>
      </w:r>
      <w:r w:rsidR="00071E69" w:rsidRPr="003544D4">
        <w:rPr>
          <w:rFonts w:ascii="Times New Roman" w:hAnsi="Times New Roman" w:cs="Times New Roman"/>
          <w:color w:val="auto"/>
          <w:spacing w:val="3"/>
          <w:sz w:val="24"/>
          <w:szCs w:val="24"/>
        </w:rPr>
        <w:t xml:space="preserve"> 1.13</w:t>
      </w:r>
      <w:r w:rsidR="00071E69" w:rsidRPr="002354F2">
        <w:rPr>
          <w:rFonts w:ascii="Times New Roman" w:hAnsi="Times New Roman" w:cs="Times New Roman"/>
          <w:spacing w:val="3"/>
          <w:sz w:val="24"/>
          <w:szCs w:val="24"/>
        </w:rPr>
        <w:t xml:space="preserve"> for normally consolidated soils, </w:t>
      </w:r>
      <w:r w:rsidR="00071E69">
        <w:rPr>
          <w:rFonts w:ascii="Times New Roman" w:hAnsi="Times New Roman" w:cs="Times New Roman"/>
          <w:spacing w:val="3"/>
          <w:sz w:val="24"/>
          <w:szCs w:val="24"/>
        </w:rPr>
        <w:t>∆</w:t>
      </w:r>
      <w:r w:rsidR="00071E69" w:rsidRPr="002354F2">
        <w:rPr>
          <w:rFonts w:ascii="Times New Roman" w:hAnsi="Times New Roman" w:cs="Times New Roman"/>
          <w:spacing w:val="3"/>
          <w:sz w:val="24"/>
          <w:szCs w:val="24"/>
        </w:rPr>
        <w:t xml:space="preserve">e can be read directly from the e-log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 xml:space="preserve"> curve, which consists of only the virgin curve, or it is obtained from computed C</w:t>
      </w:r>
      <w:r w:rsidR="00071E69" w:rsidRPr="002354F2">
        <w:rPr>
          <w:rStyle w:val="cSubscript"/>
          <w:rFonts w:ascii="Times New Roman" w:hAnsi="Times New Roman" w:cs="Times New Roman"/>
          <w:spacing w:val="3"/>
          <w:sz w:val="24"/>
          <w:szCs w:val="24"/>
        </w:rPr>
        <w:t>c</w:t>
      </w:r>
      <w:r w:rsidR="00071E69" w:rsidRPr="002354F2">
        <w:rPr>
          <w:rFonts w:ascii="Times New Roman" w:hAnsi="Times New Roman" w:cs="Times New Roman"/>
          <w:spacing w:val="3"/>
          <w:sz w:val="24"/>
          <w:szCs w:val="24"/>
        </w:rPr>
        <w:t xml:space="preserve">,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w:t>
      </w:r>
      <w:r w:rsidR="00071E69" w:rsidRPr="002354F2">
        <w:rPr>
          <w:rStyle w:val="cSubscript"/>
          <w:rFonts w:ascii="Times New Roman" w:hAnsi="Times New Roman" w:cs="Times New Roman"/>
          <w:spacing w:val="3"/>
          <w:sz w:val="24"/>
          <w:szCs w:val="24"/>
        </w:rPr>
        <w:t>0</w:t>
      </w:r>
      <w:r w:rsidR="00071E69" w:rsidRPr="002354F2">
        <w:rPr>
          <w:rFonts w:ascii="Times New Roman" w:hAnsi="Times New Roman" w:cs="Times New Roman"/>
          <w:spacing w:val="3"/>
          <w:sz w:val="24"/>
          <w:szCs w:val="24"/>
        </w:rPr>
        <w:t xml:space="preserve">, and </w:t>
      </w:r>
      <w:r w:rsidR="00071E69">
        <w:rPr>
          <w:rFonts w:ascii="Times New Roman" w:hAnsi="Times New Roman" w:cs="Times New Roman"/>
          <w:spacing w:val="3"/>
          <w:sz w:val="24"/>
          <w:szCs w:val="24"/>
        </w:rPr>
        <w:t>∆σ</w:t>
      </w:r>
      <w:r>
        <w:rPr>
          <w:rFonts w:ascii="Times New Roman" w:hAnsi="Times New Roman" w:cs="Times New Roman"/>
          <w:spacing w:val="3"/>
          <w:sz w:val="24"/>
          <w:szCs w:val="24"/>
        </w:rPr>
        <w:t xml:space="preserve"> values. Meanwhile, in </w:t>
      </w:r>
      <w:r w:rsidRPr="003544D4">
        <w:rPr>
          <w:rFonts w:ascii="Times New Roman" w:hAnsi="Times New Roman" w:cs="Times New Roman"/>
          <w:color w:val="auto"/>
          <w:spacing w:val="3"/>
          <w:sz w:val="24"/>
          <w:szCs w:val="24"/>
        </w:rPr>
        <w:t>Eq.</w:t>
      </w:r>
      <w:r w:rsidR="00071E69" w:rsidRPr="003544D4">
        <w:rPr>
          <w:rFonts w:ascii="Times New Roman" w:hAnsi="Times New Roman" w:cs="Times New Roman"/>
          <w:color w:val="auto"/>
          <w:spacing w:val="3"/>
          <w:sz w:val="24"/>
          <w:szCs w:val="24"/>
        </w:rPr>
        <w:t xml:space="preserve"> 1.14 </w:t>
      </w:r>
      <w:r w:rsidR="00071E69" w:rsidRPr="002354F2">
        <w:rPr>
          <w:rFonts w:ascii="Times New Roman" w:hAnsi="Times New Roman" w:cs="Times New Roman"/>
          <w:spacing w:val="3"/>
          <w:sz w:val="24"/>
          <w:szCs w:val="24"/>
        </w:rPr>
        <w:t xml:space="preserve">for </w:t>
      </w:r>
      <w:proofErr w:type="spellStart"/>
      <w:r w:rsidR="00071E69" w:rsidRPr="002354F2">
        <w:rPr>
          <w:rFonts w:ascii="Times New Roman" w:hAnsi="Times New Roman" w:cs="Times New Roman"/>
          <w:spacing w:val="3"/>
          <w:sz w:val="24"/>
          <w:szCs w:val="24"/>
        </w:rPr>
        <w:t>overconsolidated</w:t>
      </w:r>
      <w:proofErr w:type="spellEnd"/>
      <w:r w:rsidR="00071E69" w:rsidRPr="002354F2">
        <w:rPr>
          <w:rFonts w:ascii="Times New Roman" w:hAnsi="Times New Roman" w:cs="Times New Roman"/>
          <w:spacing w:val="3"/>
          <w:sz w:val="24"/>
          <w:szCs w:val="24"/>
        </w:rPr>
        <w:t xml:space="preserve"> soils, only the e-log </w:t>
      </w:r>
      <w:r w:rsidR="00071E69">
        <w:rPr>
          <w:rFonts w:ascii="Times New Roman" w:hAnsi="Times New Roman" w:cs="Times New Roman"/>
          <w:spacing w:val="3"/>
          <w:sz w:val="24"/>
          <w:szCs w:val="24"/>
        </w:rPr>
        <w:t>σ</w:t>
      </w:r>
      <w:r w:rsidR="00071E69" w:rsidRPr="002354F2">
        <w:rPr>
          <w:rFonts w:ascii="Times New Roman" w:hAnsi="Times New Roman" w:cs="Times New Roman"/>
          <w:spacing w:val="3"/>
          <w:sz w:val="24"/>
          <w:szCs w:val="24"/>
        </w:rPr>
        <w:t xml:space="preserve"> curve is available to compute the final settlement.</w:t>
      </w:r>
      <w:r w:rsidR="00071E69" w:rsidRPr="003378A0">
        <w:rPr>
          <w:rFonts w:ascii="Times New Roman" w:hAnsi="Times New Roman" w:cs="Times New Roman"/>
          <w:i/>
          <w:spacing w:val="3"/>
          <w:sz w:val="24"/>
          <w:szCs w:val="24"/>
        </w:rPr>
        <w:t xml:space="preserve"> </w:t>
      </w:r>
      <w:r w:rsidR="00071E69" w:rsidRPr="003378A0">
        <w:rPr>
          <w:rStyle w:val="cItalic"/>
          <w:rFonts w:ascii="Times New Roman" w:hAnsi="Times New Roman" w:cs="Times New Roman"/>
          <w:bCs/>
          <w:i w:val="0"/>
          <w:spacing w:val="3"/>
          <w:sz w:val="24"/>
          <w:szCs w:val="24"/>
        </w:rPr>
        <w:t>In both cases, H is the full thickness of clay layer regardless of top and bottom drainage conditions</w:t>
      </w:r>
      <w:r w:rsidR="00071E69" w:rsidRPr="003378A0">
        <w:rPr>
          <w:rFonts w:ascii="Times New Roman" w:hAnsi="Times New Roman" w:cs="Times New Roman"/>
          <w:i/>
          <w:spacing w:val="3"/>
          <w:sz w:val="24"/>
          <w:szCs w:val="24"/>
        </w:rPr>
        <w:t>.</w:t>
      </w:r>
    </w:p>
    <w:p w14:paraId="30BA1B66" w14:textId="36D27283" w:rsidR="00071E69" w:rsidRDefault="00071E69" w:rsidP="00991F22">
      <w:pPr>
        <w:pStyle w:val="2Heads"/>
        <w:spacing w:before="0" w:after="0" w:line="240" w:lineRule="auto"/>
        <w:rPr>
          <w:rFonts w:ascii="Times New Roman" w:hAnsi="Times New Roman" w:cs="Times New Roman"/>
          <w:sz w:val="24"/>
          <w:szCs w:val="24"/>
        </w:rPr>
      </w:pPr>
      <w:r w:rsidRPr="002354F2">
        <w:rPr>
          <w:rFonts w:ascii="Times New Roman" w:hAnsi="Times New Roman" w:cs="Times New Roman"/>
          <w:sz w:val="24"/>
          <w:szCs w:val="24"/>
        </w:rPr>
        <w:lastRenderedPageBreak/>
        <w:t xml:space="preserve"> </w:t>
      </w:r>
    </w:p>
    <w:p w14:paraId="3FDF11D3" w14:textId="243AF22E" w:rsidR="00586435" w:rsidRPr="00586435" w:rsidRDefault="00586435" w:rsidP="00586435">
      <w:pPr>
        <w:pStyle w:val="T1Text"/>
        <w:rPr>
          <w:i/>
        </w:rPr>
      </w:pPr>
      <w:r w:rsidRPr="00586435">
        <w:rPr>
          <w:rFonts w:asciiTheme="majorBidi" w:eastAsia="ＭＳ 明朝" w:hAnsiTheme="majorBidi" w:cstheme="majorBidi"/>
          <w:i/>
          <w:sz w:val="24"/>
          <w:szCs w:val="24"/>
        </w:rPr>
        <w:t xml:space="preserve">“How </w:t>
      </w:r>
      <w:r>
        <w:rPr>
          <w:rFonts w:asciiTheme="majorBidi" w:eastAsia="ＭＳ 明朝" w:hAnsiTheme="majorBidi" w:cstheme="majorBidi"/>
          <w:i/>
          <w:sz w:val="24"/>
          <w:szCs w:val="24"/>
        </w:rPr>
        <w:t>Soo</w:t>
      </w:r>
      <w:r w:rsidRPr="00586435">
        <w:rPr>
          <w:rFonts w:asciiTheme="majorBidi" w:eastAsia="ＭＳ 明朝" w:hAnsiTheme="majorBidi" w:cstheme="majorBidi"/>
          <w:i/>
          <w:sz w:val="24"/>
          <w:szCs w:val="24"/>
        </w:rPr>
        <w:t>n” Problem</w:t>
      </w:r>
    </w:p>
    <w:p w14:paraId="6EB9E3F4" w14:textId="7E4223F8" w:rsidR="00071E69" w:rsidRDefault="00071E69" w:rsidP="00991F22">
      <w:pPr>
        <w:pStyle w:val="T1Text"/>
        <w:spacing w:line="240" w:lineRule="auto"/>
        <w:rPr>
          <w:rFonts w:ascii="Times New Roman" w:hAnsi="Times New Roman" w:cs="Times New Roman"/>
          <w:sz w:val="24"/>
          <w:szCs w:val="24"/>
        </w:rPr>
      </w:pPr>
      <w:r w:rsidRPr="002354F2">
        <w:rPr>
          <w:rFonts w:ascii="Times New Roman" w:hAnsi="Times New Roman" w:cs="Times New Roman"/>
          <w:sz w:val="24"/>
          <w:szCs w:val="24"/>
        </w:rPr>
        <w:t>This problem always utilizes the relationship between the time factor T</w:t>
      </w:r>
      <w:r w:rsidRPr="002354F2">
        <w:rPr>
          <w:rStyle w:val="cSubscript"/>
          <w:rFonts w:ascii="Times New Roman" w:hAnsi="Times New Roman" w:cs="Times New Roman"/>
          <w:sz w:val="24"/>
          <w:szCs w:val="24"/>
        </w:rPr>
        <w:t xml:space="preserve">v </w:t>
      </w:r>
      <w:r w:rsidR="00ED62AC" w:rsidRPr="003544D4">
        <w:rPr>
          <w:rFonts w:ascii="Times New Roman" w:hAnsi="Times New Roman" w:cs="Times New Roman"/>
          <w:color w:val="auto"/>
          <w:sz w:val="24"/>
          <w:szCs w:val="24"/>
        </w:rPr>
        <w:t>(Eq.</w:t>
      </w:r>
      <w:r w:rsidRPr="003544D4">
        <w:rPr>
          <w:rFonts w:ascii="Times New Roman" w:hAnsi="Times New Roman" w:cs="Times New Roman"/>
          <w:color w:val="auto"/>
          <w:sz w:val="24"/>
          <w:szCs w:val="24"/>
        </w:rPr>
        <w:t xml:space="preserve"> 1.15)</w:t>
      </w:r>
      <w:r w:rsidRPr="002354F2">
        <w:rPr>
          <w:rFonts w:ascii="Times New Roman" w:hAnsi="Times New Roman" w:cs="Times New Roman"/>
          <w:sz w:val="24"/>
          <w:szCs w:val="24"/>
        </w:rPr>
        <w:t xml:space="preserve"> and the degree of consolidation U (</w:t>
      </w:r>
      <w:r>
        <w:rPr>
          <w:rFonts w:ascii="Times New Roman" w:hAnsi="Times New Roman" w:cs="Times New Roman"/>
          <w:sz w:val="24"/>
          <w:szCs w:val="24"/>
        </w:rPr>
        <w:t>defined as the percentage of settlement at an arbitrary time t to its final settlement</w:t>
      </w:r>
      <w:r w:rsidRPr="002354F2">
        <w:rPr>
          <w:rFonts w:ascii="Times New Roman" w:hAnsi="Times New Roman" w:cs="Times New Roman"/>
          <w:sz w:val="24"/>
          <w:szCs w:val="24"/>
        </w:rPr>
        <w:t>).</w:t>
      </w:r>
    </w:p>
    <w:p w14:paraId="5897F319" w14:textId="77777777" w:rsidR="004F1FBD" w:rsidRPr="004F1FBD" w:rsidRDefault="004F1FBD" w:rsidP="004F1FBD">
      <w:pPr>
        <w:pStyle w:val="TText"/>
      </w:pPr>
    </w:p>
    <w:p w14:paraId="611B9B02" w14:textId="7C33DA2F" w:rsidR="00071E69" w:rsidRPr="004F1FBD" w:rsidRDefault="004F1FBD" w:rsidP="004F1FBD">
      <w:pPr>
        <w:pStyle w:val="TText"/>
      </w:pPr>
      <w:r>
        <w:rPr>
          <w:rStyle w:val="cBold"/>
          <w:rFonts w:ascii="Arial" w:hAnsi="Arial" w:cs="Arial"/>
          <w:b w:val="0"/>
          <w:sz w:val="24"/>
          <w:szCs w:val="24"/>
        </w:rPr>
        <w:t>T</w:t>
      </w:r>
      <w:r>
        <w:rPr>
          <w:rStyle w:val="cBold"/>
          <w:rFonts w:ascii="Times New Roman" w:hAnsi="Times New Roman" w:cs="Times New Roman"/>
          <w:b w:val="0"/>
          <w:sz w:val="24"/>
          <w:szCs w:val="24"/>
          <w:vertAlign w:val="subscript"/>
        </w:rPr>
        <w:t>v</w:t>
      </w:r>
      <w:r w:rsidRPr="00870DFC">
        <w:rPr>
          <w:rStyle w:val="cBold"/>
          <w:rFonts w:ascii="Times New Roman" w:hAnsi="Times New Roman" w:cs="Times New Roman"/>
          <w:b w:val="0"/>
          <w:sz w:val="24"/>
          <w:szCs w:val="24"/>
          <w:vertAlign w:val="subscript"/>
        </w:rPr>
        <w:t xml:space="preserve"> </w:t>
      </w:r>
      <w:r>
        <w:rPr>
          <w:rStyle w:val="cBold"/>
          <w:rFonts w:ascii="Times New Roman" w:hAnsi="Times New Roman" w:cs="Times New Roman"/>
          <w:b w:val="0"/>
          <w:sz w:val="24"/>
          <w:szCs w:val="24"/>
        </w:rPr>
        <w:t xml:space="preserve">= </w:t>
      </w:r>
      <m:oMath>
        <m:f>
          <m:fPr>
            <m:ctrlPr>
              <w:rPr>
                <w:rStyle w:val="cBold"/>
                <w:rFonts w:ascii="Cambria Math" w:hAnsi="Cambria Math" w:cs="Times New Roman"/>
                <w:b w:val="0"/>
                <w:bCs w:val="0"/>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v</m:t>
                </m:r>
              </m:sub>
            </m:sSub>
            <m:r>
              <w:rPr>
                <w:rFonts w:ascii="Cambria Math" w:hAnsi="Cambria Math" w:cs="Times New Roman"/>
                <w:sz w:val="24"/>
                <w:szCs w:val="24"/>
              </w:rPr>
              <m:t>t</m:t>
            </m:r>
          </m:num>
          <m:den>
            <m:sSup>
              <m:sSupPr>
                <m:ctrlPr>
                  <w:rPr>
                    <w:rStyle w:val="cBold"/>
                    <w:rFonts w:ascii="Cambria Math" w:hAnsi="Cambria Math" w:cs="Times New Roman"/>
                    <w:b w:val="0"/>
                    <w:bCs w:val="0"/>
                    <w:i/>
                    <w:sz w:val="24"/>
                    <w:szCs w:val="24"/>
                  </w:rPr>
                </m:ctrlPr>
              </m:sSupPr>
              <m:e>
                <m:r>
                  <w:rPr>
                    <w:rStyle w:val="cBold"/>
                    <w:rFonts w:ascii="Cambria Math" w:hAnsi="Cambria Math" w:cs="Times New Roman"/>
                    <w:sz w:val="24"/>
                    <w:szCs w:val="24"/>
                  </w:rPr>
                  <m:t>H</m:t>
                </m:r>
              </m:e>
              <m:sup>
                <m:r>
                  <w:rPr>
                    <w:rStyle w:val="cBold"/>
                    <w:rFonts w:ascii="Cambria Math" w:hAnsi="Cambria Math" w:cs="Times New Roman"/>
                    <w:sz w:val="24"/>
                    <w:szCs w:val="24"/>
                  </w:rPr>
                  <m:t>2</m:t>
                </m:r>
              </m:sup>
            </m:sSup>
          </m:den>
        </m:f>
      </m:oMath>
      <w:r>
        <w:rPr>
          <w:rStyle w:val="cBold"/>
          <w:rFonts w:ascii="Times New Roman" w:hAnsi="Times New Roman" w:cs="Times New Roman"/>
          <w:b w:val="0"/>
          <w:sz w:val="24"/>
          <w:szCs w:val="24"/>
        </w:rPr>
        <w:t xml:space="preserve">   </w:t>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Pr>
          <w:rStyle w:val="cBold"/>
          <w:rFonts w:ascii="Times New Roman" w:hAnsi="Times New Roman" w:cs="Times New Roman"/>
          <w:b w:val="0"/>
          <w:sz w:val="24"/>
          <w:szCs w:val="24"/>
        </w:rPr>
        <w:tab/>
      </w:r>
      <w:r w:rsidR="00071E69" w:rsidRPr="002354F2">
        <w:rPr>
          <w:rFonts w:ascii="Times New Roman" w:hAnsi="Times New Roman" w:cs="Times New Roman"/>
          <w:sz w:val="24"/>
          <w:szCs w:val="24"/>
        </w:rPr>
        <w:tab/>
      </w:r>
      <w:r w:rsidR="00071E69" w:rsidRPr="00FB1958">
        <w:rPr>
          <w:rFonts w:ascii="Times New Roman" w:hAnsi="Times New Roman" w:cs="Times New Roman"/>
          <w:sz w:val="24"/>
          <w:szCs w:val="24"/>
        </w:rPr>
        <w:t>(1.15)</w:t>
      </w:r>
    </w:p>
    <w:p w14:paraId="7B16976E" w14:textId="77777777" w:rsidR="00071E69" w:rsidRPr="002354F2" w:rsidRDefault="00071E69" w:rsidP="00991F22">
      <w:pPr>
        <w:pStyle w:val="MText"/>
        <w:spacing w:before="0" w:after="0" w:line="240" w:lineRule="auto"/>
        <w:rPr>
          <w:rFonts w:ascii="Times New Roman" w:hAnsi="Times New Roman" w:cs="Times New Roman"/>
          <w:sz w:val="24"/>
          <w:szCs w:val="24"/>
        </w:rPr>
      </w:pPr>
    </w:p>
    <w:p w14:paraId="2CBC52E5" w14:textId="72C0341B" w:rsidR="00071E69" w:rsidRDefault="00071E69" w:rsidP="00991F22">
      <w:pPr>
        <w:rPr>
          <w:rFonts w:ascii="Times New Roman" w:hAnsi="Times New Roman" w:cs="Times New Roman"/>
          <w:sz w:val="24"/>
          <w:szCs w:val="24"/>
        </w:rPr>
      </w:pPr>
      <w:r>
        <w:rPr>
          <w:rFonts w:ascii="Times New Roman" w:hAnsi="Times New Roman" w:cs="Times New Roman" w:hint="eastAsia"/>
          <w:sz w:val="24"/>
          <w:szCs w:val="24"/>
        </w:rPr>
        <w:t xml:space="preserve">The settlement calculation model is shown in </w:t>
      </w:r>
      <w:r w:rsidR="00FB1958" w:rsidRPr="003544D4">
        <w:rPr>
          <w:rFonts w:ascii="Times New Roman" w:hAnsi="Times New Roman" w:cs="Times New Roman" w:hint="eastAsia"/>
          <w:sz w:val="24"/>
          <w:szCs w:val="24"/>
        </w:rPr>
        <w:t>Fig</w:t>
      </w:r>
      <w:r w:rsidR="00ED62AC" w:rsidRPr="003544D4">
        <w:rPr>
          <w:rFonts w:ascii="Times New Roman" w:hAnsi="Times New Roman" w:cs="Times New Roman"/>
          <w:sz w:val="24"/>
          <w:szCs w:val="24"/>
        </w:rPr>
        <w:t>.</w:t>
      </w:r>
      <w:r w:rsidRPr="003544D4">
        <w:rPr>
          <w:rFonts w:ascii="Times New Roman" w:hAnsi="Times New Roman" w:cs="Times New Roman" w:hint="eastAsia"/>
          <w:sz w:val="24"/>
          <w:szCs w:val="24"/>
        </w:rPr>
        <w:t xml:space="preserve"> </w:t>
      </w:r>
      <w:r w:rsidR="00B044F4" w:rsidRPr="003544D4">
        <w:rPr>
          <w:rFonts w:ascii="Times New Roman" w:hAnsi="Times New Roman" w:cs="Times New Roman"/>
          <w:sz w:val="24"/>
          <w:szCs w:val="24"/>
        </w:rPr>
        <w:t>1.6</w:t>
      </w:r>
      <w:r w:rsidRPr="003544D4">
        <w:rPr>
          <w:rFonts w:ascii="Times New Roman" w:hAnsi="Times New Roman" w:cs="Times New Roman"/>
          <w:sz w:val="24"/>
          <w:szCs w:val="24"/>
        </w:rPr>
        <w:t>.</w:t>
      </w:r>
    </w:p>
    <w:p w14:paraId="4FC4DF73" w14:textId="17E2848D" w:rsidR="00071E69" w:rsidRPr="003378A0" w:rsidRDefault="00071E69" w:rsidP="004939F9">
      <w:pPr>
        <w:rPr>
          <w:rFonts w:ascii="Times New Roman" w:hAnsi="Times New Roman" w:cs="Times New Roman"/>
          <w:b/>
          <w:i/>
          <w:sz w:val="24"/>
          <w:szCs w:val="24"/>
        </w:rPr>
      </w:pPr>
      <w:r w:rsidRPr="002354F2">
        <w:rPr>
          <w:rFonts w:ascii="Times New Roman" w:hAnsi="Times New Roman" w:cs="Times New Roman"/>
          <w:sz w:val="24"/>
          <w:szCs w:val="24"/>
        </w:rPr>
        <w:t>In this case, H is the longest drainage distance, and thus,</w:t>
      </w:r>
      <w:r w:rsidRPr="003378A0">
        <w:rPr>
          <w:rFonts w:ascii="Times New Roman" w:hAnsi="Times New Roman" w:cs="Times New Roman"/>
          <w:b/>
          <w:i/>
          <w:sz w:val="24"/>
          <w:szCs w:val="24"/>
        </w:rPr>
        <w:t xml:space="preserve"> </w:t>
      </w:r>
      <w:r w:rsidRPr="003378A0">
        <w:rPr>
          <w:rStyle w:val="cBI"/>
          <w:rFonts w:ascii="Times New Roman" w:hAnsi="Times New Roman" w:cs="Times New Roman"/>
          <w:b w:val="0"/>
          <w:i w:val="0"/>
          <w:sz w:val="24"/>
          <w:szCs w:val="24"/>
        </w:rPr>
        <w:t>if only one boundary layer is pervious and the ot</w:t>
      </w:r>
      <w:r w:rsidR="00ED62AC">
        <w:rPr>
          <w:rStyle w:val="cBI"/>
          <w:rFonts w:ascii="Times New Roman" w:hAnsi="Times New Roman" w:cs="Times New Roman"/>
          <w:b w:val="0"/>
          <w:i w:val="0"/>
          <w:sz w:val="24"/>
          <w:szCs w:val="24"/>
        </w:rPr>
        <w:t xml:space="preserve">her is impervious, H in </w:t>
      </w:r>
      <w:r w:rsidR="00ED62AC" w:rsidRPr="003544D4">
        <w:rPr>
          <w:rStyle w:val="cBI"/>
          <w:rFonts w:ascii="Times New Roman" w:hAnsi="Times New Roman" w:cs="Times New Roman"/>
          <w:b w:val="0"/>
          <w:i w:val="0"/>
          <w:sz w:val="24"/>
          <w:szCs w:val="24"/>
        </w:rPr>
        <w:t>Eq.</w:t>
      </w:r>
      <w:r w:rsidRPr="003544D4">
        <w:rPr>
          <w:rStyle w:val="cBI"/>
          <w:rFonts w:ascii="Times New Roman" w:hAnsi="Times New Roman" w:cs="Times New Roman"/>
          <w:b w:val="0"/>
          <w:i w:val="0"/>
          <w:sz w:val="24"/>
          <w:szCs w:val="24"/>
        </w:rPr>
        <w:t xml:space="preserve"> 1.15 </w:t>
      </w:r>
      <w:r w:rsidRPr="003378A0">
        <w:rPr>
          <w:rStyle w:val="cBI"/>
          <w:rFonts w:ascii="Times New Roman" w:hAnsi="Times New Roman" w:cs="Times New Roman"/>
          <w:b w:val="0"/>
          <w:i w:val="0"/>
          <w:sz w:val="24"/>
          <w:szCs w:val="24"/>
        </w:rPr>
        <w:t>is the full clay layer thickness. On the other hand, if both the top and bottom la</w:t>
      </w:r>
      <w:r w:rsidR="00ED62AC">
        <w:rPr>
          <w:rStyle w:val="cBI"/>
          <w:rFonts w:ascii="Times New Roman" w:hAnsi="Times New Roman" w:cs="Times New Roman"/>
          <w:b w:val="0"/>
          <w:i w:val="0"/>
          <w:sz w:val="24"/>
          <w:szCs w:val="24"/>
        </w:rPr>
        <w:t xml:space="preserve">yers are pervious, H in </w:t>
      </w:r>
      <w:r w:rsidR="00ED62AC" w:rsidRPr="003544D4">
        <w:rPr>
          <w:rStyle w:val="cBI"/>
          <w:rFonts w:ascii="Times New Roman" w:hAnsi="Times New Roman" w:cs="Times New Roman"/>
          <w:b w:val="0"/>
          <w:i w:val="0"/>
          <w:sz w:val="24"/>
          <w:szCs w:val="24"/>
        </w:rPr>
        <w:t>Eq.</w:t>
      </w:r>
      <w:r w:rsidR="004939F9" w:rsidRPr="003544D4">
        <w:rPr>
          <w:rStyle w:val="cBI"/>
          <w:rFonts w:ascii="Times New Roman" w:hAnsi="Times New Roman" w:cs="Times New Roman"/>
          <w:b w:val="0"/>
          <w:i w:val="0"/>
          <w:sz w:val="24"/>
          <w:szCs w:val="24"/>
        </w:rPr>
        <w:t xml:space="preserve"> 1.15</w:t>
      </w:r>
      <w:r w:rsidRPr="003544D4">
        <w:rPr>
          <w:rStyle w:val="cBI"/>
          <w:rFonts w:ascii="Times New Roman" w:hAnsi="Times New Roman" w:cs="Times New Roman"/>
          <w:b w:val="0"/>
          <w:i w:val="0"/>
          <w:sz w:val="24"/>
          <w:szCs w:val="24"/>
        </w:rPr>
        <w:t>.</w:t>
      </w:r>
      <w:r w:rsidRPr="00ED62AC">
        <w:rPr>
          <w:rStyle w:val="cBI"/>
          <w:rFonts w:ascii="Times New Roman" w:hAnsi="Times New Roman" w:cs="Times New Roman"/>
          <w:b w:val="0"/>
          <w:i w:val="0"/>
          <w:color w:val="FF0000"/>
          <w:sz w:val="24"/>
          <w:szCs w:val="24"/>
        </w:rPr>
        <w:t xml:space="preserve"> </w:t>
      </w:r>
      <w:r w:rsidRPr="003378A0">
        <w:rPr>
          <w:rStyle w:val="cBI"/>
          <w:rFonts w:ascii="Times New Roman" w:hAnsi="Times New Roman" w:cs="Times New Roman"/>
          <w:b w:val="0"/>
          <w:i w:val="0"/>
          <w:sz w:val="24"/>
          <w:szCs w:val="24"/>
        </w:rPr>
        <w:t>is half the clay layer thickness</w:t>
      </w:r>
      <w:r w:rsidRPr="003378A0">
        <w:rPr>
          <w:rFonts w:ascii="Times New Roman" w:hAnsi="Times New Roman" w:cs="Times New Roman"/>
          <w:b/>
          <w:i/>
          <w:sz w:val="24"/>
          <w:szCs w:val="24"/>
        </w:rPr>
        <w:t>.</w:t>
      </w:r>
    </w:p>
    <w:p w14:paraId="4EBD2AD3" w14:textId="77777777" w:rsidR="00071E69" w:rsidRPr="000A72F1" w:rsidRDefault="00071E69" w:rsidP="00991F22">
      <w:pPr>
        <w:rPr>
          <w:rFonts w:asciiTheme="majorBidi" w:eastAsia="ＭＳ 明朝" w:hAnsiTheme="majorBidi" w:cstheme="majorBidi"/>
          <w:sz w:val="24"/>
          <w:szCs w:val="24"/>
        </w:rPr>
      </w:pPr>
    </w:p>
    <w:p w14:paraId="4A20B7A5" w14:textId="77777777" w:rsidR="00071E69" w:rsidRPr="0037796E" w:rsidRDefault="00071E69" w:rsidP="00991F22">
      <w:pPr>
        <w:rPr>
          <w:rFonts w:asciiTheme="majorBidi" w:eastAsia="ＭＳ 明朝" w:hAnsiTheme="majorBidi" w:cstheme="majorBidi"/>
          <w:b/>
          <w:sz w:val="24"/>
          <w:szCs w:val="24"/>
        </w:rPr>
      </w:pPr>
      <w:r>
        <w:rPr>
          <w:rFonts w:asciiTheme="majorBidi" w:eastAsia="ＭＳ 明朝" w:hAnsiTheme="majorBidi" w:cstheme="majorBidi"/>
          <w:b/>
          <w:sz w:val="24"/>
          <w:szCs w:val="24"/>
        </w:rPr>
        <w:t>Strength</w:t>
      </w:r>
      <w:r w:rsidRPr="0037796E">
        <w:rPr>
          <w:rFonts w:asciiTheme="majorBidi" w:eastAsia="ＭＳ 明朝" w:hAnsiTheme="majorBidi" w:cstheme="majorBidi" w:hint="eastAsia"/>
          <w:b/>
          <w:sz w:val="24"/>
          <w:szCs w:val="24"/>
        </w:rPr>
        <w:t xml:space="preserve"> of Soils</w:t>
      </w:r>
    </w:p>
    <w:p w14:paraId="64320A5C" w14:textId="77777777" w:rsidR="00071E69" w:rsidRDefault="00071E69" w:rsidP="00C47E20">
      <w:pPr>
        <w:rPr>
          <w:rFonts w:asciiTheme="majorBidi" w:eastAsia="ＭＳ 明朝" w:hAnsiTheme="majorBidi" w:cstheme="majorBidi"/>
          <w:sz w:val="24"/>
          <w:szCs w:val="24"/>
        </w:rPr>
      </w:pPr>
    </w:p>
    <w:p w14:paraId="6EC447F5" w14:textId="2F1078F0" w:rsidR="00071E69" w:rsidRDefault="00071E69" w:rsidP="00991F22">
      <w:pPr>
        <w:pStyle w:val="T1Text"/>
        <w:spacing w:line="240" w:lineRule="auto"/>
        <w:rPr>
          <w:rFonts w:ascii="Times New Roman" w:hAnsi="Times New Roman" w:cs="Times New Roman"/>
          <w:spacing w:val="1"/>
          <w:sz w:val="24"/>
          <w:szCs w:val="24"/>
        </w:rPr>
      </w:pPr>
      <w:r w:rsidRPr="009866F6">
        <w:rPr>
          <w:rFonts w:ascii="Times New Roman" w:hAnsi="Times New Roman" w:cs="Times New Roman"/>
          <w:spacing w:val="-2"/>
          <w:sz w:val="24"/>
          <w:szCs w:val="24"/>
        </w:rPr>
        <w:t>Soil strength may be attributed to two distinctly different mechanisms of materials:</w:t>
      </w:r>
      <w:r w:rsidRPr="009866F6">
        <w:rPr>
          <w:rFonts w:ascii="Times New Roman" w:hAnsi="Times New Roman" w:cs="Times New Roman"/>
          <w:sz w:val="24"/>
          <w:szCs w:val="24"/>
        </w:rPr>
        <w:t xml:space="preserve"> </w:t>
      </w:r>
      <w:r w:rsidRPr="009866F6">
        <w:rPr>
          <w:rFonts w:ascii="Times New Roman" w:hAnsi="Times New Roman" w:cs="Times New Roman"/>
          <w:spacing w:val="-1"/>
          <w:sz w:val="24"/>
          <w:szCs w:val="24"/>
        </w:rPr>
        <w:t xml:space="preserve">one is its </w:t>
      </w:r>
      <w:r w:rsidRPr="00B044F4">
        <w:rPr>
          <w:rStyle w:val="cBold"/>
          <w:rFonts w:ascii="Times New Roman" w:hAnsi="Times New Roman" w:cs="Times New Roman"/>
          <w:b w:val="0"/>
          <w:spacing w:val="-1"/>
          <w:sz w:val="24"/>
          <w:szCs w:val="24"/>
        </w:rPr>
        <w:t>frictional resistance</w:t>
      </w:r>
      <w:r w:rsidRPr="009866F6">
        <w:rPr>
          <w:rFonts w:ascii="Times New Roman" w:hAnsi="Times New Roman" w:cs="Times New Roman"/>
          <w:spacing w:val="-1"/>
          <w:sz w:val="24"/>
          <w:szCs w:val="24"/>
        </w:rPr>
        <w:t xml:space="preserve"> and the other is </w:t>
      </w:r>
      <w:r w:rsidRPr="00B044F4">
        <w:rPr>
          <w:rStyle w:val="cBold"/>
          <w:rFonts w:ascii="Times New Roman" w:hAnsi="Times New Roman" w:cs="Times New Roman"/>
          <w:b w:val="0"/>
          <w:spacing w:val="-1"/>
          <w:sz w:val="24"/>
          <w:szCs w:val="24"/>
        </w:rPr>
        <w:t>cohesive resistance</w:t>
      </w:r>
      <w:r w:rsidRPr="009866F6">
        <w:rPr>
          <w:rFonts w:ascii="Times New Roman" w:hAnsi="Times New Roman" w:cs="Times New Roman"/>
          <w:spacing w:val="-1"/>
          <w:sz w:val="24"/>
          <w:szCs w:val="24"/>
        </w:rPr>
        <w:t xml:space="preserve"> along the shearing</w:t>
      </w:r>
      <w:r w:rsidRPr="009866F6">
        <w:rPr>
          <w:rFonts w:ascii="Times New Roman" w:hAnsi="Times New Roman" w:cs="Times New Roman"/>
          <w:sz w:val="24"/>
          <w:szCs w:val="24"/>
        </w:rPr>
        <w:t xml:space="preserve"> zone. As seen in </w:t>
      </w:r>
      <w:r w:rsidR="00ED62AC">
        <w:rPr>
          <w:rFonts w:ascii="Times New Roman" w:hAnsi="Times New Roman" w:cs="Times New Roman"/>
          <w:color w:val="FF0000"/>
          <w:sz w:val="24"/>
          <w:szCs w:val="24"/>
        </w:rPr>
        <w:t>Fig.</w:t>
      </w:r>
      <w:r w:rsidRPr="00ED62AC">
        <w:rPr>
          <w:rFonts w:ascii="Times New Roman" w:hAnsi="Times New Roman" w:cs="Times New Roman"/>
          <w:color w:val="FF0000"/>
          <w:sz w:val="24"/>
          <w:szCs w:val="24"/>
        </w:rPr>
        <w:t> 1.</w:t>
      </w:r>
      <w:r w:rsidR="00B044F4" w:rsidRPr="00ED62AC">
        <w:rPr>
          <w:rFonts w:ascii="Times New Roman" w:hAnsi="Times New Roman" w:cs="Times New Roman"/>
          <w:color w:val="FF0000"/>
          <w:sz w:val="24"/>
          <w:szCs w:val="24"/>
        </w:rPr>
        <w:t>7</w:t>
      </w:r>
      <w:r w:rsidRPr="00ED62AC">
        <w:rPr>
          <w:rFonts w:ascii="Times New Roman" w:hAnsi="Times New Roman" w:cs="Times New Roman"/>
          <w:color w:val="FF0000"/>
          <w:sz w:val="24"/>
          <w:szCs w:val="24"/>
        </w:rPr>
        <w:t xml:space="preserve">, </w:t>
      </w:r>
      <w:r w:rsidRPr="009866F6">
        <w:rPr>
          <w:rFonts w:ascii="Times New Roman" w:hAnsi="Times New Roman" w:cs="Times New Roman"/>
          <w:sz w:val="24"/>
          <w:szCs w:val="24"/>
        </w:rPr>
        <w:t xml:space="preserve">shearing of a soil assemblage in (a), which is subjected to normal stress and shear stress, is modeled with a block on a solid plate with a rough surface as seen in (b). In the model, shear stress </w:t>
      </w:r>
      <w:r>
        <w:rPr>
          <w:rFonts w:ascii="Times New Roman" w:hAnsi="Times New Roman" w:cs="Times New Roman"/>
          <w:sz w:val="24"/>
          <w:szCs w:val="24"/>
        </w:rPr>
        <w:t>τ</w:t>
      </w:r>
      <w:r w:rsidRPr="009866F6">
        <w:rPr>
          <w:rFonts w:ascii="Times New Roman" w:hAnsi="Times New Roman" w:cs="Times New Roman"/>
          <w:sz w:val="24"/>
          <w:szCs w:val="24"/>
        </w:rPr>
        <w:t xml:space="preserve"> is resisted by frictional mechanism and cohesive resistance between the interface of the block and the solid plate. Frictional resistance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friction</w:t>
      </w:r>
      <w:proofErr w:type="spellEnd"/>
      <w:r w:rsidRPr="009866F6">
        <w:rPr>
          <w:rFonts w:ascii="Times New Roman" w:hAnsi="Times New Roman" w:cs="Times New Roman"/>
          <w:sz w:val="24"/>
          <w:szCs w:val="24"/>
        </w:rPr>
        <w:t xml:space="preserve"> follows Coulomb’s friction law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friction</w:t>
      </w:r>
      <w:proofErr w:type="spellEnd"/>
      <w:r w:rsidRPr="009866F6">
        <w:rPr>
          <w:rFonts w:ascii="Times New Roman" w:hAnsi="Times New Roman" w:cs="Times New Roman"/>
          <w:sz w:val="24"/>
          <w:szCs w:val="24"/>
        </w:rPr>
        <w:t xml:space="preserve"> </w:t>
      </w:r>
      <w:r>
        <w:rPr>
          <w:rFonts w:ascii="Times New Roman" w:hAnsi="Times New Roman" w:cs="Times New Roman"/>
          <w:sz w:val="24"/>
          <w:szCs w:val="24"/>
        </w:rPr>
        <w:t>= σ</w:t>
      </w:r>
      <w:r w:rsidRPr="009866F6">
        <w:rPr>
          <w:rFonts w:ascii="Times New Roman" w:hAnsi="Times New Roman" w:cs="Times New Roman"/>
          <w:sz w:val="24"/>
          <w:szCs w:val="24"/>
        </w:rPr>
        <w:t xml:space="preserve"> </w:t>
      </w:r>
      <w:proofErr w:type="spellStart"/>
      <w:r w:rsidRPr="009866F6">
        <w:rPr>
          <w:rFonts w:ascii="Times New Roman" w:hAnsi="Times New Roman" w:cs="Times New Roman"/>
          <w:sz w:val="24"/>
          <w:szCs w:val="24"/>
        </w:rPr>
        <w:t>tan</w:t>
      </w:r>
      <w:r>
        <w:rPr>
          <w:rFonts w:ascii="Times New Roman" w:hAnsi="Times New Roman" w:cs="Times New Roman"/>
          <w:sz w:val="24"/>
          <w:szCs w:val="24"/>
        </w:rPr>
        <w:t>φ</w:t>
      </w:r>
      <w:proofErr w:type="spellEnd"/>
      <w:r w:rsidRPr="009866F6">
        <w:rPr>
          <w:rFonts w:ascii="Times New Roman" w:hAnsi="Times New Roman" w:cs="Times New Roman"/>
          <w:sz w:val="24"/>
          <w:szCs w:val="24"/>
        </w:rPr>
        <w:t xml:space="preserve">), where </w:t>
      </w:r>
      <w:r>
        <w:rPr>
          <w:rFonts w:ascii="Times New Roman" w:hAnsi="Times New Roman" w:cs="Times New Roman"/>
          <w:sz w:val="24"/>
          <w:szCs w:val="24"/>
        </w:rPr>
        <w:t>σ</w:t>
      </w:r>
      <w:r w:rsidRPr="009866F6">
        <w:rPr>
          <w:rFonts w:ascii="Times New Roman" w:hAnsi="Times New Roman" w:cs="Times New Roman"/>
          <w:sz w:val="24"/>
          <w:szCs w:val="24"/>
        </w:rPr>
        <w:t xml:space="preserve"> is the normal stress and </w:t>
      </w:r>
      <w:r>
        <w:rPr>
          <w:rFonts w:ascii="Times New Roman" w:hAnsi="Times New Roman" w:cs="Times New Roman"/>
          <w:sz w:val="24"/>
          <w:szCs w:val="24"/>
        </w:rPr>
        <w:t>φ</w:t>
      </w:r>
      <w:r w:rsidRPr="009866F6">
        <w:rPr>
          <w:rFonts w:ascii="Times New Roman" w:hAnsi="Times New Roman" w:cs="Times New Roman"/>
          <w:sz w:val="24"/>
          <w:szCs w:val="24"/>
        </w:rPr>
        <w:t xml:space="preserve"> is called the </w:t>
      </w:r>
      <w:r w:rsidRPr="00B044F4">
        <w:rPr>
          <w:rStyle w:val="cBold"/>
          <w:rFonts w:ascii="Times New Roman" w:hAnsi="Times New Roman" w:cs="Times New Roman"/>
          <w:b w:val="0"/>
          <w:sz w:val="24"/>
          <w:szCs w:val="24"/>
        </w:rPr>
        <w:t>angle of internal friction</w:t>
      </w:r>
      <w:r w:rsidRPr="009866F6">
        <w:rPr>
          <w:rStyle w:val="cBold"/>
          <w:rFonts w:ascii="Times New Roman" w:hAnsi="Times New Roman" w:cs="Times New Roman"/>
          <w:sz w:val="24"/>
          <w:szCs w:val="24"/>
        </w:rPr>
        <w:t xml:space="preserve"> </w:t>
      </w:r>
      <w:r w:rsidRPr="009866F6">
        <w:rPr>
          <w:rFonts w:ascii="Times New Roman" w:hAnsi="Times New Roman" w:cs="Times New Roman"/>
          <w:sz w:val="24"/>
          <w:szCs w:val="24"/>
        </w:rPr>
        <w:t xml:space="preserve">of soil. The angle </w:t>
      </w:r>
      <w:r>
        <w:rPr>
          <w:rFonts w:ascii="Times New Roman" w:hAnsi="Times New Roman" w:cs="Times New Roman"/>
          <w:sz w:val="24"/>
          <w:szCs w:val="24"/>
        </w:rPr>
        <w:t>φ</w:t>
      </w:r>
      <w:r w:rsidRPr="009866F6">
        <w:rPr>
          <w:rFonts w:ascii="Times New Roman" w:hAnsi="Times New Roman" w:cs="Times New Roman"/>
          <w:sz w:val="24"/>
          <w:szCs w:val="24"/>
        </w:rPr>
        <w:t xml:space="preserve"> </w:t>
      </w:r>
      <w:r w:rsidRPr="009866F6">
        <w:rPr>
          <w:rFonts w:ascii="Times New Roman" w:hAnsi="Times New Roman" w:cs="Times New Roman"/>
          <w:spacing w:val="1"/>
          <w:sz w:val="24"/>
          <w:szCs w:val="24"/>
        </w:rPr>
        <w:t xml:space="preserve">can be interpreted as the friction angle between facing soil elements along the shear surface. Cohesion resistance c is called </w:t>
      </w:r>
      <w:r w:rsidRPr="00B044F4">
        <w:rPr>
          <w:rStyle w:val="cBold"/>
          <w:rFonts w:ascii="Times New Roman" w:hAnsi="Times New Roman" w:cs="Times New Roman"/>
          <w:b w:val="0"/>
          <w:spacing w:val="1"/>
          <w:sz w:val="24"/>
          <w:szCs w:val="24"/>
        </w:rPr>
        <w:t>cohesion</w:t>
      </w:r>
      <w:r w:rsidRPr="009866F6">
        <w:rPr>
          <w:rFonts w:ascii="Times New Roman" w:hAnsi="Times New Roman" w:cs="Times New Roman"/>
          <w:spacing w:val="1"/>
          <w:sz w:val="24"/>
          <w:szCs w:val="24"/>
        </w:rPr>
        <w:t xml:space="preserve"> of soil. In soils, normal stress</w:t>
      </w:r>
      <w:r>
        <w:rPr>
          <w:rFonts w:ascii="Times New Roman" w:hAnsi="Times New Roman" w:cs="Times New Roman"/>
          <w:spacing w:val="1"/>
          <w:sz w:val="24"/>
          <w:szCs w:val="24"/>
        </w:rPr>
        <w:t xml:space="preserve"> </w:t>
      </w:r>
      <w:r w:rsidRPr="009866F6">
        <w:rPr>
          <w:rFonts w:ascii="Times New Roman" w:hAnsi="Times New Roman" w:cs="Times New Roman"/>
          <w:spacing w:val="1"/>
          <w:sz w:val="24"/>
          <w:szCs w:val="24"/>
        </w:rPr>
        <w:t>independent cohesion comes from particle-to-particle close-range interactive forces, and it is a material property of fine particles (clays or cohesive soils).</w:t>
      </w:r>
    </w:p>
    <w:p w14:paraId="7B09685A" w14:textId="77777777" w:rsidR="00071E69" w:rsidRDefault="00071E69" w:rsidP="00991F22">
      <w:pPr>
        <w:pStyle w:val="TText"/>
        <w:spacing w:line="240" w:lineRule="auto"/>
        <w:rPr>
          <w:rFonts w:ascii="Times New Roman" w:hAnsi="Times New Roman" w:cs="Times New Roman"/>
          <w:sz w:val="24"/>
          <w:szCs w:val="24"/>
        </w:rPr>
      </w:pPr>
      <w:r w:rsidRPr="009866F6">
        <w:rPr>
          <w:rFonts w:ascii="Times New Roman" w:hAnsi="Times New Roman" w:cs="Times New Roman"/>
          <w:sz w:val="24"/>
          <w:szCs w:val="24"/>
        </w:rPr>
        <w:t xml:space="preserve">Accordingly, the total shear stress at failure </w:t>
      </w:r>
      <w:proofErr w:type="spellStart"/>
      <w:r>
        <w:rPr>
          <w:rFonts w:ascii="Times New Roman" w:hAnsi="Times New Roman" w:cs="Times New Roman"/>
          <w:sz w:val="24"/>
          <w:szCs w:val="24"/>
        </w:rPr>
        <w:t>τ</w:t>
      </w:r>
      <w:r w:rsidRPr="009866F6">
        <w:rPr>
          <w:rStyle w:val="cSubscript"/>
          <w:rFonts w:ascii="Times New Roman" w:hAnsi="Times New Roman" w:cs="Times New Roman"/>
          <w:sz w:val="24"/>
          <w:szCs w:val="24"/>
        </w:rPr>
        <w:t>f</w:t>
      </w:r>
      <w:proofErr w:type="spellEnd"/>
      <w:r w:rsidRPr="009866F6">
        <w:rPr>
          <w:rStyle w:val="cSubscript"/>
          <w:rFonts w:ascii="Times New Roman" w:hAnsi="Times New Roman" w:cs="Times New Roman"/>
          <w:sz w:val="24"/>
          <w:szCs w:val="24"/>
        </w:rPr>
        <w:t xml:space="preserve"> </w:t>
      </w:r>
      <w:r w:rsidRPr="009866F6">
        <w:rPr>
          <w:rFonts w:ascii="Times New Roman" w:hAnsi="Times New Roman" w:cs="Times New Roman"/>
          <w:sz w:val="24"/>
          <w:szCs w:val="24"/>
        </w:rPr>
        <w:t>is expressed as</w:t>
      </w:r>
    </w:p>
    <w:p w14:paraId="32F549B2" w14:textId="77777777" w:rsidR="00071E69" w:rsidRDefault="00071E69" w:rsidP="00991F22">
      <w:pPr>
        <w:pStyle w:val="TText"/>
        <w:spacing w:line="240" w:lineRule="auto"/>
        <w:rPr>
          <w:rFonts w:ascii="Times New Roman" w:hAnsi="Times New Roman" w:cs="Times New Roman"/>
          <w:sz w:val="24"/>
          <w:szCs w:val="24"/>
        </w:rPr>
      </w:pPr>
    </w:p>
    <w:p w14:paraId="0718F507" w14:textId="26FD9FAE" w:rsidR="00071E69" w:rsidRDefault="009512C9" w:rsidP="004F1FBD">
      <w:pPr>
        <w:pStyle w:val="TText"/>
        <w:spacing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f</m:t>
            </m:r>
          </m:sub>
        </m:sSub>
        <m:r>
          <w:rPr>
            <w:rFonts w:ascii="Cambria Math" w:hAnsi="Cambria Math" w:cs="Times New Roman"/>
            <w:sz w:val="24"/>
            <w:szCs w:val="24"/>
          </w:rPr>
          <m:t>=c+ σtanφ</m:t>
        </m:r>
      </m:oMath>
      <w:r w:rsidR="004F1FBD">
        <w:rPr>
          <w:rFonts w:ascii="Times New Roman" w:hAnsi="Times New Roman" w:cs="Times New Roman"/>
          <w:sz w:val="24"/>
          <w:szCs w:val="24"/>
        </w:rPr>
        <w:t xml:space="preserve"> </w:t>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4F1FBD">
        <w:rPr>
          <w:rFonts w:ascii="Times New Roman" w:hAnsi="Times New Roman" w:cs="Times New Roman"/>
          <w:sz w:val="24"/>
          <w:szCs w:val="24"/>
        </w:rPr>
        <w:tab/>
      </w:r>
      <w:r w:rsidR="00071E69" w:rsidRPr="009866F6">
        <w:rPr>
          <w:rFonts w:ascii="Times New Roman" w:hAnsi="Times New Roman" w:cs="Times New Roman"/>
          <w:sz w:val="24"/>
          <w:szCs w:val="24"/>
        </w:rPr>
        <w:tab/>
        <w:t>(</w:t>
      </w:r>
      <w:r w:rsidR="00071E69" w:rsidRPr="00FB1958">
        <w:rPr>
          <w:rFonts w:ascii="Times New Roman" w:hAnsi="Times New Roman" w:cs="Times New Roman"/>
          <w:sz w:val="24"/>
          <w:szCs w:val="24"/>
        </w:rPr>
        <w:t>1.16</w:t>
      </w:r>
      <w:r w:rsidR="00071E69" w:rsidRPr="009866F6">
        <w:rPr>
          <w:rFonts w:ascii="Times New Roman" w:hAnsi="Times New Roman" w:cs="Times New Roman"/>
          <w:sz w:val="24"/>
          <w:szCs w:val="24"/>
        </w:rPr>
        <w:t>)</w:t>
      </w:r>
    </w:p>
    <w:p w14:paraId="6AE3AFE6" w14:textId="77777777" w:rsidR="004F1FBD" w:rsidRDefault="004F1FBD" w:rsidP="00991F22">
      <w:pPr>
        <w:pStyle w:val="T1Text"/>
        <w:spacing w:line="240" w:lineRule="auto"/>
        <w:rPr>
          <w:rFonts w:ascii="Times New Roman" w:hAnsi="Times New Roman" w:cs="Times New Roman"/>
          <w:sz w:val="24"/>
          <w:szCs w:val="24"/>
        </w:rPr>
      </w:pPr>
    </w:p>
    <w:p w14:paraId="45B7BAF6" w14:textId="73B31046" w:rsidR="00071E69" w:rsidRDefault="00ED62AC" w:rsidP="00991F22">
      <w:pPr>
        <w:pStyle w:val="T1Text"/>
        <w:spacing w:line="240" w:lineRule="auto"/>
      </w:pPr>
      <w:r w:rsidRPr="003544D4">
        <w:rPr>
          <w:rFonts w:ascii="Times New Roman" w:hAnsi="Times New Roman" w:cs="Times New Roman"/>
          <w:color w:val="auto"/>
          <w:sz w:val="24"/>
          <w:szCs w:val="24"/>
        </w:rPr>
        <w:t>Eq.</w:t>
      </w:r>
      <w:r w:rsidR="00071E69" w:rsidRPr="003544D4">
        <w:rPr>
          <w:rFonts w:ascii="Times New Roman" w:hAnsi="Times New Roman" w:cs="Times New Roman"/>
          <w:color w:val="auto"/>
          <w:sz w:val="24"/>
          <w:szCs w:val="24"/>
        </w:rPr>
        <w:t xml:space="preserve"> 1.16 </w:t>
      </w:r>
      <w:r w:rsidR="00071E69" w:rsidRPr="009866F6">
        <w:rPr>
          <w:rFonts w:ascii="Times New Roman" w:hAnsi="Times New Roman" w:cs="Times New Roman"/>
          <w:sz w:val="24"/>
          <w:szCs w:val="24"/>
        </w:rPr>
        <w:t xml:space="preserve">is a linear relationship between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 xml:space="preserve"> and plotted as a straight line </w:t>
      </w:r>
      <w:r w:rsidR="00071E69">
        <w:rPr>
          <w:rFonts w:ascii="Times New Roman" w:hAnsi="Times New Roman" w:cs="Times New Roman"/>
          <w:sz w:val="24"/>
          <w:szCs w:val="24"/>
        </w:rPr>
        <w:t xml:space="preserve">in </w:t>
      </w:r>
      <w:r w:rsidR="00071E69" w:rsidRPr="009866F6">
        <w:rPr>
          <w:rFonts w:ascii="Times New Roman" w:hAnsi="Times New Roman" w:cs="Times New Roman"/>
          <w:sz w:val="24"/>
          <w:szCs w:val="24"/>
        </w:rPr>
        <w:t xml:space="preserve">any stress combination of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 xml:space="preserve"> on any arbitrary plane (as shown in </w:t>
      </w:r>
      <w:r w:rsidRPr="003544D4">
        <w:rPr>
          <w:rFonts w:ascii="Times New Roman" w:hAnsi="Times New Roman" w:cs="Times New Roman"/>
          <w:color w:val="auto"/>
          <w:sz w:val="24"/>
          <w:szCs w:val="24"/>
        </w:rPr>
        <w:t>Fig.</w:t>
      </w:r>
      <w:r w:rsidR="00B044F4" w:rsidRPr="003544D4">
        <w:rPr>
          <w:rFonts w:ascii="Times New Roman" w:hAnsi="Times New Roman" w:cs="Times New Roman"/>
          <w:color w:val="auto"/>
          <w:sz w:val="24"/>
          <w:szCs w:val="24"/>
        </w:rPr>
        <w:t> 1.8</w:t>
      </w:r>
      <w:r w:rsidR="00071E69" w:rsidRPr="003544D4">
        <w:rPr>
          <w:rFonts w:ascii="Times New Roman" w:hAnsi="Times New Roman" w:cs="Times New Roman"/>
          <w:color w:val="auto"/>
          <w:sz w:val="24"/>
          <w:szCs w:val="24"/>
        </w:rPr>
        <w:t>)</w:t>
      </w:r>
      <w:r w:rsidR="00071E69" w:rsidRPr="009866F6">
        <w:rPr>
          <w:rFonts w:ascii="Times New Roman" w:hAnsi="Times New Roman" w:cs="Times New Roman"/>
          <w:sz w:val="24"/>
          <w:szCs w:val="24"/>
        </w:rPr>
        <w:t xml:space="preserve"> </w:t>
      </w:r>
    </w:p>
    <w:p w14:paraId="348C404A" w14:textId="77777777" w:rsidR="00071E69" w:rsidRPr="00F33544" w:rsidRDefault="00071E69" w:rsidP="00991F22">
      <w:pPr>
        <w:pStyle w:val="TText"/>
        <w:spacing w:line="240" w:lineRule="auto"/>
      </w:pPr>
    </w:p>
    <w:p w14:paraId="038B3752" w14:textId="630A0B08" w:rsidR="00071E69" w:rsidRPr="009866F6" w:rsidRDefault="008367C5" w:rsidP="00991F22">
      <w:pPr>
        <w:pStyle w:val="TText"/>
        <w:spacing w:line="240" w:lineRule="auto"/>
        <w:rPr>
          <w:rFonts w:ascii="Times New Roman" w:hAnsi="Times New Roman" w:cs="Times New Roman"/>
          <w:sz w:val="24"/>
          <w:szCs w:val="24"/>
        </w:rPr>
      </w:pPr>
      <w:r w:rsidRPr="003544D4">
        <w:rPr>
          <w:rFonts w:ascii="Times New Roman" w:hAnsi="Times New Roman" w:cs="Times New Roman"/>
          <w:color w:val="auto"/>
          <w:sz w:val="24"/>
          <w:szCs w:val="24"/>
        </w:rPr>
        <w:lastRenderedPageBreak/>
        <w:t>Eq.</w:t>
      </w:r>
      <w:r w:rsidR="00071E69" w:rsidRPr="003544D4">
        <w:rPr>
          <w:rFonts w:ascii="Times New Roman" w:hAnsi="Times New Roman" w:cs="Times New Roman"/>
          <w:color w:val="auto"/>
          <w:sz w:val="24"/>
          <w:szCs w:val="24"/>
        </w:rPr>
        <w:t xml:space="preserve"> 1.16</w:t>
      </w:r>
      <w:r w:rsidR="00071E69" w:rsidRPr="008367C5">
        <w:rPr>
          <w:rFonts w:ascii="Times New Roman" w:hAnsi="Times New Roman" w:cs="Times New Roman"/>
          <w:color w:val="FF0000"/>
          <w:sz w:val="24"/>
          <w:szCs w:val="24"/>
        </w:rPr>
        <w:t xml:space="preserve"> </w:t>
      </w:r>
      <w:r w:rsidR="00071E69" w:rsidRPr="009866F6">
        <w:rPr>
          <w:rFonts w:ascii="Times New Roman" w:hAnsi="Times New Roman" w:cs="Times New Roman"/>
          <w:sz w:val="24"/>
          <w:szCs w:val="24"/>
        </w:rPr>
        <w:t xml:space="preserve">is </w:t>
      </w:r>
      <w:r w:rsidR="00071E69">
        <w:rPr>
          <w:rFonts w:ascii="Times New Roman" w:hAnsi="Times New Roman" w:cs="Times New Roman"/>
          <w:sz w:val="24"/>
          <w:szCs w:val="24"/>
        </w:rPr>
        <w:t xml:space="preserve">also </w:t>
      </w:r>
      <w:r w:rsidR="00071E69" w:rsidRPr="009866F6">
        <w:rPr>
          <w:rFonts w:ascii="Times New Roman" w:hAnsi="Times New Roman" w:cs="Times New Roman"/>
          <w:sz w:val="24"/>
          <w:szCs w:val="24"/>
        </w:rPr>
        <w:t xml:space="preserve">called the </w:t>
      </w:r>
      <w:r w:rsidR="00071E69" w:rsidRPr="00B92596">
        <w:rPr>
          <w:rStyle w:val="cBold"/>
          <w:rFonts w:ascii="Times New Roman" w:hAnsi="Times New Roman" w:cs="Times New Roman"/>
          <w:b w:val="0"/>
          <w:i/>
          <w:sz w:val="24"/>
          <w:szCs w:val="24"/>
        </w:rPr>
        <w:t>Mohr–Coulomb failure criteria</w:t>
      </w:r>
      <w:r w:rsidR="00071E69">
        <w:rPr>
          <w:rStyle w:val="cBold"/>
          <w:rFonts w:ascii="Times New Roman" w:hAnsi="Times New Roman" w:cs="Times New Roman"/>
          <w:sz w:val="24"/>
          <w:szCs w:val="24"/>
        </w:rPr>
        <w:t xml:space="preserve"> </w:t>
      </w:r>
      <w:r w:rsidR="00071E69" w:rsidRPr="00BB64D5">
        <w:rPr>
          <w:rStyle w:val="cBold"/>
          <w:rFonts w:ascii="Times New Roman" w:hAnsi="Times New Roman" w:cs="Times New Roman"/>
          <w:b w:val="0"/>
          <w:sz w:val="24"/>
          <w:szCs w:val="24"/>
        </w:rPr>
        <w:t>for determin</w:t>
      </w:r>
      <w:r w:rsidR="00071E69">
        <w:rPr>
          <w:rStyle w:val="cBold"/>
          <w:rFonts w:ascii="Times New Roman" w:hAnsi="Times New Roman" w:cs="Times New Roman"/>
          <w:b w:val="0"/>
          <w:sz w:val="24"/>
          <w:szCs w:val="24"/>
        </w:rPr>
        <w:t>in</w:t>
      </w:r>
      <w:r w:rsidR="00071E69" w:rsidRPr="00BB64D5">
        <w:rPr>
          <w:rStyle w:val="cBold"/>
          <w:rFonts w:ascii="Times New Roman" w:hAnsi="Times New Roman" w:cs="Times New Roman"/>
          <w:b w:val="0"/>
          <w:sz w:val="24"/>
          <w:szCs w:val="24"/>
        </w:rPr>
        <w:t>g the strength of soils</w:t>
      </w:r>
      <w:r w:rsidR="00071E69" w:rsidRPr="009866F6">
        <w:rPr>
          <w:rFonts w:ascii="Times New Roman" w:hAnsi="Times New Roman" w:cs="Times New Roman"/>
          <w:sz w:val="24"/>
          <w:szCs w:val="24"/>
        </w:rPr>
        <w:t>, which is attributed from Coulomb’s contribution on frictional law and linear representation of its rela</w:t>
      </w:r>
      <w:r w:rsidR="00071E69" w:rsidRPr="009866F6">
        <w:rPr>
          <w:rFonts w:ascii="Times New Roman" w:hAnsi="Times New Roman" w:cs="Times New Roman"/>
          <w:spacing w:val="-1"/>
          <w:sz w:val="24"/>
          <w:szCs w:val="24"/>
        </w:rPr>
        <w:t>tion and Mohr’s contribution on defining failure with a unique combination of normal</w:t>
      </w:r>
      <w:r w:rsidR="00071E69" w:rsidRPr="009866F6">
        <w:rPr>
          <w:rFonts w:ascii="Times New Roman" w:hAnsi="Times New Roman" w:cs="Times New Roman"/>
          <w:sz w:val="24"/>
          <w:szCs w:val="24"/>
        </w:rPr>
        <w:t xml:space="preserve"> stress </w:t>
      </w:r>
      <w:r w:rsidR="00071E69">
        <w:rPr>
          <w:rFonts w:ascii="Times New Roman" w:hAnsi="Times New Roman" w:cs="Times New Roman"/>
          <w:sz w:val="24"/>
          <w:szCs w:val="24"/>
        </w:rPr>
        <w:t>σ</w:t>
      </w:r>
      <w:r w:rsidR="00071E69" w:rsidRPr="009866F6">
        <w:rPr>
          <w:rFonts w:ascii="Times New Roman" w:hAnsi="Times New Roman" w:cs="Times New Roman"/>
          <w:sz w:val="24"/>
          <w:szCs w:val="24"/>
        </w:rPr>
        <w:t xml:space="preserve"> and shear stress </w:t>
      </w:r>
      <w:r w:rsidR="00071E69">
        <w:rPr>
          <w:rFonts w:ascii="Times New Roman" w:hAnsi="Times New Roman" w:cs="Times New Roman"/>
          <w:sz w:val="24"/>
          <w:szCs w:val="24"/>
        </w:rPr>
        <w:t>τ</w:t>
      </w:r>
      <w:r w:rsidR="00071E69" w:rsidRPr="009866F6">
        <w:rPr>
          <w:rFonts w:ascii="Times New Roman" w:hAnsi="Times New Roman" w:cs="Times New Roman"/>
          <w:sz w:val="24"/>
          <w:szCs w:val="24"/>
        </w:rPr>
        <w:t>.</w:t>
      </w:r>
    </w:p>
    <w:p w14:paraId="0ED5EF80" w14:textId="77777777" w:rsidR="00071E69" w:rsidRDefault="00071E69" w:rsidP="00AE13B4">
      <w:pPr>
        <w:rPr>
          <w:rFonts w:asciiTheme="majorBidi" w:hAnsiTheme="majorBidi" w:cstheme="majorBidi"/>
          <w:sz w:val="24"/>
          <w:szCs w:val="24"/>
        </w:rPr>
      </w:pPr>
    </w:p>
    <w:p w14:paraId="4051C982" w14:textId="77777777" w:rsidR="00071E69" w:rsidRPr="0037796E" w:rsidRDefault="00071E69" w:rsidP="00991F22">
      <w:pPr>
        <w:rPr>
          <w:rFonts w:asciiTheme="majorBidi" w:eastAsia="ＭＳ 明朝" w:hAnsiTheme="majorBidi" w:cstheme="majorBidi"/>
          <w:b/>
          <w:sz w:val="24"/>
          <w:szCs w:val="24"/>
        </w:rPr>
      </w:pPr>
      <w:r>
        <w:rPr>
          <w:rFonts w:asciiTheme="majorBidi" w:eastAsia="ＭＳ 明朝" w:hAnsiTheme="majorBidi" w:cstheme="majorBidi"/>
          <w:b/>
          <w:sz w:val="24"/>
          <w:szCs w:val="24"/>
        </w:rPr>
        <w:t>Bearing Capacity</w:t>
      </w:r>
      <w:r w:rsidRPr="0037796E">
        <w:rPr>
          <w:rFonts w:asciiTheme="majorBidi" w:eastAsia="ＭＳ 明朝" w:hAnsiTheme="majorBidi" w:cstheme="majorBidi" w:hint="eastAsia"/>
          <w:b/>
          <w:sz w:val="24"/>
          <w:szCs w:val="24"/>
        </w:rPr>
        <w:t xml:space="preserve"> of Soils</w:t>
      </w:r>
    </w:p>
    <w:p w14:paraId="1CAC490F" w14:textId="77777777" w:rsidR="00071E69" w:rsidRDefault="00071E69" w:rsidP="00991F22">
      <w:pPr>
        <w:rPr>
          <w:rFonts w:asciiTheme="majorBidi" w:eastAsia="ＭＳ 明朝" w:hAnsiTheme="majorBidi" w:cstheme="majorBidi"/>
          <w:sz w:val="24"/>
          <w:szCs w:val="24"/>
        </w:rPr>
      </w:pPr>
    </w:p>
    <w:p w14:paraId="187B8D35" w14:textId="5682B98B" w:rsidR="00071E69" w:rsidRDefault="00071E69" w:rsidP="00991F22">
      <w:pPr>
        <w:pStyle w:val="T1Text"/>
        <w:spacing w:line="240" w:lineRule="auto"/>
        <w:rPr>
          <w:sz w:val="24"/>
          <w:szCs w:val="24"/>
        </w:rPr>
      </w:pPr>
      <w:r w:rsidRPr="00B92596">
        <w:rPr>
          <w:rStyle w:val="cBI"/>
          <w:b w:val="0"/>
          <w:i w:val="0"/>
          <w:sz w:val="24"/>
          <w:szCs w:val="24"/>
        </w:rPr>
        <w:t>Terzaghi (1943)</w:t>
      </w:r>
      <w:r w:rsidRPr="004E5162">
        <w:rPr>
          <w:sz w:val="24"/>
          <w:szCs w:val="24"/>
        </w:rPr>
        <w:t xml:space="preserve"> developed a bearing capacity solution for a continuous shallow foundation with a footing width B and an embedded depth D</w:t>
      </w:r>
      <w:r w:rsidRPr="004E5162">
        <w:rPr>
          <w:rStyle w:val="cSubscript"/>
          <w:sz w:val="24"/>
          <w:szCs w:val="24"/>
        </w:rPr>
        <w:t>f</w:t>
      </w:r>
      <w:r w:rsidRPr="004E5162">
        <w:rPr>
          <w:sz w:val="24"/>
          <w:szCs w:val="24"/>
        </w:rPr>
        <w:t xml:space="preserve"> under a level ground as seen in</w:t>
      </w:r>
      <w:r w:rsidRPr="008367C5">
        <w:rPr>
          <w:color w:val="FF0000"/>
          <w:sz w:val="24"/>
          <w:szCs w:val="24"/>
        </w:rPr>
        <w:t xml:space="preserve"> </w:t>
      </w:r>
      <w:r w:rsidR="008367C5" w:rsidRPr="003544D4">
        <w:rPr>
          <w:color w:val="auto"/>
          <w:sz w:val="24"/>
          <w:szCs w:val="24"/>
        </w:rPr>
        <w:t>Fig.</w:t>
      </w:r>
      <w:r w:rsidRPr="003544D4">
        <w:rPr>
          <w:color w:val="auto"/>
          <w:sz w:val="24"/>
          <w:szCs w:val="24"/>
        </w:rPr>
        <w:t> </w:t>
      </w:r>
      <w:r w:rsidR="00B3726F" w:rsidRPr="003544D4">
        <w:rPr>
          <w:color w:val="auto"/>
          <w:sz w:val="24"/>
          <w:szCs w:val="24"/>
        </w:rPr>
        <w:t>1.9</w:t>
      </w:r>
      <w:r w:rsidRPr="003544D4">
        <w:rPr>
          <w:color w:val="auto"/>
          <w:sz w:val="24"/>
          <w:szCs w:val="24"/>
        </w:rPr>
        <w:t>.</w:t>
      </w:r>
      <w:r w:rsidRPr="004E5162">
        <w:rPr>
          <w:sz w:val="24"/>
          <w:szCs w:val="24"/>
        </w:rPr>
        <w:t xml:space="preserve"> Terzaghi obtained the following equation to determine the </w:t>
      </w:r>
      <w:r w:rsidRPr="00B92596">
        <w:rPr>
          <w:rStyle w:val="cBold"/>
          <w:b w:val="0"/>
          <w:i/>
          <w:sz w:val="24"/>
          <w:szCs w:val="24"/>
        </w:rPr>
        <w:t>ultimate bearing capacity</w:t>
      </w:r>
      <w:r w:rsidRPr="004E5162">
        <w:rPr>
          <w:sz w:val="24"/>
          <w:szCs w:val="24"/>
        </w:rPr>
        <w:t xml:space="preserve"> </w:t>
      </w:r>
      <w:proofErr w:type="spellStart"/>
      <w:r w:rsidRPr="004E5162">
        <w:rPr>
          <w:sz w:val="24"/>
          <w:szCs w:val="24"/>
        </w:rPr>
        <w:t>q</w:t>
      </w:r>
      <w:r w:rsidRPr="004E5162">
        <w:rPr>
          <w:rStyle w:val="cSubscript"/>
          <w:sz w:val="24"/>
          <w:szCs w:val="24"/>
        </w:rPr>
        <w:t>u</w:t>
      </w:r>
      <w:proofErr w:type="spellEnd"/>
      <w:r w:rsidRPr="004E5162">
        <w:rPr>
          <w:sz w:val="24"/>
          <w:szCs w:val="24"/>
        </w:rPr>
        <w:t xml:space="preserve"> as</w:t>
      </w:r>
    </w:p>
    <w:p w14:paraId="56E4EC0A" w14:textId="77777777" w:rsidR="00071E69" w:rsidRDefault="00071E69" w:rsidP="00991F22">
      <w:pPr>
        <w:pStyle w:val="TText"/>
      </w:pPr>
    </w:p>
    <w:p w14:paraId="274027E8" w14:textId="2D0086AB" w:rsidR="00071E69" w:rsidRPr="00BF4986" w:rsidRDefault="009512C9" w:rsidP="00BF4986">
      <w:pPr>
        <w:pStyle w:val="TText"/>
      </w:pPr>
      <m:oMath>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1</m:t>
            </m:r>
          </m:sub>
        </m:sSub>
        <m:sSub>
          <m:sSubPr>
            <m:ctrlPr>
              <w:rPr>
                <w:rFonts w:ascii="Cambria Math" w:hAnsi="Cambria Math"/>
              </w:rPr>
            </m:ctrlPr>
          </m:sSubPr>
          <m:e>
            <m:r>
              <m:rPr>
                <m:sty m:val="p"/>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N</m:t>
            </m:r>
          </m:e>
          <m:sub>
            <m:r>
              <w:rPr>
                <w:rFonts w:ascii="Cambria Math" w:hAnsi="Cambria Math"/>
              </w:rPr>
              <m:t>q</m:t>
            </m:r>
          </m:sub>
        </m:sSub>
        <m:r>
          <m:rPr>
            <m:sty m:val="p"/>
          </m:rPr>
          <w:rPr>
            <w:rFonts w:ascii="Cambria Math" w:hAnsi="Cambria Math"/>
          </w:rPr>
          <m:t xml:space="preserve">+ </m:t>
        </m:r>
        <m:f>
          <m:fPr>
            <m:type m:val="skw"/>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γ</m:t>
            </m:r>
          </m:e>
          <m:sub>
            <m:r>
              <w:rPr>
                <w:rFonts w:ascii="Cambria Math" w:hAnsi="Cambria Math"/>
              </w:rPr>
              <m:t>1</m:t>
            </m:r>
          </m:sub>
        </m:sSub>
        <m:sSub>
          <m:sSubPr>
            <m:ctrlPr>
              <w:rPr>
                <w:rFonts w:ascii="Cambria Math" w:hAnsi="Cambria Math"/>
              </w:rPr>
            </m:ctrlPr>
          </m:sSubPr>
          <m:e>
            <m:r>
              <m:rPr>
                <m:sty m:val="p"/>
              </m:rP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N</m:t>
            </m:r>
          </m:e>
          <m:sub>
            <m:r>
              <w:rPr>
                <w:rFonts w:ascii="Cambria Math" w:hAnsi="Cambria Math"/>
              </w:rPr>
              <m:t>q</m:t>
            </m:r>
          </m:sub>
        </m:sSub>
        <m:r>
          <m:rPr>
            <m:sty m:val="p"/>
          </m:rPr>
          <w:rPr>
            <w:rFonts w:ascii="Cambria Math" w:hAnsi="Cambria Math"/>
          </w:rPr>
          <m:t xml:space="preserve"> </m:t>
        </m:r>
      </m:oMath>
      <w:r w:rsidR="00BF4986">
        <w:tab/>
      </w:r>
      <w:r w:rsidR="00BF4986">
        <w:tab/>
      </w:r>
      <w:r w:rsidR="00BF4986">
        <w:tab/>
      </w:r>
      <w:r w:rsidR="00BF4986">
        <w:tab/>
      </w:r>
      <w:r w:rsidR="00BF4986">
        <w:tab/>
      </w:r>
      <w:r w:rsidR="00071E69">
        <w:rPr>
          <w:rFonts w:ascii="Times New Roman" w:hAnsi="Times New Roman" w:cs="Times New Roman"/>
          <w:sz w:val="24"/>
          <w:szCs w:val="24"/>
          <w:vertAlign w:val="subscript"/>
        </w:rPr>
        <w:tab/>
      </w:r>
      <w:r w:rsidR="00071E69" w:rsidRPr="00CD7735">
        <w:rPr>
          <w:color w:val="auto"/>
          <w:sz w:val="24"/>
          <w:szCs w:val="24"/>
        </w:rPr>
        <w:t>(1.17)</w:t>
      </w:r>
    </w:p>
    <w:p w14:paraId="6347B4D0" w14:textId="77777777" w:rsidR="00071E69" w:rsidRPr="004E5162" w:rsidRDefault="00071E69" w:rsidP="00991F22">
      <w:pPr>
        <w:pStyle w:val="MText"/>
        <w:spacing w:before="0" w:after="0" w:line="240" w:lineRule="auto"/>
        <w:rPr>
          <w:sz w:val="24"/>
          <w:szCs w:val="24"/>
        </w:rPr>
      </w:pPr>
    </w:p>
    <w:p w14:paraId="50F07EFB" w14:textId="77777777" w:rsidR="0034360B" w:rsidRDefault="00071E69" w:rsidP="0034360B">
      <w:pPr>
        <w:pStyle w:val="T1Text"/>
        <w:spacing w:line="240" w:lineRule="auto"/>
        <w:rPr>
          <w:spacing w:val="-1"/>
          <w:sz w:val="24"/>
          <w:szCs w:val="24"/>
        </w:rPr>
      </w:pPr>
      <w:r w:rsidRPr="004E5162">
        <w:rPr>
          <w:spacing w:val="-1"/>
          <w:sz w:val="24"/>
          <w:szCs w:val="24"/>
        </w:rPr>
        <w:t>where, N</w:t>
      </w:r>
      <w:r w:rsidRPr="004E5162">
        <w:rPr>
          <w:rStyle w:val="cSubscript"/>
          <w:spacing w:val="-1"/>
          <w:sz w:val="24"/>
          <w:szCs w:val="24"/>
        </w:rPr>
        <w:t>c</w:t>
      </w:r>
      <w:r w:rsidRPr="004E5162">
        <w:rPr>
          <w:spacing w:val="-1"/>
          <w:sz w:val="24"/>
          <w:szCs w:val="24"/>
        </w:rPr>
        <w:t>, N</w:t>
      </w:r>
      <w:r w:rsidRPr="004E5162">
        <w:rPr>
          <w:rStyle w:val="cSubscript"/>
          <w:spacing w:val="-1"/>
          <w:sz w:val="24"/>
          <w:szCs w:val="24"/>
        </w:rPr>
        <w:t>q</w:t>
      </w:r>
      <w:r w:rsidRPr="004E5162">
        <w:rPr>
          <w:spacing w:val="-1"/>
          <w:sz w:val="24"/>
          <w:szCs w:val="24"/>
        </w:rPr>
        <w:t xml:space="preserve">, and </w:t>
      </w:r>
      <w:proofErr w:type="spellStart"/>
      <w:r w:rsidRPr="004E5162">
        <w:rPr>
          <w:spacing w:val="-1"/>
          <w:sz w:val="24"/>
          <w:szCs w:val="24"/>
        </w:rPr>
        <w:t>N</w:t>
      </w:r>
      <w:r>
        <w:rPr>
          <w:rStyle w:val="cSubscript"/>
          <w:rFonts w:ascii="Times New Roman" w:hAnsi="Times New Roman" w:cs="Times New Roman"/>
          <w:spacing w:val="-1"/>
          <w:sz w:val="24"/>
          <w:szCs w:val="24"/>
        </w:rPr>
        <w:t>γ</w:t>
      </w:r>
      <w:proofErr w:type="spellEnd"/>
      <w:r w:rsidRPr="004E5162">
        <w:rPr>
          <w:spacing w:val="-1"/>
          <w:sz w:val="24"/>
          <w:szCs w:val="24"/>
        </w:rPr>
        <w:t xml:space="preserve"> are </w:t>
      </w:r>
      <w:r w:rsidRPr="00B92596">
        <w:rPr>
          <w:rStyle w:val="cBold"/>
          <w:b w:val="0"/>
          <w:i/>
          <w:spacing w:val="-1"/>
          <w:sz w:val="24"/>
          <w:szCs w:val="24"/>
        </w:rPr>
        <w:t>bearing capacity factors</w:t>
      </w:r>
      <w:r w:rsidRPr="004E5162">
        <w:rPr>
          <w:spacing w:val="-1"/>
          <w:sz w:val="24"/>
          <w:szCs w:val="24"/>
        </w:rPr>
        <w:t xml:space="preserve"> and functions of the effective angle of internal friction </w:t>
      </w:r>
      <w:r>
        <w:rPr>
          <w:spacing w:val="-1"/>
          <w:sz w:val="24"/>
          <w:szCs w:val="24"/>
        </w:rPr>
        <w:t>φ'</w:t>
      </w:r>
      <w:r w:rsidRPr="004E5162">
        <w:rPr>
          <w:spacing w:val="-1"/>
          <w:sz w:val="24"/>
          <w:szCs w:val="24"/>
        </w:rPr>
        <w:t xml:space="preserve"> of the soil. </w:t>
      </w:r>
      <w:r>
        <w:rPr>
          <w:spacing w:val="-1"/>
          <w:sz w:val="24"/>
          <w:szCs w:val="24"/>
        </w:rPr>
        <w:t>γ</w:t>
      </w:r>
      <w:r w:rsidRPr="004E5162">
        <w:rPr>
          <w:rStyle w:val="cSubscript"/>
          <w:spacing w:val="-1"/>
          <w:sz w:val="24"/>
          <w:szCs w:val="24"/>
        </w:rPr>
        <w:t>1</w:t>
      </w:r>
      <w:r w:rsidRPr="004E5162">
        <w:rPr>
          <w:spacing w:val="-1"/>
          <w:sz w:val="24"/>
          <w:szCs w:val="24"/>
        </w:rPr>
        <w:t xml:space="preserve"> is the unit weight of soil above the base of footing level and </w:t>
      </w:r>
      <w:r>
        <w:rPr>
          <w:spacing w:val="-1"/>
          <w:sz w:val="24"/>
          <w:szCs w:val="24"/>
        </w:rPr>
        <w:t>γ</w:t>
      </w:r>
      <w:r w:rsidRPr="004E5162">
        <w:rPr>
          <w:rStyle w:val="cSubscript"/>
          <w:spacing w:val="-1"/>
          <w:sz w:val="24"/>
          <w:szCs w:val="24"/>
        </w:rPr>
        <w:t>2</w:t>
      </w:r>
      <w:r w:rsidRPr="004E5162">
        <w:rPr>
          <w:spacing w:val="-1"/>
          <w:sz w:val="24"/>
          <w:szCs w:val="24"/>
        </w:rPr>
        <w:t xml:space="preserve"> is the unit weight of soil below the base level. The </w:t>
      </w:r>
      <w:proofErr w:type="spellStart"/>
      <w:r w:rsidRPr="004E5162">
        <w:rPr>
          <w:spacing w:val="-1"/>
          <w:sz w:val="24"/>
          <w:szCs w:val="24"/>
        </w:rPr>
        <w:t>cN</w:t>
      </w:r>
      <w:r w:rsidRPr="004E5162">
        <w:rPr>
          <w:rStyle w:val="cSubscript"/>
          <w:spacing w:val="-1"/>
          <w:sz w:val="24"/>
          <w:szCs w:val="24"/>
        </w:rPr>
        <w:t>c</w:t>
      </w:r>
      <w:proofErr w:type="spellEnd"/>
      <w:r w:rsidRPr="004E5162">
        <w:rPr>
          <w:spacing w:val="-1"/>
          <w:sz w:val="24"/>
          <w:szCs w:val="24"/>
        </w:rPr>
        <w:t xml:space="preserve"> term is a contribution to the bearing capacity from the cohesion resistance along the failure surface, and it is zero for c</w:t>
      </w:r>
      <w:r>
        <w:rPr>
          <w:spacing w:val="-1"/>
          <w:sz w:val="24"/>
          <w:szCs w:val="24"/>
        </w:rPr>
        <w:t xml:space="preserve"> =</w:t>
      </w:r>
      <w:r w:rsidRPr="004E5162">
        <w:rPr>
          <w:spacing w:val="12"/>
          <w:sz w:val="24"/>
          <w:szCs w:val="24"/>
        </w:rPr>
        <w:t xml:space="preserve"> </w:t>
      </w:r>
      <w:r w:rsidRPr="004E5162">
        <w:rPr>
          <w:spacing w:val="-1"/>
          <w:sz w:val="24"/>
          <w:szCs w:val="24"/>
        </w:rPr>
        <w:t xml:space="preserve">0 materials (non-cohesive soils). The term </w:t>
      </w:r>
      <w:r>
        <w:rPr>
          <w:spacing w:val="-1"/>
          <w:sz w:val="24"/>
          <w:szCs w:val="24"/>
        </w:rPr>
        <w:t>γ</w:t>
      </w:r>
      <w:r w:rsidRPr="004E5162">
        <w:rPr>
          <w:rStyle w:val="cSubscript"/>
          <w:spacing w:val="-1"/>
          <w:sz w:val="24"/>
          <w:szCs w:val="24"/>
        </w:rPr>
        <w:t>1</w:t>
      </w:r>
      <w:r w:rsidRPr="004E5162">
        <w:rPr>
          <w:spacing w:val="-1"/>
          <w:sz w:val="24"/>
          <w:szCs w:val="24"/>
        </w:rPr>
        <w:t>D</w:t>
      </w:r>
      <w:r w:rsidRPr="004E5162">
        <w:rPr>
          <w:rStyle w:val="cSubscript"/>
          <w:spacing w:val="-1"/>
          <w:sz w:val="24"/>
          <w:szCs w:val="24"/>
        </w:rPr>
        <w:t>f</w:t>
      </w:r>
      <w:r w:rsidRPr="004E5162">
        <w:rPr>
          <w:spacing w:val="-1"/>
          <w:sz w:val="24"/>
          <w:szCs w:val="24"/>
        </w:rPr>
        <w:t>N</w:t>
      </w:r>
      <w:r w:rsidRPr="004E5162">
        <w:rPr>
          <w:rStyle w:val="cSubscript"/>
          <w:spacing w:val="-1"/>
          <w:sz w:val="24"/>
          <w:szCs w:val="24"/>
        </w:rPr>
        <w:t>q</w:t>
      </w:r>
      <w:r w:rsidRPr="004E5162">
        <w:rPr>
          <w:spacing w:val="-1"/>
          <w:sz w:val="24"/>
          <w:szCs w:val="24"/>
        </w:rPr>
        <w:t xml:space="preserve"> is a contribution from the surcharge load </w:t>
      </w:r>
      <w:r>
        <w:rPr>
          <w:spacing w:val="-1"/>
          <w:sz w:val="24"/>
          <w:szCs w:val="24"/>
        </w:rPr>
        <w:t>γ</w:t>
      </w:r>
      <w:r w:rsidRPr="004E5162">
        <w:rPr>
          <w:rStyle w:val="cSubscript"/>
          <w:spacing w:val="-1"/>
          <w:sz w:val="24"/>
          <w:szCs w:val="24"/>
        </w:rPr>
        <w:t>1</w:t>
      </w:r>
      <w:r w:rsidRPr="004E5162">
        <w:rPr>
          <w:spacing w:val="-1"/>
          <w:sz w:val="24"/>
          <w:szCs w:val="24"/>
        </w:rPr>
        <w:t>D</w:t>
      </w:r>
      <w:r w:rsidRPr="004E5162">
        <w:rPr>
          <w:rStyle w:val="cSubscript"/>
          <w:spacing w:val="-1"/>
          <w:sz w:val="24"/>
          <w:szCs w:val="24"/>
        </w:rPr>
        <w:t>f</w:t>
      </w:r>
      <w:r w:rsidRPr="004E5162">
        <w:rPr>
          <w:spacing w:val="-1"/>
          <w:sz w:val="24"/>
          <w:szCs w:val="24"/>
        </w:rPr>
        <w:t xml:space="preserve"> at the footing base level, and it is zero for foundations placed on the ground surface. The ½</w:t>
      </w:r>
      <w:r>
        <w:rPr>
          <w:spacing w:val="-1"/>
          <w:sz w:val="24"/>
          <w:szCs w:val="24"/>
        </w:rPr>
        <w:t>γ</w:t>
      </w:r>
      <w:r w:rsidRPr="004E5162">
        <w:rPr>
          <w:rStyle w:val="cSubscript"/>
          <w:spacing w:val="-1"/>
          <w:sz w:val="24"/>
          <w:szCs w:val="24"/>
        </w:rPr>
        <w:t>2</w:t>
      </w:r>
      <w:r w:rsidRPr="004E5162">
        <w:rPr>
          <w:spacing w:val="-1"/>
          <w:sz w:val="24"/>
          <w:szCs w:val="24"/>
        </w:rPr>
        <w:t>BN</w:t>
      </w:r>
      <w:r>
        <w:rPr>
          <w:rStyle w:val="cSubscript"/>
          <w:rFonts w:ascii="Times New Roman" w:hAnsi="Times New Roman" w:cs="Times New Roman"/>
          <w:spacing w:val="-1"/>
          <w:sz w:val="24"/>
          <w:szCs w:val="24"/>
        </w:rPr>
        <w:t>γ</w:t>
      </w:r>
      <w:r w:rsidRPr="004E5162">
        <w:rPr>
          <w:spacing w:val="-1"/>
          <w:sz w:val="24"/>
          <w:szCs w:val="24"/>
        </w:rPr>
        <w:t xml:space="preserve"> term is from the frictional resistance along the failure surface, and it is zero for </w:t>
      </w:r>
      <w:r>
        <w:rPr>
          <w:spacing w:val="-1"/>
          <w:sz w:val="24"/>
          <w:szCs w:val="24"/>
        </w:rPr>
        <w:t>φ' =</w:t>
      </w:r>
      <w:r w:rsidRPr="004E5162">
        <w:rPr>
          <w:spacing w:val="-1"/>
          <w:sz w:val="24"/>
          <w:szCs w:val="24"/>
        </w:rPr>
        <w:t xml:space="preserve"> 0 materials (cohesive soils).</w:t>
      </w:r>
    </w:p>
    <w:p w14:paraId="354440D8" w14:textId="77777777" w:rsidR="0034360B" w:rsidRDefault="0034360B" w:rsidP="0034360B">
      <w:pPr>
        <w:pStyle w:val="TText"/>
      </w:pPr>
    </w:p>
    <w:p w14:paraId="16787A42" w14:textId="77777777" w:rsidR="00071E69" w:rsidRDefault="00071E69" w:rsidP="00837CCC">
      <w:pPr>
        <w:rPr>
          <w:rFonts w:asciiTheme="majorBidi" w:hAnsiTheme="majorBidi" w:cstheme="majorBidi"/>
          <w:sz w:val="20"/>
          <w:szCs w:val="20"/>
        </w:rPr>
      </w:pPr>
    </w:p>
    <w:p w14:paraId="26F6FD03" w14:textId="77777777" w:rsidR="0048049F" w:rsidRPr="0034360B" w:rsidRDefault="0048049F" w:rsidP="00CD7735">
      <w:pPr>
        <w:widowControl/>
        <w:jc w:val="left"/>
        <w:rPr>
          <w:rFonts w:asciiTheme="majorBidi" w:hAnsiTheme="majorBidi" w:cstheme="majorBidi"/>
          <w:b/>
          <w:bCs/>
          <w:sz w:val="24"/>
          <w:szCs w:val="24"/>
        </w:rPr>
      </w:pPr>
      <w:r w:rsidRPr="0034360B">
        <w:rPr>
          <w:rFonts w:asciiTheme="majorBidi" w:hAnsiTheme="majorBidi" w:cstheme="majorBidi"/>
          <w:b/>
          <w:bCs/>
          <w:sz w:val="24"/>
          <w:szCs w:val="24"/>
        </w:rPr>
        <w:t>1.3 Mechanism for increasing of soil strength</w:t>
      </w:r>
    </w:p>
    <w:p w14:paraId="6C55170E" w14:textId="77777777" w:rsidR="0048049F" w:rsidRDefault="0048049F">
      <w:pPr>
        <w:rPr>
          <w:rFonts w:asciiTheme="majorBidi" w:hAnsiTheme="majorBidi" w:cstheme="majorBidi"/>
          <w:sz w:val="24"/>
          <w:szCs w:val="24"/>
        </w:rPr>
      </w:pPr>
    </w:p>
    <w:p w14:paraId="1762726B" w14:textId="20407230" w:rsidR="0048049F" w:rsidRDefault="0048049F">
      <w:pPr>
        <w:rPr>
          <w:rFonts w:asciiTheme="majorBidi" w:hAnsiTheme="majorBidi" w:cstheme="majorBidi"/>
          <w:sz w:val="24"/>
          <w:szCs w:val="24"/>
        </w:rPr>
      </w:pPr>
      <w:r>
        <w:rPr>
          <w:rFonts w:asciiTheme="majorBidi" w:hAnsiTheme="majorBidi" w:cstheme="majorBidi"/>
          <w:sz w:val="24"/>
          <w:szCs w:val="24"/>
        </w:rPr>
        <w:t xml:space="preserve">     The strength of soils </w:t>
      </w:r>
      <w:r>
        <w:rPr>
          <w:rFonts w:ascii="ＭＳ 明朝" w:eastAsia="ＭＳ 明朝" w:hAnsi="ＭＳ 明朝" w:cstheme="majorBidi" w:hint="eastAsia"/>
          <w:sz w:val="24"/>
          <w:szCs w:val="24"/>
        </w:rPr>
        <w:t>τ</w:t>
      </w:r>
      <w:r>
        <w:rPr>
          <w:rFonts w:asciiTheme="majorBidi" w:hAnsiTheme="majorBidi" w:cstheme="majorBidi"/>
          <w:sz w:val="24"/>
          <w:szCs w:val="24"/>
        </w:rPr>
        <w:t xml:space="preserve"> is represented by the cohesion c and the angle of internal friction </w:t>
      </w:r>
      <w:r>
        <w:rPr>
          <w:rFonts w:ascii="ＭＳ 明朝" w:eastAsia="ＭＳ 明朝" w:hAnsi="ＭＳ 明朝" w:cstheme="majorBidi" w:hint="eastAsia"/>
          <w:sz w:val="24"/>
          <w:szCs w:val="24"/>
        </w:rPr>
        <w:t>φ</w:t>
      </w:r>
      <w:r>
        <w:rPr>
          <w:rFonts w:asciiTheme="majorBidi" w:hAnsiTheme="majorBidi" w:cstheme="majorBidi" w:hint="eastAsia"/>
          <w:sz w:val="24"/>
          <w:szCs w:val="24"/>
        </w:rPr>
        <w:t xml:space="preserve">as </w:t>
      </w:r>
      <w:r w:rsidR="008367C5">
        <w:rPr>
          <w:rFonts w:asciiTheme="majorBidi" w:hAnsiTheme="majorBidi" w:cstheme="majorBidi"/>
          <w:sz w:val="24"/>
          <w:szCs w:val="24"/>
        </w:rPr>
        <w:t xml:space="preserve">described in </w:t>
      </w:r>
      <w:r w:rsidR="008367C5" w:rsidRPr="003544D4">
        <w:rPr>
          <w:rFonts w:asciiTheme="majorBidi" w:hAnsiTheme="majorBidi" w:cstheme="majorBidi"/>
          <w:sz w:val="24"/>
          <w:szCs w:val="24"/>
        </w:rPr>
        <w:t>S</w:t>
      </w:r>
      <w:r w:rsidRPr="003544D4">
        <w:rPr>
          <w:rFonts w:asciiTheme="majorBidi" w:hAnsiTheme="majorBidi" w:cstheme="majorBidi"/>
          <w:sz w:val="24"/>
          <w:szCs w:val="24"/>
        </w:rPr>
        <w:t>e</w:t>
      </w:r>
      <w:r>
        <w:rPr>
          <w:rFonts w:asciiTheme="majorBidi" w:hAnsiTheme="majorBidi" w:cstheme="majorBidi"/>
          <w:sz w:val="24"/>
          <w:szCs w:val="24"/>
        </w:rPr>
        <w:t xml:space="preserve">ction 1.2. In addition, this strength will be </w:t>
      </w:r>
      <w:r w:rsidRPr="0034360B">
        <w:rPr>
          <w:rFonts w:asciiTheme="majorBidi" w:hAnsiTheme="majorBidi" w:cstheme="majorBidi"/>
          <w:sz w:val="24"/>
          <w:szCs w:val="24"/>
        </w:rPr>
        <w:t>dependent upon</w:t>
      </w:r>
      <w:r>
        <w:rPr>
          <w:rFonts w:asciiTheme="majorBidi" w:hAnsiTheme="majorBidi" w:cstheme="majorBidi"/>
          <w:sz w:val="24"/>
          <w:szCs w:val="24"/>
        </w:rPr>
        <w:t xml:space="preserve"> the confining pressure </w:t>
      </w:r>
      <w:r w:rsidRPr="0034360B">
        <w:rPr>
          <w:rFonts w:asciiTheme="majorBidi" w:hAnsiTheme="majorBidi" w:cstheme="majorBidi"/>
          <w:sz w:val="24"/>
          <w:szCs w:val="24"/>
        </w:rPr>
        <w:t>from the</w:t>
      </w:r>
      <w:r>
        <w:rPr>
          <w:rFonts w:asciiTheme="majorBidi" w:hAnsiTheme="majorBidi" w:cstheme="majorBidi"/>
          <w:sz w:val="24"/>
          <w:szCs w:val="24"/>
        </w:rPr>
        <w:t xml:space="preserve"> soil mass and its water content. </w:t>
      </w:r>
    </w:p>
    <w:p w14:paraId="36CC2FF0" w14:textId="77777777" w:rsidR="0048049F" w:rsidRDefault="0048049F">
      <w:pPr>
        <w:rPr>
          <w:rFonts w:asciiTheme="majorBidi" w:hAnsiTheme="majorBidi" w:cstheme="majorBidi"/>
          <w:sz w:val="24"/>
          <w:szCs w:val="24"/>
        </w:rPr>
      </w:pPr>
    </w:p>
    <w:p w14:paraId="5257E573" w14:textId="38CA0AD1" w:rsidR="0048049F" w:rsidRDefault="0048049F" w:rsidP="0034360B">
      <w:pPr>
        <w:rPr>
          <w:rFonts w:asciiTheme="majorBidi" w:hAnsiTheme="majorBidi" w:cstheme="majorBidi"/>
          <w:sz w:val="24"/>
          <w:szCs w:val="24"/>
        </w:rPr>
      </w:pPr>
      <w:r>
        <w:rPr>
          <w:rFonts w:asciiTheme="majorBidi" w:hAnsiTheme="majorBidi" w:cstheme="majorBidi"/>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1.10</w:t>
      </w:r>
      <w:r w:rsidRPr="003544D4">
        <w:rPr>
          <w:rFonts w:asciiTheme="majorBidi" w:hAnsiTheme="majorBidi" w:cstheme="majorBidi"/>
          <w:sz w:val="24"/>
          <w:szCs w:val="24"/>
        </w:rPr>
        <w:t xml:space="preserve"> </w:t>
      </w:r>
      <w:r>
        <w:rPr>
          <w:rFonts w:asciiTheme="majorBidi" w:hAnsiTheme="majorBidi" w:cstheme="majorBidi"/>
          <w:sz w:val="24"/>
          <w:szCs w:val="24"/>
        </w:rPr>
        <w:t>(Ingles and Metcalf</w:t>
      </w:r>
      <w:r w:rsidR="00FE7695">
        <w:rPr>
          <w:rFonts w:asciiTheme="majorBidi" w:hAnsiTheme="majorBidi" w:cstheme="majorBidi"/>
          <w:sz w:val="24"/>
          <w:szCs w:val="24"/>
        </w:rPr>
        <w:t>,</w:t>
      </w:r>
      <w:r>
        <w:rPr>
          <w:rFonts w:asciiTheme="majorBidi" w:hAnsiTheme="majorBidi" w:cstheme="majorBidi"/>
          <w:sz w:val="24"/>
          <w:szCs w:val="24"/>
        </w:rPr>
        <w:t xml:space="preserve"> 1972</w:t>
      </w:r>
      <w:r w:rsidRPr="0053033C">
        <w:rPr>
          <w:rFonts w:asciiTheme="majorBidi" w:hAnsiTheme="majorBidi" w:cstheme="majorBidi"/>
          <w:sz w:val="24"/>
          <w:szCs w:val="24"/>
        </w:rPr>
        <w:t>)</w:t>
      </w:r>
      <w:r w:rsidR="0034360B">
        <w:rPr>
          <w:rFonts w:asciiTheme="majorBidi" w:hAnsiTheme="majorBidi" w:cstheme="majorBidi"/>
          <w:color w:val="FF0000"/>
          <w:sz w:val="24"/>
          <w:szCs w:val="24"/>
          <w:vertAlign w:val="superscript"/>
        </w:rPr>
        <w:t xml:space="preserve"> </w:t>
      </w:r>
      <w:r>
        <w:rPr>
          <w:rFonts w:asciiTheme="majorBidi" w:hAnsiTheme="majorBidi" w:cstheme="majorBidi"/>
          <w:sz w:val="24"/>
          <w:szCs w:val="24"/>
        </w:rPr>
        <w:t xml:space="preserve">shows a model diagram of </w:t>
      </w:r>
      <w:r w:rsidRPr="0034360B">
        <w:rPr>
          <w:rFonts w:asciiTheme="majorBidi" w:hAnsiTheme="majorBidi" w:cstheme="majorBidi"/>
          <w:sz w:val="24"/>
          <w:szCs w:val="24"/>
        </w:rPr>
        <w:t>strength increasing</w:t>
      </w:r>
      <w:r>
        <w:rPr>
          <w:rFonts w:asciiTheme="majorBidi" w:hAnsiTheme="majorBidi" w:cstheme="majorBidi"/>
          <w:sz w:val="24"/>
          <w:szCs w:val="24"/>
        </w:rPr>
        <w:t xml:space="preserve"> mechanism in soils. The vertical axis indicates </w:t>
      </w:r>
      <w:r w:rsidRPr="0034360B">
        <w:rPr>
          <w:rFonts w:asciiTheme="majorBidi" w:hAnsiTheme="majorBidi" w:cstheme="majorBidi"/>
          <w:sz w:val="24"/>
          <w:szCs w:val="24"/>
        </w:rPr>
        <w:t>the</w:t>
      </w:r>
      <w:r>
        <w:rPr>
          <w:rFonts w:asciiTheme="majorBidi" w:hAnsiTheme="majorBidi" w:cstheme="majorBidi"/>
          <w:sz w:val="24"/>
          <w:szCs w:val="24"/>
        </w:rPr>
        <w:t xml:space="preserve"> water content, the horizontal axis indicates the confining pressure. </w:t>
      </w:r>
      <w:r w:rsidRPr="0034360B">
        <w:rPr>
          <w:rFonts w:asciiTheme="majorBidi" w:hAnsiTheme="majorBidi" w:cstheme="majorBidi"/>
          <w:sz w:val="24"/>
          <w:szCs w:val="24"/>
        </w:rPr>
        <w:t>From this figure it is clear that</w:t>
      </w:r>
      <w:r>
        <w:rPr>
          <w:rFonts w:asciiTheme="majorBidi" w:hAnsiTheme="majorBidi" w:cstheme="majorBidi"/>
          <w:sz w:val="24"/>
          <w:szCs w:val="24"/>
        </w:rPr>
        <w:t xml:space="preserve"> the shear strength of soil increases as the water content is reduced. On the hand, the strength of soil increases as the confining pressure increases. The maximum gradient of soil strength increasing rate is </w:t>
      </w:r>
      <w:r w:rsidRPr="0034360B">
        <w:rPr>
          <w:rFonts w:asciiTheme="majorBidi" w:hAnsiTheme="majorBidi" w:cstheme="majorBidi"/>
          <w:sz w:val="24"/>
          <w:szCs w:val="24"/>
        </w:rPr>
        <w:t>realized</w:t>
      </w:r>
      <w:r>
        <w:rPr>
          <w:rFonts w:asciiTheme="majorBidi" w:hAnsiTheme="majorBidi" w:cstheme="majorBidi"/>
          <w:sz w:val="24"/>
          <w:szCs w:val="24"/>
        </w:rPr>
        <w:t xml:space="preserve"> when the confining pressure is increased and the </w:t>
      </w:r>
      <w:r>
        <w:rPr>
          <w:rFonts w:asciiTheme="majorBidi" w:hAnsiTheme="majorBidi" w:cstheme="majorBidi"/>
          <w:sz w:val="24"/>
          <w:szCs w:val="24"/>
        </w:rPr>
        <w:lastRenderedPageBreak/>
        <w:t>water content is decreased at the same time.</w:t>
      </w:r>
    </w:p>
    <w:p w14:paraId="110A4FC3" w14:textId="77777777" w:rsidR="0048049F" w:rsidRDefault="0048049F">
      <w:pPr>
        <w:rPr>
          <w:rFonts w:asciiTheme="majorBidi" w:hAnsiTheme="majorBidi" w:cstheme="majorBidi"/>
          <w:sz w:val="24"/>
          <w:szCs w:val="24"/>
        </w:rPr>
      </w:pPr>
    </w:p>
    <w:p w14:paraId="189BF710" w14:textId="2211FEED" w:rsidR="00066FC2" w:rsidRPr="0034360B" w:rsidRDefault="0048049F" w:rsidP="008367C5">
      <w:pPr>
        <w:rPr>
          <w:rFonts w:asciiTheme="majorBidi" w:hAnsiTheme="majorBidi" w:cstheme="majorBidi"/>
          <w:sz w:val="24"/>
          <w:szCs w:val="24"/>
        </w:rPr>
      </w:pPr>
      <w:r>
        <w:rPr>
          <w:rFonts w:asciiTheme="majorBidi" w:hAnsiTheme="majorBidi" w:cstheme="majorBidi"/>
          <w:sz w:val="24"/>
          <w:szCs w:val="24"/>
        </w:rPr>
        <w:t xml:space="preserve">     Let’s consider the case of the consolidated pressure, instead of the confining pressure. When the saturated clay is being consolidated, its void ratio is reduced </w:t>
      </w:r>
      <w:r>
        <w:rPr>
          <w:rFonts w:asciiTheme="majorBidi" w:hAnsiTheme="majorBidi" w:cstheme="majorBidi" w:hint="eastAsia"/>
          <w:sz w:val="24"/>
          <w:szCs w:val="24"/>
        </w:rPr>
        <w:t>(</w:t>
      </w:r>
      <w:r w:rsidRPr="0034360B">
        <w:rPr>
          <w:rFonts w:asciiTheme="majorBidi" w:hAnsiTheme="majorBidi" w:cstheme="majorBidi"/>
          <w:sz w:val="24"/>
          <w:szCs w:val="24"/>
        </w:rPr>
        <w:t xml:space="preserve">due to decrease in </w:t>
      </w:r>
      <w:r w:rsidRPr="0034360B">
        <w:rPr>
          <w:rFonts w:asciiTheme="majorBidi" w:hAnsiTheme="majorBidi" w:cstheme="majorBidi" w:hint="eastAsia"/>
          <w:sz w:val="24"/>
          <w:szCs w:val="24"/>
        </w:rPr>
        <w:t xml:space="preserve">water </w:t>
      </w:r>
      <w:r w:rsidRPr="0034360B">
        <w:rPr>
          <w:rFonts w:asciiTheme="majorBidi" w:hAnsiTheme="majorBidi" w:cstheme="majorBidi"/>
          <w:sz w:val="24"/>
          <w:szCs w:val="24"/>
        </w:rPr>
        <w:t>content) and as a result,</w:t>
      </w:r>
      <w:r>
        <w:rPr>
          <w:rFonts w:asciiTheme="majorBidi" w:hAnsiTheme="majorBidi" w:cstheme="majorBidi"/>
          <w:sz w:val="24"/>
          <w:szCs w:val="24"/>
        </w:rPr>
        <w:t xml:space="preserve"> the soil shear strength increases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00B3726F">
        <w:rPr>
          <w:rFonts w:asciiTheme="majorBidi" w:hAnsiTheme="majorBidi" w:cstheme="majorBidi"/>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w:t>
      </w:r>
      <w:r w:rsidRPr="008367C5">
        <w:rPr>
          <w:rFonts w:asciiTheme="majorBidi" w:hAnsiTheme="majorBidi" w:cstheme="majorBidi"/>
          <w:color w:val="FF0000"/>
          <w:sz w:val="24"/>
          <w:szCs w:val="24"/>
        </w:rPr>
        <w:t xml:space="preserve"> </w:t>
      </w:r>
      <w:r>
        <w:rPr>
          <w:rFonts w:asciiTheme="majorBidi" w:hAnsiTheme="majorBidi" w:cstheme="majorBidi"/>
          <w:sz w:val="24"/>
          <w:szCs w:val="24"/>
        </w:rPr>
        <w:t xml:space="preserve">shows the related change between void ratios and consolidated pressures </w:t>
      </w:r>
      <w:r w:rsidRPr="0034360B">
        <w:rPr>
          <w:rFonts w:asciiTheme="majorBidi" w:hAnsiTheme="majorBidi" w:cstheme="majorBidi"/>
          <w:sz w:val="24"/>
          <w:szCs w:val="24"/>
        </w:rPr>
        <w:t>in</w:t>
      </w:r>
      <w:r>
        <w:rPr>
          <w:rFonts w:asciiTheme="majorBidi" w:hAnsiTheme="majorBidi" w:cstheme="majorBidi"/>
          <w:sz w:val="24"/>
          <w:szCs w:val="24"/>
        </w:rPr>
        <w:t xml:space="preserve"> the process of loading, unloading and re-loading of the consolidation test</w:t>
      </w:r>
      <w:r w:rsidRPr="008367C5">
        <w:rPr>
          <w:rFonts w:asciiTheme="majorBidi" w:hAnsiTheme="majorBidi" w:cstheme="majorBidi"/>
          <w:sz w:val="24"/>
          <w:szCs w:val="24"/>
        </w:rPr>
        <w:t>.</w:t>
      </w:r>
      <w:r w:rsidRPr="008367C5">
        <w:rPr>
          <w:rFonts w:asciiTheme="majorBidi" w:hAnsiTheme="majorBidi" w:cstheme="majorBidi"/>
          <w:color w:val="FF0000"/>
          <w:sz w:val="24"/>
          <w:szCs w:val="24"/>
        </w:rPr>
        <w:t xml:space="preserve">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(b) </w:t>
      </w:r>
      <w:r w:rsidRPr="0034360B">
        <w:rPr>
          <w:rFonts w:asciiTheme="majorBidi" w:hAnsiTheme="majorBidi" w:cstheme="majorBidi"/>
          <w:sz w:val="24"/>
          <w:szCs w:val="24"/>
        </w:rPr>
        <w:t>shows the change of the shearing str</w:t>
      </w:r>
      <w:r w:rsidR="00B3726F">
        <w:rPr>
          <w:rFonts w:asciiTheme="majorBidi" w:hAnsiTheme="majorBidi" w:cstheme="majorBidi"/>
          <w:sz w:val="24"/>
          <w:szCs w:val="24"/>
        </w:rPr>
        <w:t xml:space="preserve">ength in relation to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w:t>
      </w:r>
      <w:r w:rsidR="00B3726F" w:rsidRPr="003544D4">
        <w:rPr>
          <w:rFonts w:asciiTheme="majorBidi" w:hAnsiTheme="majorBidi" w:cstheme="majorBidi"/>
          <w:sz w:val="24"/>
          <w:szCs w:val="24"/>
        </w:rPr>
        <w:t xml:space="preserve">. From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(a), </w:t>
      </w:r>
      <w:r w:rsidRPr="0034360B">
        <w:rPr>
          <w:rFonts w:asciiTheme="majorBidi" w:hAnsiTheme="majorBidi" w:cstheme="majorBidi"/>
          <w:sz w:val="24"/>
          <w:szCs w:val="24"/>
        </w:rPr>
        <w:t xml:space="preserve">when the consolidated pressure increases by </w:t>
      </w:r>
      <w:r w:rsidRPr="0034360B">
        <w:rPr>
          <w:rFonts w:ascii="ＭＳ 明朝" w:eastAsia="ＭＳ 明朝" w:hAnsi="ＭＳ 明朝" w:cstheme="majorBidi" w:hint="eastAsia"/>
          <w:sz w:val="24"/>
          <w:szCs w:val="24"/>
        </w:rPr>
        <w:t>Δ</w:t>
      </w:r>
      <w:r w:rsidRPr="0034360B">
        <w:rPr>
          <w:rFonts w:asciiTheme="majorBidi" w:hAnsiTheme="majorBidi" w:cstheme="majorBidi"/>
          <w:sz w:val="24"/>
          <w:szCs w:val="24"/>
        </w:rPr>
        <w:t xml:space="preserve">, point </w:t>
      </w:r>
      <w:r w:rsidRPr="0034360B">
        <w:rPr>
          <w:rFonts w:asciiTheme="majorBidi" w:hAnsiTheme="majorBidi" w:cstheme="majorBidi"/>
          <w:i/>
          <w:iCs/>
          <w:sz w:val="24"/>
          <w:szCs w:val="24"/>
        </w:rPr>
        <w:t xml:space="preserve">a </w:t>
      </w:r>
      <w:proofErr w:type="gramStart"/>
      <w:r w:rsidRPr="0034360B">
        <w:rPr>
          <w:rFonts w:asciiTheme="majorBidi" w:hAnsiTheme="majorBidi" w:cstheme="majorBidi"/>
          <w:sz w:val="24"/>
          <w:szCs w:val="24"/>
        </w:rPr>
        <w:t>moves</w:t>
      </w:r>
      <w:proofErr w:type="gramEnd"/>
      <w:r w:rsidRPr="0034360B">
        <w:rPr>
          <w:rFonts w:asciiTheme="majorBidi" w:hAnsiTheme="majorBidi" w:cstheme="majorBidi"/>
          <w:sz w:val="24"/>
          <w:szCs w:val="24"/>
        </w:rPr>
        <w:t xml:space="preserve"> to point </w:t>
      </w:r>
      <w:r w:rsidRPr="0034360B">
        <w:rPr>
          <w:rFonts w:asciiTheme="majorBidi" w:hAnsiTheme="majorBidi" w:cstheme="majorBidi"/>
          <w:i/>
          <w:iCs/>
          <w:sz w:val="24"/>
          <w:szCs w:val="24"/>
        </w:rPr>
        <w:t>b</w:t>
      </w:r>
      <w:r w:rsidRPr="0034360B">
        <w:rPr>
          <w:rFonts w:asciiTheme="majorBidi" w:hAnsiTheme="majorBidi" w:cstheme="majorBidi"/>
          <w:sz w:val="24"/>
          <w:szCs w:val="24"/>
        </w:rPr>
        <w:t xml:space="preserve"> during the consolidation, and the void ratio will be reduced by an amount </w:t>
      </w:r>
      <w:r w:rsidRPr="0034360B">
        <w:rPr>
          <w:rFonts w:ascii="ＭＳ 明朝" w:eastAsia="ＭＳ 明朝" w:hAnsi="ＭＳ 明朝" w:cstheme="majorBidi" w:hint="eastAsia"/>
          <w:sz w:val="24"/>
          <w:szCs w:val="24"/>
        </w:rPr>
        <w:t>Δ</w:t>
      </w:r>
      <w:r w:rsidRPr="0034360B">
        <w:rPr>
          <w:rFonts w:asciiTheme="majorBidi" w:hAnsiTheme="majorBidi" w:cstheme="majorBidi" w:hint="eastAsia"/>
          <w:sz w:val="24"/>
          <w:szCs w:val="24"/>
        </w:rPr>
        <w:t>e</w:t>
      </w:r>
      <w:r w:rsidRPr="0034360B">
        <w:rPr>
          <w:rFonts w:asciiTheme="majorBidi" w:hAnsiTheme="majorBidi" w:cstheme="majorBidi"/>
          <w:sz w:val="24"/>
          <w:szCs w:val="24"/>
        </w:rPr>
        <w:t>. At the</w:t>
      </w:r>
      <w:r>
        <w:rPr>
          <w:rFonts w:asciiTheme="majorBidi" w:hAnsiTheme="majorBidi" w:cstheme="majorBidi"/>
          <w:sz w:val="24"/>
          <w:szCs w:val="24"/>
        </w:rPr>
        <w:t xml:space="preserve"> same time, the shearing strength c</w:t>
      </w:r>
      <w:r>
        <w:rPr>
          <w:rFonts w:asciiTheme="majorBidi" w:hAnsiTheme="majorBidi" w:cstheme="majorBidi"/>
          <w:sz w:val="24"/>
          <w:szCs w:val="24"/>
          <w:vertAlign w:val="subscript"/>
        </w:rPr>
        <w:t>u</w:t>
      </w:r>
      <w:r>
        <w:rPr>
          <w:rFonts w:asciiTheme="majorBidi" w:hAnsiTheme="majorBidi" w:cstheme="majorBidi"/>
          <w:sz w:val="24"/>
          <w:szCs w:val="24"/>
        </w:rPr>
        <w:t xml:space="preserve"> increases from </w:t>
      </w:r>
      <w:r w:rsidRPr="0034360B">
        <w:rPr>
          <w:rFonts w:asciiTheme="majorBidi" w:hAnsiTheme="majorBidi" w:cstheme="majorBidi"/>
          <w:sz w:val="24"/>
          <w:szCs w:val="24"/>
        </w:rPr>
        <w:t xml:space="preserve">point </w:t>
      </w:r>
      <w:r w:rsidRPr="0034360B">
        <w:rPr>
          <w:rFonts w:asciiTheme="majorBidi" w:hAnsiTheme="majorBidi" w:cstheme="majorBidi"/>
          <w:i/>
          <w:iCs/>
          <w:sz w:val="24"/>
          <w:szCs w:val="24"/>
        </w:rPr>
        <w:t xml:space="preserve">a </w:t>
      </w:r>
      <w:r w:rsidRPr="0034360B">
        <w:rPr>
          <w:rFonts w:asciiTheme="majorBidi" w:hAnsiTheme="majorBidi" w:cstheme="majorBidi"/>
          <w:sz w:val="24"/>
          <w:szCs w:val="24"/>
        </w:rPr>
        <w:t xml:space="preserve">to point </w:t>
      </w:r>
      <w:r w:rsidRPr="0034360B">
        <w:rPr>
          <w:rFonts w:asciiTheme="majorBidi" w:hAnsiTheme="majorBidi" w:cstheme="majorBidi"/>
          <w:i/>
          <w:iCs/>
          <w:sz w:val="24"/>
          <w:szCs w:val="24"/>
        </w:rPr>
        <w:t xml:space="preserve">b </w:t>
      </w:r>
      <w:r w:rsidRPr="0034360B">
        <w:rPr>
          <w:rFonts w:asciiTheme="majorBidi" w:hAnsiTheme="majorBidi" w:cstheme="majorBidi"/>
          <w:sz w:val="24"/>
          <w:szCs w:val="24"/>
        </w:rPr>
        <w:t xml:space="preserve">in proportion to the consolidation </w:t>
      </w:r>
    </w:p>
    <w:p w14:paraId="53A29D4B" w14:textId="765F1AF4" w:rsidR="0048049F" w:rsidRDefault="0048049F" w:rsidP="00991F22">
      <w:pPr>
        <w:rPr>
          <w:rFonts w:asciiTheme="majorBidi" w:hAnsiTheme="majorBidi" w:cstheme="majorBidi"/>
          <w:sz w:val="24"/>
          <w:szCs w:val="24"/>
        </w:rPr>
      </w:pPr>
      <w:r w:rsidRPr="0034360B">
        <w:rPr>
          <w:rFonts w:asciiTheme="majorBidi" w:hAnsiTheme="majorBidi" w:cstheme="majorBidi"/>
          <w:sz w:val="24"/>
          <w:szCs w:val="24"/>
        </w:rPr>
        <w:t>pre</w:t>
      </w:r>
      <w:r w:rsidR="00B3726F">
        <w:rPr>
          <w:rFonts w:asciiTheme="majorBidi" w:hAnsiTheme="majorBidi" w:cstheme="majorBidi"/>
          <w:sz w:val="24"/>
          <w:szCs w:val="24"/>
        </w:rPr>
        <w:t xml:space="preserve">ssure p, as shown on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1.11</w:t>
      </w:r>
      <w:r w:rsidRPr="003544D4">
        <w:rPr>
          <w:rFonts w:asciiTheme="majorBidi" w:hAnsiTheme="majorBidi" w:cstheme="majorBidi"/>
          <w:sz w:val="24"/>
          <w:szCs w:val="24"/>
        </w:rPr>
        <w:t xml:space="preserve"> (b)</w:t>
      </w:r>
      <w:r w:rsidRPr="0034360B">
        <w:rPr>
          <w:rFonts w:asciiTheme="majorBidi" w:hAnsiTheme="majorBidi" w:cstheme="majorBidi"/>
          <w:sz w:val="24"/>
          <w:szCs w:val="24"/>
        </w:rPr>
        <w:t>. In other words, when the consolidation process of soil goes on, its void ratio is reduced and its shearing strength is increased.</w:t>
      </w:r>
    </w:p>
    <w:p w14:paraId="20791B97" w14:textId="77777777" w:rsidR="0048049F" w:rsidRDefault="0048049F" w:rsidP="00991F22">
      <w:pPr>
        <w:rPr>
          <w:rFonts w:asciiTheme="majorBidi" w:hAnsiTheme="majorBidi" w:cstheme="majorBidi"/>
          <w:sz w:val="24"/>
          <w:szCs w:val="24"/>
        </w:rPr>
      </w:pPr>
    </w:p>
    <w:p w14:paraId="6124456C" w14:textId="77777777" w:rsidR="0048049F" w:rsidRDefault="0048049F" w:rsidP="00991F22">
      <w:pPr>
        <w:rPr>
          <w:rFonts w:asciiTheme="majorBidi" w:hAnsiTheme="majorBidi" w:cstheme="majorBidi"/>
          <w:sz w:val="24"/>
          <w:szCs w:val="24"/>
        </w:rPr>
      </w:pPr>
      <w:r>
        <w:rPr>
          <w:rFonts w:asciiTheme="majorBidi" w:hAnsiTheme="majorBidi" w:cstheme="majorBidi"/>
          <w:sz w:val="24"/>
          <w:szCs w:val="24"/>
        </w:rPr>
        <w:t xml:space="preserve">     This phenomenon </w:t>
      </w:r>
      <w:r w:rsidRPr="00DF2D91">
        <w:rPr>
          <w:rFonts w:asciiTheme="majorBidi" w:hAnsiTheme="majorBidi" w:cstheme="majorBidi"/>
          <w:sz w:val="24"/>
          <w:szCs w:val="24"/>
        </w:rPr>
        <w:t>demonstrates the basic principle of the ground improvement techniques. In other words, if the consolidation pressure for soil mass is increased, its water content will be decreased and its density will be increased, and consequently the soil strength will be increased.</w:t>
      </w:r>
    </w:p>
    <w:p w14:paraId="47882AB5" w14:textId="77777777" w:rsidR="0048049F" w:rsidRDefault="0048049F" w:rsidP="00991F22">
      <w:pPr>
        <w:rPr>
          <w:rFonts w:asciiTheme="majorBidi" w:hAnsiTheme="majorBidi" w:cstheme="majorBidi"/>
          <w:sz w:val="24"/>
          <w:szCs w:val="24"/>
        </w:rPr>
      </w:pPr>
    </w:p>
    <w:p w14:paraId="4DDB3FDD" w14:textId="55C32146" w:rsidR="0048049F" w:rsidRPr="00355C9C" w:rsidRDefault="0048049F" w:rsidP="00DF2D91">
      <w:pPr>
        <w:rPr>
          <w:rFonts w:asciiTheme="majorBidi" w:hAnsiTheme="majorBidi" w:cstheme="majorBidi"/>
          <w:strike/>
          <w:color w:val="FF0000"/>
          <w:sz w:val="24"/>
          <w:szCs w:val="24"/>
        </w:rPr>
      </w:pPr>
      <w:r>
        <w:rPr>
          <w:rFonts w:asciiTheme="majorBidi" w:hAnsiTheme="majorBidi" w:cstheme="majorBidi" w:hint="eastAsia"/>
          <w:sz w:val="24"/>
          <w:szCs w:val="24"/>
        </w:rPr>
        <w:t xml:space="preserve">     </w:t>
      </w:r>
      <w:r w:rsidRPr="00DF2D91">
        <w:rPr>
          <w:rFonts w:asciiTheme="majorBidi" w:hAnsiTheme="majorBidi" w:cstheme="majorBidi"/>
          <w:sz w:val="24"/>
          <w:szCs w:val="24"/>
        </w:rPr>
        <w:t>As</w:t>
      </w:r>
      <w:r w:rsidRPr="00DF2D91">
        <w:rPr>
          <w:rFonts w:asciiTheme="majorBidi" w:hAnsiTheme="majorBidi" w:cstheme="majorBidi" w:hint="eastAsia"/>
          <w:sz w:val="24"/>
          <w:szCs w:val="24"/>
        </w:rPr>
        <w:t xml:space="preserve"> described in </w:t>
      </w:r>
      <w:r w:rsidRPr="00DF2D91">
        <w:rPr>
          <w:rFonts w:asciiTheme="majorBidi" w:hAnsiTheme="majorBidi" w:cstheme="majorBidi"/>
          <w:sz w:val="24"/>
          <w:szCs w:val="24"/>
        </w:rPr>
        <w:t xml:space="preserve">Section </w:t>
      </w:r>
      <w:r w:rsidRPr="00DF2D91">
        <w:rPr>
          <w:rFonts w:asciiTheme="majorBidi" w:hAnsiTheme="majorBidi" w:cstheme="majorBidi" w:hint="eastAsia"/>
          <w:sz w:val="24"/>
          <w:szCs w:val="24"/>
        </w:rPr>
        <w:t xml:space="preserve">1.4 </w:t>
      </w:r>
      <w:r w:rsidRPr="00DF2D91">
        <w:rPr>
          <w:rFonts w:asciiTheme="majorBidi" w:hAnsiTheme="majorBidi" w:cstheme="majorBidi"/>
          <w:sz w:val="24"/>
          <w:szCs w:val="24"/>
        </w:rPr>
        <w:t>more in detail, the principles for increasing of soil strength can be categorized as “densifying of soil mass”, “solidifying of soil mass” and “reinforcing of soil mass”. Table 1 summarizes how the various improvement categories i</w:t>
      </w:r>
      <w:r w:rsidR="00B3726F">
        <w:rPr>
          <w:rFonts w:asciiTheme="majorBidi" w:hAnsiTheme="majorBidi" w:cstheme="majorBidi"/>
          <w:sz w:val="24"/>
          <w:szCs w:val="24"/>
        </w:rPr>
        <w:t xml:space="preserve">mprove the ground.  </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1.12 and 1.13</w:t>
      </w:r>
      <w:r w:rsidRPr="003544D4">
        <w:rPr>
          <w:rFonts w:asciiTheme="majorBidi" w:hAnsiTheme="majorBidi" w:cstheme="majorBidi"/>
          <w:sz w:val="24"/>
          <w:szCs w:val="24"/>
        </w:rPr>
        <w:t xml:space="preserve"> </w:t>
      </w:r>
      <w:r w:rsidRPr="00DF2D91">
        <w:rPr>
          <w:rFonts w:asciiTheme="majorBidi" w:hAnsiTheme="majorBidi" w:cstheme="majorBidi"/>
          <w:sz w:val="24"/>
          <w:szCs w:val="24"/>
        </w:rPr>
        <w:t xml:space="preserve">illustrate the mechanism for increasing soil strength. The strength increase is discussed from the viewpoint of cohesion, c and the angle of internal friction,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w:t>
      </w:r>
      <w:r w:rsidRPr="00DF2D91">
        <w:rPr>
          <w:rFonts w:asciiTheme="majorBidi" w:hAnsiTheme="majorBidi" w:cstheme="majorBidi"/>
          <w:sz w:val="24"/>
          <w:szCs w:val="24"/>
        </w:rPr>
        <w:t xml:space="preserve"> In both the Table</w:t>
      </w:r>
      <w:r w:rsidRPr="00DF2D91">
        <w:rPr>
          <w:rFonts w:asciiTheme="majorBidi" w:hAnsiTheme="majorBidi" w:cstheme="majorBidi" w:hint="eastAsia"/>
          <w:sz w:val="24"/>
          <w:szCs w:val="24"/>
        </w:rPr>
        <w:t xml:space="preserve"> 1</w:t>
      </w:r>
      <w:r w:rsidR="00DF2D91">
        <w:rPr>
          <w:rFonts w:asciiTheme="majorBidi" w:hAnsiTheme="majorBidi" w:cstheme="majorBidi"/>
          <w:sz w:val="24"/>
          <w:szCs w:val="24"/>
        </w:rPr>
        <w:t>.1</w:t>
      </w:r>
      <w:r w:rsidR="00B3726F">
        <w:rPr>
          <w:rFonts w:asciiTheme="majorBidi" w:hAnsiTheme="majorBidi" w:cstheme="majorBidi"/>
          <w:sz w:val="24"/>
          <w:szCs w:val="24"/>
        </w:rPr>
        <w:t xml:space="preserve"> and </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1.12 and 1.13,</w:t>
      </w:r>
      <w:r w:rsidR="00B3726F">
        <w:rPr>
          <w:rFonts w:asciiTheme="majorBidi" w:hAnsiTheme="majorBidi" w:cstheme="majorBidi"/>
          <w:sz w:val="24"/>
          <w:szCs w:val="24"/>
        </w:rPr>
        <w:t xml:space="preserve"> </w:t>
      </w:r>
      <w:r w:rsidRPr="00DF2D91">
        <w:rPr>
          <w:rFonts w:asciiTheme="majorBidi" w:hAnsiTheme="majorBidi" w:cstheme="majorBidi"/>
          <w:sz w:val="24"/>
          <w:szCs w:val="24"/>
        </w:rPr>
        <w:t xml:space="preserve">soil types are described as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material </w:t>
      </w:r>
      <w:r w:rsidRPr="00DF2D91">
        <w:rPr>
          <w:rFonts w:asciiTheme="majorBidi" w:hAnsiTheme="majorBidi" w:cstheme="majorBidi"/>
          <w:sz w:val="24"/>
          <w:szCs w:val="24"/>
        </w:rPr>
        <w:t>(sandy soil), c-</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material </w:t>
      </w:r>
      <w:r w:rsidRPr="00DF2D91">
        <w:rPr>
          <w:rFonts w:asciiTheme="majorBidi" w:hAnsiTheme="majorBidi" w:cstheme="majorBidi"/>
          <w:sz w:val="24"/>
          <w:szCs w:val="24"/>
        </w:rPr>
        <w:t xml:space="preserve">(intermediate soil), and c material (clayey soil), because the functions of c and </w:t>
      </w:r>
      <w:r w:rsidRPr="00DF2D91">
        <w:rPr>
          <w:rFonts w:asciiTheme="majorBidi" w:hAnsiTheme="majorBidi" w:cstheme="majorBidi" w:hint="eastAsia"/>
          <w:sz w:val="24"/>
          <w:szCs w:val="24"/>
        </w:rPr>
        <w:t>φ</w:t>
      </w:r>
      <w:r w:rsidRPr="00DF2D91">
        <w:rPr>
          <w:rFonts w:asciiTheme="majorBidi" w:hAnsiTheme="majorBidi" w:cstheme="majorBidi" w:hint="eastAsia"/>
          <w:sz w:val="24"/>
          <w:szCs w:val="24"/>
        </w:rPr>
        <w:t xml:space="preserve"> </w:t>
      </w:r>
      <w:r w:rsidRPr="00DF2D91">
        <w:rPr>
          <w:rFonts w:asciiTheme="majorBidi" w:hAnsiTheme="majorBidi" w:cstheme="majorBidi"/>
          <w:sz w:val="24"/>
          <w:szCs w:val="24"/>
        </w:rPr>
        <w:t xml:space="preserve">will be </w:t>
      </w:r>
      <w:r w:rsidRPr="00DF2D91">
        <w:rPr>
          <w:rFonts w:asciiTheme="majorBidi" w:hAnsiTheme="majorBidi" w:cstheme="majorBidi" w:hint="eastAsia"/>
          <w:sz w:val="24"/>
          <w:szCs w:val="24"/>
        </w:rPr>
        <w:t>differ</w:t>
      </w:r>
      <w:r w:rsidRPr="00DF2D91">
        <w:rPr>
          <w:rFonts w:asciiTheme="majorBidi" w:hAnsiTheme="majorBidi" w:cstheme="majorBidi"/>
          <w:sz w:val="24"/>
          <w:szCs w:val="24"/>
        </w:rPr>
        <w:t>ent depending on the soil types.</w:t>
      </w:r>
      <w:r>
        <w:rPr>
          <w:rFonts w:asciiTheme="majorBidi" w:hAnsiTheme="majorBidi" w:cstheme="majorBidi"/>
          <w:sz w:val="24"/>
          <w:szCs w:val="24"/>
        </w:rPr>
        <w:t xml:space="preserve"> </w:t>
      </w:r>
    </w:p>
    <w:p w14:paraId="6F2DE084" w14:textId="77777777" w:rsidR="0048049F" w:rsidRDefault="0048049F" w:rsidP="00991F22">
      <w:pPr>
        <w:rPr>
          <w:rFonts w:asciiTheme="majorBidi" w:hAnsiTheme="majorBidi" w:cstheme="majorBidi"/>
          <w:sz w:val="24"/>
          <w:szCs w:val="24"/>
        </w:rPr>
      </w:pPr>
    </w:p>
    <w:p w14:paraId="4E0B22FC" w14:textId="5FB479FA" w:rsidR="0048049F" w:rsidRPr="00870DFC" w:rsidRDefault="0048049F" w:rsidP="00F932EF">
      <w:pPr>
        <w:rPr>
          <w:rFonts w:asciiTheme="majorBidi" w:hAnsiTheme="majorBidi" w:cstheme="majorBidi"/>
          <w:b/>
          <w:sz w:val="24"/>
          <w:szCs w:val="24"/>
        </w:rPr>
      </w:pPr>
    </w:p>
    <w:tbl>
      <w:tblPr>
        <w:tblpPr w:leftFromText="142" w:rightFromText="142" w:vertAnchor="page" w:horzAnchor="margin" w:tblpY="79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29"/>
        <w:gridCol w:w="1560"/>
        <w:gridCol w:w="1559"/>
        <w:gridCol w:w="1984"/>
        <w:gridCol w:w="2252"/>
      </w:tblGrid>
      <w:tr w:rsidR="00E21D59" w:rsidRPr="00066FC2" w14:paraId="659698C8" w14:textId="77777777" w:rsidTr="00B029D3">
        <w:trPr>
          <w:trHeight w:val="557"/>
        </w:trPr>
        <w:tc>
          <w:tcPr>
            <w:tcW w:w="1129" w:type="dxa"/>
            <w:vMerge w:val="restart"/>
          </w:tcPr>
          <w:p w14:paraId="2907978A"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lastRenderedPageBreak/>
              <w:t>Soil Type</w:t>
            </w:r>
          </w:p>
        </w:tc>
        <w:tc>
          <w:tcPr>
            <w:tcW w:w="7355" w:type="dxa"/>
            <w:gridSpan w:val="4"/>
          </w:tcPr>
          <w:p w14:paraId="234D3FD5"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Category of Ground Improvement</w:t>
            </w:r>
          </w:p>
        </w:tc>
      </w:tr>
      <w:tr w:rsidR="00E21D59" w:rsidRPr="00066FC2" w14:paraId="7A9C55E5" w14:textId="77777777" w:rsidTr="00B029D3">
        <w:trPr>
          <w:trHeight w:val="557"/>
        </w:trPr>
        <w:tc>
          <w:tcPr>
            <w:tcW w:w="1129" w:type="dxa"/>
            <w:vMerge/>
          </w:tcPr>
          <w:p w14:paraId="5D7018A8" w14:textId="77777777" w:rsidR="00E21D59" w:rsidRPr="00066FC2" w:rsidRDefault="00E21D59" w:rsidP="00B029D3">
            <w:pPr>
              <w:rPr>
                <w:rFonts w:asciiTheme="majorBidi" w:hAnsiTheme="majorBidi" w:cstheme="majorBidi"/>
                <w:sz w:val="24"/>
                <w:szCs w:val="24"/>
              </w:rPr>
            </w:pPr>
          </w:p>
        </w:tc>
        <w:tc>
          <w:tcPr>
            <w:tcW w:w="1560" w:type="dxa"/>
          </w:tcPr>
          <w:p w14:paraId="306EC35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Densification</w:t>
            </w:r>
          </w:p>
        </w:tc>
        <w:tc>
          <w:tcPr>
            <w:tcW w:w="1559" w:type="dxa"/>
          </w:tcPr>
          <w:p w14:paraId="2449BAED"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Solidification</w:t>
            </w:r>
          </w:p>
        </w:tc>
        <w:tc>
          <w:tcPr>
            <w:tcW w:w="1984" w:type="dxa"/>
          </w:tcPr>
          <w:p w14:paraId="3B94DE67"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Reinforcement</w:t>
            </w:r>
          </w:p>
        </w:tc>
        <w:tc>
          <w:tcPr>
            <w:tcW w:w="2252" w:type="dxa"/>
          </w:tcPr>
          <w:p w14:paraId="5924FA1F"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Changing formation</w:t>
            </w:r>
          </w:p>
        </w:tc>
      </w:tr>
      <w:tr w:rsidR="00E21D59" w:rsidRPr="00066FC2" w14:paraId="7612B3A8" w14:textId="77777777" w:rsidTr="00B029D3">
        <w:trPr>
          <w:trHeight w:val="454"/>
        </w:trPr>
        <w:tc>
          <w:tcPr>
            <w:tcW w:w="1129" w:type="dxa"/>
          </w:tcPr>
          <w:p w14:paraId="5A981BD7" w14:textId="77777777" w:rsidR="00E21D59" w:rsidRPr="00066FC2" w:rsidRDefault="00E21D59" w:rsidP="00B029D3">
            <w:pPr>
              <w:jc w:val="left"/>
              <w:rPr>
                <w:rFonts w:asciiTheme="majorBidi" w:hAnsiTheme="majorBidi" w:cstheme="majorBidi"/>
                <w:sz w:val="24"/>
                <w:szCs w:val="24"/>
              </w:rPr>
            </w:pPr>
            <m:oMath>
              <m:r>
                <w:rPr>
                  <w:rFonts w:ascii="Cambria Math" w:hAnsi="Cambria Math" w:cstheme="majorBidi"/>
                  <w:sz w:val="24"/>
                  <w:szCs w:val="24"/>
                </w:rPr>
                <m:t xml:space="preserve">∅ </m:t>
              </m:r>
            </m:oMath>
            <w:r w:rsidRPr="00066FC2">
              <w:rPr>
                <w:rFonts w:asciiTheme="majorBidi" w:hAnsiTheme="majorBidi" w:cstheme="majorBidi" w:hint="eastAsia"/>
                <w:sz w:val="24"/>
                <w:szCs w:val="24"/>
              </w:rPr>
              <w:t>soil (sand)</w:t>
            </w:r>
          </w:p>
        </w:tc>
        <w:tc>
          <w:tcPr>
            <w:tcW w:w="1560" w:type="dxa"/>
          </w:tcPr>
          <w:p w14:paraId="1870E571"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p w14:paraId="3E1EEDD4"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tc>
        <w:tc>
          <w:tcPr>
            <w:tcW w:w="1559" w:type="dxa"/>
          </w:tcPr>
          <w:p w14:paraId="4396A652"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p w14:paraId="05777C7F"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 increase</w:t>
            </w:r>
          </w:p>
        </w:tc>
        <w:tc>
          <w:tcPr>
            <w:tcW w:w="1984" w:type="dxa"/>
            <w:vMerge w:val="restart"/>
          </w:tcPr>
          <w:p w14:paraId="53EFCC68" w14:textId="77777777" w:rsidR="00E21D59" w:rsidRPr="00066FC2" w:rsidRDefault="00E21D59" w:rsidP="00B029D3">
            <w:pPr>
              <w:rPr>
                <w:rFonts w:asciiTheme="majorBidi" w:hAnsiTheme="majorBidi" w:cstheme="majorBidi"/>
                <w:sz w:val="24"/>
                <w:szCs w:val="24"/>
              </w:rPr>
            </w:pPr>
          </w:p>
          <w:p w14:paraId="31819B6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Apparent increase of</w:t>
            </w:r>
            <w:r w:rsidRPr="00066FC2">
              <w:rPr>
                <w:rFonts w:asciiTheme="majorBidi" w:hAnsiTheme="majorBidi" w:cstheme="majorBidi" w:hint="eastAsia"/>
                <w:sz w:val="24"/>
                <w:szCs w:val="24"/>
              </w:rPr>
              <w:t xml:space="preserve"> </w:t>
            </w:r>
            <m:oMath>
              <m:r>
                <w:rPr>
                  <w:rFonts w:ascii="Cambria Math" w:hAnsi="Cambria Math" w:cstheme="majorBidi"/>
                  <w:sz w:val="24"/>
                  <w:szCs w:val="24"/>
                </w:rPr>
                <m:t>∅</m:t>
              </m:r>
            </m:oMath>
            <w:r w:rsidRPr="00066FC2">
              <w:rPr>
                <w:rFonts w:asciiTheme="majorBidi" w:hAnsiTheme="majorBidi" w:cstheme="majorBidi" w:hint="eastAsia"/>
                <w:sz w:val="24"/>
                <w:szCs w:val="24"/>
              </w:rPr>
              <w:t xml:space="preserve">&amp; c </w:t>
            </w:r>
          </w:p>
          <w:p w14:paraId="5434A925" w14:textId="77777777" w:rsidR="00E21D59" w:rsidRPr="00066FC2" w:rsidRDefault="00E21D59" w:rsidP="00B029D3">
            <w:pPr>
              <w:rPr>
                <w:rFonts w:asciiTheme="majorBidi" w:hAnsiTheme="majorBidi" w:cstheme="majorBidi"/>
                <w:sz w:val="24"/>
                <w:szCs w:val="24"/>
              </w:rPr>
            </w:pPr>
          </w:p>
        </w:tc>
        <w:tc>
          <w:tcPr>
            <w:tcW w:w="2252" w:type="dxa"/>
            <w:vMerge w:val="restart"/>
          </w:tcPr>
          <w:p w14:paraId="0349D6A6"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Light weighting</w:t>
            </w:r>
            <w:r w:rsidRPr="00066FC2">
              <w:rPr>
                <w:rFonts w:asciiTheme="majorBidi" w:hAnsiTheme="majorBidi" w:cstheme="majorBidi" w:hint="eastAsia"/>
                <w:sz w:val="24"/>
                <w:szCs w:val="24"/>
              </w:rPr>
              <w:t>,</w:t>
            </w:r>
          </w:p>
          <w:p w14:paraId="42BC487D"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R</w:t>
            </w:r>
            <w:r w:rsidRPr="00066FC2">
              <w:rPr>
                <w:rFonts w:asciiTheme="majorBidi" w:hAnsiTheme="majorBidi" w:cstheme="majorBidi" w:hint="eastAsia"/>
                <w:sz w:val="24"/>
                <w:szCs w:val="24"/>
              </w:rPr>
              <w:t>eplacement</w:t>
            </w:r>
            <w:r w:rsidRPr="00066FC2">
              <w:rPr>
                <w:rFonts w:asciiTheme="majorBidi" w:hAnsiTheme="majorBidi" w:cstheme="majorBidi"/>
                <w:sz w:val="24"/>
                <w:szCs w:val="24"/>
              </w:rPr>
              <w:t>,</w:t>
            </w:r>
          </w:p>
          <w:p w14:paraId="4C35C75E"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w:t>
            </w:r>
            <w:r w:rsidRPr="00066FC2">
              <w:rPr>
                <w:rFonts w:asciiTheme="majorBidi" w:hAnsiTheme="majorBidi" w:cstheme="majorBidi" w:hint="eastAsia"/>
                <w:sz w:val="24"/>
                <w:szCs w:val="24"/>
              </w:rPr>
              <w:t>ounter weighting</w:t>
            </w:r>
            <w:r w:rsidRPr="00066FC2">
              <w:rPr>
                <w:rFonts w:asciiTheme="majorBidi" w:hAnsiTheme="majorBidi" w:cstheme="majorBidi"/>
                <w:sz w:val="24"/>
                <w:szCs w:val="24"/>
              </w:rPr>
              <w:t>,</w:t>
            </w:r>
          </w:p>
          <w:p w14:paraId="462E3777"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e</w:t>
            </w:r>
            <w:r w:rsidRPr="00066FC2">
              <w:rPr>
                <w:rFonts w:asciiTheme="majorBidi" w:hAnsiTheme="majorBidi" w:cstheme="majorBidi" w:hint="eastAsia"/>
                <w:sz w:val="24"/>
                <w:szCs w:val="24"/>
              </w:rPr>
              <w:t>tc.</w:t>
            </w:r>
          </w:p>
        </w:tc>
      </w:tr>
      <w:tr w:rsidR="00E21D59" w:rsidRPr="00066FC2" w14:paraId="6225502C" w14:textId="77777777" w:rsidTr="00B029D3">
        <w:trPr>
          <w:trHeight w:val="454"/>
        </w:trPr>
        <w:tc>
          <w:tcPr>
            <w:tcW w:w="1129" w:type="dxa"/>
          </w:tcPr>
          <w:p w14:paraId="468335A8" w14:textId="77777777" w:rsidR="00E21D59" w:rsidRPr="00066FC2" w:rsidRDefault="00E21D59" w:rsidP="00B029D3">
            <w:pPr>
              <w:jc w:val="left"/>
              <w:rPr>
                <w:rFonts w:asciiTheme="majorBidi" w:hAnsiTheme="majorBidi" w:cstheme="majorBidi"/>
                <w:sz w:val="24"/>
                <w:szCs w:val="24"/>
              </w:rPr>
            </w:pPr>
            <w:r w:rsidRPr="005943D6">
              <w:rPr>
                <w:rFonts w:asciiTheme="majorBidi" w:hAnsiTheme="majorBidi" w:cstheme="majorBidi" w:hint="eastAsia"/>
                <w:color w:val="0070C0"/>
                <w:sz w:val="24"/>
                <w:szCs w:val="24"/>
              </w:rPr>
              <w:t>c</w:t>
            </w:r>
            <w:r w:rsidRPr="00066FC2">
              <w:rPr>
                <w:rFonts w:asciiTheme="majorBidi" w:hAnsiTheme="majorBidi" w:cstheme="majorBidi" w:hint="eastAsia"/>
                <w:sz w:val="24"/>
                <w:szCs w:val="24"/>
              </w:rPr>
              <w:t>-</w:t>
            </w:r>
            <m:oMath>
              <m:r>
                <w:rPr>
                  <w:rFonts w:ascii="Cambria Math" w:hAnsi="Cambria Math" w:cstheme="majorBidi"/>
                  <w:sz w:val="24"/>
                  <w:szCs w:val="24"/>
                </w:rPr>
                <m:t xml:space="preserve">∅ </m:t>
              </m:r>
            </m:oMath>
            <w:r w:rsidRPr="00066FC2">
              <w:rPr>
                <w:rFonts w:asciiTheme="majorBidi" w:hAnsiTheme="majorBidi" w:cstheme="majorBidi" w:hint="eastAsia"/>
                <w:sz w:val="24"/>
                <w:szCs w:val="24"/>
              </w:rPr>
              <w:t>soil</w:t>
            </w:r>
          </w:p>
        </w:tc>
        <w:tc>
          <w:tcPr>
            <w:tcW w:w="1560" w:type="dxa"/>
          </w:tcPr>
          <w:p w14:paraId="32AE512A" w14:textId="77777777" w:rsidR="00E21D59" w:rsidRPr="00066FC2" w:rsidRDefault="00E21D59" w:rsidP="00B029D3">
            <w:pPr>
              <w:jc w:val="left"/>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p w14:paraId="646C77A5" w14:textId="77777777" w:rsidR="00E21D59" w:rsidRPr="00066FC2" w:rsidRDefault="00E21D59" w:rsidP="00B029D3">
            <w:pPr>
              <w:jc w:val="left"/>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559" w:type="dxa"/>
          </w:tcPr>
          <w:p w14:paraId="3036E868" w14:textId="77777777" w:rsidR="00E21D59" w:rsidRPr="00066FC2" w:rsidRDefault="00E21D59" w:rsidP="00B029D3">
            <w:pPr>
              <w:rPr>
                <w:rFonts w:asciiTheme="majorBidi" w:hAnsiTheme="majorBidi" w:cstheme="majorBidi"/>
                <w:sz w:val="24"/>
                <w:szCs w:val="24"/>
              </w:rPr>
            </w:pPr>
            <m:oMath>
              <m:r>
                <w:rPr>
                  <w:rFonts w:ascii="Cambria Math" w:hAnsi="Cambria Math" w:cstheme="majorBidi"/>
                  <w:sz w:val="24"/>
                  <w:szCs w:val="24"/>
                </w:rPr>
                <m:t>∅</m:t>
              </m:r>
            </m:oMath>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constant</w:t>
            </w:r>
          </w:p>
          <w:p w14:paraId="457EB419"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984" w:type="dxa"/>
            <w:vMerge/>
          </w:tcPr>
          <w:p w14:paraId="28D00683" w14:textId="77777777" w:rsidR="00E21D59" w:rsidRPr="00066FC2" w:rsidRDefault="00E21D59" w:rsidP="00B029D3">
            <w:pPr>
              <w:rPr>
                <w:rFonts w:asciiTheme="majorBidi" w:hAnsiTheme="majorBidi" w:cstheme="majorBidi"/>
                <w:sz w:val="24"/>
                <w:szCs w:val="24"/>
              </w:rPr>
            </w:pPr>
          </w:p>
        </w:tc>
        <w:tc>
          <w:tcPr>
            <w:tcW w:w="2252" w:type="dxa"/>
            <w:vMerge/>
          </w:tcPr>
          <w:p w14:paraId="4F96AADA" w14:textId="77777777" w:rsidR="00E21D59" w:rsidRPr="00066FC2" w:rsidRDefault="00E21D59" w:rsidP="00B029D3">
            <w:pPr>
              <w:rPr>
                <w:rFonts w:asciiTheme="majorBidi" w:hAnsiTheme="majorBidi" w:cstheme="majorBidi"/>
                <w:sz w:val="24"/>
                <w:szCs w:val="24"/>
              </w:rPr>
            </w:pPr>
          </w:p>
        </w:tc>
      </w:tr>
      <w:tr w:rsidR="00E21D59" w:rsidRPr="00066FC2" w14:paraId="46C1BAD7" w14:textId="77777777" w:rsidTr="00B029D3">
        <w:trPr>
          <w:trHeight w:val="335"/>
        </w:trPr>
        <w:tc>
          <w:tcPr>
            <w:tcW w:w="1129" w:type="dxa"/>
            <w:tcBorders>
              <w:bottom w:val="single" w:sz="4" w:space="0" w:color="auto"/>
            </w:tcBorders>
          </w:tcPr>
          <w:p w14:paraId="4C81A62A" w14:textId="635B95C9" w:rsidR="00E21D59" w:rsidRPr="00066FC2" w:rsidRDefault="00B029D3" w:rsidP="00B029D3">
            <w:pPr>
              <w:jc w:val="left"/>
              <w:rPr>
                <w:rFonts w:asciiTheme="majorBidi" w:hAnsiTheme="majorBidi" w:cstheme="majorBidi"/>
                <w:sz w:val="24"/>
                <w:szCs w:val="24"/>
              </w:rPr>
            </w:pPr>
            <w:r>
              <w:rPr>
                <w:rFonts w:asciiTheme="majorBidi" w:hAnsiTheme="majorBidi" w:cstheme="majorBidi" w:hint="eastAsia"/>
                <w:sz w:val="24"/>
                <w:szCs w:val="24"/>
              </w:rPr>
              <w:t>c</w:t>
            </w:r>
            <w:r w:rsidR="00E21D59">
              <w:rPr>
                <w:rFonts w:asciiTheme="majorBidi" w:hAnsiTheme="majorBidi" w:cstheme="majorBidi"/>
                <w:sz w:val="24"/>
                <w:szCs w:val="24"/>
              </w:rPr>
              <w:t xml:space="preserve"> </w:t>
            </w:r>
            <w:r w:rsidR="00E21D59" w:rsidRPr="00066FC2">
              <w:rPr>
                <w:rFonts w:asciiTheme="majorBidi" w:hAnsiTheme="majorBidi" w:cstheme="majorBidi" w:hint="eastAsia"/>
                <w:sz w:val="24"/>
                <w:szCs w:val="24"/>
              </w:rPr>
              <w:t>soil (clay)</w:t>
            </w:r>
          </w:p>
        </w:tc>
        <w:tc>
          <w:tcPr>
            <w:tcW w:w="1560" w:type="dxa"/>
            <w:tcBorders>
              <w:bottom w:val="single" w:sz="4" w:space="0" w:color="auto"/>
            </w:tcBorders>
          </w:tcPr>
          <w:p w14:paraId="24D06E9A"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sz w:val="24"/>
                <w:szCs w:val="24"/>
              </w:rPr>
              <w:t>c</w:t>
            </w:r>
            <w:r w:rsidRPr="00066FC2">
              <w:rPr>
                <w:rFonts w:asciiTheme="majorBidi" w:hAnsiTheme="majorBidi" w:cstheme="majorBidi" w:hint="eastAsia"/>
                <w:sz w:val="24"/>
                <w:szCs w:val="24"/>
              </w:rPr>
              <w:t>:</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559" w:type="dxa"/>
            <w:tcBorders>
              <w:bottom w:val="single" w:sz="4" w:space="0" w:color="auto"/>
            </w:tcBorders>
          </w:tcPr>
          <w:p w14:paraId="6B2FDF83" w14:textId="77777777" w:rsidR="00E21D59" w:rsidRPr="00066FC2" w:rsidRDefault="00E21D59" w:rsidP="00B029D3">
            <w:pPr>
              <w:rPr>
                <w:rFonts w:asciiTheme="majorBidi" w:hAnsiTheme="majorBidi" w:cstheme="majorBidi"/>
                <w:sz w:val="24"/>
                <w:szCs w:val="24"/>
              </w:rPr>
            </w:pPr>
            <w:r w:rsidRPr="00066FC2">
              <w:rPr>
                <w:rFonts w:asciiTheme="majorBidi" w:hAnsiTheme="majorBidi" w:cstheme="majorBidi" w:hint="eastAsia"/>
                <w:sz w:val="24"/>
                <w:szCs w:val="24"/>
              </w:rPr>
              <w:t>c:</w:t>
            </w:r>
            <w:r w:rsidRPr="00066FC2">
              <w:rPr>
                <w:rFonts w:asciiTheme="majorBidi" w:hAnsiTheme="majorBidi" w:cstheme="majorBidi"/>
                <w:sz w:val="24"/>
                <w:szCs w:val="24"/>
              </w:rPr>
              <w:t xml:space="preserve"> </w:t>
            </w:r>
            <w:r w:rsidRPr="00066FC2">
              <w:rPr>
                <w:rFonts w:asciiTheme="majorBidi" w:hAnsiTheme="majorBidi" w:cstheme="majorBidi" w:hint="eastAsia"/>
                <w:sz w:val="24"/>
                <w:szCs w:val="24"/>
              </w:rPr>
              <w:t>increase</w:t>
            </w:r>
          </w:p>
        </w:tc>
        <w:tc>
          <w:tcPr>
            <w:tcW w:w="1984" w:type="dxa"/>
            <w:vMerge/>
            <w:tcBorders>
              <w:bottom w:val="single" w:sz="4" w:space="0" w:color="auto"/>
            </w:tcBorders>
          </w:tcPr>
          <w:p w14:paraId="269E8F11" w14:textId="77777777" w:rsidR="00E21D59" w:rsidRPr="00066FC2" w:rsidRDefault="00E21D59" w:rsidP="00B029D3">
            <w:pPr>
              <w:rPr>
                <w:rFonts w:asciiTheme="majorBidi" w:hAnsiTheme="majorBidi" w:cstheme="majorBidi"/>
                <w:sz w:val="24"/>
                <w:szCs w:val="24"/>
              </w:rPr>
            </w:pPr>
          </w:p>
        </w:tc>
        <w:tc>
          <w:tcPr>
            <w:tcW w:w="2252" w:type="dxa"/>
            <w:vMerge/>
            <w:tcBorders>
              <w:bottom w:val="single" w:sz="4" w:space="0" w:color="auto"/>
            </w:tcBorders>
          </w:tcPr>
          <w:p w14:paraId="2BE33700" w14:textId="77777777" w:rsidR="00E21D59" w:rsidRPr="00066FC2" w:rsidRDefault="00E21D59" w:rsidP="00B029D3">
            <w:pPr>
              <w:rPr>
                <w:rFonts w:asciiTheme="majorBidi" w:hAnsiTheme="majorBidi" w:cstheme="majorBidi"/>
                <w:sz w:val="24"/>
                <w:szCs w:val="24"/>
              </w:rPr>
            </w:pPr>
          </w:p>
        </w:tc>
      </w:tr>
    </w:tbl>
    <w:p w14:paraId="6BC562FC" w14:textId="6A271F9F" w:rsidR="00870DFC" w:rsidRPr="00870DFC" w:rsidRDefault="0048049F" w:rsidP="00962655">
      <w:pPr>
        <w:rPr>
          <w:rFonts w:asciiTheme="majorBidi" w:hAnsiTheme="majorBidi" w:cstheme="majorBidi"/>
          <w:b/>
          <w:sz w:val="24"/>
          <w:szCs w:val="24"/>
        </w:rPr>
      </w:pPr>
      <w:r w:rsidRPr="00870DFC">
        <w:rPr>
          <w:rFonts w:asciiTheme="majorBidi" w:hAnsiTheme="majorBidi" w:cstheme="majorBidi"/>
          <w:b/>
          <w:sz w:val="24"/>
          <w:szCs w:val="24"/>
        </w:rPr>
        <w:t xml:space="preserve">     </w:t>
      </w:r>
    </w:p>
    <w:p w14:paraId="1C4A0147" w14:textId="3826B53D" w:rsidR="0048049F" w:rsidRDefault="008367C5" w:rsidP="00962655">
      <w:pPr>
        <w:rPr>
          <w:rFonts w:asciiTheme="majorBidi" w:hAnsiTheme="majorBidi" w:cstheme="majorBidi"/>
          <w:sz w:val="24"/>
          <w:szCs w:val="24"/>
        </w:rPr>
      </w:pP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w:t>
      </w:r>
      <w:r w:rsidR="0048049F" w:rsidRPr="00DF2D91">
        <w:rPr>
          <w:rFonts w:asciiTheme="majorBidi" w:hAnsiTheme="majorBidi" w:cstheme="majorBidi"/>
          <w:sz w:val="24"/>
          <w:szCs w:val="24"/>
        </w:rPr>
        <w:t xml:space="preserve">schematically illustrates the change of c and </w:t>
      </w:r>
      <w:r w:rsidR="0048049F" w:rsidRPr="00DF2D91">
        <w:rPr>
          <w:rFonts w:asciiTheme="majorBidi" w:hAnsiTheme="majorBidi" w:cstheme="majorBidi" w:hint="eastAsia"/>
          <w:sz w:val="24"/>
          <w:szCs w:val="24"/>
        </w:rPr>
        <w:t>φ</w:t>
      </w:r>
      <w:r w:rsidR="0048049F" w:rsidRPr="00DF2D91">
        <w:rPr>
          <w:rFonts w:asciiTheme="majorBidi" w:hAnsiTheme="majorBidi" w:cstheme="majorBidi" w:hint="eastAsia"/>
          <w:sz w:val="24"/>
          <w:szCs w:val="24"/>
        </w:rPr>
        <w:t xml:space="preserve"> </w:t>
      </w:r>
      <w:r w:rsidR="0048049F" w:rsidRPr="00DF2D91">
        <w:rPr>
          <w:rFonts w:asciiTheme="majorBidi" w:hAnsiTheme="majorBidi" w:cstheme="majorBidi"/>
          <w:sz w:val="24"/>
          <w:szCs w:val="24"/>
        </w:rPr>
        <w:t>for each soil type, due to densification</w:t>
      </w:r>
      <w:r w:rsidR="00DF2D91">
        <w:rPr>
          <w:rFonts w:asciiTheme="majorBidi" w:hAnsiTheme="majorBidi" w:cstheme="majorBidi"/>
          <w:sz w:val="24"/>
          <w:szCs w:val="24"/>
        </w:rPr>
        <w:t xml:space="preserve"> of soils. </w:t>
      </w:r>
      <w:r w:rsidR="0048049F" w:rsidRPr="00DF2D91">
        <w:rPr>
          <w:rFonts w:asciiTheme="majorBidi" w:hAnsiTheme="majorBidi" w:cstheme="majorBidi"/>
          <w:sz w:val="24"/>
          <w:szCs w:val="24"/>
        </w:rPr>
        <w:t xml:space="preserve">Since the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sz w:val="24"/>
          <w:szCs w:val="24"/>
        </w:rPr>
        <w:t xml:space="preserve">material, such as sandy soils, do not have c component, the increase of soil strength by soil densification is appeared due to an increase of </w:t>
      </w:r>
      <w:r w:rsidR="0048049F" w:rsidRPr="00DF2D91">
        <w:rPr>
          <w:rFonts w:ascii="ＭＳ 明朝" w:eastAsia="ＭＳ 明朝" w:hAnsi="ＭＳ 明朝" w:cstheme="majorBidi" w:hint="eastAsia"/>
          <w:sz w:val="24"/>
          <w:szCs w:val="24"/>
        </w:rPr>
        <w:t xml:space="preserve">φ </w:t>
      </w:r>
      <w:r w:rsidR="0048049F" w:rsidRPr="00DF2D91">
        <w:rPr>
          <w:rFonts w:asciiTheme="majorBidi" w:eastAsia="ＭＳ 明朝" w:hAnsiTheme="majorBidi" w:cstheme="majorBidi"/>
          <w:sz w:val="24"/>
          <w:szCs w:val="24"/>
        </w:rPr>
        <w:t>only</w:t>
      </w:r>
      <w:r w:rsidR="0048049F" w:rsidRPr="00DF2D91">
        <w:rPr>
          <w:rFonts w:asciiTheme="majorBidi" w:hAnsiTheme="majorBidi" w:cstheme="majorBidi"/>
          <w:sz w:val="24"/>
          <w:szCs w:val="24"/>
        </w:rPr>
        <w:t xml:space="preserve"> (</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(a</w:t>
      </w:r>
      <w:r w:rsidRPr="003544D4">
        <w:rPr>
          <w:rFonts w:asciiTheme="majorBidi" w:hAnsiTheme="majorBidi" w:cstheme="majorBidi"/>
          <w:sz w:val="24"/>
          <w:szCs w:val="24"/>
        </w:rPr>
        <w:t>))</w:t>
      </w:r>
      <w:r w:rsidR="0048049F" w:rsidRPr="003544D4">
        <w:rPr>
          <w:rFonts w:asciiTheme="majorBidi" w:hAnsiTheme="majorBidi" w:cstheme="majorBidi"/>
          <w:sz w:val="24"/>
          <w:szCs w:val="24"/>
        </w:rPr>
        <w:t>.</w:t>
      </w:r>
      <w:r w:rsidR="0048049F" w:rsidRPr="00DF2D91">
        <w:rPr>
          <w:rFonts w:asciiTheme="majorBidi" w:hAnsiTheme="majorBidi" w:cstheme="majorBidi"/>
          <w:sz w:val="24"/>
          <w:szCs w:val="24"/>
        </w:rPr>
        <w:t xml:space="preserve"> On the other hand, since c material, such as clay, which does not have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hint="eastAsia"/>
          <w:sz w:val="24"/>
          <w:szCs w:val="24"/>
        </w:rPr>
        <w:t>comp</w:t>
      </w:r>
      <w:r w:rsidR="0048049F" w:rsidRPr="00DF2D91">
        <w:rPr>
          <w:rFonts w:asciiTheme="majorBidi" w:hAnsiTheme="majorBidi" w:cstheme="majorBidi"/>
          <w:sz w:val="24"/>
          <w:szCs w:val="24"/>
        </w:rPr>
        <w:t xml:space="preserve">onent, the increase in shear strength of soil appears due to the increment of c, and it attains a constant value regardless of the confining pressure </w:t>
      </w:r>
      <w:r w:rsidR="0048049F" w:rsidRPr="003544D4">
        <w:rPr>
          <w:rFonts w:asciiTheme="majorBidi" w:hAnsiTheme="majorBidi" w:cstheme="majorBidi"/>
          <w:sz w:val="24"/>
          <w:szCs w:val="24"/>
        </w:rPr>
        <w:t>(</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(c)).</w:t>
      </w:r>
      <w:r w:rsidR="0048049F" w:rsidRPr="00DF2D91">
        <w:rPr>
          <w:rFonts w:asciiTheme="majorBidi" w:hAnsiTheme="majorBidi" w:cstheme="majorBidi"/>
          <w:sz w:val="24"/>
          <w:szCs w:val="24"/>
        </w:rPr>
        <w:t xml:space="preserve"> The intermediate soils are c-</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sz w:val="24"/>
          <w:szCs w:val="24"/>
        </w:rPr>
        <w:t xml:space="preserve"> material, and their strength are results of the increments of c and </w:t>
      </w:r>
      <w:r w:rsidR="0048049F" w:rsidRPr="00DF2D91">
        <w:rPr>
          <w:rFonts w:ascii="ＭＳ 明朝" w:eastAsia="ＭＳ 明朝" w:hAnsi="ＭＳ 明朝" w:cstheme="majorBidi" w:hint="eastAsia"/>
          <w:sz w:val="24"/>
          <w:szCs w:val="24"/>
        </w:rPr>
        <w:t>φ</w:t>
      </w:r>
      <w:r w:rsidR="0048049F" w:rsidRPr="00DF2D91">
        <w:rPr>
          <w:rFonts w:asciiTheme="majorBidi" w:hAnsiTheme="majorBidi" w:cstheme="majorBidi" w:hint="eastAsia"/>
          <w:sz w:val="24"/>
          <w:szCs w:val="24"/>
        </w:rPr>
        <w:t xml:space="preserve">components </w:t>
      </w:r>
      <w:r w:rsidR="0048049F" w:rsidRPr="00DF2D91">
        <w:rPr>
          <w:rFonts w:asciiTheme="majorBidi" w:hAnsiTheme="majorBidi" w:cstheme="majorBidi"/>
          <w:sz w:val="24"/>
          <w:szCs w:val="24"/>
        </w:rPr>
        <w:t xml:space="preserve">by the densifications </w:t>
      </w:r>
      <w:r w:rsidR="0048049F" w:rsidRPr="003544D4">
        <w:rPr>
          <w:rFonts w:asciiTheme="majorBidi" w:hAnsiTheme="majorBidi" w:cstheme="majorBidi"/>
          <w:sz w:val="24"/>
          <w:szCs w:val="24"/>
        </w:rPr>
        <w:t>(</w:t>
      </w:r>
      <w:r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1.12</w:t>
      </w:r>
      <w:r w:rsidR="0048049F" w:rsidRPr="003544D4">
        <w:rPr>
          <w:rFonts w:asciiTheme="majorBidi" w:hAnsiTheme="majorBidi" w:cstheme="majorBidi"/>
          <w:sz w:val="24"/>
          <w:szCs w:val="24"/>
        </w:rPr>
        <w:t xml:space="preserve"> (b)).</w:t>
      </w:r>
    </w:p>
    <w:p w14:paraId="5E1FD190" w14:textId="77777777" w:rsidR="0048049F" w:rsidRDefault="0048049F" w:rsidP="00991F22">
      <w:pPr>
        <w:rPr>
          <w:rFonts w:asciiTheme="majorBidi" w:hAnsiTheme="majorBidi" w:cstheme="majorBidi"/>
          <w:sz w:val="24"/>
          <w:szCs w:val="24"/>
        </w:rPr>
      </w:pPr>
    </w:p>
    <w:p w14:paraId="3B4113CB" w14:textId="6D910116" w:rsidR="00B029D3" w:rsidRDefault="0048049F" w:rsidP="00B029D3">
      <w:pPr>
        <w:rPr>
          <w:rFonts w:asciiTheme="majorBidi" w:hAnsiTheme="majorBidi" w:cstheme="majorBidi"/>
          <w:sz w:val="24"/>
          <w:szCs w:val="24"/>
        </w:rPr>
      </w:pPr>
      <w:r>
        <w:rPr>
          <w:rFonts w:asciiTheme="majorBidi" w:hAnsiTheme="majorBidi" w:cstheme="majorBidi"/>
          <w:sz w:val="24"/>
          <w:szCs w:val="24"/>
        </w:rPr>
        <w:t xml:space="preserve">     </w:t>
      </w:r>
      <w:r w:rsidR="00DF2D91" w:rsidRPr="00962655">
        <w:rPr>
          <w:rFonts w:asciiTheme="majorBidi" w:hAnsiTheme="majorBidi" w:cstheme="majorBidi"/>
          <w:sz w:val="24"/>
          <w:szCs w:val="24"/>
        </w:rPr>
        <w:t xml:space="preserve">Similarly,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1.13</w:t>
      </w:r>
      <w:r w:rsidR="00DF2D91" w:rsidRPr="00962655">
        <w:rPr>
          <w:rFonts w:asciiTheme="majorBidi" w:hAnsiTheme="majorBidi" w:cstheme="majorBidi"/>
          <w:sz w:val="24"/>
          <w:szCs w:val="24"/>
        </w:rPr>
        <w:t xml:space="preserve"> shows the change of c and </w:t>
      </w:r>
      <w:r w:rsidR="00DF2D91" w:rsidRPr="00962655">
        <w:rPr>
          <w:rFonts w:ascii="ＭＳ 明朝" w:eastAsia="ＭＳ 明朝" w:hAnsi="ＭＳ 明朝" w:cstheme="majorBidi" w:hint="eastAsia"/>
          <w:sz w:val="24"/>
          <w:szCs w:val="24"/>
        </w:rPr>
        <w:t>φ</w:t>
      </w:r>
      <w:r w:rsidR="00B3726F">
        <w:rPr>
          <w:rFonts w:ascii="ＭＳ 明朝" w:eastAsia="ＭＳ 明朝" w:hAnsi="ＭＳ 明朝" w:cstheme="majorBidi" w:hint="eastAsia"/>
          <w:sz w:val="24"/>
          <w:szCs w:val="24"/>
        </w:rPr>
        <w:t xml:space="preserve">, </w:t>
      </w:r>
      <w:r w:rsidR="00DF2D91" w:rsidRPr="00962655">
        <w:rPr>
          <w:rFonts w:asciiTheme="majorBidi" w:hAnsiTheme="majorBidi" w:cstheme="majorBidi"/>
          <w:sz w:val="24"/>
          <w:szCs w:val="24"/>
        </w:rPr>
        <w:t xml:space="preserve">when soils have been solidified by adding chemical substances. </w:t>
      </w:r>
      <w:r w:rsidR="008367C5" w:rsidRPr="003544D4">
        <w:rPr>
          <w:rFonts w:asciiTheme="majorBidi" w:hAnsiTheme="majorBidi" w:cstheme="majorBidi"/>
          <w:sz w:val="24"/>
          <w:szCs w:val="24"/>
        </w:rPr>
        <w:t>Fig.</w:t>
      </w:r>
      <w:r w:rsidR="00B3726F" w:rsidRPr="003544D4">
        <w:rPr>
          <w:rFonts w:asciiTheme="majorBidi" w:hAnsiTheme="majorBidi" w:cstheme="majorBidi"/>
          <w:sz w:val="24"/>
          <w:szCs w:val="24"/>
        </w:rPr>
        <w:t xml:space="preserve"> 1.13</w:t>
      </w:r>
      <w:r w:rsidRPr="008367C5">
        <w:rPr>
          <w:rFonts w:asciiTheme="majorBidi" w:hAnsiTheme="majorBidi" w:cstheme="majorBidi"/>
          <w:color w:val="FF0000"/>
          <w:sz w:val="24"/>
          <w:szCs w:val="24"/>
        </w:rPr>
        <w:t xml:space="preserve"> </w:t>
      </w:r>
      <w:r w:rsidRPr="00962655">
        <w:rPr>
          <w:rFonts w:asciiTheme="majorBidi" w:hAnsiTheme="majorBidi" w:cstheme="majorBidi"/>
          <w:sz w:val="24"/>
          <w:szCs w:val="24"/>
        </w:rPr>
        <w:t xml:space="preserve">illustrates the change of c and </w:t>
      </w:r>
      <w:r w:rsidRPr="00962655">
        <w:rPr>
          <w:rFonts w:asciiTheme="majorBidi" w:hAnsiTheme="majorBidi" w:cstheme="majorBidi" w:hint="eastAsia"/>
          <w:sz w:val="24"/>
          <w:szCs w:val="24"/>
        </w:rPr>
        <w:t>φ</w:t>
      </w:r>
      <w:r>
        <w:rPr>
          <w:rFonts w:asciiTheme="majorBidi" w:hAnsiTheme="majorBidi" w:cstheme="majorBidi" w:hint="eastAsia"/>
          <w:sz w:val="24"/>
          <w:szCs w:val="24"/>
        </w:rPr>
        <w:t xml:space="preserve"> </w:t>
      </w:r>
      <w:r w:rsidR="00B3726F">
        <w:rPr>
          <w:rFonts w:asciiTheme="majorBidi" w:hAnsiTheme="majorBidi" w:cstheme="majorBidi"/>
          <w:sz w:val="24"/>
          <w:szCs w:val="24"/>
        </w:rPr>
        <w:t xml:space="preserve">for each soil type </w:t>
      </w:r>
      <w:r>
        <w:rPr>
          <w:rFonts w:asciiTheme="majorBidi" w:hAnsiTheme="majorBidi" w:cstheme="majorBidi"/>
          <w:sz w:val="24"/>
          <w:szCs w:val="24"/>
        </w:rPr>
        <w:t>that are solidified by chemical materials (</w:t>
      </w:r>
      <w:r>
        <w:rPr>
          <w:rFonts w:asciiTheme="majorBidi" w:hAnsiTheme="majorBidi" w:cstheme="majorBidi" w:hint="eastAsia"/>
          <w:sz w:val="24"/>
          <w:szCs w:val="24"/>
        </w:rPr>
        <w:t xml:space="preserve">for </w:t>
      </w:r>
      <w:r>
        <w:rPr>
          <w:rFonts w:asciiTheme="majorBidi" w:hAnsiTheme="majorBidi" w:cstheme="majorBidi"/>
          <w:sz w:val="24"/>
          <w:szCs w:val="24"/>
        </w:rPr>
        <w:t xml:space="preserve">example, inorganic solidifying materials such as Portland cement, or chemical polymer). Most chemical solidifying materials, which are used for ground improvement, generate </w:t>
      </w:r>
      <w:r w:rsidRPr="00962655">
        <w:rPr>
          <w:rFonts w:asciiTheme="majorBidi" w:hAnsiTheme="majorBidi" w:cstheme="majorBidi"/>
          <w:sz w:val="24"/>
          <w:szCs w:val="24"/>
        </w:rPr>
        <w:t>adhesive force</w:t>
      </w:r>
    </w:p>
    <w:p w14:paraId="4B8E2ED7" w14:textId="27B73A37" w:rsidR="00B029D3" w:rsidRPr="003544D4" w:rsidRDefault="00B029D3" w:rsidP="00962655">
      <w:pPr>
        <w:rPr>
          <w:rFonts w:asciiTheme="majorBidi" w:hAnsiTheme="majorBidi" w:cstheme="majorBidi"/>
          <w:b/>
          <w:sz w:val="24"/>
          <w:szCs w:val="24"/>
        </w:rPr>
      </w:pPr>
      <w:r w:rsidRPr="003544D4">
        <w:rPr>
          <w:rFonts w:asciiTheme="majorBidi" w:hAnsiTheme="majorBidi" w:cstheme="majorBidi"/>
          <w:b/>
          <w:sz w:val="24"/>
          <w:szCs w:val="24"/>
        </w:rPr>
        <w:t>Table 1.1 Soil type and mechanism of increasing soil strength</w:t>
      </w:r>
    </w:p>
    <w:p w14:paraId="05B77A2D" w14:textId="39E05013" w:rsidR="0048049F" w:rsidRDefault="0048049F" w:rsidP="00962655">
      <w:pPr>
        <w:rPr>
          <w:rFonts w:asciiTheme="majorBidi" w:hAnsiTheme="majorBidi" w:cstheme="majorBidi"/>
          <w:sz w:val="24"/>
          <w:szCs w:val="24"/>
        </w:rPr>
      </w:pPr>
      <w:r w:rsidRPr="00962655">
        <w:rPr>
          <w:rFonts w:asciiTheme="majorBidi" w:hAnsiTheme="majorBidi" w:cstheme="majorBidi"/>
          <w:sz w:val="24"/>
          <w:szCs w:val="24"/>
        </w:rPr>
        <w:t xml:space="preserve"> by chemical reactions. This adhesive force becomes the cohesion c, and the resulted increase in the strength of solidified soils is due to the increment of soil cohesion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0377DF" w:rsidRPr="003544D4">
        <w:rPr>
          <w:rFonts w:asciiTheme="majorBidi" w:hAnsiTheme="majorBidi" w:cstheme="majorBidi"/>
          <w:sz w:val="24"/>
          <w:szCs w:val="24"/>
        </w:rPr>
        <w:t>s</w:t>
      </w:r>
      <w:r w:rsidR="008367C5" w:rsidRPr="003544D4">
        <w:rPr>
          <w:rFonts w:asciiTheme="majorBidi" w:hAnsiTheme="majorBidi" w:cstheme="majorBidi"/>
          <w:sz w:val="24"/>
          <w:szCs w:val="24"/>
        </w:rPr>
        <w:t>.</w:t>
      </w:r>
      <w:r w:rsidR="00B3726F" w:rsidRPr="003544D4">
        <w:rPr>
          <w:rFonts w:asciiTheme="majorBidi" w:hAnsiTheme="majorBidi" w:cstheme="majorBidi"/>
          <w:sz w:val="24"/>
          <w:szCs w:val="24"/>
        </w:rPr>
        <w:t xml:space="preserve"> 1.13</w:t>
      </w:r>
      <w:r w:rsidRPr="003544D4">
        <w:rPr>
          <w:rFonts w:asciiTheme="majorBidi" w:hAnsiTheme="majorBidi" w:cstheme="majorBidi"/>
          <w:sz w:val="24"/>
          <w:szCs w:val="24"/>
        </w:rPr>
        <w:t xml:space="preserve"> (a), (b), (c)).</w:t>
      </w:r>
      <w:r w:rsidRPr="00962655">
        <w:rPr>
          <w:rFonts w:asciiTheme="majorBidi" w:hAnsiTheme="majorBidi" w:cstheme="majorBidi"/>
          <w:sz w:val="24"/>
          <w:szCs w:val="24"/>
        </w:rPr>
        <w:t xml:space="preserve"> In many cases, basically, the increment of internal friction </w:t>
      </w:r>
      <w:r w:rsidRPr="00962655">
        <w:rPr>
          <w:rFonts w:ascii="ＭＳ 明朝" w:eastAsia="ＭＳ 明朝" w:hAnsi="ＭＳ 明朝" w:cstheme="majorBidi" w:hint="eastAsia"/>
          <w:sz w:val="24"/>
          <w:szCs w:val="24"/>
        </w:rPr>
        <w:t>φ</w:t>
      </w:r>
      <w:r w:rsidRPr="00962655">
        <w:rPr>
          <w:rFonts w:asciiTheme="majorBidi" w:hAnsiTheme="majorBidi" w:cstheme="majorBidi" w:hint="eastAsia"/>
          <w:sz w:val="24"/>
          <w:szCs w:val="24"/>
        </w:rPr>
        <w:t xml:space="preserve"> </w:t>
      </w:r>
      <w:r w:rsidRPr="00962655">
        <w:rPr>
          <w:rFonts w:asciiTheme="majorBidi" w:hAnsiTheme="majorBidi" w:cstheme="majorBidi"/>
          <w:sz w:val="24"/>
          <w:szCs w:val="24"/>
        </w:rPr>
        <w:t>is not observed. However, when the solidified specimen is sheared, the decrement of internal friction may result, because some of the chemical materials may act as the lubricants</w:t>
      </w:r>
      <w:r w:rsidR="00962655">
        <w:rPr>
          <w:rFonts w:asciiTheme="majorBidi" w:hAnsiTheme="majorBidi" w:cstheme="majorBidi"/>
          <w:sz w:val="24"/>
          <w:szCs w:val="24"/>
        </w:rPr>
        <w:t>.</w:t>
      </w:r>
      <w:r>
        <w:rPr>
          <w:rFonts w:asciiTheme="majorBidi" w:hAnsiTheme="majorBidi" w:cstheme="majorBidi"/>
          <w:sz w:val="24"/>
          <w:szCs w:val="24"/>
        </w:rPr>
        <w:t xml:space="preserve"> </w:t>
      </w:r>
    </w:p>
    <w:p w14:paraId="6AD6C34C" w14:textId="77777777" w:rsidR="0048049F" w:rsidRDefault="0048049F" w:rsidP="00991F22">
      <w:pPr>
        <w:rPr>
          <w:rFonts w:asciiTheme="majorBidi" w:hAnsiTheme="majorBidi" w:cstheme="majorBidi"/>
          <w:sz w:val="24"/>
          <w:szCs w:val="24"/>
        </w:rPr>
      </w:pPr>
    </w:p>
    <w:p w14:paraId="4C0F283B" w14:textId="21305DAE" w:rsidR="0048049F" w:rsidRPr="00962655" w:rsidRDefault="0048049F" w:rsidP="00991F22">
      <w:pPr>
        <w:rPr>
          <w:rFonts w:asciiTheme="majorBidi" w:hAnsiTheme="majorBidi" w:cstheme="majorBidi"/>
          <w:sz w:val="24"/>
          <w:szCs w:val="24"/>
        </w:rPr>
      </w:pPr>
      <w:r>
        <w:rPr>
          <w:rFonts w:asciiTheme="majorBidi" w:hAnsiTheme="majorBidi" w:cstheme="majorBidi" w:hint="eastAsia"/>
          <w:sz w:val="24"/>
          <w:szCs w:val="24"/>
        </w:rPr>
        <w:t xml:space="preserve">  </w:t>
      </w:r>
      <w:r w:rsidRPr="00943730">
        <w:rPr>
          <w:rFonts w:asciiTheme="majorBidi" w:hAnsiTheme="majorBidi" w:cstheme="majorBidi" w:hint="eastAsia"/>
          <w:color w:val="FF0000"/>
          <w:sz w:val="24"/>
          <w:szCs w:val="24"/>
        </w:rPr>
        <w:t xml:space="preserve"> </w:t>
      </w:r>
      <w:r w:rsidRPr="00962655">
        <w:rPr>
          <w:rFonts w:asciiTheme="majorBidi" w:hAnsiTheme="majorBidi" w:cstheme="majorBidi"/>
          <w:sz w:val="24"/>
          <w:szCs w:val="24"/>
        </w:rPr>
        <w:t>In the case of “reinforced soil”</w:t>
      </w:r>
      <w:r w:rsidRPr="0053033C">
        <w:rPr>
          <w:rFonts w:asciiTheme="majorBidi" w:hAnsiTheme="majorBidi" w:cstheme="majorBidi"/>
          <w:sz w:val="24"/>
          <w:szCs w:val="24"/>
        </w:rPr>
        <w:t xml:space="preserve">, </w:t>
      </w:r>
      <w:r w:rsidRPr="00962655">
        <w:rPr>
          <w:rFonts w:asciiTheme="majorBidi" w:hAnsiTheme="majorBidi" w:cstheme="majorBidi"/>
          <w:sz w:val="24"/>
          <w:szCs w:val="24"/>
        </w:rPr>
        <w:t xml:space="preserve">interaction between reinforcement and soil is by friction or mechanical interlock, which play the major role in improving the soils. Therefore, for the reinforced soil to work, the soil and reinforcement must strain, a precondition, in such type of ground modification technique. In a stable structure the </w:t>
      </w:r>
      <w:r w:rsidRPr="00962655">
        <w:rPr>
          <w:rFonts w:asciiTheme="majorBidi" w:hAnsiTheme="majorBidi" w:cstheme="majorBidi"/>
          <w:sz w:val="24"/>
          <w:szCs w:val="24"/>
        </w:rPr>
        <w:lastRenderedPageBreak/>
        <w:t>strain in the soil and reinforcement are equal (</w:t>
      </w:r>
      <w:proofErr w:type="gramStart"/>
      <w:r w:rsidRPr="00962655">
        <w:rPr>
          <w:rFonts w:asciiTheme="majorBidi" w:hAnsiTheme="majorBidi" w:cstheme="majorBidi"/>
          <w:sz w:val="24"/>
          <w:szCs w:val="24"/>
        </w:rPr>
        <w:t>i.e.</w:t>
      </w:r>
      <w:proofErr w:type="gramEnd"/>
      <w:r w:rsidRPr="00962655">
        <w:rPr>
          <w:rFonts w:asciiTheme="majorBidi" w:hAnsiTheme="majorBidi" w:cstheme="majorBidi"/>
          <w:sz w:val="24"/>
          <w:szCs w:val="24"/>
        </w:rPr>
        <w:t xml:space="preserve"> there is strain compatibility). The strain in the reinforced soil is influenced by three factors, namely: The stiffness of the reinforcement, properties of the soil and the stress state of the soil.</w:t>
      </w:r>
    </w:p>
    <w:p w14:paraId="7C872F61" w14:textId="23F73A37" w:rsidR="0048049F" w:rsidRPr="00962655" w:rsidRDefault="0048049F" w:rsidP="00991F22">
      <w:pPr>
        <w:rPr>
          <w:rFonts w:asciiTheme="majorBidi" w:hAnsiTheme="majorBidi" w:cstheme="majorBidi"/>
          <w:sz w:val="24"/>
          <w:szCs w:val="24"/>
        </w:rPr>
      </w:pPr>
      <w:r w:rsidRPr="00962655">
        <w:rPr>
          <w:rFonts w:asciiTheme="majorBidi" w:hAnsiTheme="majorBidi" w:cstheme="majorBidi"/>
          <w:sz w:val="24"/>
          <w:szCs w:val="24"/>
        </w:rPr>
        <w:t xml:space="preserve">   As long as there is no slippage between soil and reinforcement, tensile stresses will be produced in the reinforcement and a corresponding compression in the soil element. It will be analogous to the exi</w:t>
      </w:r>
      <w:r w:rsidRPr="00962655">
        <w:rPr>
          <w:rFonts w:asciiTheme="majorBidi" w:hAnsiTheme="majorBidi" w:cstheme="majorBidi" w:hint="eastAsia"/>
          <w:sz w:val="24"/>
          <w:szCs w:val="24"/>
        </w:rPr>
        <w:t xml:space="preserve">stence of a pair of plates, which prevent the lateral expansion of the soil element as shown in </w:t>
      </w:r>
      <w:r w:rsidRPr="003544D4">
        <w:rPr>
          <w:rFonts w:asciiTheme="majorBidi" w:hAnsiTheme="majorBidi" w:cstheme="majorBidi" w:hint="eastAsia"/>
          <w:sz w:val="24"/>
          <w:szCs w:val="24"/>
        </w:rPr>
        <w:t xml:space="preserve">Fig. </w:t>
      </w:r>
      <w:r w:rsidR="00B3726F" w:rsidRPr="003544D4">
        <w:rPr>
          <w:rFonts w:asciiTheme="majorBidi" w:hAnsiTheme="majorBidi" w:cstheme="majorBidi"/>
          <w:sz w:val="24"/>
          <w:szCs w:val="24"/>
        </w:rPr>
        <w:t>1.14</w:t>
      </w:r>
      <w:r w:rsidRPr="003544D4">
        <w:rPr>
          <w:rFonts w:asciiTheme="majorBidi" w:hAnsiTheme="majorBidi" w:cstheme="majorBidi"/>
          <w:sz w:val="24"/>
          <w:szCs w:val="24"/>
        </w:rPr>
        <w:t xml:space="preserve"> (a).</w:t>
      </w:r>
      <w:r w:rsidRPr="00962655">
        <w:rPr>
          <w:rFonts w:asciiTheme="majorBidi" w:hAnsiTheme="majorBidi" w:cstheme="majorBidi"/>
          <w:sz w:val="24"/>
          <w:szCs w:val="24"/>
        </w:rPr>
        <w:t xml:space="preserve"> The additional lateral pressure will move the Mohr circle to the right and away from the failur</w:t>
      </w:r>
      <w:r w:rsidR="00B3726F">
        <w:rPr>
          <w:rFonts w:asciiTheme="majorBidi" w:hAnsiTheme="majorBidi" w:cstheme="majorBidi"/>
          <w:sz w:val="24"/>
          <w:szCs w:val="24"/>
        </w:rPr>
        <w:t xml:space="preserve">e envelope as shown in </w:t>
      </w:r>
      <w:r w:rsidR="00B3726F" w:rsidRPr="003544D4">
        <w:rPr>
          <w:rFonts w:asciiTheme="majorBidi" w:hAnsiTheme="majorBidi" w:cstheme="majorBidi"/>
          <w:sz w:val="24"/>
          <w:szCs w:val="24"/>
        </w:rPr>
        <w:t>Fig. 1.14</w:t>
      </w:r>
      <w:r w:rsidRPr="003544D4">
        <w:rPr>
          <w:rFonts w:asciiTheme="majorBidi" w:hAnsiTheme="majorBidi" w:cstheme="majorBidi"/>
          <w:sz w:val="24"/>
          <w:szCs w:val="24"/>
        </w:rPr>
        <w:t xml:space="preserve"> (b),</w:t>
      </w:r>
      <w:r w:rsidRPr="00962655">
        <w:rPr>
          <w:rFonts w:asciiTheme="majorBidi" w:hAnsiTheme="majorBidi" w:cstheme="majorBidi"/>
          <w:sz w:val="24"/>
          <w:szCs w:val="24"/>
        </w:rPr>
        <w:t xml:space="preserve"> and thus preventing the failure of the soil element</w:t>
      </w:r>
      <w:r w:rsidR="00FE7695">
        <w:rPr>
          <w:rFonts w:asciiTheme="majorBidi" w:hAnsiTheme="majorBidi" w:cstheme="majorBidi"/>
          <w:sz w:val="24"/>
          <w:szCs w:val="24"/>
        </w:rPr>
        <w:t xml:space="preserve"> (</w:t>
      </w:r>
      <w:proofErr w:type="spellStart"/>
      <w:r w:rsidR="00FE7695">
        <w:rPr>
          <w:rFonts w:asciiTheme="majorBidi" w:hAnsiTheme="majorBidi" w:cstheme="majorBidi"/>
          <w:sz w:val="24"/>
          <w:szCs w:val="24"/>
        </w:rPr>
        <w:t>Narain</w:t>
      </w:r>
      <w:proofErr w:type="spellEnd"/>
      <w:r w:rsidR="00FE7695">
        <w:rPr>
          <w:rFonts w:asciiTheme="majorBidi" w:hAnsiTheme="majorBidi" w:cstheme="majorBidi"/>
          <w:sz w:val="24"/>
          <w:szCs w:val="24"/>
        </w:rPr>
        <w:t>, J., 1984)</w:t>
      </w:r>
      <w:r w:rsidRPr="00962655">
        <w:rPr>
          <w:rFonts w:asciiTheme="majorBidi" w:hAnsiTheme="majorBidi" w:cstheme="majorBidi"/>
          <w:sz w:val="24"/>
          <w:szCs w:val="24"/>
        </w:rPr>
        <w:t>.</w:t>
      </w:r>
    </w:p>
    <w:p w14:paraId="6931952C" w14:textId="5E811164" w:rsidR="0048049F" w:rsidRPr="00962655" w:rsidRDefault="0048049F" w:rsidP="00991F22">
      <w:pPr>
        <w:rPr>
          <w:rFonts w:asciiTheme="majorBidi" w:hAnsiTheme="majorBidi" w:cstheme="majorBidi"/>
          <w:sz w:val="24"/>
          <w:szCs w:val="24"/>
        </w:rPr>
      </w:pPr>
      <w:r w:rsidRPr="00962655">
        <w:rPr>
          <w:rFonts w:asciiTheme="majorBidi" w:hAnsiTheme="majorBidi" w:cstheme="majorBidi"/>
          <w:sz w:val="24"/>
          <w:szCs w:val="24"/>
        </w:rPr>
        <w:t xml:space="preserve">   On the other hand, Vidal (1978) describes reinforced earth as a cohesive material. The cohesion is assumed to be induced due to introduction of the reinforcement in an otherwise cohesionless soil. The anisotropic cohesion is produced in the direction of reinforcement, and the concept is based on the behavior of triaxial samples of reinforced earth.</w:t>
      </w:r>
    </w:p>
    <w:p w14:paraId="2E34996B" w14:textId="731EB00C" w:rsidR="0048049F" w:rsidRDefault="0048049F" w:rsidP="00991F22"/>
    <w:p w14:paraId="7B54B84A" w14:textId="77777777" w:rsidR="00261AF9" w:rsidRPr="00962655" w:rsidRDefault="00261AF9" w:rsidP="00991F22"/>
    <w:p w14:paraId="24ED7AAB" w14:textId="37085D00" w:rsidR="003E3758" w:rsidRPr="00B77539" w:rsidRDefault="003E3758" w:rsidP="003E3758">
      <w:pPr>
        <w:rPr>
          <w:rFonts w:asciiTheme="majorBidi" w:hAnsiTheme="majorBidi" w:cstheme="majorBidi"/>
          <w:b/>
          <w:bCs/>
          <w:sz w:val="24"/>
          <w:szCs w:val="24"/>
        </w:rPr>
      </w:pPr>
      <w:r w:rsidRPr="00B77539">
        <w:rPr>
          <w:rFonts w:asciiTheme="majorBidi" w:hAnsiTheme="majorBidi" w:cstheme="majorBidi"/>
          <w:b/>
          <w:bCs/>
          <w:sz w:val="24"/>
          <w:szCs w:val="24"/>
        </w:rPr>
        <w:t xml:space="preserve">1.4 </w:t>
      </w:r>
      <w:r>
        <w:rPr>
          <w:rFonts w:asciiTheme="majorBidi" w:hAnsiTheme="majorBidi" w:cstheme="majorBidi"/>
          <w:b/>
          <w:bCs/>
          <w:sz w:val="24"/>
          <w:szCs w:val="24"/>
        </w:rPr>
        <w:t>Historical problems in Geotechnical Engineering</w:t>
      </w:r>
    </w:p>
    <w:p w14:paraId="4587BB2D" w14:textId="77777777" w:rsidR="003E3758" w:rsidRDefault="003E3758" w:rsidP="003E3758">
      <w:pPr>
        <w:rPr>
          <w:rFonts w:asciiTheme="majorBidi" w:hAnsiTheme="majorBidi" w:cstheme="majorBidi"/>
          <w:sz w:val="24"/>
          <w:szCs w:val="24"/>
        </w:rPr>
      </w:pPr>
    </w:p>
    <w:p w14:paraId="10A8CDB5" w14:textId="38437467" w:rsidR="003E3758" w:rsidRPr="00B77539" w:rsidRDefault="003E3758" w:rsidP="003E3758">
      <w:pPr>
        <w:rPr>
          <w:rFonts w:asciiTheme="majorBidi" w:hAnsiTheme="majorBidi" w:cstheme="majorBidi"/>
          <w:b/>
          <w:bCs/>
          <w:sz w:val="24"/>
          <w:szCs w:val="24"/>
        </w:rPr>
      </w:pPr>
      <w:r>
        <w:rPr>
          <w:rFonts w:asciiTheme="majorBidi" w:hAnsiTheme="majorBidi" w:cstheme="majorBidi"/>
          <w:b/>
          <w:bCs/>
          <w:sz w:val="24"/>
          <w:szCs w:val="24"/>
        </w:rPr>
        <w:t>Leaning tower of Pisa</w:t>
      </w:r>
    </w:p>
    <w:p w14:paraId="2BF5A784" w14:textId="42F3DF4A" w:rsidR="003E3758" w:rsidRPr="003544D4" w:rsidRDefault="003E3758" w:rsidP="003E3758">
      <w:pPr>
        <w:rPr>
          <w:rFonts w:ascii="Times New Roman" w:hAnsi="Times New Roman" w:cs="Times New Roman"/>
          <w:sz w:val="24"/>
          <w:szCs w:val="24"/>
        </w:rPr>
      </w:pPr>
      <w:r>
        <w:rPr>
          <w:rFonts w:asciiTheme="majorBidi" w:hAnsiTheme="majorBidi" w:cstheme="majorBidi"/>
          <w:sz w:val="24"/>
          <w:szCs w:val="24"/>
        </w:rPr>
        <w:t xml:space="preserve">     </w:t>
      </w:r>
      <w:r w:rsidRPr="003E3758">
        <w:rPr>
          <w:rFonts w:ascii="Times New Roman" w:hAnsi="Times New Roman" w:cs="Times New Roman"/>
          <w:sz w:val="24"/>
          <w:szCs w:val="24"/>
        </w:rPr>
        <w:t xml:space="preserve">This famous building illustrates </w:t>
      </w:r>
      <w:r>
        <w:rPr>
          <w:rFonts w:ascii="Times New Roman" w:hAnsi="Times New Roman" w:cs="Times New Roman"/>
          <w:sz w:val="24"/>
          <w:szCs w:val="24"/>
        </w:rPr>
        <w:t xml:space="preserve">one of the </w:t>
      </w:r>
      <w:r w:rsidRPr="003E3758">
        <w:rPr>
          <w:rFonts w:ascii="Times New Roman" w:hAnsi="Times New Roman" w:cs="Times New Roman"/>
          <w:sz w:val="24"/>
          <w:szCs w:val="24"/>
        </w:rPr>
        <w:t>historic</w:t>
      </w:r>
      <w:r>
        <w:rPr>
          <w:rFonts w:ascii="Times New Roman" w:hAnsi="Times New Roman" w:cs="Times New Roman"/>
          <w:sz w:val="24"/>
          <w:szCs w:val="24"/>
        </w:rPr>
        <w:t>al prob</w:t>
      </w:r>
      <w:r w:rsidRPr="003E3758">
        <w:rPr>
          <w:rFonts w:ascii="Times New Roman" w:hAnsi="Times New Roman" w:cs="Times New Roman"/>
          <w:sz w:val="24"/>
          <w:szCs w:val="24"/>
        </w:rPr>
        <w:t>lems</w:t>
      </w:r>
      <w:r>
        <w:rPr>
          <w:rFonts w:ascii="Times New Roman" w:hAnsi="Times New Roman" w:cs="Times New Roman"/>
          <w:sz w:val="24"/>
          <w:szCs w:val="24"/>
        </w:rPr>
        <w:t xml:space="preserve"> in Geotechnical engineering</w:t>
      </w:r>
      <w:r w:rsidRPr="003E3758">
        <w:rPr>
          <w:rFonts w:ascii="Times New Roman" w:hAnsi="Times New Roman" w:cs="Times New Roman"/>
          <w:sz w:val="24"/>
          <w:szCs w:val="24"/>
        </w:rPr>
        <w:t>. The 56-m-high bell tower at Pisa, Italy, leans about 3.97° or 3.9 m at top towar</w:t>
      </w:r>
      <w:r>
        <w:rPr>
          <w:rFonts w:ascii="Times New Roman" w:hAnsi="Times New Roman" w:cs="Times New Roman"/>
          <w:sz w:val="24"/>
          <w:szCs w:val="24"/>
        </w:rPr>
        <w:t>d the south at present. The con</w:t>
      </w:r>
      <w:r w:rsidRPr="003E3758">
        <w:rPr>
          <w:rFonts w:ascii="Times New Roman" w:hAnsi="Times New Roman" w:cs="Times New Roman"/>
          <w:sz w:val="24"/>
          <w:szCs w:val="24"/>
        </w:rPr>
        <w:t>struction of the tower started in 1173 and was completed in 1372. It was reported that the tower started to sink after the construction progressed to the third floor in 1178 and more floors were built up to accommodate for the tilt.</w:t>
      </w:r>
      <w:r>
        <w:rPr>
          <w:rFonts w:ascii="Times New Roman" w:hAnsi="Times New Roman" w:cs="Times New Roman"/>
          <w:sz w:val="24"/>
          <w:szCs w:val="24"/>
        </w:rPr>
        <w:t xml:space="preserve"> </w:t>
      </w:r>
      <w:r w:rsidRPr="003E3758">
        <w:rPr>
          <w:rFonts w:ascii="Times New Roman" w:hAnsi="Times New Roman" w:cs="Times New Roman"/>
          <w:sz w:val="24"/>
          <w:szCs w:val="24"/>
        </w:rPr>
        <w:t>The lean is due to uneven settlement of the foundation soil</w:t>
      </w:r>
      <w:r>
        <w:rPr>
          <w:rFonts w:ascii="Times New Roman" w:hAnsi="Times New Roman" w:cs="Times New Roman"/>
          <w:sz w:val="24"/>
          <w:szCs w:val="24"/>
        </w:rPr>
        <w:t xml:space="preserve"> caused by </w:t>
      </w:r>
      <w:r w:rsidRPr="003E3758">
        <w:rPr>
          <w:rFonts w:ascii="Times New Roman" w:hAnsi="Times New Roman" w:cs="Times New Roman"/>
          <w:sz w:val="24"/>
          <w:szCs w:val="24"/>
        </w:rPr>
        <w:t>consolidation settlement of clay. In March 1990, the tower was closed to the public due to the possibility of collapse in the near future. Engineering remediation procedures were discussed to stop further leaning. The earlier attempt was made to put heavy load (800 metric ton of lead counterweight) on the north side of the tower foundation to c</w:t>
      </w:r>
      <w:r>
        <w:rPr>
          <w:rFonts w:ascii="Times New Roman" w:hAnsi="Times New Roman" w:cs="Times New Roman"/>
          <w:sz w:val="24"/>
          <w:szCs w:val="24"/>
        </w:rPr>
        <w:t>ompensate for the larger settle</w:t>
      </w:r>
      <w:r w:rsidRPr="003E3758">
        <w:rPr>
          <w:rFonts w:ascii="Times New Roman" w:hAnsi="Times New Roman" w:cs="Times New Roman"/>
          <w:sz w:val="24"/>
          <w:szCs w:val="24"/>
        </w:rPr>
        <w:t>ment on the south. A more drastic measure was taken later to extract soil mass (38 m</w:t>
      </w:r>
      <w:r w:rsidRPr="003E3758">
        <w:rPr>
          <w:rFonts w:ascii="Times New Roman" w:hAnsi="Times New Roman" w:cs="Times New Roman"/>
          <w:sz w:val="24"/>
          <w:szCs w:val="24"/>
          <w:vertAlign w:val="superscript"/>
        </w:rPr>
        <w:t>3</w:t>
      </w:r>
      <w:r w:rsidRPr="003E3758">
        <w:rPr>
          <w:rFonts w:ascii="Times New Roman" w:hAnsi="Times New Roman" w:cs="Times New Roman"/>
          <w:sz w:val="24"/>
          <w:szCs w:val="24"/>
        </w:rPr>
        <w:t>) under the north side of foundation soil by angled auger holes so that the north side experienced extra settlement. In December 2001, the tower was reopened to the public and has been declared stable for at leas</w:t>
      </w:r>
      <w:r>
        <w:rPr>
          <w:rFonts w:ascii="Times New Roman" w:hAnsi="Times New Roman" w:cs="Times New Roman"/>
          <w:sz w:val="24"/>
          <w:szCs w:val="24"/>
        </w:rPr>
        <w:t xml:space="preserve">t another 300 years </w:t>
      </w:r>
      <w:r w:rsidRPr="003544D4">
        <w:rPr>
          <w:rFonts w:ascii="Times New Roman" w:hAnsi="Times New Roman" w:cs="Times New Roman"/>
          <w:sz w:val="24"/>
          <w:szCs w:val="24"/>
        </w:rPr>
        <w:t>(</w:t>
      </w:r>
      <w:r w:rsidR="008367C5" w:rsidRPr="003544D4">
        <w:rPr>
          <w:rFonts w:ascii="Times New Roman" w:hAnsi="Times New Roman" w:cs="Times New Roman"/>
          <w:sz w:val="24"/>
          <w:szCs w:val="24"/>
        </w:rPr>
        <w:t>Fig.</w:t>
      </w:r>
      <w:r w:rsidRPr="003544D4">
        <w:rPr>
          <w:rFonts w:ascii="Times New Roman" w:hAnsi="Times New Roman" w:cs="Times New Roman"/>
          <w:sz w:val="24"/>
          <w:szCs w:val="24"/>
        </w:rPr>
        <w:t xml:space="preserve"> 1.15).</w:t>
      </w:r>
    </w:p>
    <w:p w14:paraId="3F4C455F" w14:textId="77777777" w:rsidR="003E3758" w:rsidRDefault="003E3758" w:rsidP="003E3758">
      <w:pPr>
        <w:rPr>
          <w:rFonts w:ascii="Times New Roman" w:hAnsi="Times New Roman" w:cs="Times New Roman"/>
          <w:sz w:val="24"/>
          <w:szCs w:val="24"/>
        </w:rPr>
      </w:pPr>
    </w:p>
    <w:p w14:paraId="6ED9D6AB" w14:textId="6ADB8880" w:rsidR="00B64714" w:rsidRPr="00B77539" w:rsidRDefault="00816449" w:rsidP="00B64714">
      <w:pPr>
        <w:rPr>
          <w:rFonts w:asciiTheme="majorBidi" w:hAnsiTheme="majorBidi" w:cstheme="majorBidi"/>
          <w:b/>
          <w:bCs/>
          <w:sz w:val="24"/>
          <w:szCs w:val="24"/>
        </w:rPr>
      </w:pPr>
      <w:r>
        <w:rPr>
          <w:rFonts w:asciiTheme="majorBidi" w:hAnsiTheme="majorBidi" w:cstheme="majorBidi"/>
          <w:b/>
          <w:bCs/>
          <w:sz w:val="24"/>
          <w:szCs w:val="24"/>
        </w:rPr>
        <w:t>Kansai International Airport, Japan</w:t>
      </w:r>
    </w:p>
    <w:p w14:paraId="32EE6EF2" w14:textId="22945027" w:rsidR="0048049F" w:rsidRDefault="00B64714" w:rsidP="00261AF9">
      <w:pPr>
        <w:rPr>
          <w:rFonts w:asciiTheme="majorBidi" w:hAnsiTheme="majorBidi" w:cstheme="majorBidi"/>
          <w:sz w:val="24"/>
          <w:szCs w:val="24"/>
        </w:rPr>
      </w:pPr>
      <w:r>
        <w:rPr>
          <w:rFonts w:asciiTheme="majorBidi" w:hAnsiTheme="majorBidi" w:cstheme="majorBidi"/>
          <w:sz w:val="24"/>
          <w:szCs w:val="24"/>
        </w:rPr>
        <w:lastRenderedPageBreak/>
        <w:t xml:space="preserve">    Kansai International Air</w:t>
      </w:r>
      <w:r w:rsidRPr="003E3758">
        <w:rPr>
          <w:rFonts w:asciiTheme="majorBidi" w:hAnsiTheme="majorBidi" w:cstheme="majorBidi"/>
          <w:sz w:val="24"/>
          <w:szCs w:val="24"/>
        </w:rPr>
        <w:t>port near Osaka, Japan</w:t>
      </w:r>
      <w:r>
        <w:rPr>
          <w:rFonts w:asciiTheme="majorBidi" w:hAnsiTheme="majorBidi" w:cstheme="majorBidi"/>
          <w:sz w:val="24"/>
          <w:szCs w:val="24"/>
        </w:rPr>
        <w:t xml:space="preserve"> is a mag</w:t>
      </w:r>
      <w:r w:rsidRPr="003E3758">
        <w:rPr>
          <w:rFonts w:asciiTheme="majorBidi" w:hAnsiTheme="majorBidi" w:cstheme="majorBidi"/>
          <w:sz w:val="24"/>
          <w:szCs w:val="24"/>
        </w:rPr>
        <w:t>nificent mega-cons</w:t>
      </w:r>
      <w:r>
        <w:rPr>
          <w:rFonts w:asciiTheme="majorBidi" w:hAnsiTheme="majorBidi" w:cstheme="majorBidi"/>
          <w:sz w:val="24"/>
          <w:szCs w:val="24"/>
        </w:rPr>
        <w:t>truction project in recent decade</w:t>
      </w:r>
      <w:r w:rsidRPr="003E3758">
        <w:rPr>
          <w:rFonts w:asciiTheme="majorBidi" w:hAnsiTheme="majorBidi" w:cstheme="majorBidi"/>
          <w:sz w:val="24"/>
          <w:szCs w:val="24"/>
        </w:rPr>
        <w:t xml:space="preserve"> with very challenging geotechnical engineering problems.</w:t>
      </w:r>
      <w:r>
        <w:rPr>
          <w:rFonts w:asciiTheme="majorBidi" w:hAnsiTheme="majorBidi" w:cstheme="majorBidi"/>
          <w:sz w:val="24"/>
          <w:szCs w:val="24"/>
        </w:rPr>
        <w:t xml:space="preserve"> </w:t>
      </w:r>
      <w:r w:rsidR="003E3758" w:rsidRPr="003E3758">
        <w:rPr>
          <w:rFonts w:asciiTheme="majorBidi" w:hAnsiTheme="majorBidi" w:cstheme="majorBidi"/>
          <w:sz w:val="24"/>
          <w:szCs w:val="24"/>
        </w:rPr>
        <w:t xml:space="preserve">The first-phase construction of </w:t>
      </w:r>
      <w:r>
        <w:rPr>
          <w:rFonts w:asciiTheme="majorBidi" w:hAnsiTheme="majorBidi" w:cstheme="majorBidi"/>
          <w:sz w:val="24"/>
          <w:szCs w:val="24"/>
        </w:rPr>
        <w:t>this</w:t>
      </w:r>
      <w:r w:rsidR="003E3758" w:rsidRPr="003E3758">
        <w:rPr>
          <w:rFonts w:asciiTheme="majorBidi" w:hAnsiTheme="majorBidi" w:cstheme="majorBidi"/>
          <w:sz w:val="24"/>
          <w:szCs w:val="24"/>
        </w:rPr>
        <w:t xml:space="preserve"> man-made island, 4.5 km long and 1.1 km wide, began in 198</w:t>
      </w:r>
      <w:r>
        <w:rPr>
          <w:rFonts w:asciiTheme="majorBidi" w:hAnsiTheme="majorBidi" w:cstheme="majorBidi"/>
          <w:sz w:val="24"/>
          <w:szCs w:val="24"/>
        </w:rPr>
        <w:t>7, and the airport became opera</w:t>
      </w:r>
      <w:r w:rsidR="003E3758" w:rsidRPr="003E3758">
        <w:rPr>
          <w:rFonts w:asciiTheme="majorBidi" w:hAnsiTheme="majorBidi" w:cstheme="majorBidi"/>
          <w:sz w:val="24"/>
          <w:szCs w:val="24"/>
        </w:rPr>
        <w:t>tional in 1994. It was an amazingly fast-paced construction for this magnitude. The massive earth filling at an average water depth of 12 m on Osaka Bay required 208,000,000 m</w:t>
      </w:r>
      <w:r w:rsidR="003E3758" w:rsidRPr="00816449">
        <w:rPr>
          <w:rFonts w:asciiTheme="majorBidi" w:hAnsiTheme="majorBidi" w:cstheme="majorBidi"/>
          <w:sz w:val="24"/>
          <w:szCs w:val="24"/>
          <w:vertAlign w:val="superscript"/>
        </w:rPr>
        <w:t>3</w:t>
      </w:r>
      <w:r w:rsidR="003E3758" w:rsidRPr="003E3758">
        <w:rPr>
          <w:rFonts w:asciiTheme="majorBidi" w:hAnsiTheme="majorBidi" w:cstheme="majorBidi"/>
          <w:sz w:val="24"/>
          <w:szCs w:val="24"/>
        </w:rPr>
        <w:t xml:space="preserve"> of reclaimed soil and rock (</w:t>
      </w:r>
      <w:r w:rsidR="00816449">
        <w:rPr>
          <w:rFonts w:asciiTheme="majorBidi" w:hAnsiTheme="majorBidi" w:cstheme="majorBidi"/>
          <w:sz w:val="24"/>
          <w:szCs w:val="24"/>
        </w:rPr>
        <w:t>82 times the volume of great Gi</w:t>
      </w:r>
      <w:r w:rsidR="003E3758" w:rsidRPr="003E3758">
        <w:rPr>
          <w:rFonts w:asciiTheme="majorBidi" w:hAnsiTheme="majorBidi" w:cstheme="majorBidi"/>
          <w:sz w:val="24"/>
          <w:szCs w:val="24"/>
        </w:rPr>
        <w:t>za’s Pyramid). The filling materials were brought from three excavated nearby mountains</w:t>
      </w:r>
      <w:r w:rsidR="00816449">
        <w:rPr>
          <w:rFonts w:asciiTheme="majorBidi" w:hAnsiTheme="majorBidi" w:cstheme="majorBidi"/>
          <w:sz w:val="24"/>
          <w:szCs w:val="24"/>
        </w:rPr>
        <w:t>. Geotechnical engineers antici</w:t>
      </w:r>
      <w:r w:rsidR="003E3758" w:rsidRPr="003E3758">
        <w:rPr>
          <w:rFonts w:asciiTheme="majorBidi" w:hAnsiTheme="majorBidi" w:cstheme="majorBidi"/>
          <w:sz w:val="24"/>
          <w:szCs w:val="24"/>
        </w:rPr>
        <w:t>pated quite a large consolida</w:t>
      </w:r>
      <w:r w:rsidR="00816449">
        <w:rPr>
          <w:rFonts w:asciiTheme="majorBidi" w:hAnsiTheme="majorBidi" w:cstheme="majorBidi"/>
          <w:sz w:val="24"/>
          <w:szCs w:val="24"/>
        </w:rPr>
        <w:t>tion settlement due to this mas</w:t>
      </w:r>
      <w:r w:rsidR="003E3758" w:rsidRPr="003E3758">
        <w:rPr>
          <w:rFonts w:asciiTheme="majorBidi" w:hAnsiTheme="majorBidi" w:cstheme="majorBidi"/>
          <w:sz w:val="24"/>
          <w:szCs w:val="24"/>
        </w:rPr>
        <w:t>sive fill over a large area on s</w:t>
      </w:r>
      <w:r w:rsidR="00816449">
        <w:rPr>
          <w:rFonts w:asciiTheme="majorBidi" w:hAnsiTheme="majorBidi" w:cstheme="majorBidi"/>
          <w:sz w:val="24"/>
          <w:szCs w:val="24"/>
        </w:rPr>
        <w:t>oft bay foundation soil. Settle</w:t>
      </w:r>
      <w:r w:rsidR="003E3758" w:rsidRPr="003E3758">
        <w:rPr>
          <w:rFonts w:asciiTheme="majorBidi" w:hAnsiTheme="majorBidi" w:cstheme="majorBidi"/>
          <w:sz w:val="24"/>
          <w:szCs w:val="24"/>
        </w:rPr>
        <w:t xml:space="preserve">ment, which immediately started, was carefully monitored, and results were compared with computed values. It sank 50 cm in 1994; settlement was reduced to 20 cm in 1999, and was 9 cm in 2006. Originally, engineers estimated 12 m total settlement in 50 years, but, in fact, it had already settled 11.5 m by 2001. Because of anticipated uneven ground settlement, the terminal building was equipped with jacks in each column so that uneven settlement could be adjusted not to have extra stress on individual columns. It is still sinking. Amazingly, the phase II runway, the second island on deeper water, has been </w:t>
      </w:r>
      <w:r w:rsidR="00816449">
        <w:rPr>
          <w:rFonts w:asciiTheme="majorBidi" w:hAnsiTheme="majorBidi" w:cstheme="majorBidi"/>
          <w:sz w:val="24"/>
          <w:szCs w:val="24"/>
        </w:rPr>
        <w:t xml:space="preserve">constructed </w:t>
      </w:r>
      <w:r w:rsidR="00816449"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00816449" w:rsidRPr="003544D4">
        <w:rPr>
          <w:rFonts w:asciiTheme="majorBidi" w:hAnsiTheme="majorBidi" w:cstheme="majorBidi"/>
          <w:sz w:val="24"/>
          <w:szCs w:val="24"/>
        </w:rPr>
        <w:t xml:space="preserve"> 1.16</w:t>
      </w:r>
      <w:r w:rsidR="003E3758" w:rsidRPr="003544D4">
        <w:rPr>
          <w:rFonts w:asciiTheme="majorBidi" w:hAnsiTheme="majorBidi" w:cstheme="majorBidi"/>
          <w:sz w:val="24"/>
          <w:szCs w:val="24"/>
        </w:rPr>
        <w:t xml:space="preserve">) </w:t>
      </w:r>
      <w:r w:rsidR="003E3758" w:rsidRPr="003E3758">
        <w:rPr>
          <w:rFonts w:asciiTheme="majorBidi" w:hAnsiTheme="majorBidi" w:cstheme="majorBidi"/>
          <w:sz w:val="24"/>
          <w:szCs w:val="24"/>
        </w:rPr>
        <w:t xml:space="preserve">and opened to operation in 2007. </w:t>
      </w:r>
    </w:p>
    <w:p w14:paraId="335803E0" w14:textId="77777777" w:rsidR="002B25EA" w:rsidRPr="00261AF9" w:rsidRDefault="002B25EA" w:rsidP="00261AF9">
      <w:pPr>
        <w:rPr>
          <w:rFonts w:asciiTheme="majorBidi" w:hAnsiTheme="majorBidi" w:cstheme="majorBidi"/>
          <w:sz w:val="24"/>
          <w:szCs w:val="24"/>
        </w:rPr>
      </w:pPr>
    </w:p>
    <w:p w14:paraId="28EE2866" w14:textId="32E7F535" w:rsidR="00A019C7" w:rsidRPr="00B77539" w:rsidRDefault="00A019C7" w:rsidP="00A019C7">
      <w:pPr>
        <w:rPr>
          <w:rFonts w:asciiTheme="majorBidi" w:hAnsiTheme="majorBidi" w:cstheme="majorBidi"/>
          <w:b/>
          <w:bCs/>
          <w:sz w:val="24"/>
          <w:szCs w:val="24"/>
        </w:rPr>
      </w:pPr>
      <w:r>
        <w:rPr>
          <w:rFonts w:asciiTheme="majorBidi" w:hAnsiTheme="majorBidi" w:cstheme="majorBidi"/>
          <w:b/>
          <w:bCs/>
          <w:sz w:val="24"/>
          <w:szCs w:val="24"/>
        </w:rPr>
        <w:t xml:space="preserve">Liquefaction </w:t>
      </w:r>
    </w:p>
    <w:p w14:paraId="2F684435" w14:textId="4E0D6338"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 xml:space="preserve">Liquefaction is one of the major geotechnical engineering problems during earthquakes. It causes the settlement and tilting of buildings, catastrophic slope failures, and massive lateral movement of the ground. </w:t>
      </w:r>
    </w:p>
    <w:p w14:paraId="7D9EEBB6" w14:textId="387C65ED"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During the 1964 Niigata Earthquake, Japan, w</w:t>
      </w:r>
      <w:r>
        <w:rPr>
          <w:rFonts w:asciiTheme="majorBidi" w:hAnsiTheme="majorBidi" w:cstheme="majorBidi"/>
          <w:sz w:val="24"/>
          <w:szCs w:val="24"/>
        </w:rPr>
        <w:t xml:space="preserve">ith a Richter magnitude of 7.5, </w:t>
      </w:r>
      <w:r w:rsidRPr="00A019C7">
        <w:rPr>
          <w:rFonts w:asciiTheme="majorBidi" w:hAnsiTheme="majorBidi" w:cstheme="majorBidi"/>
          <w:sz w:val="24"/>
          <w:szCs w:val="24"/>
        </w:rPr>
        <w:t>apartment buildings lost their foundation support</w:t>
      </w:r>
      <w:r>
        <w:rPr>
          <w:rFonts w:asciiTheme="majorBidi" w:hAnsiTheme="majorBidi" w:cstheme="majorBidi"/>
          <w:sz w:val="24"/>
          <w:szCs w:val="24"/>
        </w:rPr>
        <w:t xml:space="preserve"> and sank and tilted </w:t>
      </w:r>
      <w:r w:rsidRPr="003544D4">
        <w:rPr>
          <w:rFonts w:asciiTheme="majorBidi" w:hAnsiTheme="majorBidi" w:cstheme="majorBidi"/>
          <w:sz w:val="24"/>
          <w:szCs w:val="24"/>
        </w:rPr>
        <w:t>(</w:t>
      </w:r>
      <w:r w:rsidR="008367C5" w:rsidRPr="003544D4">
        <w:rPr>
          <w:rFonts w:asciiTheme="majorBidi" w:hAnsiTheme="majorBidi" w:cstheme="majorBidi"/>
          <w:sz w:val="24"/>
          <w:szCs w:val="24"/>
        </w:rPr>
        <w:t>Fig.</w:t>
      </w:r>
      <w:r w:rsidRPr="003544D4">
        <w:rPr>
          <w:rFonts w:asciiTheme="majorBidi" w:hAnsiTheme="majorBidi" w:cstheme="majorBidi"/>
          <w:sz w:val="24"/>
          <w:szCs w:val="24"/>
        </w:rPr>
        <w:t xml:space="preserve"> 1.17). </w:t>
      </w:r>
      <w:r w:rsidRPr="00A019C7">
        <w:rPr>
          <w:rFonts w:asciiTheme="majorBidi" w:hAnsiTheme="majorBidi" w:cstheme="majorBidi"/>
          <w:sz w:val="24"/>
          <w:szCs w:val="24"/>
        </w:rPr>
        <w:t>Foundation soil was transformed into viscous liquid due to earthquake vibration. Similar phenomenon was al</w:t>
      </w:r>
      <w:r>
        <w:rPr>
          <w:rFonts w:asciiTheme="majorBidi" w:hAnsiTheme="majorBidi" w:cstheme="majorBidi"/>
          <w:sz w:val="24"/>
          <w:szCs w:val="24"/>
        </w:rPr>
        <w:t>so observed in the Alaska earth</w:t>
      </w:r>
      <w:r w:rsidRPr="00A019C7">
        <w:rPr>
          <w:rFonts w:asciiTheme="majorBidi" w:hAnsiTheme="majorBidi" w:cstheme="majorBidi"/>
          <w:sz w:val="24"/>
          <w:szCs w:val="24"/>
        </w:rPr>
        <w:t xml:space="preserve">quake that occurred in March 1964. Liquefied soil triggered massive landslides in Anchorage. </w:t>
      </w:r>
    </w:p>
    <w:p w14:paraId="65912DD8" w14:textId="4B8DE52C"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r w:rsidRPr="00A019C7">
        <w:rPr>
          <w:rFonts w:asciiTheme="majorBidi" w:hAnsiTheme="majorBidi" w:cstheme="majorBidi"/>
          <w:sz w:val="24"/>
          <w:szCs w:val="24"/>
        </w:rPr>
        <w:t xml:space="preserve">Soil liquefaction describes the behavior of soils that, when cyclically loaded, suddenly go from a solid state to a liquefied state, or having the consistency of a heavy liquid and cannot support </w:t>
      </w:r>
      <w:r>
        <w:rPr>
          <w:rFonts w:asciiTheme="majorBidi" w:hAnsiTheme="majorBidi" w:cstheme="majorBidi"/>
          <w:sz w:val="24"/>
          <w:szCs w:val="24"/>
        </w:rPr>
        <w:t>foundation load any more. Lique</w:t>
      </w:r>
      <w:r w:rsidRPr="00A019C7">
        <w:rPr>
          <w:rFonts w:asciiTheme="majorBidi" w:hAnsiTheme="majorBidi" w:cstheme="majorBidi"/>
          <w:sz w:val="24"/>
          <w:szCs w:val="24"/>
        </w:rPr>
        <w:t xml:space="preserve">faction is more likely to occur </w:t>
      </w:r>
      <w:r>
        <w:rPr>
          <w:rFonts w:asciiTheme="majorBidi" w:hAnsiTheme="majorBidi" w:cstheme="majorBidi"/>
          <w:sz w:val="24"/>
          <w:szCs w:val="24"/>
        </w:rPr>
        <w:t>in loose to medium dense satu</w:t>
      </w:r>
      <w:r w:rsidRPr="00A019C7">
        <w:rPr>
          <w:rFonts w:asciiTheme="majorBidi" w:hAnsiTheme="majorBidi" w:cstheme="majorBidi"/>
          <w:sz w:val="24"/>
          <w:szCs w:val="24"/>
        </w:rPr>
        <w:t xml:space="preserve">rated granular soils with poor drainage, such as fine sand or silty sand. During loading, usually cyclic undrained loading, for example, earthquake loading, loose sand tends to decrease in volume, which produces an </w:t>
      </w:r>
      <w:r>
        <w:rPr>
          <w:rFonts w:asciiTheme="majorBidi" w:hAnsiTheme="majorBidi" w:cstheme="majorBidi"/>
          <w:sz w:val="24"/>
          <w:szCs w:val="24"/>
        </w:rPr>
        <w:t>increase in its pore water pres</w:t>
      </w:r>
      <w:r w:rsidRPr="00A019C7">
        <w:rPr>
          <w:rFonts w:asciiTheme="majorBidi" w:hAnsiTheme="majorBidi" w:cstheme="majorBidi"/>
          <w:sz w:val="24"/>
          <w:szCs w:val="24"/>
        </w:rPr>
        <w:t>sure and consequently a decrease in shear strength, that is, reduction</w:t>
      </w:r>
      <w:r>
        <w:rPr>
          <w:rFonts w:asciiTheme="majorBidi" w:hAnsiTheme="majorBidi" w:cstheme="majorBidi"/>
          <w:sz w:val="24"/>
          <w:szCs w:val="24"/>
        </w:rPr>
        <w:t xml:space="preserve"> in effective stress</w:t>
      </w:r>
      <w:r w:rsidRPr="00A019C7">
        <w:rPr>
          <w:rFonts w:asciiTheme="majorBidi" w:hAnsiTheme="majorBidi" w:cstheme="majorBidi"/>
          <w:sz w:val="24"/>
          <w:szCs w:val="24"/>
        </w:rPr>
        <w:t>.</w:t>
      </w:r>
      <w:r>
        <w:rPr>
          <w:rFonts w:asciiTheme="majorBidi" w:hAnsiTheme="majorBidi" w:cstheme="majorBidi"/>
          <w:sz w:val="24"/>
          <w:szCs w:val="24"/>
        </w:rPr>
        <w:t xml:space="preserve"> Improving soils to mitigate liquefaction during earthquakes </w:t>
      </w:r>
      <w:r>
        <w:rPr>
          <w:rFonts w:asciiTheme="majorBidi" w:hAnsiTheme="majorBidi" w:cstheme="majorBidi"/>
          <w:sz w:val="24"/>
          <w:szCs w:val="24"/>
        </w:rPr>
        <w:lastRenderedPageBreak/>
        <w:t xml:space="preserve">is one of the major </w:t>
      </w:r>
      <w:proofErr w:type="gramStart"/>
      <w:r>
        <w:rPr>
          <w:rFonts w:asciiTheme="majorBidi" w:hAnsiTheme="majorBidi" w:cstheme="majorBidi"/>
          <w:sz w:val="24"/>
          <w:szCs w:val="24"/>
        </w:rPr>
        <w:t>challenge</w:t>
      </w:r>
      <w:proofErr w:type="gramEnd"/>
      <w:r>
        <w:rPr>
          <w:rFonts w:asciiTheme="majorBidi" w:hAnsiTheme="majorBidi" w:cstheme="majorBidi"/>
          <w:sz w:val="24"/>
          <w:szCs w:val="24"/>
        </w:rPr>
        <w:t xml:space="preserve"> in any geotechnical engineering project in countries prone to earthquakes.</w:t>
      </w:r>
    </w:p>
    <w:p w14:paraId="65C634F2" w14:textId="070FED66" w:rsidR="00A019C7" w:rsidRDefault="00A019C7" w:rsidP="00A019C7">
      <w:pPr>
        <w:widowControl/>
        <w:rPr>
          <w:rFonts w:asciiTheme="majorBidi" w:hAnsiTheme="majorBidi" w:cstheme="majorBidi"/>
          <w:sz w:val="24"/>
          <w:szCs w:val="24"/>
        </w:rPr>
      </w:pPr>
      <w:r>
        <w:rPr>
          <w:rFonts w:asciiTheme="majorBidi" w:hAnsiTheme="majorBidi" w:cstheme="majorBidi"/>
          <w:sz w:val="24"/>
          <w:szCs w:val="24"/>
        </w:rPr>
        <w:t xml:space="preserve">    </w:t>
      </w:r>
    </w:p>
    <w:p w14:paraId="294DB38A" w14:textId="511E0618" w:rsidR="003E3758" w:rsidRDefault="003E3758" w:rsidP="00A019C7">
      <w:pPr>
        <w:widowControl/>
        <w:jc w:val="left"/>
      </w:pPr>
    </w:p>
    <w:p w14:paraId="002301ED" w14:textId="3EC86815" w:rsidR="00071E69" w:rsidRPr="00B77539" w:rsidRDefault="003E3758">
      <w:pPr>
        <w:rPr>
          <w:rFonts w:asciiTheme="majorBidi" w:hAnsiTheme="majorBidi" w:cstheme="majorBidi"/>
          <w:b/>
          <w:bCs/>
          <w:sz w:val="24"/>
          <w:szCs w:val="24"/>
        </w:rPr>
      </w:pPr>
      <w:r>
        <w:rPr>
          <w:rFonts w:asciiTheme="majorBidi" w:hAnsiTheme="majorBidi" w:cstheme="majorBidi"/>
          <w:b/>
          <w:bCs/>
          <w:sz w:val="24"/>
          <w:szCs w:val="24"/>
        </w:rPr>
        <w:t>1.5</w:t>
      </w:r>
      <w:r w:rsidR="00071E69" w:rsidRPr="00B77539">
        <w:rPr>
          <w:rFonts w:asciiTheme="majorBidi" w:hAnsiTheme="majorBidi" w:cstheme="majorBidi"/>
          <w:b/>
          <w:bCs/>
          <w:sz w:val="24"/>
          <w:szCs w:val="24"/>
        </w:rPr>
        <w:t xml:space="preserve"> Types of ground improvement techniques</w:t>
      </w:r>
    </w:p>
    <w:p w14:paraId="5A0D8390" w14:textId="77777777" w:rsidR="00071E69" w:rsidRDefault="00071E69">
      <w:pPr>
        <w:rPr>
          <w:rFonts w:asciiTheme="majorBidi" w:hAnsiTheme="majorBidi" w:cstheme="majorBidi"/>
          <w:sz w:val="24"/>
          <w:szCs w:val="24"/>
        </w:rPr>
      </w:pPr>
    </w:p>
    <w:p w14:paraId="016BE480" w14:textId="4E266146" w:rsidR="007E455F" w:rsidRPr="00FE7695" w:rsidRDefault="00071E69" w:rsidP="008A1811">
      <w:pPr>
        <w:rPr>
          <w:rFonts w:asciiTheme="majorBidi" w:hAnsiTheme="majorBidi" w:cstheme="majorBidi"/>
          <w:sz w:val="24"/>
          <w:szCs w:val="24"/>
        </w:rPr>
      </w:pPr>
      <w:r>
        <w:rPr>
          <w:rFonts w:asciiTheme="majorBidi" w:hAnsiTheme="majorBidi" w:cstheme="majorBidi"/>
          <w:sz w:val="24"/>
          <w:szCs w:val="24"/>
        </w:rPr>
        <w:t xml:space="preserve">     </w:t>
      </w:r>
      <w:r w:rsidR="00E66179" w:rsidRPr="00FE7695">
        <w:rPr>
          <w:rFonts w:ascii="Times New Roman" w:hAnsi="Times New Roman" w:cs="Times New Roman"/>
          <w:sz w:val="24"/>
          <w:szCs w:val="24"/>
        </w:rPr>
        <w:t>Originally</w:t>
      </w:r>
      <w:r w:rsidR="008A6A82">
        <w:rPr>
          <w:rFonts w:ascii="Times New Roman" w:hAnsi="Times New Roman" w:cs="Times New Roman"/>
          <w:sz w:val="24"/>
          <w:szCs w:val="24"/>
        </w:rPr>
        <w:t>, “Ground improvement</w:t>
      </w:r>
      <w:r w:rsidR="00E66179" w:rsidRPr="00FE7695">
        <w:rPr>
          <w:rFonts w:ascii="Times New Roman" w:hAnsi="Times New Roman" w:cs="Times New Roman"/>
          <w:sz w:val="24"/>
          <w:szCs w:val="24"/>
        </w:rPr>
        <w:t xml:space="preserve">” was </w:t>
      </w:r>
      <w:r w:rsidR="00D77384" w:rsidRPr="00FE7695">
        <w:rPr>
          <w:rFonts w:ascii="Times New Roman" w:hAnsi="Times New Roman" w:cs="Times New Roman"/>
          <w:sz w:val="24"/>
          <w:szCs w:val="24"/>
        </w:rPr>
        <w:t>termed</w:t>
      </w:r>
      <w:r w:rsidR="00E66179" w:rsidRPr="00FE7695">
        <w:rPr>
          <w:rFonts w:ascii="Times New Roman" w:hAnsi="Times New Roman" w:cs="Times New Roman"/>
          <w:sz w:val="24"/>
          <w:szCs w:val="24"/>
        </w:rPr>
        <w:t xml:space="preserve"> as “Soil stabilization”.</w:t>
      </w:r>
      <w:r w:rsidR="00D77384" w:rsidRPr="00FE7695">
        <w:rPr>
          <w:rFonts w:ascii="Times New Roman" w:hAnsi="Times New Roman" w:cs="Times New Roman"/>
          <w:sz w:val="24"/>
          <w:szCs w:val="24"/>
        </w:rPr>
        <w:t xml:space="preserve"> Ingles </w:t>
      </w:r>
      <w:r w:rsidR="00FE7695" w:rsidRPr="00FE7695">
        <w:rPr>
          <w:rFonts w:ascii="Times New Roman" w:hAnsi="Times New Roman" w:cs="Times New Roman"/>
          <w:sz w:val="24"/>
          <w:szCs w:val="24"/>
        </w:rPr>
        <w:t xml:space="preserve">and Metcalf (1972) </w:t>
      </w:r>
      <w:r w:rsidR="00E66179" w:rsidRPr="00FE7695">
        <w:rPr>
          <w:rFonts w:ascii="Times New Roman" w:hAnsi="Times New Roman" w:cs="Times New Roman"/>
          <w:sz w:val="24"/>
          <w:szCs w:val="24"/>
        </w:rPr>
        <w:t xml:space="preserve">and </w:t>
      </w:r>
      <w:r w:rsidR="00D77384" w:rsidRPr="00FE7695">
        <w:rPr>
          <w:rFonts w:ascii="Times New Roman" w:hAnsi="Times New Roman" w:cs="Times New Roman"/>
          <w:sz w:val="24"/>
          <w:szCs w:val="24"/>
        </w:rPr>
        <w:t xml:space="preserve">Winterkorn </w:t>
      </w:r>
      <w:r w:rsidR="00E66179" w:rsidRPr="00FE7695">
        <w:rPr>
          <w:rFonts w:ascii="Times New Roman" w:hAnsi="Times New Roman" w:cs="Times New Roman"/>
          <w:sz w:val="24"/>
          <w:szCs w:val="24"/>
        </w:rPr>
        <w:t>et al</w:t>
      </w:r>
      <w:r w:rsidR="00FE7695" w:rsidRPr="00FE7695">
        <w:rPr>
          <w:rFonts w:ascii="Times New Roman" w:hAnsi="Times New Roman" w:cs="Times New Roman"/>
          <w:sz w:val="24"/>
          <w:szCs w:val="24"/>
        </w:rPr>
        <w:t>. (1975)</w:t>
      </w:r>
      <w:r w:rsidR="00E66179" w:rsidRPr="00FE7695">
        <w:rPr>
          <w:rFonts w:ascii="Times New Roman" w:hAnsi="Times New Roman" w:cs="Times New Roman"/>
          <w:sz w:val="24"/>
          <w:szCs w:val="24"/>
        </w:rPr>
        <w:t xml:space="preserve"> </w:t>
      </w:r>
      <w:r w:rsidR="00FE7695" w:rsidRPr="00FE7695">
        <w:rPr>
          <w:rFonts w:ascii="Times New Roman" w:hAnsi="Times New Roman" w:cs="Times New Roman"/>
          <w:sz w:val="24"/>
          <w:szCs w:val="24"/>
        </w:rPr>
        <w:t>gave</w:t>
      </w:r>
      <w:r w:rsidR="00E66179" w:rsidRPr="00FE7695">
        <w:rPr>
          <w:rFonts w:ascii="Times New Roman" w:hAnsi="Times New Roman" w:cs="Times New Roman"/>
          <w:sz w:val="24"/>
          <w:szCs w:val="24"/>
        </w:rPr>
        <w:t xml:space="preserve"> </w:t>
      </w:r>
      <w:r w:rsidR="00FE7695" w:rsidRPr="00FE7695">
        <w:rPr>
          <w:rFonts w:ascii="Times New Roman" w:hAnsi="Times New Roman" w:cs="Times New Roman"/>
          <w:sz w:val="24"/>
          <w:szCs w:val="24"/>
        </w:rPr>
        <w:t xml:space="preserve">the overall and systematic description of </w:t>
      </w:r>
      <w:r w:rsidR="00E66179" w:rsidRPr="00FE7695">
        <w:rPr>
          <w:rFonts w:ascii="Times New Roman" w:hAnsi="Times New Roman" w:cs="Times New Roman"/>
          <w:sz w:val="24"/>
          <w:szCs w:val="24"/>
        </w:rPr>
        <w:t>“Soil stabilization”.</w:t>
      </w:r>
      <w:r w:rsidR="008A1811">
        <w:rPr>
          <w:rFonts w:ascii="Times New Roman" w:hAnsi="Times New Roman" w:cs="Times New Roman"/>
          <w:sz w:val="24"/>
          <w:szCs w:val="24"/>
        </w:rPr>
        <w:t xml:space="preserve"> </w:t>
      </w:r>
      <w:r w:rsidR="00FB54C5" w:rsidRPr="00FE7695">
        <w:rPr>
          <w:rFonts w:asciiTheme="majorBidi" w:hAnsiTheme="majorBidi" w:cstheme="majorBidi"/>
          <w:sz w:val="24"/>
          <w:szCs w:val="24"/>
        </w:rPr>
        <w:t>In the State-of</w:t>
      </w:r>
      <w:r w:rsidR="007E455F" w:rsidRPr="00FE7695">
        <w:rPr>
          <w:rFonts w:asciiTheme="majorBidi" w:hAnsiTheme="majorBidi" w:cstheme="majorBidi"/>
          <w:sz w:val="24"/>
          <w:szCs w:val="24"/>
        </w:rPr>
        <w:t>–the-Art report by Mitchell (1981), the ground improvement techniques were classified under 6 categories on the principles of methods. These are: in- situ deep compaction of cohesionless soils, pre</w:t>
      </w:r>
      <w:r w:rsidR="008A6A82">
        <w:rPr>
          <w:rFonts w:asciiTheme="majorBidi" w:hAnsiTheme="majorBidi" w:cstheme="majorBidi"/>
          <w:sz w:val="24"/>
          <w:szCs w:val="24"/>
        </w:rPr>
        <w:t>-</w:t>
      </w:r>
      <w:r w:rsidR="007E455F" w:rsidRPr="00FE7695">
        <w:rPr>
          <w:rFonts w:asciiTheme="majorBidi" w:hAnsiTheme="majorBidi" w:cstheme="majorBidi"/>
          <w:sz w:val="24"/>
          <w:szCs w:val="24"/>
        </w:rPr>
        <w:t>compression, injection and grouting; thermal treatment and reinforcement.</w:t>
      </w:r>
    </w:p>
    <w:p w14:paraId="2329C39D" w14:textId="67B83FE8" w:rsidR="007E455F" w:rsidRPr="003D3263" w:rsidRDefault="007E455F" w:rsidP="00991F22">
      <w:pPr>
        <w:rPr>
          <w:rFonts w:asciiTheme="majorBidi" w:hAnsiTheme="majorBidi" w:cstheme="majorBidi"/>
          <w:sz w:val="24"/>
          <w:szCs w:val="24"/>
        </w:rPr>
      </w:pPr>
      <w:r w:rsidRPr="00FE7695">
        <w:rPr>
          <w:rFonts w:asciiTheme="majorBidi" w:hAnsiTheme="majorBidi" w:cstheme="majorBidi"/>
          <w:sz w:val="24"/>
          <w:szCs w:val="24"/>
        </w:rPr>
        <w:t xml:space="preserve">     TC17</w:t>
      </w:r>
      <w:r w:rsidR="00FE7695" w:rsidRPr="00FE7695">
        <w:rPr>
          <w:rFonts w:asciiTheme="majorBidi" w:hAnsiTheme="majorBidi" w:cstheme="majorBidi"/>
          <w:sz w:val="24"/>
          <w:szCs w:val="24"/>
          <w:vertAlign w:val="superscript"/>
        </w:rPr>
        <w:t xml:space="preserve"> </w:t>
      </w:r>
      <w:r w:rsidRPr="00FE7695">
        <w:rPr>
          <w:rFonts w:asciiTheme="majorBidi" w:hAnsiTheme="majorBidi" w:cstheme="majorBidi"/>
          <w:sz w:val="24"/>
          <w:szCs w:val="24"/>
        </w:rPr>
        <w:t>of International Society on Soi</w:t>
      </w:r>
      <w:r w:rsidR="00FE7695" w:rsidRPr="00FE7695">
        <w:rPr>
          <w:rFonts w:asciiTheme="majorBidi" w:hAnsiTheme="majorBidi" w:cstheme="majorBidi"/>
          <w:sz w:val="24"/>
          <w:szCs w:val="24"/>
        </w:rPr>
        <w:t>l M</w:t>
      </w:r>
      <w:r w:rsidRPr="00FE7695">
        <w:rPr>
          <w:rFonts w:asciiTheme="majorBidi" w:hAnsiTheme="majorBidi" w:cstheme="majorBidi"/>
          <w:sz w:val="24"/>
          <w:szCs w:val="24"/>
        </w:rPr>
        <w:t>echanics and Geotechnical Engineering</w:t>
      </w:r>
      <w:r w:rsidR="00FE7695" w:rsidRPr="00FE7695">
        <w:rPr>
          <w:rFonts w:asciiTheme="majorBidi" w:hAnsiTheme="majorBidi" w:cstheme="majorBidi"/>
          <w:sz w:val="24"/>
          <w:szCs w:val="24"/>
        </w:rPr>
        <w:t xml:space="preserve"> (ISSMGE)</w:t>
      </w:r>
      <w:r w:rsidRPr="00FE7695">
        <w:rPr>
          <w:rFonts w:asciiTheme="majorBidi" w:hAnsiTheme="majorBidi" w:cstheme="majorBidi"/>
          <w:sz w:val="24"/>
          <w:szCs w:val="24"/>
        </w:rPr>
        <w:t xml:space="preserve"> has proposed the classification system of ground improvement techniques, which is based on the broad trend of behaviors of the ground to be improved and whether admixture is used or not.</w:t>
      </w:r>
      <w:r w:rsidR="00FB54C5" w:rsidRPr="00FE7695">
        <w:rPr>
          <w:rFonts w:asciiTheme="majorBidi" w:hAnsiTheme="majorBidi" w:cstheme="majorBidi"/>
          <w:sz w:val="24"/>
          <w:szCs w:val="24"/>
        </w:rPr>
        <w:t xml:space="preserve"> Chu </w:t>
      </w:r>
      <w:r w:rsidR="00FE7695" w:rsidRPr="00FE7695">
        <w:rPr>
          <w:rFonts w:asciiTheme="majorBidi" w:hAnsiTheme="majorBidi" w:cstheme="majorBidi"/>
          <w:sz w:val="24"/>
          <w:szCs w:val="24"/>
        </w:rPr>
        <w:t xml:space="preserve">et al. (2009) </w:t>
      </w:r>
      <w:r w:rsidRPr="00FE7695">
        <w:rPr>
          <w:rFonts w:asciiTheme="majorBidi" w:hAnsiTheme="majorBidi" w:cstheme="majorBidi"/>
          <w:sz w:val="24"/>
          <w:szCs w:val="24"/>
        </w:rPr>
        <w:t>described this classification system which consisted of the following 6 categories.</w:t>
      </w:r>
    </w:p>
    <w:p w14:paraId="4A8353C4" w14:textId="066E17E0"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without admixtures in non-cohesive soils</w:t>
      </w:r>
    </w:p>
    <w:p w14:paraId="2B315A89"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without admixtures in cohesive soils</w:t>
      </w:r>
    </w:p>
    <w:p w14:paraId="1F6B1123"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 admixtures</w:t>
      </w:r>
    </w:p>
    <w:p w14:paraId="697D3D9C"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Ground improvement with grouting type admixtures</w:t>
      </w:r>
    </w:p>
    <w:p w14:paraId="04B177F8"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Earth reinforcement in fill</w:t>
      </w:r>
    </w:p>
    <w:p w14:paraId="275426F5" w14:textId="77777777" w:rsidR="007E455F" w:rsidRPr="003D3263" w:rsidRDefault="007E455F" w:rsidP="00991F22">
      <w:pPr>
        <w:rPr>
          <w:rFonts w:asciiTheme="majorBidi" w:hAnsiTheme="majorBidi" w:cstheme="majorBidi"/>
          <w:sz w:val="24"/>
          <w:szCs w:val="24"/>
        </w:rPr>
      </w:pPr>
      <w:r w:rsidRPr="003D3263">
        <w:rPr>
          <w:rFonts w:asciiTheme="majorBidi" w:hAnsiTheme="majorBidi" w:cstheme="majorBidi"/>
          <w:sz w:val="24"/>
          <w:szCs w:val="24"/>
        </w:rPr>
        <w:t xml:space="preserve">     Earth reinforcement in cut</w:t>
      </w:r>
    </w:p>
    <w:p w14:paraId="0572D00F" w14:textId="6F1F69AD" w:rsidR="00203426" w:rsidRDefault="007E455F" w:rsidP="00203426">
      <w:pPr>
        <w:rPr>
          <w:rFonts w:asciiTheme="majorBidi" w:hAnsiTheme="majorBidi" w:cstheme="majorBidi"/>
          <w:sz w:val="24"/>
          <w:szCs w:val="24"/>
        </w:rPr>
      </w:pPr>
      <w:r w:rsidRPr="003D3263">
        <w:rPr>
          <w:rFonts w:asciiTheme="majorBidi" w:hAnsiTheme="majorBidi" w:cstheme="majorBidi"/>
          <w:sz w:val="24"/>
          <w:szCs w:val="24"/>
        </w:rPr>
        <w:t xml:space="preserve">     </w:t>
      </w:r>
      <w:r w:rsidR="00203426" w:rsidRPr="003D3263">
        <w:rPr>
          <w:rFonts w:asciiTheme="majorBidi" w:hAnsiTheme="majorBidi" w:cstheme="majorBidi"/>
          <w:sz w:val="24"/>
          <w:szCs w:val="24"/>
        </w:rPr>
        <w:t>The classification system in this book is</w:t>
      </w:r>
      <w:r w:rsidR="00203426">
        <w:rPr>
          <w:rFonts w:asciiTheme="majorBidi" w:hAnsiTheme="majorBidi" w:cstheme="majorBidi"/>
          <w:sz w:val="24"/>
          <w:szCs w:val="24"/>
        </w:rPr>
        <w:t xml:space="preserve"> based on TC17’s classification, </w:t>
      </w:r>
      <w:r w:rsidR="00203426" w:rsidRPr="00FE7695">
        <w:rPr>
          <w:rFonts w:asciiTheme="majorBidi" w:hAnsiTheme="majorBidi" w:cstheme="majorBidi"/>
          <w:sz w:val="24"/>
          <w:szCs w:val="24"/>
        </w:rPr>
        <w:t>which is modified a little bit through the discussions and deliberations</w:t>
      </w:r>
      <w:r w:rsidR="00203426">
        <w:rPr>
          <w:rFonts w:asciiTheme="majorBidi" w:hAnsiTheme="majorBidi" w:cstheme="majorBidi"/>
          <w:sz w:val="24"/>
          <w:szCs w:val="24"/>
        </w:rPr>
        <w:t xml:space="preserve"> </w:t>
      </w:r>
      <w:r w:rsidR="00203426" w:rsidRPr="003D3263">
        <w:rPr>
          <w:rFonts w:asciiTheme="majorBidi" w:hAnsiTheme="majorBidi" w:cstheme="majorBidi"/>
          <w:sz w:val="24"/>
          <w:szCs w:val="24"/>
        </w:rPr>
        <w:t xml:space="preserve">of the authors </w:t>
      </w:r>
      <w:r w:rsidR="00203426">
        <w:rPr>
          <w:rFonts w:asciiTheme="majorBidi" w:hAnsiTheme="majorBidi" w:cstheme="majorBidi"/>
          <w:sz w:val="24"/>
          <w:szCs w:val="24"/>
        </w:rPr>
        <w:t>of this book</w:t>
      </w:r>
      <w:r w:rsidR="00203426" w:rsidRPr="003D3263">
        <w:rPr>
          <w:rFonts w:asciiTheme="majorBidi" w:hAnsiTheme="majorBidi" w:cstheme="majorBidi"/>
          <w:sz w:val="24"/>
          <w:szCs w:val="24"/>
        </w:rPr>
        <w:t xml:space="preserve">. </w:t>
      </w:r>
      <w:r w:rsidR="00203426" w:rsidRPr="00FE7695">
        <w:rPr>
          <w:rFonts w:asciiTheme="majorBidi" w:hAnsiTheme="majorBidi" w:cstheme="majorBidi"/>
          <w:sz w:val="24"/>
          <w:szCs w:val="24"/>
        </w:rPr>
        <w:t>To describe it concretely, types of ground improvement techniques that fall</w:t>
      </w:r>
      <w:r w:rsidR="00203426">
        <w:rPr>
          <w:rFonts w:asciiTheme="majorBidi" w:hAnsiTheme="majorBidi" w:cstheme="majorBidi"/>
          <w:sz w:val="24"/>
          <w:szCs w:val="24"/>
        </w:rPr>
        <w:t xml:space="preserve"> under different groups are stated below.</w:t>
      </w:r>
    </w:p>
    <w:p w14:paraId="62F1C7C0" w14:textId="77777777" w:rsidR="00203426" w:rsidRDefault="00203426" w:rsidP="00203426">
      <w:pPr>
        <w:ind w:left="567"/>
        <w:rPr>
          <w:rFonts w:asciiTheme="majorBidi" w:hAnsiTheme="majorBidi" w:cstheme="majorBidi"/>
          <w:sz w:val="24"/>
          <w:szCs w:val="24"/>
        </w:rPr>
      </w:pPr>
      <w:r>
        <w:rPr>
          <w:rFonts w:asciiTheme="majorBidi" w:hAnsiTheme="majorBidi" w:cstheme="majorBidi"/>
          <w:sz w:val="24"/>
          <w:szCs w:val="24"/>
        </w:rPr>
        <w:t xml:space="preserve">Group A: </w:t>
      </w:r>
      <w:r w:rsidRPr="00E73C69">
        <w:rPr>
          <w:rFonts w:asciiTheme="majorBidi" w:hAnsiTheme="majorBidi" w:cstheme="majorBidi"/>
          <w:sz w:val="24"/>
          <w:szCs w:val="24"/>
        </w:rPr>
        <w:t>Compaction</w:t>
      </w:r>
      <w:r>
        <w:rPr>
          <w:rFonts w:asciiTheme="majorBidi" w:hAnsiTheme="majorBidi" w:cstheme="majorBidi"/>
          <w:sz w:val="24"/>
          <w:szCs w:val="24"/>
        </w:rPr>
        <w:t xml:space="preserve">, Vibro-compaction and </w:t>
      </w:r>
      <w:r w:rsidRPr="00E73C69">
        <w:rPr>
          <w:rFonts w:asciiTheme="majorBidi" w:hAnsiTheme="majorBidi" w:cstheme="majorBidi"/>
          <w:sz w:val="24"/>
          <w:szCs w:val="24"/>
        </w:rPr>
        <w:t>Vibro-flotation</w:t>
      </w:r>
      <w:r>
        <w:rPr>
          <w:rFonts w:asciiTheme="majorBidi" w:hAnsiTheme="majorBidi" w:cstheme="majorBidi"/>
          <w:sz w:val="24"/>
          <w:szCs w:val="24"/>
        </w:rPr>
        <w:t xml:space="preserve">, </w:t>
      </w:r>
      <w:r w:rsidRPr="00E73C69">
        <w:rPr>
          <w:rFonts w:asciiTheme="majorBidi" w:hAnsiTheme="majorBidi" w:cstheme="majorBidi"/>
          <w:sz w:val="24"/>
          <w:szCs w:val="24"/>
        </w:rPr>
        <w:t>Dynamic compaction and consolidation</w:t>
      </w:r>
    </w:p>
    <w:p w14:paraId="7088F72D" w14:textId="77777777" w:rsidR="00203426" w:rsidRDefault="00203426" w:rsidP="00203426">
      <w:pPr>
        <w:ind w:left="567"/>
      </w:pPr>
      <w:r>
        <w:rPr>
          <w:rFonts w:asciiTheme="majorBidi" w:hAnsiTheme="majorBidi" w:cstheme="majorBidi"/>
          <w:sz w:val="24"/>
          <w:szCs w:val="24"/>
        </w:rPr>
        <w:t xml:space="preserve">Group B: </w:t>
      </w:r>
      <w:r w:rsidRPr="00E73C69">
        <w:rPr>
          <w:rFonts w:asciiTheme="majorBidi" w:hAnsiTheme="majorBidi" w:cstheme="majorBidi"/>
          <w:sz w:val="24"/>
          <w:szCs w:val="24"/>
        </w:rPr>
        <w:t>Replacement</w:t>
      </w:r>
      <w:r>
        <w:rPr>
          <w:rFonts w:asciiTheme="majorBidi" w:hAnsiTheme="majorBidi" w:cstheme="majorBidi"/>
          <w:sz w:val="24"/>
          <w:szCs w:val="24"/>
        </w:rPr>
        <w:t xml:space="preserve">, </w:t>
      </w:r>
      <w:r w:rsidRPr="00E73C69">
        <w:rPr>
          <w:rFonts w:asciiTheme="majorBidi" w:hAnsiTheme="majorBidi" w:cstheme="majorBidi"/>
          <w:sz w:val="24"/>
          <w:szCs w:val="24"/>
        </w:rPr>
        <w:t>Pre-loading using fill and vacuum</w:t>
      </w:r>
      <w:r>
        <w:rPr>
          <w:rFonts w:asciiTheme="majorBidi" w:hAnsiTheme="majorBidi" w:cstheme="majorBidi"/>
          <w:sz w:val="24"/>
          <w:szCs w:val="24"/>
        </w:rPr>
        <w:t xml:space="preserve">, </w:t>
      </w:r>
      <w:r w:rsidRPr="00E73C69">
        <w:rPr>
          <w:rFonts w:asciiTheme="majorBidi" w:hAnsiTheme="majorBidi" w:cstheme="majorBidi"/>
          <w:sz w:val="24"/>
          <w:szCs w:val="24"/>
        </w:rPr>
        <w:t>Vertical drain</w:t>
      </w:r>
    </w:p>
    <w:p w14:paraId="517F5ECD" w14:textId="77777777" w:rsidR="00203426" w:rsidRDefault="00203426" w:rsidP="00203426">
      <w:pPr>
        <w:ind w:left="567"/>
      </w:pPr>
      <w:r>
        <w:rPr>
          <w:rFonts w:asciiTheme="majorBidi" w:hAnsiTheme="majorBidi" w:cstheme="majorBidi"/>
          <w:sz w:val="24"/>
          <w:szCs w:val="24"/>
        </w:rPr>
        <w:t xml:space="preserve">Group C: </w:t>
      </w:r>
      <w:r w:rsidRPr="00E73C69">
        <w:rPr>
          <w:rFonts w:asciiTheme="majorBidi" w:hAnsiTheme="majorBidi" w:cstheme="majorBidi"/>
          <w:sz w:val="24"/>
          <w:szCs w:val="24"/>
        </w:rPr>
        <w:t>Surface compaction using cement and lime</w:t>
      </w:r>
      <w:r>
        <w:rPr>
          <w:rFonts w:asciiTheme="majorBidi" w:hAnsiTheme="majorBidi" w:cstheme="majorBidi"/>
          <w:sz w:val="24"/>
          <w:szCs w:val="24"/>
        </w:rPr>
        <w:t xml:space="preserve">, </w:t>
      </w:r>
      <w:r w:rsidRPr="00E73C69">
        <w:rPr>
          <w:rFonts w:asciiTheme="majorBidi" w:hAnsiTheme="majorBidi" w:cstheme="majorBidi"/>
          <w:sz w:val="24"/>
          <w:szCs w:val="24"/>
        </w:rPr>
        <w:t>Sand compaction piles</w:t>
      </w:r>
      <w:r>
        <w:rPr>
          <w:rFonts w:asciiTheme="majorBidi" w:hAnsiTheme="majorBidi" w:cstheme="majorBidi"/>
          <w:sz w:val="24"/>
          <w:szCs w:val="24"/>
        </w:rPr>
        <w:t xml:space="preserve">, </w:t>
      </w:r>
      <w:r w:rsidRPr="00E73C69">
        <w:rPr>
          <w:rFonts w:asciiTheme="majorBidi" w:hAnsiTheme="majorBidi" w:cstheme="majorBidi"/>
          <w:sz w:val="24"/>
          <w:szCs w:val="24"/>
        </w:rPr>
        <w:t>Stone columns</w:t>
      </w:r>
    </w:p>
    <w:p w14:paraId="1E64B637" w14:textId="77777777" w:rsidR="00203426" w:rsidRDefault="00203426" w:rsidP="00203426">
      <w:pPr>
        <w:ind w:left="567"/>
      </w:pPr>
      <w:r>
        <w:rPr>
          <w:rFonts w:asciiTheme="majorBidi" w:hAnsiTheme="majorBidi" w:cstheme="majorBidi"/>
          <w:sz w:val="24"/>
          <w:szCs w:val="24"/>
        </w:rPr>
        <w:t xml:space="preserve">Group D: </w:t>
      </w:r>
      <w:r w:rsidRPr="00E73C69">
        <w:rPr>
          <w:rFonts w:asciiTheme="majorBidi" w:hAnsiTheme="majorBidi" w:cstheme="majorBidi"/>
          <w:sz w:val="24"/>
          <w:szCs w:val="24"/>
        </w:rPr>
        <w:t>Permeation grouting</w:t>
      </w:r>
      <w:r>
        <w:rPr>
          <w:rFonts w:asciiTheme="majorBidi" w:hAnsiTheme="majorBidi" w:cstheme="majorBidi"/>
          <w:sz w:val="24"/>
          <w:szCs w:val="24"/>
        </w:rPr>
        <w:t xml:space="preserve">, </w:t>
      </w:r>
      <w:r w:rsidRPr="00E73C69">
        <w:rPr>
          <w:rFonts w:asciiTheme="majorBidi" w:hAnsiTheme="majorBidi" w:cstheme="majorBidi"/>
          <w:sz w:val="24"/>
          <w:szCs w:val="24"/>
        </w:rPr>
        <w:t>Compaction grouting</w:t>
      </w:r>
      <w:r>
        <w:rPr>
          <w:rFonts w:asciiTheme="majorBidi" w:hAnsiTheme="majorBidi" w:cstheme="majorBidi"/>
          <w:sz w:val="24"/>
          <w:szCs w:val="24"/>
        </w:rPr>
        <w:t xml:space="preserve">, </w:t>
      </w:r>
      <w:r w:rsidRPr="00E73C69">
        <w:rPr>
          <w:rFonts w:asciiTheme="majorBidi" w:hAnsiTheme="majorBidi" w:cstheme="majorBidi"/>
          <w:sz w:val="24"/>
          <w:szCs w:val="24"/>
        </w:rPr>
        <w:t>Grout jetting</w:t>
      </w:r>
      <w:r>
        <w:rPr>
          <w:rFonts w:asciiTheme="majorBidi" w:hAnsiTheme="majorBidi" w:cstheme="majorBidi"/>
          <w:sz w:val="24"/>
          <w:szCs w:val="24"/>
        </w:rPr>
        <w:t xml:space="preserve">, </w:t>
      </w:r>
      <w:r w:rsidRPr="00E73C69">
        <w:rPr>
          <w:rFonts w:asciiTheme="majorBidi" w:hAnsiTheme="majorBidi" w:cstheme="majorBidi"/>
          <w:sz w:val="24"/>
          <w:szCs w:val="24"/>
        </w:rPr>
        <w:t>Mechanical soils mixing</w:t>
      </w:r>
    </w:p>
    <w:p w14:paraId="18AF2A5C" w14:textId="77777777" w:rsidR="00203426" w:rsidRDefault="00203426" w:rsidP="00203426">
      <w:pPr>
        <w:ind w:left="567"/>
      </w:pPr>
      <w:r>
        <w:rPr>
          <w:rFonts w:asciiTheme="majorBidi" w:hAnsiTheme="majorBidi" w:cstheme="majorBidi"/>
          <w:sz w:val="24"/>
          <w:szCs w:val="24"/>
        </w:rPr>
        <w:t xml:space="preserve">Group E: </w:t>
      </w:r>
      <w:r w:rsidRPr="00E73C69">
        <w:rPr>
          <w:rFonts w:asciiTheme="majorBidi" w:hAnsiTheme="majorBidi" w:cstheme="majorBidi"/>
          <w:sz w:val="24"/>
          <w:szCs w:val="24"/>
        </w:rPr>
        <w:t>Geosynthetics</w:t>
      </w:r>
      <w:r>
        <w:rPr>
          <w:rFonts w:asciiTheme="majorBidi" w:hAnsiTheme="majorBidi" w:cstheme="majorBidi"/>
          <w:sz w:val="24"/>
          <w:szCs w:val="24"/>
        </w:rPr>
        <w:t xml:space="preserve">, </w:t>
      </w:r>
      <w:r w:rsidRPr="00E73C69">
        <w:rPr>
          <w:rFonts w:asciiTheme="majorBidi" w:hAnsiTheme="majorBidi" w:cstheme="majorBidi"/>
          <w:sz w:val="24"/>
          <w:szCs w:val="24"/>
        </w:rPr>
        <w:t>Nailing and Anchoring</w:t>
      </w:r>
    </w:p>
    <w:p w14:paraId="12F8BEC0" w14:textId="77777777" w:rsidR="00203426" w:rsidRDefault="00203426" w:rsidP="00203426">
      <w:pPr>
        <w:ind w:left="567"/>
        <w:rPr>
          <w:rFonts w:asciiTheme="majorBidi" w:hAnsiTheme="majorBidi" w:cstheme="majorBidi"/>
          <w:sz w:val="24"/>
          <w:szCs w:val="24"/>
        </w:rPr>
      </w:pPr>
      <w:r>
        <w:rPr>
          <w:rFonts w:asciiTheme="majorBidi" w:hAnsiTheme="majorBidi" w:cstheme="majorBidi"/>
          <w:sz w:val="24"/>
          <w:szCs w:val="24"/>
        </w:rPr>
        <w:t xml:space="preserve">Group F: </w:t>
      </w:r>
      <w:r w:rsidRPr="00E73C69">
        <w:rPr>
          <w:rFonts w:asciiTheme="majorBidi" w:hAnsiTheme="majorBidi" w:cstheme="majorBidi"/>
          <w:sz w:val="24"/>
          <w:szCs w:val="24"/>
        </w:rPr>
        <w:t>Freezing</w:t>
      </w:r>
      <w:r>
        <w:rPr>
          <w:rFonts w:asciiTheme="majorBidi" w:hAnsiTheme="majorBidi" w:cstheme="majorBidi"/>
          <w:sz w:val="24"/>
          <w:szCs w:val="24"/>
        </w:rPr>
        <w:t xml:space="preserve">, </w:t>
      </w:r>
      <w:r w:rsidRPr="00E73C69">
        <w:rPr>
          <w:rFonts w:asciiTheme="majorBidi" w:hAnsiTheme="majorBidi" w:cstheme="majorBidi"/>
          <w:sz w:val="24"/>
          <w:szCs w:val="24"/>
        </w:rPr>
        <w:t>Blasting</w:t>
      </w:r>
      <w:r>
        <w:rPr>
          <w:rFonts w:asciiTheme="majorBidi" w:hAnsiTheme="majorBidi" w:cstheme="majorBidi"/>
          <w:sz w:val="24"/>
          <w:szCs w:val="24"/>
        </w:rPr>
        <w:t xml:space="preserve">, </w:t>
      </w:r>
      <w:r w:rsidRPr="00E73C69">
        <w:rPr>
          <w:rFonts w:asciiTheme="majorBidi" w:hAnsiTheme="majorBidi" w:cstheme="majorBidi"/>
          <w:sz w:val="24"/>
          <w:szCs w:val="24"/>
        </w:rPr>
        <w:t>Electro-osmosis</w:t>
      </w:r>
      <w:r>
        <w:rPr>
          <w:rFonts w:asciiTheme="majorBidi" w:hAnsiTheme="majorBidi" w:cstheme="majorBidi"/>
          <w:sz w:val="24"/>
          <w:szCs w:val="24"/>
        </w:rPr>
        <w:t xml:space="preserve">, </w:t>
      </w:r>
      <w:r w:rsidRPr="00E73C69">
        <w:rPr>
          <w:rFonts w:asciiTheme="majorBidi" w:hAnsiTheme="majorBidi" w:cstheme="majorBidi"/>
          <w:sz w:val="24"/>
          <w:szCs w:val="24"/>
        </w:rPr>
        <w:t xml:space="preserve">Miscellaneous (Using natural and </w:t>
      </w:r>
      <w:r w:rsidRPr="00E73C69">
        <w:rPr>
          <w:rFonts w:asciiTheme="majorBidi" w:hAnsiTheme="majorBidi" w:cstheme="majorBidi"/>
          <w:sz w:val="24"/>
          <w:szCs w:val="24"/>
        </w:rPr>
        <w:lastRenderedPageBreak/>
        <w:t>artificial materials)</w:t>
      </w:r>
    </w:p>
    <w:p w14:paraId="6BBA8F7C" w14:textId="77777777" w:rsidR="00203426" w:rsidRPr="00447E11" w:rsidRDefault="00203426" w:rsidP="00203426">
      <w:pPr>
        <w:rPr>
          <w:rFonts w:asciiTheme="majorBidi" w:hAnsiTheme="majorBidi" w:cstheme="majorBidi"/>
          <w:sz w:val="24"/>
          <w:szCs w:val="24"/>
        </w:rPr>
      </w:pPr>
      <w:r>
        <w:rPr>
          <w:rFonts w:asciiTheme="majorBidi" w:hAnsiTheme="majorBidi" w:cstheme="majorBidi"/>
          <w:sz w:val="24"/>
          <w:szCs w:val="24"/>
        </w:rPr>
        <w:t xml:space="preserve">    Table 1.2 shows the various ground improvement techniques, the types of soil in which the techniques can be applied and the purpose that the special technique can serve. In the table, </w:t>
      </w:r>
      <w:r>
        <w:rPr>
          <w:rFonts w:asciiTheme="minorEastAsia" w:hAnsiTheme="minorEastAsia" w:cstheme="majorBidi" w:hint="eastAsia"/>
          <w:sz w:val="24"/>
          <w:szCs w:val="24"/>
        </w:rPr>
        <w:t>◎</w:t>
      </w:r>
      <w:r>
        <w:rPr>
          <w:rFonts w:asciiTheme="majorBidi" w:hAnsiTheme="majorBidi" w:cstheme="majorBidi" w:hint="eastAsia"/>
          <w:sz w:val="24"/>
          <w:szCs w:val="24"/>
        </w:rPr>
        <w:t xml:space="preserve">means very effective, </w:t>
      </w:r>
      <w:r>
        <w:rPr>
          <w:rFonts w:ascii="ＭＳ 明朝" w:eastAsia="ＭＳ 明朝" w:hAnsi="ＭＳ 明朝" w:cstheme="majorBidi" w:hint="eastAsia"/>
          <w:sz w:val="24"/>
          <w:szCs w:val="24"/>
        </w:rPr>
        <w:t>◯</w:t>
      </w:r>
      <w:r>
        <w:rPr>
          <w:rFonts w:asciiTheme="majorBidi" w:hAnsiTheme="majorBidi" w:cstheme="majorBidi" w:hint="eastAsia"/>
          <w:sz w:val="24"/>
          <w:szCs w:val="24"/>
        </w:rPr>
        <w:t>mean</w:t>
      </w:r>
      <w:r>
        <w:rPr>
          <w:rFonts w:asciiTheme="majorBidi" w:hAnsiTheme="majorBidi" w:cstheme="majorBidi"/>
          <w:sz w:val="24"/>
          <w:szCs w:val="24"/>
        </w:rPr>
        <w:t>s</w:t>
      </w:r>
      <w:r>
        <w:rPr>
          <w:rFonts w:asciiTheme="majorBidi" w:hAnsiTheme="majorBidi" w:cstheme="majorBidi" w:hint="eastAsia"/>
          <w:sz w:val="24"/>
          <w:szCs w:val="24"/>
        </w:rPr>
        <w:t xml:space="preserve"> </w:t>
      </w:r>
      <w:r>
        <w:rPr>
          <w:rFonts w:asciiTheme="majorBidi" w:hAnsiTheme="majorBidi" w:cstheme="majorBidi"/>
          <w:sz w:val="24"/>
          <w:szCs w:val="24"/>
        </w:rPr>
        <w:t xml:space="preserve">effective and </w:t>
      </w:r>
      <w:r>
        <w:rPr>
          <w:rFonts w:asciiTheme="majorBidi" w:hAnsiTheme="majorBidi" w:cstheme="majorBidi" w:hint="eastAsia"/>
          <w:sz w:val="24"/>
          <w:szCs w:val="24"/>
        </w:rPr>
        <w:t>△</w:t>
      </w:r>
      <w:r>
        <w:rPr>
          <w:rFonts w:asciiTheme="majorBidi" w:hAnsiTheme="majorBidi" w:cstheme="majorBidi" w:hint="eastAsia"/>
          <w:sz w:val="24"/>
          <w:szCs w:val="24"/>
        </w:rPr>
        <w:t xml:space="preserve">means conditionally effective. </w:t>
      </w:r>
      <w:r>
        <w:rPr>
          <w:rFonts w:asciiTheme="majorBidi" w:hAnsiTheme="majorBidi" w:cstheme="majorBidi"/>
          <w:sz w:val="24"/>
          <w:szCs w:val="24"/>
        </w:rPr>
        <w:t xml:space="preserve">A blank in the matrix implies the particular technique is not suitable for the purpose stated. </w:t>
      </w:r>
    </w:p>
    <w:p w14:paraId="1BE44A3B" w14:textId="77777777" w:rsidR="00557C5F" w:rsidRDefault="00557C5F" w:rsidP="00991F22">
      <w:pPr>
        <w:rPr>
          <w:rFonts w:asciiTheme="majorBidi" w:hAnsiTheme="majorBidi" w:cstheme="majorBidi"/>
          <w:sz w:val="24"/>
          <w:szCs w:val="24"/>
        </w:rPr>
      </w:pPr>
    </w:p>
    <w:p w14:paraId="7F95CFE4" w14:textId="48C9CBBA" w:rsidR="002A459F" w:rsidRPr="002C3C95" w:rsidRDefault="00E21D59" w:rsidP="00991F22">
      <w:pPr>
        <w:rPr>
          <w:rFonts w:asciiTheme="majorBidi" w:hAnsiTheme="majorBidi" w:cstheme="majorBidi"/>
          <w:b/>
          <w:sz w:val="24"/>
          <w:szCs w:val="24"/>
        </w:rPr>
      </w:pPr>
      <w:r w:rsidRPr="00870DFC">
        <w:rPr>
          <w:rFonts w:asciiTheme="majorBidi" w:hAnsiTheme="majorBidi" w:cstheme="majorBidi"/>
          <w:b/>
          <w:sz w:val="24"/>
          <w:szCs w:val="24"/>
        </w:rPr>
        <w:t>Table 1</w:t>
      </w:r>
      <w:r>
        <w:rPr>
          <w:rFonts w:asciiTheme="majorBidi" w:hAnsiTheme="majorBidi" w:cstheme="majorBidi"/>
          <w:b/>
          <w:sz w:val="24"/>
          <w:szCs w:val="24"/>
        </w:rPr>
        <w:t>.2</w:t>
      </w:r>
      <w:r w:rsidRPr="00870DFC">
        <w:rPr>
          <w:rFonts w:asciiTheme="majorBidi" w:hAnsiTheme="majorBidi" w:cstheme="majorBidi"/>
          <w:b/>
          <w:sz w:val="24"/>
          <w:szCs w:val="24"/>
        </w:rPr>
        <w:t xml:space="preserve"> </w:t>
      </w:r>
      <w:r>
        <w:rPr>
          <w:rFonts w:asciiTheme="majorBidi" w:hAnsiTheme="majorBidi" w:cstheme="majorBidi"/>
          <w:b/>
          <w:sz w:val="24"/>
          <w:szCs w:val="24"/>
        </w:rPr>
        <w:t>Ground improvement and ground control methods and their purposes</w:t>
      </w:r>
    </w:p>
    <w:tbl>
      <w:tblPr>
        <w:tblStyle w:val="a4"/>
        <w:tblpPr w:leftFromText="142" w:rightFromText="142" w:vertAnchor="text" w:horzAnchor="margin" w:tblpY="207"/>
        <w:tblW w:w="5014" w:type="pct"/>
        <w:tblCellMar>
          <w:left w:w="0" w:type="dxa"/>
          <w:right w:w="0" w:type="dxa"/>
        </w:tblCellMar>
        <w:tblLook w:val="0420" w:firstRow="1" w:lastRow="0" w:firstColumn="0" w:lastColumn="0" w:noHBand="0" w:noVBand="1"/>
      </w:tblPr>
      <w:tblGrid>
        <w:gridCol w:w="634"/>
        <w:gridCol w:w="2633"/>
        <w:gridCol w:w="711"/>
        <w:gridCol w:w="978"/>
        <w:gridCol w:w="672"/>
        <w:gridCol w:w="680"/>
        <w:gridCol w:w="708"/>
        <w:gridCol w:w="749"/>
        <w:gridCol w:w="783"/>
      </w:tblGrid>
      <w:tr w:rsidR="002A459F" w:rsidRPr="007176AC" w14:paraId="1741B776" w14:textId="77777777" w:rsidTr="002A459F">
        <w:trPr>
          <w:trHeight w:hRule="exact" w:val="304"/>
        </w:trPr>
        <w:tc>
          <w:tcPr>
            <w:tcW w:w="1911" w:type="pct"/>
            <w:gridSpan w:val="2"/>
            <w:vMerge w:val="restart"/>
            <w:tcBorders>
              <w:top w:val="single" w:sz="8" w:space="0" w:color="auto"/>
              <w:left w:val="single" w:sz="8" w:space="0" w:color="auto"/>
              <w:tl2br w:val="single" w:sz="4" w:space="0" w:color="auto"/>
            </w:tcBorders>
            <w:vAlign w:val="center"/>
          </w:tcPr>
          <w:p w14:paraId="0DA60340"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noProof/>
                <w:sz w:val="16"/>
                <w:szCs w:val="16"/>
              </w:rPr>
              <mc:AlternateContent>
                <mc:Choice Requires="wps">
                  <w:drawing>
                    <wp:anchor distT="0" distB="0" distL="114300" distR="114300" simplePos="0" relativeHeight="251660288" behindDoc="0" locked="0" layoutInCell="1" allowOverlap="1" wp14:anchorId="455257B8" wp14:editId="02FBFDB9">
                      <wp:simplePos x="0" y="0"/>
                      <wp:positionH relativeFrom="column">
                        <wp:posOffset>674370</wp:posOffset>
                      </wp:positionH>
                      <wp:positionV relativeFrom="paragraph">
                        <wp:posOffset>139065</wp:posOffset>
                      </wp:positionV>
                      <wp:extent cx="638175" cy="20955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638175" cy="209550"/>
                              </a:xfrm>
                              <a:prstGeom prst="rect">
                                <a:avLst/>
                              </a:prstGeom>
                              <a:noFill/>
                              <a:ln w="6350">
                                <a:noFill/>
                              </a:ln>
                            </wps:spPr>
                            <wps:txbx>
                              <w:txbxContent>
                                <w:p w14:paraId="004A93CD" w14:textId="77777777" w:rsidR="00E107FC" w:rsidRPr="007176AC" w:rsidRDefault="00E107FC" w:rsidP="002A459F">
                                  <w:pPr>
                                    <w:jc w:val="right"/>
                                    <w:rPr>
                                      <w:rFonts w:ascii="Times New Roman" w:hAnsi="Times New Roman" w:cs="Times New Roman"/>
                                      <w:sz w:val="16"/>
                                      <w:szCs w:val="16"/>
                                    </w:rPr>
                                  </w:pPr>
                                  <w:r w:rsidRPr="007176AC">
                                    <w:rPr>
                                      <w:rFonts w:ascii="Times New Roman" w:hAnsi="Times New Roman" w:cs="Times New Roman"/>
                                      <w:sz w:val="18"/>
                                      <w:szCs w:val="18"/>
                                    </w:rPr>
                                    <w:t>Purposes</w:t>
                                  </w:r>
                                </w:p>
                                <w:p w14:paraId="4814BDAC" w14:textId="77777777" w:rsidR="00E107FC" w:rsidRDefault="00E107FC" w:rsidP="002A459F">
                                  <w:pPr>
                                    <w:jc w:val="right"/>
                                  </w:pPr>
                                </w:p>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257B8" id="Text Box 3" o:spid="_x0000_s1028" type="#_x0000_t202" style="position:absolute;left:0;text-align:left;margin-left:53.1pt;margin-top:10.95pt;width:50.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" filled="f" stroked="f" strokeweight=".5pt">
                      <v:textbox inset="1mm,0,0,0">
                        <w:txbxContent>
                          <w:p w14:paraId="004A93CD" w14:textId="77777777" w:rsidR="00E107FC" w:rsidRPr="007176AC" w:rsidRDefault="00E107FC" w:rsidP="002A459F">
                            <w:pPr>
                              <w:jc w:val="right"/>
                              <w:rPr>
                                <w:rFonts w:ascii="Times New Roman" w:hAnsi="Times New Roman" w:cs="Times New Roman"/>
                                <w:sz w:val="16"/>
                                <w:szCs w:val="16"/>
                              </w:rPr>
                            </w:pPr>
                            <w:r w:rsidRPr="007176AC">
                              <w:rPr>
                                <w:rFonts w:ascii="Times New Roman" w:hAnsi="Times New Roman" w:cs="Times New Roman"/>
                                <w:sz w:val="18"/>
                                <w:szCs w:val="18"/>
                              </w:rPr>
                              <w:t>Purposes</w:t>
                            </w:r>
                          </w:p>
                          <w:p w14:paraId="4814BDAC" w14:textId="77777777" w:rsidR="00E107FC" w:rsidRDefault="00E107FC" w:rsidP="002A459F">
                            <w:pPr>
                              <w:jc w:val="right"/>
                            </w:pPr>
                          </w:p>
                        </w:txbxContent>
                      </v:textbox>
                    </v:shape>
                  </w:pict>
                </mc:Fallback>
              </mc:AlternateContent>
            </w:r>
          </w:p>
          <w:p w14:paraId="34D75D02"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18414773" wp14:editId="1B5EC4D3">
                      <wp:simplePos x="0" y="0"/>
                      <wp:positionH relativeFrom="column">
                        <wp:posOffset>-34925</wp:posOffset>
                      </wp:positionH>
                      <wp:positionV relativeFrom="paragraph">
                        <wp:posOffset>203200</wp:posOffset>
                      </wp:positionV>
                      <wp:extent cx="1764665" cy="628015"/>
                      <wp:effectExtent l="0" t="0" r="6985" b="635"/>
                      <wp:wrapNone/>
                      <wp:docPr id="2" name="Text Box 2"/>
                      <wp:cNvGraphicFramePr/>
                      <a:graphic xmlns:a="http://schemas.openxmlformats.org/drawingml/2006/main">
                        <a:graphicData uri="http://schemas.microsoft.com/office/word/2010/wordprocessingShape">
                          <wps:wsp>
                            <wps:cNvSpPr txBox="1"/>
                            <wps:spPr>
                              <a:xfrm>
                                <a:off x="0" y="0"/>
                                <a:ext cx="1764665" cy="628015"/>
                              </a:xfrm>
                              <a:prstGeom prst="rect">
                                <a:avLst/>
                              </a:prstGeom>
                              <a:noFill/>
                              <a:ln w="6350">
                                <a:noFill/>
                              </a:ln>
                            </wps:spPr>
                            <wps:txbx>
                              <w:txbxContent>
                                <w:p w14:paraId="5EBD41AC"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Items</w:t>
                                  </w:r>
                                </w:p>
                                <w:p w14:paraId="1D8D5D65"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(Ground Improvement Techniques)</w:t>
                                  </w:r>
                                </w:p>
                                <w:p w14:paraId="5344B379" w14:textId="77777777" w:rsidR="00E107FC" w:rsidRDefault="00E107FC" w:rsidP="002A459F">
                                  <w:pPr>
                                    <w:jc w:val="right"/>
                                  </w:pPr>
                                </w:p>
                              </w:txbxContent>
                            </wps:txbx>
                            <wps:bodyPr rot="0" spcFirstLastPara="0" vertOverflow="overflow" horzOverflow="overflow" vert="horz" wrap="square" lIns="36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14773" id="Text Box 2" o:spid="_x0000_s1029" type="#_x0000_t202" style="position:absolute;left:0;text-align:left;margin-left:-2.75pt;margin-top:16pt;width:138.95pt;height:4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" filled="f" stroked="f" strokeweight=".5pt">
                      <v:textbox inset="1mm,0,0,0">
                        <w:txbxContent>
                          <w:p w14:paraId="5EBD41AC"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Items</w:t>
                            </w:r>
                          </w:p>
                          <w:p w14:paraId="1D8D5D65" w14:textId="77777777" w:rsidR="00E107FC" w:rsidRPr="000A7AF4" w:rsidRDefault="00E107FC" w:rsidP="002A459F">
                            <w:pPr>
                              <w:jc w:val="left"/>
                              <w:rPr>
                                <w:rFonts w:ascii="Times New Roman" w:hAnsi="Times New Roman" w:cs="Times New Roman"/>
                                <w:sz w:val="16"/>
                                <w:szCs w:val="16"/>
                              </w:rPr>
                            </w:pPr>
                            <w:r w:rsidRPr="000A7AF4">
                              <w:rPr>
                                <w:rFonts w:ascii="Times New Roman" w:hAnsi="Times New Roman" w:cs="Times New Roman"/>
                                <w:sz w:val="16"/>
                                <w:szCs w:val="16"/>
                              </w:rPr>
                              <w:t>(Ground Improvement Techniques)</w:t>
                            </w:r>
                          </w:p>
                          <w:p w14:paraId="5344B379" w14:textId="77777777" w:rsidR="00E107FC" w:rsidRDefault="00E107FC" w:rsidP="002A459F">
                            <w:pPr>
                              <w:jc w:val="right"/>
                            </w:pPr>
                          </w:p>
                        </w:txbxContent>
                      </v:textbox>
                    </v:shape>
                  </w:pict>
                </mc:Fallback>
              </mc:AlternateContent>
            </w:r>
          </w:p>
        </w:tc>
        <w:tc>
          <w:tcPr>
            <w:tcW w:w="416" w:type="pct"/>
            <w:vMerge w:val="restart"/>
            <w:tcBorders>
              <w:top w:val="single" w:sz="8" w:space="0" w:color="auto"/>
              <w:right w:val="single" w:sz="8" w:space="0" w:color="auto"/>
            </w:tcBorders>
          </w:tcPr>
          <w:p w14:paraId="4517D664" w14:textId="77777777" w:rsidR="002A459F" w:rsidRPr="000A7AF4" w:rsidRDefault="002A459F" w:rsidP="002A459F">
            <w:pPr>
              <w:jc w:val="left"/>
              <w:rPr>
                <w:rFonts w:ascii="Times New Roman" w:hAnsi="Times New Roman" w:cs="Times New Roman"/>
                <w:sz w:val="16"/>
                <w:szCs w:val="16"/>
              </w:rPr>
            </w:pPr>
            <w:r w:rsidRPr="000A7AF4">
              <w:rPr>
                <w:rFonts w:ascii="Times New Roman" w:hAnsi="Times New Roman" w:cs="Times New Roman"/>
                <w:sz w:val="16"/>
                <w:szCs w:val="16"/>
              </w:rPr>
              <w:t>Soil types to be adapted</w:t>
            </w:r>
          </w:p>
        </w:tc>
        <w:tc>
          <w:tcPr>
            <w:tcW w:w="2673" w:type="pct"/>
            <w:gridSpan w:val="6"/>
            <w:tcBorders>
              <w:top w:val="single" w:sz="8" w:space="0" w:color="auto"/>
              <w:left w:val="single" w:sz="8" w:space="0" w:color="auto"/>
              <w:bottom w:val="single" w:sz="8" w:space="0" w:color="auto"/>
              <w:right w:val="single" w:sz="8" w:space="0" w:color="auto"/>
            </w:tcBorders>
            <w:vAlign w:val="center"/>
          </w:tcPr>
          <w:p w14:paraId="3E888ACD"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Purposes of the Techniques</w:t>
            </w:r>
          </w:p>
        </w:tc>
      </w:tr>
      <w:tr w:rsidR="002A459F" w:rsidRPr="007176AC" w14:paraId="4F379DB0" w14:textId="77777777" w:rsidTr="002A459F">
        <w:trPr>
          <w:trHeight w:hRule="exact" w:val="1119"/>
        </w:trPr>
        <w:tc>
          <w:tcPr>
            <w:tcW w:w="1911" w:type="pct"/>
            <w:gridSpan w:val="2"/>
            <w:vMerge/>
            <w:tcBorders>
              <w:left w:val="single" w:sz="8" w:space="0" w:color="auto"/>
              <w:bottom w:val="single" w:sz="8" w:space="0" w:color="auto"/>
            </w:tcBorders>
            <w:vAlign w:val="center"/>
          </w:tcPr>
          <w:p w14:paraId="4F27ED4D" w14:textId="77777777" w:rsidR="002A459F" w:rsidRPr="00C70C72" w:rsidRDefault="002A459F" w:rsidP="002A459F">
            <w:pPr>
              <w:rPr>
                <w:rFonts w:ascii="Times New Roman" w:hAnsi="Times New Roman" w:cs="Times New Roman"/>
                <w:sz w:val="16"/>
                <w:szCs w:val="16"/>
              </w:rPr>
            </w:pPr>
          </w:p>
        </w:tc>
        <w:tc>
          <w:tcPr>
            <w:tcW w:w="416" w:type="pct"/>
            <w:vMerge/>
            <w:tcBorders>
              <w:bottom w:val="single" w:sz="8" w:space="0" w:color="auto"/>
            </w:tcBorders>
            <w:vAlign w:val="center"/>
          </w:tcPr>
          <w:p w14:paraId="49C78F18" w14:textId="77777777" w:rsidR="002A459F" w:rsidRPr="000A7AF4" w:rsidRDefault="002A459F" w:rsidP="002A459F">
            <w:pPr>
              <w:rPr>
                <w:rFonts w:ascii="Times New Roman" w:hAnsi="Times New Roman" w:cs="Times New Roman"/>
                <w:sz w:val="16"/>
                <w:szCs w:val="16"/>
              </w:rPr>
            </w:pPr>
          </w:p>
        </w:tc>
        <w:tc>
          <w:tcPr>
            <w:tcW w:w="572" w:type="pct"/>
            <w:tcBorders>
              <w:top w:val="single" w:sz="8" w:space="0" w:color="auto"/>
              <w:bottom w:val="single" w:sz="8" w:space="0" w:color="auto"/>
            </w:tcBorders>
            <w:vAlign w:val="center"/>
          </w:tcPr>
          <w:p w14:paraId="07C969AF"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Improvement of bearing capacity</w:t>
            </w:r>
          </w:p>
        </w:tc>
        <w:tc>
          <w:tcPr>
            <w:tcW w:w="393" w:type="pct"/>
            <w:tcBorders>
              <w:top w:val="single" w:sz="8" w:space="0" w:color="auto"/>
              <w:bottom w:val="single" w:sz="8" w:space="0" w:color="auto"/>
            </w:tcBorders>
            <w:vAlign w:val="center"/>
          </w:tcPr>
          <w:p w14:paraId="54E80982"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Reduction of</w:t>
            </w:r>
          </w:p>
          <w:p w14:paraId="64C19D23"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settlement</w:t>
            </w:r>
          </w:p>
        </w:tc>
        <w:tc>
          <w:tcPr>
            <w:tcW w:w="398" w:type="pct"/>
            <w:tcBorders>
              <w:top w:val="single" w:sz="8" w:space="0" w:color="auto"/>
              <w:bottom w:val="single" w:sz="8" w:space="0" w:color="auto"/>
            </w:tcBorders>
          </w:tcPr>
          <w:p w14:paraId="72B62A8B"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Reduction of earth pressure</w:t>
            </w:r>
          </w:p>
        </w:tc>
        <w:tc>
          <w:tcPr>
            <w:tcW w:w="414" w:type="pct"/>
            <w:tcBorders>
              <w:top w:val="single" w:sz="8" w:space="0" w:color="auto"/>
              <w:bottom w:val="single" w:sz="8" w:space="0" w:color="auto"/>
            </w:tcBorders>
          </w:tcPr>
          <w:p w14:paraId="518B06BD"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Stabilizing natural or cut slope</w:t>
            </w:r>
          </w:p>
        </w:tc>
        <w:tc>
          <w:tcPr>
            <w:tcW w:w="438" w:type="pct"/>
            <w:tcBorders>
              <w:top w:val="single" w:sz="8" w:space="0" w:color="auto"/>
              <w:bottom w:val="single" w:sz="8" w:space="0" w:color="auto"/>
            </w:tcBorders>
          </w:tcPr>
          <w:p w14:paraId="5D8E5E65"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Altering permeation</w:t>
            </w:r>
          </w:p>
        </w:tc>
        <w:tc>
          <w:tcPr>
            <w:tcW w:w="458" w:type="pct"/>
            <w:tcBorders>
              <w:top w:val="single" w:sz="8" w:space="0" w:color="auto"/>
              <w:bottom w:val="single" w:sz="8" w:space="0" w:color="auto"/>
              <w:right w:val="single" w:sz="8" w:space="0" w:color="auto"/>
            </w:tcBorders>
          </w:tcPr>
          <w:p w14:paraId="39C82B73" w14:textId="77777777" w:rsidR="002A459F" w:rsidRPr="000A7AF4" w:rsidRDefault="002A459F" w:rsidP="002A459F">
            <w:pPr>
              <w:jc w:val="center"/>
              <w:rPr>
                <w:rFonts w:ascii="Times New Roman" w:hAnsi="Times New Roman" w:cs="Times New Roman"/>
                <w:sz w:val="16"/>
                <w:szCs w:val="16"/>
              </w:rPr>
            </w:pPr>
            <w:r w:rsidRPr="000A7AF4">
              <w:rPr>
                <w:rFonts w:ascii="Times New Roman" w:hAnsi="Times New Roman" w:cs="Times New Roman"/>
                <w:sz w:val="16"/>
                <w:szCs w:val="16"/>
              </w:rPr>
              <w:t>Prevention of sand liquefaction</w:t>
            </w:r>
          </w:p>
        </w:tc>
      </w:tr>
      <w:tr w:rsidR="002A459F" w:rsidRPr="007176AC" w14:paraId="3C6154A4" w14:textId="77777777" w:rsidTr="002A459F">
        <w:trPr>
          <w:trHeight w:hRule="exact" w:val="723"/>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23A94AA5" w14:textId="77777777" w:rsidR="002A459F" w:rsidRPr="00927CD6" w:rsidRDefault="002A459F" w:rsidP="002A459F">
            <w:pPr>
              <w:jc w:val="left"/>
              <w:rPr>
                <w:rFonts w:ascii="Times New Roman" w:hAnsi="Times New Roman" w:cs="Times New Roman"/>
                <w:b/>
                <w:bCs/>
                <w:sz w:val="16"/>
                <w:szCs w:val="16"/>
              </w:rPr>
            </w:pPr>
            <w:r w:rsidRPr="00927CD6">
              <w:rPr>
                <w:rFonts w:ascii="Times New Roman" w:hAnsi="Times New Roman" w:cs="Times New Roman"/>
                <w:b/>
                <w:bCs/>
                <w:sz w:val="16"/>
                <w:szCs w:val="16"/>
              </w:rPr>
              <w:t>1. Ground Improvement without admixtures in non-cohesive soils or fill material</w:t>
            </w:r>
          </w:p>
        </w:tc>
        <w:tc>
          <w:tcPr>
            <w:tcW w:w="2673" w:type="pct"/>
            <w:gridSpan w:val="6"/>
            <w:tcBorders>
              <w:top w:val="single" w:sz="8" w:space="0" w:color="auto"/>
              <w:bottom w:val="single" w:sz="8" w:space="0" w:color="auto"/>
              <w:right w:val="single" w:sz="8" w:space="0" w:color="auto"/>
            </w:tcBorders>
            <w:vAlign w:val="center"/>
          </w:tcPr>
          <w:p w14:paraId="30A17063" w14:textId="77777777" w:rsidR="002A459F" w:rsidRPr="00C70C72" w:rsidRDefault="002A459F" w:rsidP="002A459F">
            <w:pPr>
              <w:rPr>
                <w:rFonts w:ascii="Times New Roman" w:hAnsi="Times New Roman" w:cs="Times New Roman"/>
                <w:sz w:val="16"/>
                <w:szCs w:val="16"/>
              </w:rPr>
            </w:pPr>
          </w:p>
        </w:tc>
      </w:tr>
      <w:tr w:rsidR="002A459F" w:rsidRPr="007176AC" w14:paraId="6A47C14E" w14:textId="77777777" w:rsidTr="002A459F">
        <w:trPr>
          <w:trHeight w:hRule="exact" w:val="318"/>
        </w:trPr>
        <w:tc>
          <w:tcPr>
            <w:tcW w:w="371" w:type="pct"/>
            <w:vMerge w:val="restart"/>
            <w:tcBorders>
              <w:top w:val="single" w:sz="8" w:space="0" w:color="auto"/>
              <w:left w:val="single" w:sz="8" w:space="0" w:color="auto"/>
            </w:tcBorders>
            <w:vAlign w:val="center"/>
          </w:tcPr>
          <w:p w14:paraId="7CF8E6C6"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A</w:t>
            </w:r>
          </w:p>
        </w:tc>
        <w:tc>
          <w:tcPr>
            <w:tcW w:w="1540" w:type="pct"/>
            <w:tcBorders>
              <w:top w:val="single" w:sz="8" w:space="0" w:color="auto"/>
            </w:tcBorders>
            <w:vAlign w:val="center"/>
          </w:tcPr>
          <w:p w14:paraId="73BA39E8"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Compaction</w:t>
            </w:r>
          </w:p>
        </w:tc>
        <w:tc>
          <w:tcPr>
            <w:tcW w:w="416" w:type="pct"/>
            <w:tcBorders>
              <w:top w:val="single" w:sz="8" w:space="0" w:color="auto"/>
            </w:tcBorders>
            <w:vAlign w:val="center"/>
          </w:tcPr>
          <w:p w14:paraId="4A4C5C6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Sandy soil</w:t>
            </w:r>
          </w:p>
        </w:tc>
        <w:tc>
          <w:tcPr>
            <w:tcW w:w="572" w:type="pct"/>
            <w:tcBorders>
              <w:top w:val="single" w:sz="8" w:space="0" w:color="auto"/>
            </w:tcBorders>
            <w:vAlign w:val="center"/>
          </w:tcPr>
          <w:p w14:paraId="6E820DF8" w14:textId="77777777" w:rsidR="002A459F" w:rsidRPr="00927CD6" w:rsidRDefault="002A459F" w:rsidP="002A459F">
            <w:pPr>
              <w:jc w:val="center"/>
              <w:rPr>
                <w:rFonts w:ascii="Times New Roman" w:hAnsi="Times New Roman" w:cs="Times New Roman"/>
                <w:sz w:val="16"/>
                <w:szCs w:val="16"/>
              </w:rPr>
            </w:pPr>
            <w:r w:rsidRPr="00927CD6">
              <w:rPr>
                <w:rFonts w:ascii="ＭＳ 明朝" w:eastAsia="ＭＳ 明朝" w:hAnsi="ＭＳ 明朝" w:cs="ＭＳ 明朝" w:hint="eastAsia"/>
                <w:sz w:val="16"/>
                <w:szCs w:val="16"/>
              </w:rPr>
              <w:t>◎</w:t>
            </w:r>
          </w:p>
        </w:tc>
        <w:tc>
          <w:tcPr>
            <w:tcW w:w="393" w:type="pct"/>
            <w:tcBorders>
              <w:top w:val="single" w:sz="8" w:space="0" w:color="auto"/>
            </w:tcBorders>
            <w:vAlign w:val="center"/>
          </w:tcPr>
          <w:p w14:paraId="0E5EDD8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6865566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tcBorders>
              <w:top w:val="single" w:sz="8" w:space="0" w:color="auto"/>
            </w:tcBorders>
            <w:vAlign w:val="center"/>
          </w:tcPr>
          <w:p w14:paraId="12B005B6" w14:textId="77777777" w:rsidR="002A459F" w:rsidRPr="00927CD6" w:rsidRDefault="002A459F" w:rsidP="002A459F">
            <w:pPr>
              <w:jc w:val="center"/>
              <w:rPr>
                <w:rFonts w:ascii="Times New Roman" w:hAnsi="Times New Roman" w:cs="Times New Roman"/>
                <w:sz w:val="16"/>
                <w:szCs w:val="16"/>
              </w:rPr>
            </w:pPr>
          </w:p>
        </w:tc>
        <w:tc>
          <w:tcPr>
            <w:tcW w:w="438" w:type="pct"/>
            <w:tcBorders>
              <w:top w:val="single" w:sz="8" w:space="0" w:color="auto"/>
            </w:tcBorders>
            <w:vAlign w:val="center"/>
          </w:tcPr>
          <w:p w14:paraId="05D7C042" w14:textId="77777777" w:rsidR="002A459F" w:rsidRPr="00927CD6" w:rsidRDefault="002A459F" w:rsidP="002A459F">
            <w:pPr>
              <w:jc w:val="center"/>
              <w:rPr>
                <w:rFonts w:ascii="Times New Roman" w:hAnsi="Times New Roman" w:cs="Times New Roman"/>
                <w:sz w:val="16"/>
                <w:szCs w:val="16"/>
              </w:rPr>
            </w:pPr>
          </w:p>
        </w:tc>
        <w:tc>
          <w:tcPr>
            <w:tcW w:w="458" w:type="pct"/>
            <w:tcBorders>
              <w:top w:val="single" w:sz="8" w:space="0" w:color="auto"/>
              <w:right w:val="single" w:sz="8" w:space="0" w:color="auto"/>
            </w:tcBorders>
            <w:vAlign w:val="center"/>
          </w:tcPr>
          <w:p w14:paraId="40F74CBD" w14:textId="77777777" w:rsidR="002A459F" w:rsidRPr="00927CD6" w:rsidRDefault="002A459F" w:rsidP="002A459F">
            <w:pPr>
              <w:jc w:val="center"/>
              <w:rPr>
                <w:rFonts w:ascii="Times New Roman" w:hAnsi="Times New Roman" w:cs="Times New Roman"/>
                <w:sz w:val="16"/>
                <w:szCs w:val="16"/>
              </w:rPr>
            </w:pPr>
            <w:r w:rsidRPr="00027AC3">
              <w:rPr>
                <w:rFonts w:ascii="Times New Roman" w:hAnsi="Times New Roman" w:cs="Times New Roman"/>
                <w:sz w:val="20"/>
                <w:szCs w:val="20"/>
              </w:rPr>
              <w:t>○</w:t>
            </w:r>
          </w:p>
        </w:tc>
      </w:tr>
      <w:tr w:rsidR="002A459F" w:rsidRPr="007176AC" w14:paraId="6306ED07" w14:textId="77777777" w:rsidTr="002A459F">
        <w:trPr>
          <w:trHeight w:hRule="exact" w:val="371"/>
        </w:trPr>
        <w:tc>
          <w:tcPr>
            <w:tcW w:w="371" w:type="pct"/>
            <w:vMerge/>
            <w:tcBorders>
              <w:left w:val="single" w:sz="8" w:space="0" w:color="auto"/>
            </w:tcBorders>
            <w:vAlign w:val="center"/>
          </w:tcPr>
          <w:p w14:paraId="5DCFB496" w14:textId="77777777" w:rsidR="002A459F" w:rsidRPr="00C70C72" w:rsidRDefault="002A459F" w:rsidP="002A459F">
            <w:pPr>
              <w:rPr>
                <w:rFonts w:ascii="Times New Roman" w:hAnsi="Times New Roman" w:cs="Times New Roman"/>
                <w:sz w:val="16"/>
                <w:szCs w:val="16"/>
              </w:rPr>
            </w:pPr>
          </w:p>
        </w:tc>
        <w:tc>
          <w:tcPr>
            <w:tcW w:w="1540" w:type="pct"/>
            <w:vAlign w:val="center"/>
          </w:tcPr>
          <w:p w14:paraId="044FC3E0"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Vibro-compaction and Vibro-flotation</w:t>
            </w:r>
          </w:p>
        </w:tc>
        <w:tc>
          <w:tcPr>
            <w:tcW w:w="416" w:type="pct"/>
            <w:vAlign w:val="center"/>
          </w:tcPr>
          <w:p w14:paraId="031A12A3"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Sand</w:t>
            </w:r>
          </w:p>
        </w:tc>
        <w:tc>
          <w:tcPr>
            <w:tcW w:w="572" w:type="pct"/>
            <w:vAlign w:val="center"/>
          </w:tcPr>
          <w:p w14:paraId="1A49BBC7"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19B57C7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6275A4E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vAlign w:val="center"/>
          </w:tcPr>
          <w:p w14:paraId="5644BF95" w14:textId="77777777" w:rsidR="002A459F" w:rsidRPr="00C70C72" w:rsidRDefault="002A459F" w:rsidP="002A459F">
            <w:pPr>
              <w:jc w:val="center"/>
              <w:rPr>
                <w:rFonts w:ascii="Times New Roman" w:hAnsi="Times New Roman" w:cs="Times New Roman"/>
                <w:sz w:val="16"/>
                <w:szCs w:val="16"/>
              </w:rPr>
            </w:pPr>
          </w:p>
        </w:tc>
        <w:tc>
          <w:tcPr>
            <w:tcW w:w="438" w:type="pct"/>
            <w:vAlign w:val="center"/>
          </w:tcPr>
          <w:p w14:paraId="2676ACC5" w14:textId="77777777" w:rsidR="002A459F" w:rsidRPr="00C70C72" w:rsidRDefault="002A459F" w:rsidP="002A459F">
            <w:pPr>
              <w:jc w:val="center"/>
              <w:rPr>
                <w:rFonts w:ascii="Times New Roman" w:hAnsi="Times New Roman" w:cs="Times New Roman"/>
                <w:sz w:val="16"/>
                <w:szCs w:val="16"/>
              </w:rPr>
            </w:pPr>
          </w:p>
        </w:tc>
        <w:tc>
          <w:tcPr>
            <w:tcW w:w="458" w:type="pct"/>
            <w:tcBorders>
              <w:right w:val="single" w:sz="8" w:space="0" w:color="auto"/>
            </w:tcBorders>
            <w:vAlign w:val="center"/>
          </w:tcPr>
          <w:p w14:paraId="31CEBBC9"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080543E2" w14:textId="77777777" w:rsidTr="002C3C95">
        <w:trPr>
          <w:trHeight w:hRule="exact" w:val="441"/>
        </w:trPr>
        <w:tc>
          <w:tcPr>
            <w:tcW w:w="371" w:type="pct"/>
            <w:vMerge/>
            <w:tcBorders>
              <w:left w:val="single" w:sz="8" w:space="0" w:color="auto"/>
              <w:bottom w:val="single" w:sz="8" w:space="0" w:color="auto"/>
            </w:tcBorders>
            <w:vAlign w:val="center"/>
          </w:tcPr>
          <w:p w14:paraId="1BC00BAC"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318C8F11"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Dynamic compaction and consolidation</w:t>
            </w:r>
          </w:p>
        </w:tc>
        <w:tc>
          <w:tcPr>
            <w:tcW w:w="416" w:type="pct"/>
            <w:tcBorders>
              <w:bottom w:val="single" w:sz="8" w:space="0" w:color="auto"/>
            </w:tcBorders>
            <w:vAlign w:val="center"/>
          </w:tcPr>
          <w:p w14:paraId="785940E3" w14:textId="77777777" w:rsidR="002A459F" w:rsidRPr="00C70C72" w:rsidRDefault="002A459F" w:rsidP="002A459F">
            <w:pPr>
              <w:rPr>
                <w:rFonts w:ascii="Times New Roman" w:hAnsi="Times New Roman" w:cs="Times New Roman"/>
                <w:sz w:val="16"/>
                <w:szCs w:val="16"/>
              </w:rPr>
            </w:pPr>
            <w:r>
              <w:rPr>
                <w:rFonts w:ascii="Times New Roman" w:hAnsi="Times New Roman" w:cs="Times New Roman"/>
                <w:sz w:val="16"/>
                <w:szCs w:val="16"/>
              </w:rPr>
              <w:t>Sandy soil, gravel</w:t>
            </w:r>
          </w:p>
        </w:tc>
        <w:tc>
          <w:tcPr>
            <w:tcW w:w="572" w:type="pct"/>
            <w:tcBorders>
              <w:bottom w:val="single" w:sz="8" w:space="0" w:color="auto"/>
            </w:tcBorders>
            <w:vAlign w:val="center"/>
          </w:tcPr>
          <w:p w14:paraId="131B29C5"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8" w:space="0" w:color="auto"/>
            </w:tcBorders>
            <w:vAlign w:val="center"/>
          </w:tcPr>
          <w:p w14:paraId="141E343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8" w:space="0" w:color="auto"/>
            </w:tcBorders>
            <w:vAlign w:val="center"/>
          </w:tcPr>
          <w:p w14:paraId="65C63763" w14:textId="77777777" w:rsidR="002A459F" w:rsidRPr="00C70C72" w:rsidRDefault="002A459F" w:rsidP="002A459F">
            <w:pPr>
              <w:jc w:val="center"/>
              <w:rPr>
                <w:rFonts w:ascii="Times New Roman" w:hAnsi="Times New Roman" w:cs="Times New Roman"/>
                <w:sz w:val="16"/>
                <w:szCs w:val="16"/>
              </w:rPr>
            </w:pPr>
          </w:p>
        </w:tc>
        <w:tc>
          <w:tcPr>
            <w:tcW w:w="414" w:type="pct"/>
            <w:tcBorders>
              <w:bottom w:val="single" w:sz="8" w:space="0" w:color="auto"/>
            </w:tcBorders>
            <w:vAlign w:val="center"/>
          </w:tcPr>
          <w:p w14:paraId="0047B227" w14:textId="77777777" w:rsidR="002A459F" w:rsidRPr="00C70C72" w:rsidRDefault="002A459F" w:rsidP="002A459F">
            <w:pPr>
              <w:jc w:val="center"/>
              <w:rPr>
                <w:rFonts w:ascii="Times New Roman" w:hAnsi="Times New Roman" w:cs="Times New Roman"/>
                <w:sz w:val="16"/>
                <w:szCs w:val="16"/>
              </w:rPr>
            </w:pPr>
          </w:p>
        </w:tc>
        <w:tc>
          <w:tcPr>
            <w:tcW w:w="438" w:type="pct"/>
            <w:tcBorders>
              <w:bottom w:val="single" w:sz="8" w:space="0" w:color="auto"/>
            </w:tcBorders>
            <w:vAlign w:val="center"/>
          </w:tcPr>
          <w:p w14:paraId="598A25D5" w14:textId="77777777" w:rsidR="002A459F" w:rsidRPr="00C70C72" w:rsidRDefault="002A459F" w:rsidP="002A459F">
            <w:pPr>
              <w:jc w:val="center"/>
              <w:rPr>
                <w:rFonts w:ascii="Times New Roman" w:hAnsi="Times New Roman" w:cs="Times New Roman"/>
                <w:sz w:val="16"/>
                <w:szCs w:val="16"/>
              </w:rPr>
            </w:pPr>
          </w:p>
        </w:tc>
        <w:tc>
          <w:tcPr>
            <w:tcW w:w="458" w:type="pct"/>
            <w:tcBorders>
              <w:bottom w:val="single" w:sz="8" w:space="0" w:color="auto"/>
              <w:right w:val="single" w:sz="8" w:space="0" w:color="auto"/>
            </w:tcBorders>
            <w:vAlign w:val="center"/>
          </w:tcPr>
          <w:p w14:paraId="23DA47E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9CDCC6E" w14:textId="77777777" w:rsidTr="002A459F">
        <w:trPr>
          <w:trHeight w:hRule="exact" w:val="689"/>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4D09FC35"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2. Ground Improvement without admixtures in cohesive soils</w:t>
            </w:r>
          </w:p>
        </w:tc>
        <w:tc>
          <w:tcPr>
            <w:tcW w:w="2673" w:type="pct"/>
            <w:gridSpan w:val="6"/>
            <w:tcBorders>
              <w:top w:val="single" w:sz="8" w:space="0" w:color="auto"/>
              <w:bottom w:val="single" w:sz="8" w:space="0" w:color="auto"/>
              <w:right w:val="single" w:sz="8" w:space="0" w:color="auto"/>
            </w:tcBorders>
            <w:vAlign w:val="center"/>
          </w:tcPr>
          <w:p w14:paraId="131D658F" w14:textId="77777777" w:rsidR="002A459F" w:rsidRPr="00C70C72" w:rsidRDefault="002A459F" w:rsidP="002A459F">
            <w:pPr>
              <w:jc w:val="center"/>
              <w:rPr>
                <w:rFonts w:ascii="Times New Roman" w:hAnsi="Times New Roman" w:cs="Times New Roman"/>
                <w:sz w:val="16"/>
                <w:szCs w:val="16"/>
              </w:rPr>
            </w:pPr>
          </w:p>
        </w:tc>
      </w:tr>
      <w:tr w:rsidR="002A459F" w:rsidRPr="007176AC" w14:paraId="29021876" w14:textId="77777777" w:rsidTr="002A459F">
        <w:trPr>
          <w:trHeight w:hRule="exact" w:val="306"/>
        </w:trPr>
        <w:tc>
          <w:tcPr>
            <w:tcW w:w="371" w:type="pct"/>
            <w:vMerge w:val="restart"/>
            <w:tcBorders>
              <w:top w:val="single" w:sz="8" w:space="0" w:color="auto"/>
              <w:left w:val="single" w:sz="8" w:space="0" w:color="auto"/>
              <w:bottom w:val="single" w:sz="4" w:space="0" w:color="auto"/>
              <w:right w:val="single" w:sz="4" w:space="0" w:color="auto"/>
            </w:tcBorders>
            <w:vAlign w:val="center"/>
          </w:tcPr>
          <w:p w14:paraId="17287B9E" w14:textId="77777777" w:rsidR="002A459F" w:rsidRPr="00C70C72" w:rsidRDefault="002A459F" w:rsidP="002A459F">
            <w:pPr>
              <w:rPr>
                <w:rFonts w:ascii="Times New Roman" w:hAnsi="Times New Roman" w:cs="Times New Roman"/>
                <w:sz w:val="16"/>
                <w:szCs w:val="16"/>
              </w:rPr>
            </w:pPr>
          </w:p>
          <w:p w14:paraId="071B263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B</w:t>
            </w:r>
          </w:p>
          <w:p w14:paraId="37956F82" w14:textId="77777777" w:rsidR="002A459F" w:rsidRPr="00C70C72" w:rsidRDefault="002A459F" w:rsidP="002A459F">
            <w:pPr>
              <w:rPr>
                <w:rFonts w:ascii="Times New Roman" w:hAnsi="Times New Roman" w:cs="Times New Roman"/>
                <w:sz w:val="16"/>
                <w:szCs w:val="16"/>
              </w:rPr>
            </w:pPr>
          </w:p>
        </w:tc>
        <w:tc>
          <w:tcPr>
            <w:tcW w:w="1540" w:type="pct"/>
            <w:tcBorders>
              <w:top w:val="single" w:sz="8" w:space="0" w:color="auto"/>
              <w:left w:val="single" w:sz="4" w:space="0" w:color="auto"/>
              <w:bottom w:val="single" w:sz="4" w:space="0" w:color="auto"/>
              <w:right w:val="single" w:sz="4" w:space="0" w:color="auto"/>
            </w:tcBorders>
            <w:vAlign w:val="center"/>
          </w:tcPr>
          <w:p w14:paraId="7AE3A72A"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Replacement</w:t>
            </w:r>
          </w:p>
        </w:tc>
        <w:tc>
          <w:tcPr>
            <w:tcW w:w="416" w:type="pct"/>
            <w:tcBorders>
              <w:top w:val="single" w:sz="8" w:space="0" w:color="auto"/>
              <w:left w:val="single" w:sz="4" w:space="0" w:color="auto"/>
              <w:bottom w:val="single" w:sz="4" w:space="0" w:color="auto"/>
              <w:right w:val="single" w:sz="4" w:space="0" w:color="auto"/>
            </w:tcBorders>
            <w:vAlign w:val="center"/>
          </w:tcPr>
          <w:p w14:paraId="0A90E76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Clay</w:t>
            </w:r>
          </w:p>
        </w:tc>
        <w:tc>
          <w:tcPr>
            <w:tcW w:w="572" w:type="pct"/>
            <w:tcBorders>
              <w:top w:val="single" w:sz="8" w:space="0" w:color="auto"/>
              <w:left w:val="single" w:sz="4" w:space="0" w:color="auto"/>
              <w:bottom w:val="single" w:sz="4" w:space="0" w:color="auto"/>
              <w:right w:val="single" w:sz="4" w:space="0" w:color="auto"/>
            </w:tcBorders>
            <w:vAlign w:val="center"/>
          </w:tcPr>
          <w:p w14:paraId="740A18A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left w:val="single" w:sz="4" w:space="0" w:color="auto"/>
              <w:bottom w:val="single" w:sz="4" w:space="0" w:color="auto"/>
              <w:right w:val="single" w:sz="4" w:space="0" w:color="auto"/>
            </w:tcBorders>
            <w:vAlign w:val="center"/>
          </w:tcPr>
          <w:p w14:paraId="4261C93E"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left w:val="single" w:sz="4" w:space="0" w:color="auto"/>
              <w:bottom w:val="single" w:sz="4" w:space="0" w:color="auto"/>
              <w:right w:val="single" w:sz="4" w:space="0" w:color="auto"/>
            </w:tcBorders>
            <w:vAlign w:val="center"/>
          </w:tcPr>
          <w:p w14:paraId="3C72171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top w:val="single" w:sz="8" w:space="0" w:color="auto"/>
              <w:left w:val="single" w:sz="4" w:space="0" w:color="auto"/>
              <w:bottom w:val="single" w:sz="4" w:space="0" w:color="auto"/>
              <w:right w:val="single" w:sz="4" w:space="0" w:color="auto"/>
            </w:tcBorders>
            <w:vAlign w:val="center"/>
          </w:tcPr>
          <w:p w14:paraId="7FEC4602"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top w:val="single" w:sz="8" w:space="0" w:color="auto"/>
              <w:left w:val="single" w:sz="4" w:space="0" w:color="auto"/>
              <w:bottom w:val="single" w:sz="4" w:space="0" w:color="auto"/>
              <w:right w:val="single" w:sz="4" w:space="0" w:color="auto"/>
            </w:tcBorders>
            <w:vAlign w:val="center"/>
          </w:tcPr>
          <w:p w14:paraId="2646C29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58" w:type="pct"/>
            <w:tcBorders>
              <w:top w:val="single" w:sz="8" w:space="0" w:color="auto"/>
              <w:left w:val="single" w:sz="4" w:space="0" w:color="auto"/>
              <w:bottom w:val="single" w:sz="4" w:space="0" w:color="auto"/>
              <w:right w:val="single" w:sz="8" w:space="0" w:color="auto"/>
            </w:tcBorders>
            <w:vAlign w:val="center"/>
          </w:tcPr>
          <w:p w14:paraId="03A3410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r>
      <w:tr w:rsidR="002A459F" w:rsidRPr="007176AC" w14:paraId="01889B4C" w14:textId="77777777" w:rsidTr="002C3C95">
        <w:trPr>
          <w:trHeight w:hRule="exact" w:val="419"/>
        </w:trPr>
        <w:tc>
          <w:tcPr>
            <w:tcW w:w="371" w:type="pct"/>
            <w:vMerge/>
            <w:tcBorders>
              <w:top w:val="single" w:sz="4" w:space="0" w:color="auto"/>
              <w:left w:val="single" w:sz="8" w:space="0" w:color="auto"/>
              <w:bottom w:val="single" w:sz="4" w:space="0" w:color="auto"/>
              <w:right w:val="single" w:sz="4" w:space="0" w:color="auto"/>
            </w:tcBorders>
            <w:vAlign w:val="center"/>
          </w:tcPr>
          <w:p w14:paraId="507130D2" w14:textId="77777777" w:rsidR="002A459F" w:rsidRPr="00C70C72" w:rsidRDefault="002A459F" w:rsidP="002A459F">
            <w:pPr>
              <w:rPr>
                <w:rFonts w:ascii="Times New Roman" w:hAnsi="Times New Roman" w:cs="Times New Roman"/>
                <w:sz w:val="16"/>
                <w:szCs w:val="16"/>
              </w:rPr>
            </w:pPr>
          </w:p>
        </w:tc>
        <w:tc>
          <w:tcPr>
            <w:tcW w:w="1540" w:type="pct"/>
            <w:tcBorders>
              <w:top w:val="single" w:sz="4" w:space="0" w:color="auto"/>
              <w:left w:val="single" w:sz="4" w:space="0" w:color="auto"/>
              <w:bottom w:val="single" w:sz="4" w:space="0" w:color="auto"/>
              <w:right w:val="single" w:sz="4" w:space="0" w:color="auto"/>
            </w:tcBorders>
            <w:vAlign w:val="center"/>
          </w:tcPr>
          <w:p w14:paraId="216ACCD8"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Preloading using fill and vacuum</w:t>
            </w:r>
          </w:p>
        </w:tc>
        <w:tc>
          <w:tcPr>
            <w:tcW w:w="416" w:type="pct"/>
            <w:tcBorders>
              <w:top w:val="single" w:sz="4" w:space="0" w:color="auto"/>
              <w:left w:val="single" w:sz="4" w:space="0" w:color="auto"/>
              <w:bottom w:val="single" w:sz="4" w:space="0" w:color="auto"/>
              <w:right w:val="single" w:sz="4" w:space="0" w:color="auto"/>
            </w:tcBorders>
            <w:vAlign w:val="center"/>
          </w:tcPr>
          <w:p w14:paraId="19414B2B" w14:textId="77777777" w:rsidR="002A459F" w:rsidRPr="00C70C72" w:rsidRDefault="002A459F" w:rsidP="002C3C95">
            <w:pPr>
              <w:spacing w:line="200" w:lineRule="exact"/>
              <w:rPr>
                <w:rFonts w:ascii="Times New Roman" w:hAnsi="Times New Roman" w:cs="Times New Roman"/>
                <w:sz w:val="16"/>
                <w:szCs w:val="16"/>
              </w:rPr>
            </w:pPr>
            <w:r w:rsidRPr="00C70C72">
              <w:rPr>
                <w:rFonts w:ascii="Times New Roman" w:hAnsi="Times New Roman" w:cs="Times New Roman"/>
                <w:sz w:val="16"/>
                <w:szCs w:val="16"/>
              </w:rPr>
              <w:t>Cohesive soil</w:t>
            </w:r>
          </w:p>
        </w:tc>
        <w:tc>
          <w:tcPr>
            <w:tcW w:w="572" w:type="pct"/>
            <w:tcBorders>
              <w:top w:val="single" w:sz="4" w:space="0" w:color="auto"/>
              <w:left w:val="single" w:sz="4" w:space="0" w:color="auto"/>
              <w:bottom w:val="single" w:sz="4" w:space="0" w:color="auto"/>
              <w:right w:val="single" w:sz="4" w:space="0" w:color="auto"/>
            </w:tcBorders>
            <w:vAlign w:val="center"/>
          </w:tcPr>
          <w:p w14:paraId="78ED7C2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4" w:space="0" w:color="auto"/>
              <w:left w:val="single" w:sz="4" w:space="0" w:color="auto"/>
              <w:bottom w:val="single" w:sz="4" w:space="0" w:color="auto"/>
              <w:right w:val="single" w:sz="4" w:space="0" w:color="auto"/>
            </w:tcBorders>
            <w:vAlign w:val="center"/>
          </w:tcPr>
          <w:p w14:paraId="49C09B3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tcBorders>
              <w:top w:val="single" w:sz="4" w:space="0" w:color="auto"/>
              <w:left w:val="single" w:sz="4" w:space="0" w:color="auto"/>
              <w:bottom w:val="single" w:sz="4" w:space="0" w:color="auto"/>
              <w:right w:val="single" w:sz="4" w:space="0" w:color="auto"/>
            </w:tcBorders>
            <w:vAlign w:val="center"/>
          </w:tcPr>
          <w:p w14:paraId="7D10607A"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top w:val="single" w:sz="4" w:space="0" w:color="auto"/>
              <w:left w:val="single" w:sz="4" w:space="0" w:color="auto"/>
              <w:bottom w:val="single" w:sz="4" w:space="0" w:color="auto"/>
              <w:right w:val="single" w:sz="4" w:space="0" w:color="auto"/>
            </w:tcBorders>
            <w:vAlign w:val="center"/>
          </w:tcPr>
          <w:p w14:paraId="7852290B" w14:textId="77777777" w:rsidR="002A459F" w:rsidRPr="00027AC3" w:rsidRDefault="002A459F" w:rsidP="002A459F">
            <w:pPr>
              <w:jc w:val="center"/>
              <w:rPr>
                <w:rFonts w:ascii="Times New Roman" w:hAnsi="Times New Roman" w:cs="Times New Roman"/>
                <w:sz w:val="20"/>
                <w:szCs w:val="20"/>
              </w:rPr>
            </w:pPr>
          </w:p>
        </w:tc>
        <w:tc>
          <w:tcPr>
            <w:tcW w:w="438" w:type="pct"/>
            <w:tcBorders>
              <w:top w:val="single" w:sz="4" w:space="0" w:color="auto"/>
              <w:left w:val="single" w:sz="4" w:space="0" w:color="auto"/>
              <w:bottom w:val="single" w:sz="4" w:space="0" w:color="auto"/>
              <w:right w:val="single" w:sz="4" w:space="0" w:color="auto"/>
            </w:tcBorders>
            <w:vAlign w:val="center"/>
          </w:tcPr>
          <w:p w14:paraId="02FD8D9A"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58" w:type="pct"/>
            <w:tcBorders>
              <w:top w:val="single" w:sz="4" w:space="0" w:color="auto"/>
              <w:left w:val="single" w:sz="4" w:space="0" w:color="auto"/>
              <w:bottom w:val="single" w:sz="4" w:space="0" w:color="auto"/>
              <w:right w:val="single" w:sz="8" w:space="0" w:color="auto"/>
            </w:tcBorders>
            <w:vAlign w:val="center"/>
          </w:tcPr>
          <w:p w14:paraId="542DF123" w14:textId="77777777" w:rsidR="002A459F" w:rsidRPr="00027AC3" w:rsidRDefault="002A459F" w:rsidP="002A459F">
            <w:pPr>
              <w:jc w:val="center"/>
              <w:rPr>
                <w:rFonts w:ascii="Times New Roman" w:hAnsi="Times New Roman" w:cs="Times New Roman"/>
                <w:sz w:val="20"/>
                <w:szCs w:val="20"/>
              </w:rPr>
            </w:pPr>
          </w:p>
        </w:tc>
      </w:tr>
      <w:tr w:rsidR="002A459F" w:rsidRPr="007176AC" w14:paraId="6804AD28" w14:textId="77777777" w:rsidTr="002A459F">
        <w:trPr>
          <w:trHeight w:hRule="exact" w:val="427"/>
        </w:trPr>
        <w:tc>
          <w:tcPr>
            <w:tcW w:w="371" w:type="pct"/>
            <w:vMerge/>
            <w:tcBorders>
              <w:top w:val="single" w:sz="4" w:space="0" w:color="auto"/>
              <w:left w:val="single" w:sz="8" w:space="0" w:color="auto"/>
              <w:bottom w:val="single" w:sz="8" w:space="0" w:color="auto"/>
              <w:right w:val="single" w:sz="4" w:space="0" w:color="auto"/>
            </w:tcBorders>
            <w:vAlign w:val="center"/>
          </w:tcPr>
          <w:p w14:paraId="70BA52FA" w14:textId="77777777" w:rsidR="002A459F" w:rsidRPr="00C70C72" w:rsidRDefault="002A459F" w:rsidP="002A459F">
            <w:pPr>
              <w:rPr>
                <w:rFonts w:ascii="Times New Roman" w:hAnsi="Times New Roman" w:cs="Times New Roman"/>
                <w:sz w:val="16"/>
                <w:szCs w:val="16"/>
              </w:rPr>
            </w:pPr>
          </w:p>
        </w:tc>
        <w:tc>
          <w:tcPr>
            <w:tcW w:w="1540" w:type="pct"/>
            <w:tcBorders>
              <w:top w:val="single" w:sz="4" w:space="0" w:color="auto"/>
              <w:left w:val="single" w:sz="4" w:space="0" w:color="auto"/>
              <w:bottom w:val="single" w:sz="8" w:space="0" w:color="auto"/>
              <w:right w:val="single" w:sz="4" w:space="0" w:color="auto"/>
            </w:tcBorders>
            <w:vAlign w:val="center"/>
          </w:tcPr>
          <w:p w14:paraId="370E2CA5" w14:textId="77777777" w:rsidR="002A459F" w:rsidRPr="001F65BB" w:rsidRDefault="002A459F" w:rsidP="002A459F">
            <w:pPr>
              <w:jc w:val="left"/>
              <w:rPr>
                <w:rFonts w:ascii="Times New Roman" w:hAnsi="Times New Roman" w:cs="Times New Roman"/>
                <w:sz w:val="15"/>
                <w:szCs w:val="15"/>
              </w:rPr>
            </w:pPr>
            <w:r w:rsidRPr="001F65BB">
              <w:rPr>
                <w:rFonts w:ascii="Times New Roman" w:hAnsi="Times New Roman" w:cs="Times New Roman"/>
                <w:sz w:val="15"/>
                <w:szCs w:val="15"/>
              </w:rPr>
              <w:t>Vertical drain (Sand and Gravel drain)</w:t>
            </w:r>
          </w:p>
        </w:tc>
        <w:tc>
          <w:tcPr>
            <w:tcW w:w="416" w:type="pct"/>
            <w:tcBorders>
              <w:top w:val="single" w:sz="4" w:space="0" w:color="auto"/>
              <w:left w:val="single" w:sz="4" w:space="0" w:color="auto"/>
              <w:bottom w:val="single" w:sz="8" w:space="0" w:color="auto"/>
              <w:right w:val="single" w:sz="4" w:space="0" w:color="auto"/>
            </w:tcBorders>
            <w:vAlign w:val="center"/>
          </w:tcPr>
          <w:p w14:paraId="35D383A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4" w:space="0" w:color="auto"/>
              <w:left w:val="single" w:sz="4" w:space="0" w:color="auto"/>
              <w:bottom w:val="single" w:sz="8" w:space="0" w:color="auto"/>
              <w:right w:val="single" w:sz="4" w:space="0" w:color="auto"/>
            </w:tcBorders>
            <w:vAlign w:val="center"/>
          </w:tcPr>
          <w:p w14:paraId="0E6E124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4" w:space="0" w:color="auto"/>
              <w:left w:val="single" w:sz="4" w:space="0" w:color="auto"/>
              <w:bottom w:val="single" w:sz="8" w:space="0" w:color="auto"/>
              <w:right w:val="single" w:sz="4" w:space="0" w:color="auto"/>
            </w:tcBorders>
            <w:vAlign w:val="center"/>
          </w:tcPr>
          <w:p w14:paraId="2FC0169E"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tcBorders>
              <w:top w:val="single" w:sz="4" w:space="0" w:color="auto"/>
              <w:left w:val="single" w:sz="4" w:space="0" w:color="auto"/>
              <w:bottom w:val="single" w:sz="8" w:space="0" w:color="auto"/>
              <w:right w:val="single" w:sz="4" w:space="0" w:color="auto"/>
            </w:tcBorders>
            <w:vAlign w:val="center"/>
          </w:tcPr>
          <w:p w14:paraId="773089A8" w14:textId="77777777" w:rsidR="002A459F" w:rsidRPr="00C70C72" w:rsidRDefault="002A459F" w:rsidP="002A459F">
            <w:pPr>
              <w:jc w:val="center"/>
              <w:rPr>
                <w:rFonts w:ascii="Times New Roman" w:hAnsi="Times New Roman" w:cs="Times New Roman"/>
                <w:sz w:val="16"/>
                <w:szCs w:val="16"/>
              </w:rPr>
            </w:pPr>
          </w:p>
        </w:tc>
        <w:tc>
          <w:tcPr>
            <w:tcW w:w="414" w:type="pct"/>
            <w:tcBorders>
              <w:top w:val="single" w:sz="4" w:space="0" w:color="auto"/>
              <w:left w:val="single" w:sz="4" w:space="0" w:color="auto"/>
              <w:bottom w:val="single" w:sz="8" w:space="0" w:color="auto"/>
              <w:right w:val="single" w:sz="4" w:space="0" w:color="auto"/>
            </w:tcBorders>
            <w:vAlign w:val="center"/>
          </w:tcPr>
          <w:p w14:paraId="1C1DDF34" w14:textId="77777777" w:rsidR="002A459F" w:rsidRPr="00C70C72" w:rsidRDefault="002A459F" w:rsidP="002A459F">
            <w:pPr>
              <w:jc w:val="center"/>
              <w:rPr>
                <w:rFonts w:ascii="Times New Roman" w:hAnsi="Times New Roman" w:cs="Times New Roman"/>
                <w:sz w:val="16"/>
                <w:szCs w:val="16"/>
              </w:rPr>
            </w:pPr>
          </w:p>
        </w:tc>
        <w:tc>
          <w:tcPr>
            <w:tcW w:w="438" w:type="pct"/>
            <w:tcBorders>
              <w:top w:val="single" w:sz="4" w:space="0" w:color="auto"/>
              <w:left w:val="single" w:sz="4" w:space="0" w:color="auto"/>
              <w:bottom w:val="single" w:sz="8" w:space="0" w:color="auto"/>
              <w:right w:val="single" w:sz="4" w:space="0" w:color="auto"/>
            </w:tcBorders>
            <w:vAlign w:val="center"/>
          </w:tcPr>
          <w:p w14:paraId="41089A65" w14:textId="77777777" w:rsidR="002A459F" w:rsidRPr="00C70C72" w:rsidRDefault="002A459F" w:rsidP="002A459F">
            <w:pPr>
              <w:jc w:val="center"/>
              <w:rPr>
                <w:rFonts w:ascii="Times New Roman" w:hAnsi="Times New Roman" w:cs="Times New Roman"/>
                <w:sz w:val="16"/>
                <w:szCs w:val="16"/>
              </w:rPr>
            </w:pPr>
          </w:p>
        </w:tc>
        <w:tc>
          <w:tcPr>
            <w:tcW w:w="458" w:type="pct"/>
            <w:tcBorders>
              <w:top w:val="single" w:sz="4" w:space="0" w:color="auto"/>
              <w:left w:val="single" w:sz="4" w:space="0" w:color="auto"/>
              <w:bottom w:val="single" w:sz="8" w:space="0" w:color="auto"/>
              <w:right w:val="single" w:sz="8" w:space="0" w:color="auto"/>
            </w:tcBorders>
            <w:vAlign w:val="center"/>
          </w:tcPr>
          <w:p w14:paraId="0217D9A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15FE8414" w14:textId="77777777" w:rsidTr="002A459F">
        <w:trPr>
          <w:trHeight w:hRule="exact" w:val="397"/>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1673D62A"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3. Ground Improvement with admixtures or inclusion</w:t>
            </w:r>
          </w:p>
        </w:tc>
        <w:tc>
          <w:tcPr>
            <w:tcW w:w="2673" w:type="pct"/>
            <w:gridSpan w:val="6"/>
            <w:tcBorders>
              <w:top w:val="single" w:sz="8" w:space="0" w:color="auto"/>
              <w:bottom w:val="single" w:sz="8" w:space="0" w:color="auto"/>
              <w:right w:val="single" w:sz="8" w:space="0" w:color="auto"/>
            </w:tcBorders>
            <w:vAlign w:val="center"/>
          </w:tcPr>
          <w:p w14:paraId="74EBD2AF" w14:textId="77777777" w:rsidR="002A459F" w:rsidRPr="00C70C72" w:rsidRDefault="002A459F" w:rsidP="002A459F">
            <w:pPr>
              <w:jc w:val="center"/>
              <w:rPr>
                <w:rFonts w:ascii="Times New Roman" w:hAnsi="Times New Roman" w:cs="Times New Roman"/>
                <w:sz w:val="16"/>
                <w:szCs w:val="16"/>
              </w:rPr>
            </w:pPr>
          </w:p>
        </w:tc>
      </w:tr>
      <w:tr w:rsidR="002A459F" w:rsidRPr="007176AC" w14:paraId="34032D1D" w14:textId="77777777" w:rsidTr="002A459F">
        <w:trPr>
          <w:trHeight w:hRule="exact" w:val="397"/>
        </w:trPr>
        <w:tc>
          <w:tcPr>
            <w:tcW w:w="371" w:type="pct"/>
            <w:vMerge w:val="restart"/>
            <w:tcBorders>
              <w:top w:val="single" w:sz="8" w:space="0" w:color="auto"/>
              <w:left w:val="single" w:sz="8" w:space="0" w:color="auto"/>
            </w:tcBorders>
            <w:vAlign w:val="center"/>
          </w:tcPr>
          <w:p w14:paraId="601DBA8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C</w:t>
            </w:r>
          </w:p>
        </w:tc>
        <w:tc>
          <w:tcPr>
            <w:tcW w:w="1540" w:type="pct"/>
            <w:tcBorders>
              <w:top w:val="single" w:sz="8" w:space="0" w:color="auto"/>
            </w:tcBorders>
            <w:vAlign w:val="center"/>
          </w:tcPr>
          <w:p w14:paraId="6F89768D"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Surface compaction using cement and lime</w:t>
            </w:r>
          </w:p>
        </w:tc>
        <w:tc>
          <w:tcPr>
            <w:tcW w:w="416" w:type="pct"/>
            <w:tcBorders>
              <w:top w:val="single" w:sz="8" w:space="0" w:color="auto"/>
            </w:tcBorders>
            <w:vAlign w:val="center"/>
          </w:tcPr>
          <w:p w14:paraId="0795F131"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8" w:space="0" w:color="auto"/>
            </w:tcBorders>
            <w:vAlign w:val="center"/>
          </w:tcPr>
          <w:p w14:paraId="1E52A2EB"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top w:val="single" w:sz="8" w:space="0" w:color="auto"/>
            </w:tcBorders>
            <w:vAlign w:val="center"/>
          </w:tcPr>
          <w:p w14:paraId="6340DB1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4A224418" w14:textId="77777777" w:rsidR="002A459F" w:rsidRPr="00027AC3" w:rsidRDefault="002A459F" w:rsidP="002A459F">
            <w:pPr>
              <w:jc w:val="center"/>
              <w:rPr>
                <w:rFonts w:ascii="Times New Roman" w:hAnsi="Times New Roman" w:cs="Times New Roman"/>
                <w:sz w:val="20"/>
                <w:szCs w:val="20"/>
              </w:rPr>
            </w:pPr>
          </w:p>
        </w:tc>
        <w:tc>
          <w:tcPr>
            <w:tcW w:w="414" w:type="pct"/>
            <w:tcBorders>
              <w:top w:val="single" w:sz="8" w:space="0" w:color="auto"/>
            </w:tcBorders>
            <w:vAlign w:val="center"/>
          </w:tcPr>
          <w:p w14:paraId="1F9B29C8" w14:textId="77777777" w:rsidR="002A459F" w:rsidRPr="00027AC3" w:rsidRDefault="002A459F" w:rsidP="002A459F">
            <w:pPr>
              <w:jc w:val="center"/>
              <w:rPr>
                <w:rFonts w:ascii="Times New Roman" w:hAnsi="Times New Roman" w:cs="Times New Roman"/>
                <w:sz w:val="20"/>
                <w:szCs w:val="20"/>
              </w:rPr>
            </w:pPr>
          </w:p>
        </w:tc>
        <w:tc>
          <w:tcPr>
            <w:tcW w:w="438" w:type="pct"/>
            <w:tcBorders>
              <w:top w:val="single" w:sz="8" w:space="0" w:color="auto"/>
            </w:tcBorders>
            <w:vAlign w:val="center"/>
          </w:tcPr>
          <w:p w14:paraId="1E9EA810" w14:textId="77777777" w:rsidR="002A459F" w:rsidRPr="00027AC3" w:rsidRDefault="002A459F" w:rsidP="002A459F">
            <w:pPr>
              <w:jc w:val="center"/>
              <w:rPr>
                <w:rFonts w:ascii="Times New Roman" w:hAnsi="Times New Roman" w:cs="Times New Roman"/>
                <w:sz w:val="20"/>
                <w:szCs w:val="20"/>
              </w:rPr>
            </w:pPr>
          </w:p>
        </w:tc>
        <w:tc>
          <w:tcPr>
            <w:tcW w:w="458" w:type="pct"/>
            <w:tcBorders>
              <w:top w:val="single" w:sz="8" w:space="0" w:color="auto"/>
              <w:right w:val="single" w:sz="8" w:space="0" w:color="auto"/>
            </w:tcBorders>
            <w:vAlign w:val="center"/>
          </w:tcPr>
          <w:p w14:paraId="47A22F73" w14:textId="77777777" w:rsidR="002A459F" w:rsidRPr="00C70C72" w:rsidRDefault="002A459F" w:rsidP="002A459F">
            <w:pPr>
              <w:jc w:val="center"/>
              <w:rPr>
                <w:rFonts w:ascii="Times New Roman" w:hAnsi="Times New Roman" w:cs="Times New Roman"/>
                <w:sz w:val="16"/>
                <w:szCs w:val="16"/>
              </w:rPr>
            </w:pPr>
          </w:p>
        </w:tc>
      </w:tr>
      <w:tr w:rsidR="002A459F" w:rsidRPr="007176AC" w14:paraId="42FE1757" w14:textId="77777777" w:rsidTr="002A459F">
        <w:trPr>
          <w:trHeight w:hRule="exact" w:val="397"/>
        </w:trPr>
        <w:tc>
          <w:tcPr>
            <w:tcW w:w="371" w:type="pct"/>
            <w:vMerge/>
            <w:tcBorders>
              <w:left w:val="single" w:sz="8" w:space="0" w:color="auto"/>
            </w:tcBorders>
            <w:vAlign w:val="center"/>
          </w:tcPr>
          <w:p w14:paraId="78E67F4F" w14:textId="77777777" w:rsidR="002A459F" w:rsidRPr="00C70C72" w:rsidRDefault="002A459F" w:rsidP="002A459F">
            <w:pPr>
              <w:rPr>
                <w:rFonts w:ascii="Times New Roman" w:hAnsi="Times New Roman" w:cs="Times New Roman"/>
                <w:sz w:val="16"/>
                <w:szCs w:val="16"/>
              </w:rPr>
            </w:pPr>
          </w:p>
        </w:tc>
        <w:tc>
          <w:tcPr>
            <w:tcW w:w="1540" w:type="pct"/>
            <w:vAlign w:val="center"/>
          </w:tcPr>
          <w:p w14:paraId="3DAEE85E"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Sand compaction piles</w:t>
            </w:r>
          </w:p>
        </w:tc>
        <w:tc>
          <w:tcPr>
            <w:tcW w:w="416" w:type="pct"/>
            <w:vAlign w:val="center"/>
          </w:tcPr>
          <w:p w14:paraId="7A1542EC"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1CB563B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75BEAF8D"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2F61B926"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vAlign w:val="center"/>
          </w:tcPr>
          <w:p w14:paraId="5308A34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vAlign w:val="center"/>
          </w:tcPr>
          <w:p w14:paraId="0D6C7E50"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16367A4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76A117B" w14:textId="77777777" w:rsidTr="002A459F">
        <w:trPr>
          <w:trHeight w:hRule="exact" w:val="397"/>
        </w:trPr>
        <w:tc>
          <w:tcPr>
            <w:tcW w:w="371" w:type="pct"/>
            <w:vMerge/>
            <w:tcBorders>
              <w:left w:val="single" w:sz="8" w:space="0" w:color="auto"/>
              <w:bottom w:val="single" w:sz="8" w:space="0" w:color="auto"/>
            </w:tcBorders>
            <w:vAlign w:val="center"/>
          </w:tcPr>
          <w:p w14:paraId="28D22FC3"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227F0670"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Stone columns</w:t>
            </w:r>
          </w:p>
        </w:tc>
        <w:tc>
          <w:tcPr>
            <w:tcW w:w="416" w:type="pct"/>
            <w:tcBorders>
              <w:bottom w:val="single" w:sz="8" w:space="0" w:color="auto"/>
            </w:tcBorders>
            <w:vAlign w:val="center"/>
          </w:tcPr>
          <w:p w14:paraId="7E26ABCF"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8" w:space="0" w:color="auto"/>
            </w:tcBorders>
            <w:vAlign w:val="center"/>
          </w:tcPr>
          <w:p w14:paraId="2C9A1C1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8" w:space="0" w:color="auto"/>
            </w:tcBorders>
            <w:vAlign w:val="center"/>
          </w:tcPr>
          <w:p w14:paraId="2F344372"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8" w:space="0" w:color="auto"/>
            </w:tcBorders>
            <w:vAlign w:val="center"/>
          </w:tcPr>
          <w:p w14:paraId="030C42E3"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8" w:space="0" w:color="auto"/>
            </w:tcBorders>
            <w:vAlign w:val="center"/>
          </w:tcPr>
          <w:p w14:paraId="086EA31C"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bottom w:val="single" w:sz="8" w:space="0" w:color="auto"/>
            </w:tcBorders>
            <w:vAlign w:val="center"/>
          </w:tcPr>
          <w:p w14:paraId="177415D6" w14:textId="77777777" w:rsidR="002A459F" w:rsidRPr="00027AC3" w:rsidRDefault="002A459F" w:rsidP="002A459F">
            <w:pPr>
              <w:jc w:val="center"/>
              <w:rPr>
                <w:rFonts w:ascii="Times New Roman" w:hAnsi="Times New Roman" w:cs="Times New Roman"/>
                <w:sz w:val="20"/>
                <w:szCs w:val="20"/>
              </w:rPr>
            </w:pPr>
          </w:p>
        </w:tc>
        <w:tc>
          <w:tcPr>
            <w:tcW w:w="458" w:type="pct"/>
            <w:tcBorders>
              <w:bottom w:val="single" w:sz="8" w:space="0" w:color="auto"/>
              <w:right w:val="single" w:sz="8" w:space="0" w:color="auto"/>
            </w:tcBorders>
            <w:vAlign w:val="center"/>
          </w:tcPr>
          <w:p w14:paraId="5B7660B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66B31AB6" w14:textId="77777777" w:rsidTr="002A459F">
        <w:trPr>
          <w:trHeight w:hRule="exact" w:val="409"/>
        </w:trPr>
        <w:tc>
          <w:tcPr>
            <w:tcW w:w="2327" w:type="pct"/>
            <w:gridSpan w:val="3"/>
            <w:tcBorders>
              <w:top w:val="single" w:sz="8" w:space="0" w:color="auto"/>
              <w:left w:val="single" w:sz="8" w:space="0" w:color="auto"/>
              <w:bottom w:val="single" w:sz="4" w:space="0" w:color="auto"/>
            </w:tcBorders>
            <w:shd w:val="clear" w:color="auto" w:fill="FFE599" w:themeFill="accent4" w:themeFillTint="66"/>
            <w:vAlign w:val="center"/>
          </w:tcPr>
          <w:p w14:paraId="6B2D8388"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t>4. Ground Improvement with grouting type admixture</w:t>
            </w:r>
          </w:p>
        </w:tc>
        <w:tc>
          <w:tcPr>
            <w:tcW w:w="2673" w:type="pct"/>
            <w:gridSpan w:val="6"/>
            <w:tcBorders>
              <w:top w:val="single" w:sz="8" w:space="0" w:color="auto"/>
              <w:bottom w:val="single" w:sz="4" w:space="0" w:color="auto"/>
              <w:right w:val="single" w:sz="8" w:space="0" w:color="auto"/>
            </w:tcBorders>
            <w:vAlign w:val="center"/>
          </w:tcPr>
          <w:p w14:paraId="4C1BEF2B" w14:textId="77777777" w:rsidR="002A459F" w:rsidRPr="00C70C72" w:rsidRDefault="002A459F" w:rsidP="002A459F">
            <w:pPr>
              <w:jc w:val="center"/>
              <w:rPr>
                <w:rFonts w:ascii="Times New Roman" w:hAnsi="Times New Roman" w:cs="Times New Roman"/>
                <w:sz w:val="16"/>
                <w:szCs w:val="16"/>
              </w:rPr>
            </w:pPr>
          </w:p>
        </w:tc>
      </w:tr>
      <w:tr w:rsidR="002A459F" w:rsidRPr="007176AC" w14:paraId="4ACE0530" w14:textId="77777777" w:rsidTr="002A459F">
        <w:trPr>
          <w:trHeight w:hRule="exact" w:val="397"/>
        </w:trPr>
        <w:tc>
          <w:tcPr>
            <w:tcW w:w="371" w:type="pct"/>
            <w:vMerge w:val="restart"/>
            <w:tcBorders>
              <w:top w:val="single" w:sz="4" w:space="0" w:color="auto"/>
              <w:left w:val="single" w:sz="8" w:space="0" w:color="auto"/>
            </w:tcBorders>
            <w:vAlign w:val="center"/>
          </w:tcPr>
          <w:p w14:paraId="0014AD02"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Group D</w:t>
            </w:r>
          </w:p>
        </w:tc>
        <w:tc>
          <w:tcPr>
            <w:tcW w:w="1540" w:type="pct"/>
            <w:tcBorders>
              <w:top w:val="single" w:sz="4" w:space="0" w:color="auto"/>
            </w:tcBorders>
            <w:vAlign w:val="center"/>
          </w:tcPr>
          <w:p w14:paraId="343DE6FD"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 xml:space="preserve">Permeation grouting                    </w:t>
            </w:r>
            <w:proofErr w:type="gramStart"/>
            <w:r w:rsidRPr="00C70C72">
              <w:rPr>
                <w:rFonts w:ascii="Times New Roman" w:hAnsi="Times New Roman" w:cs="Times New Roman"/>
                <w:sz w:val="16"/>
                <w:szCs w:val="16"/>
              </w:rPr>
              <w:t xml:space="preserve">   (</w:t>
            </w:r>
            <w:proofErr w:type="gramEnd"/>
            <w:r w:rsidRPr="00C70C72">
              <w:rPr>
                <w:rFonts w:ascii="Times New Roman" w:hAnsi="Times New Roman" w:cs="Times New Roman"/>
                <w:sz w:val="16"/>
                <w:szCs w:val="16"/>
              </w:rPr>
              <w:t>Incl. compensation grouting)</w:t>
            </w:r>
          </w:p>
        </w:tc>
        <w:tc>
          <w:tcPr>
            <w:tcW w:w="416" w:type="pct"/>
            <w:tcBorders>
              <w:top w:val="single" w:sz="4" w:space="0" w:color="auto"/>
            </w:tcBorders>
            <w:vAlign w:val="center"/>
          </w:tcPr>
          <w:p w14:paraId="45D359C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4" w:space="0" w:color="auto"/>
            </w:tcBorders>
            <w:vAlign w:val="center"/>
          </w:tcPr>
          <w:p w14:paraId="5827A43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top w:val="single" w:sz="4" w:space="0" w:color="auto"/>
            </w:tcBorders>
            <w:vAlign w:val="center"/>
          </w:tcPr>
          <w:p w14:paraId="03D3E764"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4" w:space="0" w:color="auto"/>
              <w:right w:val="single" w:sz="4" w:space="0" w:color="auto"/>
            </w:tcBorders>
            <w:vAlign w:val="center"/>
          </w:tcPr>
          <w:p w14:paraId="7360A22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tcBorders>
              <w:left w:val="single" w:sz="4" w:space="0" w:color="auto"/>
              <w:right w:val="single" w:sz="4" w:space="0" w:color="auto"/>
            </w:tcBorders>
            <w:vAlign w:val="center"/>
          </w:tcPr>
          <w:p w14:paraId="5D3955D5"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tcBorders>
              <w:left w:val="single" w:sz="4" w:space="0" w:color="auto"/>
            </w:tcBorders>
            <w:vAlign w:val="center"/>
          </w:tcPr>
          <w:p w14:paraId="7B9EB7E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top w:val="single" w:sz="2" w:space="0" w:color="auto"/>
              <w:right w:val="single" w:sz="8" w:space="0" w:color="auto"/>
            </w:tcBorders>
            <w:vAlign w:val="center"/>
          </w:tcPr>
          <w:p w14:paraId="1301E57F" w14:textId="77777777" w:rsidR="002A459F" w:rsidRPr="00C70C72" w:rsidRDefault="002A459F" w:rsidP="002A459F">
            <w:pPr>
              <w:jc w:val="center"/>
              <w:rPr>
                <w:rFonts w:ascii="Times New Roman" w:hAnsi="Times New Roman" w:cs="Times New Roman"/>
                <w:sz w:val="16"/>
                <w:szCs w:val="16"/>
              </w:rPr>
            </w:pPr>
            <w:r w:rsidRPr="00C70C72">
              <w:rPr>
                <w:rFonts w:ascii="Times New Roman" w:hAnsi="Times New Roman" w:cs="Times New Roman"/>
                <w:sz w:val="16"/>
                <w:szCs w:val="16"/>
              </w:rPr>
              <w:t>○</w:t>
            </w:r>
          </w:p>
        </w:tc>
      </w:tr>
      <w:tr w:rsidR="002A459F" w:rsidRPr="007176AC" w14:paraId="74B4683E" w14:textId="77777777" w:rsidTr="002A459F">
        <w:trPr>
          <w:trHeight w:hRule="exact" w:val="397"/>
        </w:trPr>
        <w:tc>
          <w:tcPr>
            <w:tcW w:w="371" w:type="pct"/>
            <w:vMerge/>
            <w:tcBorders>
              <w:left w:val="single" w:sz="8" w:space="0" w:color="auto"/>
            </w:tcBorders>
            <w:vAlign w:val="center"/>
          </w:tcPr>
          <w:p w14:paraId="5CA9EA49" w14:textId="77777777" w:rsidR="002A459F" w:rsidRPr="00C70C72" w:rsidRDefault="002A459F" w:rsidP="002A459F">
            <w:pPr>
              <w:rPr>
                <w:rFonts w:ascii="Times New Roman" w:hAnsi="Times New Roman" w:cs="Times New Roman"/>
                <w:sz w:val="16"/>
                <w:szCs w:val="16"/>
              </w:rPr>
            </w:pPr>
          </w:p>
        </w:tc>
        <w:tc>
          <w:tcPr>
            <w:tcW w:w="1540" w:type="pct"/>
            <w:vAlign w:val="center"/>
          </w:tcPr>
          <w:p w14:paraId="7D8DE947"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Compaction grouting</w:t>
            </w:r>
          </w:p>
        </w:tc>
        <w:tc>
          <w:tcPr>
            <w:tcW w:w="416" w:type="pct"/>
            <w:vAlign w:val="center"/>
          </w:tcPr>
          <w:p w14:paraId="483B452C"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24D996E8"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4A7F07A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vAlign w:val="center"/>
          </w:tcPr>
          <w:p w14:paraId="0655E63E"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vAlign w:val="center"/>
          </w:tcPr>
          <w:p w14:paraId="286E9810" w14:textId="77777777" w:rsidR="002A459F" w:rsidRPr="00C70C72" w:rsidRDefault="002A459F" w:rsidP="002A459F">
            <w:pPr>
              <w:jc w:val="center"/>
              <w:rPr>
                <w:rFonts w:ascii="Times New Roman" w:hAnsi="Times New Roman" w:cs="Times New Roman"/>
                <w:sz w:val="16"/>
                <w:szCs w:val="16"/>
              </w:rPr>
            </w:pPr>
            <w:r w:rsidRPr="00027AC3">
              <w:rPr>
                <w:rFonts w:ascii="Times New Roman" w:hAnsi="Times New Roman" w:cs="Times New Roman"/>
                <w:sz w:val="20"/>
                <w:szCs w:val="20"/>
              </w:rPr>
              <w:t>○</w:t>
            </w:r>
          </w:p>
        </w:tc>
        <w:tc>
          <w:tcPr>
            <w:tcW w:w="438" w:type="pct"/>
            <w:vAlign w:val="center"/>
          </w:tcPr>
          <w:p w14:paraId="35CC78DA"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right w:val="single" w:sz="8" w:space="0" w:color="auto"/>
            </w:tcBorders>
            <w:vAlign w:val="center"/>
          </w:tcPr>
          <w:p w14:paraId="0045114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70DE3AE4" w14:textId="77777777" w:rsidTr="002A459F">
        <w:trPr>
          <w:trHeight w:hRule="exact" w:val="397"/>
        </w:trPr>
        <w:tc>
          <w:tcPr>
            <w:tcW w:w="371" w:type="pct"/>
            <w:vMerge/>
            <w:tcBorders>
              <w:left w:val="single" w:sz="8" w:space="0" w:color="auto"/>
            </w:tcBorders>
            <w:vAlign w:val="center"/>
          </w:tcPr>
          <w:p w14:paraId="48100D1B" w14:textId="77777777" w:rsidR="002A459F" w:rsidRPr="00C70C72" w:rsidRDefault="002A459F" w:rsidP="002A459F">
            <w:pPr>
              <w:rPr>
                <w:rFonts w:ascii="Times New Roman" w:hAnsi="Times New Roman" w:cs="Times New Roman"/>
                <w:sz w:val="16"/>
                <w:szCs w:val="16"/>
              </w:rPr>
            </w:pPr>
          </w:p>
        </w:tc>
        <w:tc>
          <w:tcPr>
            <w:tcW w:w="1540" w:type="pct"/>
            <w:vAlign w:val="center"/>
          </w:tcPr>
          <w:p w14:paraId="2AD3B354"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Grout Jetting</w:t>
            </w:r>
          </w:p>
        </w:tc>
        <w:tc>
          <w:tcPr>
            <w:tcW w:w="416" w:type="pct"/>
            <w:vAlign w:val="center"/>
          </w:tcPr>
          <w:p w14:paraId="1693744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vAlign w:val="center"/>
          </w:tcPr>
          <w:p w14:paraId="31E0D509"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vAlign w:val="center"/>
          </w:tcPr>
          <w:p w14:paraId="19597CCF"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8" w:type="pct"/>
            <w:vAlign w:val="center"/>
          </w:tcPr>
          <w:p w14:paraId="1915D01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vAlign w:val="center"/>
          </w:tcPr>
          <w:p w14:paraId="74DBDEDC"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vAlign w:val="center"/>
          </w:tcPr>
          <w:p w14:paraId="32019116"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right w:val="single" w:sz="8" w:space="0" w:color="auto"/>
            </w:tcBorders>
            <w:vAlign w:val="center"/>
          </w:tcPr>
          <w:p w14:paraId="0127D9E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7169499F" w14:textId="77777777" w:rsidTr="002A459F">
        <w:trPr>
          <w:trHeight w:hRule="exact" w:val="319"/>
        </w:trPr>
        <w:tc>
          <w:tcPr>
            <w:tcW w:w="371" w:type="pct"/>
            <w:vMerge/>
            <w:tcBorders>
              <w:left w:val="single" w:sz="8" w:space="0" w:color="auto"/>
              <w:bottom w:val="single" w:sz="4" w:space="0" w:color="auto"/>
            </w:tcBorders>
            <w:vAlign w:val="center"/>
          </w:tcPr>
          <w:p w14:paraId="188638D7" w14:textId="77777777" w:rsidR="002A459F" w:rsidRPr="00C70C72" w:rsidRDefault="002A459F" w:rsidP="002A459F">
            <w:pPr>
              <w:rPr>
                <w:rFonts w:ascii="Times New Roman" w:hAnsi="Times New Roman" w:cs="Times New Roman"/>
                <w:sz w:val="16"/>
                <w:szCs w:val="16"/>
              </w:rPr>
            </w:pPr>
          </w:p>
        </w:tc>
        <w:tc>
          <w:tcPr>
            <w:tcW w:w="1540" w:type="pct"/>
            <w:tcBorders>
              <w:bottom w:val="single" w:sz="4" w:space="0" w:color="auto"/>
            </w:tcBorders>
            <w:vAlign w:val="center"/>
          </w:tcPr>
          <w:p w14:paraId="703F406E"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Mechanical soil mixing</w:t>
            </w:r>
          </w:p>
        </w:tc>
        <w:tc>
          <w:tcPr>
            <w:tcW w:w="416" w:type="pct"/>
            <w:tcBorders>
              <w:bottom w:val="single" w:sz="4" w:space="0" w:color="auto"/>
            </w:tcBorders>
            <w:vAlign w:val="center"/>
          </w:tcPr>
          <w:p w14:paraId="4597C23B"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4" w:space="0" w:color="auto"/>
            </w:tcBorders>
            <w:vAlign w:val="center"/>
          </w:tcPr>
          <w:p w14:paraId="6A033E7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393" w:type="pct"/>
            <w:tcBorders>
              <w:bottom w:val="single" w:sz="4" w:space="0" w:color="auto"/>
            </w:tcBorders>
            <w:vAlign w:val="center"/>
          </w:tcPr>
          <w:p w14:paraId="197FCCF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4" w:space="0" w:color="auto"/>
            </w:tcBorders>
            <w:vAlign w:val="center"/>
          </w:tcPr>
          <w:p w14:paraId="56E818D8"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4" w:space="0" w:color="auto"/>
            </w:tcBorders>
            <w:vAlign w:val="center"/>
          </w:tcPr>
          <w:p w14:paraId="210DF7E1"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38" w:type="pct"/>
            <w:vAlign w:val="center"/>
          </w:tcPr>
          <w:p w14:paraId="2FEB2B4F"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6BE954DB"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03F3C967" w14:textId="77777777" w:rsidTr="002A459F">
        <w:trPr>
          <w:trHeight w:hRule="exact" w:val="312"/>
        </w:trPr>
        <w:tc>
          <w:tcPr>
            <w:tcW w:w="2327" w:type="pct"/>
            <w:gridSpan w:val="3"/>
            <w:tcBorders>
              <w:left w:val="single" w:sz="8" w:space="0" w:color="auto"/>
              <w:bottom w:val="single" w:sz="8" w:space="0" w:color="auto"/>
            </w:tcBorders>
            <w:shd w:val="clear" w:color="auto" w:fill="FFE599" w:themeFill="accent4" w:themeFillTint="66"/>
            <w:vAlign w:val="center"/>
          </w:tcPr>
          <w:p w14:paraId="6F3A4089" w14:textId="77777777" w:rsidR="002A459F" w:rsidRPr="00C70C72" w:rsidRDefault="002A459F" w:rsidP="002A459F">
            <w:pPr>
              <w:jc w:val="left"/>
              <w:rPr>
                <w:rFonts w:ascii="Times New Roman" w:hAnsi="Times New Roman" w:cs="Times New Roman"/>
                <w:b/>
                <w:bCs/>
                <w:sz w:val="16"/>
                <w:szCs w:val="16"/>
              </w:rPr>
            </w:pPr>
            <w:r>
              <w:rPr>
                <w:rFonts w:ascii="Times New Roman" w:hAnsi="Times New Roman" w:cs="Times New Roman"/>
                <w:b/>
                <w:bCs/>
                <w:sz w:val="16"/>
                <w:szCs w:val="16"/>
              </w:rPr>
              <w:t xml:space="preserve">5. </w:t>
            </w:r>
            <w:r w:rsidRPr="00C70C72">
              <w:rPr>
                <w:rFonts w:ascii="Times New Roman" w:hAnsi="Times New Roman" w:cs="Times New Roman"/>
                <w:b/>
                <w:bCs/>
                <w:sz w:val="16"/>
                <w:szCs w:val="16"/>
              </w:rPr>
              <w:t>Ground Improvement by earth reinforcement</w:t>
            </w:r>
          </w:p>
        </w:tc>
        <w:tc>
          <w:tcPr>
            <w:tcW w:w="2673" w:type="pct"/>
            <w:gridSpan w:val="6"/>
            <w:tcBorders>
              <w:bottom w:val="single" w:sz="8" w:space="0" w:color="auto"/>
              <w:right w:val="single" w:sz="8" w:space="0" w:color="auto"/>
            </w:tcBorders>
            <w:vAlign w:val="center"/>
          </w:tcPr>
          <w:p w14:paraId="28CAB7A4" w14:textId="77777777" w:rsidR="002A459F" w:rsidRPr="00C70C72" w:rsidRDefault="002A459F" w:rsidP="002A459F">
            <w:pPr>
              <w:jc w:val="center"/>
              <w:rPr>
                <w:rFonts w:ascii="Times New Roman" w:hAnsi="Times New Roman" w:cs="Times New Roman"/>
                <w:sz w:val="16"/>
                <w:szCs w:val="16"/>
              </w:rPr>
            </w:pPr>
          </w:p>
        </w:tc>
      </w:tr>
      <w:tr w:rsidR="002A459F" w:rsidRPr="007176AC" w14:paraId="18C93F2F" w14:textId="77777777" w:rsidTr="002A459F">
        <w:trPr>
          <w:trHeight w:hRule="exact" w:val="441"/>
        </w:trPr>
        <w:tc>
          <w:tcPr>
            <w:tcW w:w="371" w:type="pct"/>
            <w:tcBorders>
              <w:top w:val="single" w:sz="8" w:space="0" w:color="auto"/>
              <w:left w:val="single" w:sz="8" w:space="0" w:color="auto"/>
              <w:bottom w:val="nil"/>
            </w:tcBorders>
            <w:vAlign w:val="center"/>
          </w:tcPr>
          <w:p w14:paraId="3A821816" w14:textId="77777777" w:rsidR="002A459F" w:rsidRPr="00C70C72" w:rsidRDefault="002A459F" w:rsidP="002A459F">
            <w:pPr>
              <w:jc w:val="center"/>
              <w:rPr>
                <w:rFonts w:ascii="Times New Roman" w:hAnsi="Times New Roman" w:cs="Times New Roman"/>
                <w:sz w:val="16"/>
                <w:szCs w:val="16"/>
              </w:rPr>
            </w:pPr>
            <w:r>
              <w:rPr>
                <w:rFonts w:ascii="Times New Roman" w:hAnsi="Times New Roman" w:cs="Times New Roman"/>
                <w:sz w:val="16"/>
                <w:szCs w:val="16"/>
              </w:rPr>
              <w:t>Group E</w:t>
            </w:r>
          </w:p>
        </w:tc>
        <w:tc>
          <w:tcPr>
            <w:tcW w:w="1540" w:type="pct"/>
            <w:tcBorders>
              <w:top w:val="single" w:sz="8" w:space="0" w:color="auto"/>
            </w:tcBorders>
            <w:vAlign w:val="center"/>
          </w:tcPr>
          <w:p w14:paraId="2BE2C92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Geo-synthetics</w:t>
            </w:r>
          </w:p>
        </w:tc>
        <w:tc>
          <w:tcPr>
            <w:tcW w:w="416" w:type="pct"/>
            <w:tcBorders>
              <w:top w:val="single" w:sz="8" w:space="0" w:color="auto"/>
            </w:tcBorders>
            <w:vAlign w:val="center"/>
          </w:tcPr>
          <w:p w14:paraId="364BA9BF" w14:textId="77777777" w:rsidR="002A459F" w:rsidRPr="00C70C72" w:rsidRDefault="002A459F" w:rsidP="002A459F">
            <w:pPr>
              <w:rPr>
                <w:rFonts w:ascii="Times New Roman" w:hAnsi="Times New Roman" w:cs="Times New Roman"/>
                <w:sz w:val="16"/>
                <w:szCs w:val="16"/>
              </w:rPr>
            </w:pPr>
            <w:r>
              <w:rPr>
                <w:rFonts w:ascii="Times New Roman" w:hAnsi="Times New Roman" w:cs="Times New Roman"/>
                <w:sz w:val="16"/>
                <w:szCs w:val="16"/>
              </w:rPr>
              <w:t xml:space="preserve">Sand, </w:t>
            </w:r>
            <w:r w:rsidRPr="00C70C72">
              <w:rPr>
                <w:rFonts w:ascii="Times New Roman" w:hAnsi="Times New Roman" w:cs="Times New Roman"/>
                <w:sz w:val="16"/>
                <w:szCs w:val="16"/>
              </w:rPr>
              <w:t>clay</w:t>
            </w:r>
          </w:p>
        </w:tc>
        <w:tc>
          <w:tcPr>
            <w:tcW w:w="572" w:type="pct"/>
            <w:tcBorders>
              <w:top w:val="single" w:sz="8" w:space="0" w:color="auto"/>
            </w:tcBorders>
            <w:vAlign w:val="center"/>
          </w:tcPr>
          <w:p w14:paraId="0FBBD04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tcBorders>
            <w:vAlign w:val="center"/>
          </w:tcPr>
          <w:p w14:paraId="333280CC"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3383EAC0"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tcBorders>
              <w:top w:val="single" w:sz="8" w:space="0" w:color="auto"/>
              <w:right w:val="single" w:sz="4" w:space="0" w:color="auto"/>
            </w:tcBorders>
            <w:vAlign w:val="center"/>
          </w:tcPr>
          <w:p w14:paraId="66D19D04"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tcBorders>
              <w:top w:val="single" w:sz="8" w:space="0" w:color="auto"/>
              <w:left w:val="single" w:sz="4" w:space="0" w:color="auto"/>
            </w:tcBorders>
            <w:vAlign w:val="center"/>
          </w:tcPr>
          <w:p w14:paraId="1281976B"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58" w:type="pct"/>
            <w:tcBorders>
              <w:top w:val="single" w:sz="8" w:space="0" w:color="auto"/>
              <w:right w:val="single" w:sz="8" w:space="0" w:color="auto"/>
            </w:tcBorders>
            <w:vAlign w:val="center"/>
          </w:tcPr>
          <w:p w14:paraId="109AAC1B"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r>
      <w:tr w:rsidR="002A459F" w:rsidRPr="007176AC" w14:paraId="7535C764" w14:textId="77777777" w:rsidTr="002A459F">
        <w:trPr>
          <w:trHeight w:hRule="exact" w:val="409"/>
        </w:trPr>
        <w:tc>
          <w:tcPr>
            <w:tcW w:w="371" w:type="pct"/>
            <w:tcBorders>
              <w:top w:val="nil"/>
              <w:left w:val="single" w:sz="8" w:space="0" w:color="auto"/>
              <w:bottom w:val="single" w:sz="8" w:space="0" w:color="auto"/>
            </w:tcBorders>
          </w:tcPr>
          <w:p w14:paraId="7B89AA77" w14:textId="77777777" w:rsidR="002A459F" w:rsidRPr="00C70C72" w:rsidRDefault="002A459F" w:rsidP="002A459F">
            <w:pPr>
              <w:jc w:val="center"/>
              <w:rPr>
                <w:rFonts w:ascii="Times New Roman" w:hAnsi="Times New Roman" w:cs="Times New Roman"/>
                <w:sz w:val="16"/>
                <w:szCs w:val="16"/>
              </w:rPr>
            </w:pPr>
          </w:p>
        </w:tc>
        <w:tc>
          <w:tcPr>
            <w:tcW w:w="1540" w:type="pct"/>
            <w:tcBorders>
              <w:bottom w:val="single" w:sz="8" w:space="0" w:color="auto"/>
            </w:tcBorders>
            <w:vAlign w:val="center"/>
          </w:tcPr>
          <w:p w14:paraId="6B5D8081" w14:textId="77777777" w:rsidR="002A459F" w:rsidRPr="00C70C72" w:rsidRDefault="002A459F" w:rsidP="002A459F">
            <w:pPr>
              <w:jc w:val="left"/>
              <w:rPr>
                <w:rFonts w:ascii="Times New Roman" w:hAnsi="Times New Roman" w:cs="Times New Roman"/>
                <w:sz w:val="16"/>
                <w:szCs w:val="16"/>
              </w:rPr>
            </w:pPr>
            <w:r w:rsidRPr="00C70C72">
              <w:rPr>
                <w:rFonts w:ascii="Times New Roman" w:hAnsi="Times New Roman" w:cs="Times New Roman"/>
                <w:sz w:val="16"/>
                <w:szCs w:val="16"/>
              </w:rPr>
              <w:t>Nailing and Anchoring</w:t>
            </w:r>
          </w:p>
        </w:tc>
        <w:tc>
          <w:tcPr>
            <w:tcW w:w="416" w:type="pct"/>
            <w:tcBorders>
              <w:bottom w:val="single" w:sz="8" w:space="0" w:color="auto"/>
            </w:tcBorders>
            <w:vAlign w:val="center"/>
          </w:tcPr>
          <w:p w14:paraId="7D17B6A4"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8" w:space="0" w:color="auto"/>
            </w:tcBorders>
            <w:vAlign w:val="center"/>
          </w:tcPr>
          <w:p w14:paraId="11C6B36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bottom w:val="single" w:sz="8" w:space="0" w:color="auto"/>
            </w:tcBorders>
            <w:vAlign w:val="center"/>
          </w:tcPr>
          <w:p w14:paraId="0EDE5490" w14:textId="77777777" w:rsidR="002A459F" w:rsidRPr="00027AC3" w:rsidRDefault="002A459F" w:rsidP="002A459F">
            <w:pPr>
              <w:jc w:val="center"/>
              <w:rPr>
                <w:rFonts w:ascii="Times New Roman" w:hAnsi="Times New Roman" w:cs="Times New Roman"/>
                <w:sz w:val="20"/>
                <w:szCs w:val="20"/>
              </w:rPr>
            </w:pPr>
          </w:p>
        </w:tc>
        <w:tc>
          <w:tcPr>
            <w:tcW w:w="398" w:type="pct"/>
            <w:tcBorders>
              <w:bottom w:val="single" w:sz="8" w:space="0" w:color="auto"/>
            </w:tcBorders>
            <w:vAlign w:val="center"/>
          </w:tcPr>
          <w:p w14:paraId="025EC460" w14:textId="77777777" w:rsidR="002A459F" w:rsidRPr="00C70C72" w:rsidRDefault="002A459F" w:rsidP="002A459F">
            <w:pPr>
              <w:jc w:val="center"/>
              <w:rPr>
                <w:rFonts w:ascii="Times New Roman" w:hAnsi="Times New Roman" w:cs="Times New Roman"/>
                <w:sz w:val="16"/>
                <w:szCs w:val="16"/>
              </w:rPr>
            </w:pPr>
            <w:r w:rsidRPr="00C70C72">
              <w:rPr>
                <w:rFonts w:ascii="Times New Roman" w:hAnsi="Times New Roman" w:cs="Times New Roman"/>
                <w:sz w:val="16"/>
                <w:szCs w:val="16"/>
              </w:rPr>
              <w:t>○</w:t>
            </w:r>
          </w:p>
        </w:tc>
        <w:tc>
          <w:tcPr>
            <w:tcW w:w="414" w:type="pct"/>
            <w:tcBorders>
              <w:bottom w:val="single" w:sz="8" w:space="0" w:color="auto"/>
            </w:tcBorders>
            <w:vAlign w:val="center"/>
          </w:tcPr>
          <w:p w14:paraId="08A042DD"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38" w:type="pct"/>
            <w:tcBorders>
              <w:bottom w:val="single" w:sz="8" w:space="0" w:color="auto"/>
            </w:tcBorders>
            <w:vAlign w:val="center"/>
          </w:tcPr>
          <w:p w14:paraId="0731BD4E" w14:textId="77777777" w:rsidR="002A459F" w:rsidRPr="00C70C72" w:rsidRDefault="002A459F" w:rsidP="002A459F">
            <w:pPr>
              <w:jc w:val="center"/>
              <w:rPr>
                <w:rFonts w:ascii="Times New Roman" w:hAnsi="Times New Roman" w:cs="Times New Roman"/>
                <w:sz w:val="16"/>
                <w:szCs w:val="16"/>
              </w:rPr>
            </w:pPr>
          </w:p>
        </w:tc>
        <w:tc>
          <w:tcPr>
            <w:tcW w:w="458" w:type="pct"/>
            <w:tcBorders>
              <w:bottom w:val="single" w:sz="8" w:space="0" w:color="auto"/>
              <w:right w:val="single" w:sz="8" w:space="0" w:color="auto"/>
            </w:tcBorders>
            <w:vAlign w:val="center"/>
          </w:tcPr>
          <w:p w14:paraId="1A381978" w14:textId="77777777" w:rsidR="002A459F" w:rsidRPr="00C70C72" w:rsidRDefault="002A459F" w:rsidP="002A459F">
            <w:pPr>
              <w:jc w:val="center"/>
              <w:rPr>
                <w:rFonts w:ascii="Times New Roman" w:hAnsi="Times New Roman" w:cs="Times New Roman"/>
                <w:sz w:val="16"/>
                <w:szCs w:val="16"/>
              </w:rPr>
            </w:pPr>
          </w:p>
        </w:tc>
      </w:tr>
      <w:tr w:rsidR="002A459F" w:rsidRPr="007176AC" w14:paraId="2464340F" w14:textId="77777777" w:rsidTr="002A459F">
        <w:trPr>
          <w:trHeight w:hRule="exact" w:val="397"/>
        </w:trPr>
        <w:tc>
          <w:tcPr>
            <w:tcW w:w="2327" w:type="pct"/>
            <w:gridSpan w:val="3"/>
            <w:tcBorders>
              <w:top w:val="single" w:sz="8" w:space="0" w:color="auto"/>
              <w:left w:val="single" w:sz="8" w:space="0" w:color="auto"/>
              <w:bottom w:val="single" w:sz="8" w:space="0" w:color="auto"/>
            </w:tcBorders>
            <w:shd w:val="clear" w:color="auto" w:fill="FFE599" w:themeFill="accent4" w:themeFillTint="66"/>
            <w:vAlign w:val="center"/>
          </w:tcPr>
          <w:p w14:paraId="2B2F467C" w14:textId="77777777" w:rsidR="002A459F" w:rsidRPr="00C70C72" w:rsidRDefault="002A459F" w:rsidP="002A459F">
            <w:pPr>
              <w:rPr>
                <w:rFonts w:ascii="Times New Roman" w:hAnsi="Times New Roman" w:cs="Times New Roman"/>
                <w:b/>
                <w:bCs/>
                <w:sz w:val="16"/>
                <w:szCs w:val="16"/>
              </w:rPr>
            </w:pPr>
            <w:r w:rsidRPr="00C70C72">
              <w:rPr>
                <w:rFonts w:ascii="Times New Roman" w:hAnsi="Times New Roman" w:cs="Times New Roman"/>
                <w:b/>
                <w:bCs/>
                <w:sz w:val="16"/>
                <w:szCs w:val="16"/>
              </w:rPr>
              <w:lastRenderedPageBreak/>
              <w:t xml:space="preserve">6. </w:t>
            </w:r>
            <w:proofErr w:type="gramStart"/>
            <w:r w:rsidRPr="00C70C72">
              <w:rPr>
                <w:rFonts w:ascii="Times New Roman" w:hAnsi="Times New Roman" w:cs="Times New Roman"/>
                <w:b/>
                <w:bCs/>
                <w:sz w:val="16"/>
                <w:szCs w:val="16"/>
              </w:rPr>
              <w:t>Others</w:t>
            </w:r>
            <w:proofErr w:type="gramEnd"/>
            <w:r w:rsidRPr="00C70C72">
              <w:rPr>
                <w:rFonts w:ascii="Times New Roman" w:hAnsi="Times New Roman" w:cs="Times New Roman"/>
                <w:b/>
                <w:bCs/>
                <w:sz w:val="16"/>
                <w:szCs w:val="16"/>
              </w:rPr>
              <w:t xml:space="preserve"> methods of Ground Improvement</w:t>
            </w:r>
          </w:p>
        </w:tc>
        <w:tc>
          <w:tcPr>
            <w:tcW w:w="2673" w:type="pct"/>
            <w:gridSpan w:val="6"/>
            <w:tcBorders>
              <w:top w:val="single" w:sz="8" w:space="0" w:color="auto"/>
              <w:bottom w:val="single" w:sz="8" w:space="0" w:color="auto"/>
              <w:right w:val="single" w:sz="8" w:space="0" w:color="auto"/>
            </w:tcBorders>
            <w:vAlign w:val="center"/>
          </w:tcPr>
          <w:p w14:paraId="4FAFBFF7" w14:textId="77777777" w:rsidR="002A459F" w:rsidRPr="00C70C72" w:rsidRDefault="002A459F" w:rsidP="002A459F">
            <w:pPr>
              <w:jc w:val="center"/>
              <w:rPr>
                <w:rFonts w:ascii="Times New Roman" w:hAnsi="Times New Roman" w:cs="Times New Roman"/>
                <w:sz w:val="16"/>
                <w:szCs w:val="16"/>
              </w:rPr>
            </w:pPr>
          </w:p>
        </w:tc>
      </w:tr>
      <w:tr w:rsidR="002A459F" w:rsidRPr="007176AC" w14:paraId="67DF88F8" w14:textId="77777777" w:rsidTr="002A459F">
        <w:trPr>
          <w:trHeight w:hRule="exact" w:val="326"/>
        </w:trPr>
        <w:tc>
          <w:tcPr>
            <w:tcW w:w="371" w:type="pct"/>
            <w:vMerge w:val="restart"/>
            <w:tcBorders>
              <w:top w:val="single" w:sz="8" w:space="0" w:color="auto"/>
              <w:left w:val="single" w:sz="8" w:space="0" w:color="auto"/>
            </w:tcBorders>
            <w:vAlign w:val="center"/>
          </w:tcPr>
          <w:p w14:paraId="332DE84F" w14:textId="0686DC0A" w:rsidR="002A459F" w:rsidRPr="00C70C72" w:rsidRDefault="002A459F" w:rsidP="002A459F">
            <w:pPr>
              <w:rPr>
                <w:rFonts w:ascii="Times New Roman" w:hAnsi="Times New Roman" w:cs="Times New Roman"/>
                <w:sz w:val="16"/>
                <w:szCs w:val="16"/>
              </w:rPr>
            </w:pPr>
          </w:p>
        </w:tc>
        <w:tc>
          <w:tcPr>
            <w:tcW w:w="1540" w:type="pct"/>
            <w:tcBorders>
              <w:top w:val="single" w:sz="8" w:space="0" w:color="auto"/>
            </w:tcBorders>
            <w:vAlign w:val="center"/>
          </w:tcPr>
          <w:p w14:paraId="0335F5C5"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Freezing</w:t>
            </w:r>
          </w:p>
        </w:tc>
        <w:tc>
          <w:tcPr>
            <w:tcW w:w="416" w:type="pct"/>
            <w:tcBorders>
              <w:top w:val="single" w:sz="8" w:space="0" w:color="auto"/>
            </w:tcBorders>
            <w:vAlign w:val="center"/>
          </w:tcPr>
          <w:p w14:paraId="48223C97"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top w:val="single" w:sz="8" w:space="0" w:color="auto"/>
            </w:tcBorders>
            <w:vAlign w:val="center"/>
          </w:tcPr>
          <w:p w14:paraId="647B4545"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tcBorders>
              <w:top w:val="single" w:sz="8" w:space="0" w:color="auto"/>
            </w:tcBorders>
            <w:vAlign w:val="center"/>
          </w:tcPr>
          <w:p w14:paraId="681D65CB"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top w:val="single" w:sz="8" w:space="0" w:color="auto"/>
            </w:tcBorders>
            <w:vAlign w:val="center"/>
          </w:tcPr>
          <w:p w14:paraId="4AD71501"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14" w:type="pct"/>
            <w:tcBorders>
              <w:top w:val="single" w:sz="8" w:space="0" w:color="auto"/>
            </w:tcBorders>
            <w:vAlign w:val="center"/>
          </w:tcPr>
          <w:p w14:paraId="384DB5A9" w14:textId="77777777" w:rsidR="002A459F" w:rsidRPr="00C70C72" w:rsidRDefault="002A459F" w:rsidP="002A459F">
            <w:pPr>
              <w:jc w:val="center"/>
              <w:rPr>
                <w:rFonts w:ascii="Times New Roman" w:hAnsi="Times New Roman" w:cs="Times New Roman"/>
                <w:sz w:val="16"/>
                <w:szCs w:val="16"/>
              </w:rPr>
            </w:pPr>
          </w:p>
        </w:tc>
        <w:tc>
          <w:tcPr>
            <w:tcW w:w="438" w:type="pct"/>
            <w:tcBorders>
              <w:top w:val="single" w:sz="8" w:space="0" w:color="auto"/>
            </w:tcBorders>
            <w:vAlign w:val="center"/>
          </w:tcPr>
          <w:p w14:paraId="183ED642"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c>
          <w:tcPr>
            <w:tcW w:w="458" w:type="pct"/>
            <w:tcBorders>
              <w:top w:val="single" w:sz="8" w:space="0" w:color="auto"/>
              <w:right w:val="single" w:sz="8" w:space="0" w:color="auto"/>
            </w:tcBorders>
            <w:vAlign w:val="center"/>
          </w:tcPr>
          <w:p w14:paraId="3DAE6EDA" w14:textId="77777777" w:rsidR="002A459F" w:rsidRPr="00C70C72" w:rsidRDefault="002A459F" w:rsidP="002A459F">
            <w:pPr>
              <w:jc w:val="center"/>
              <w:rPr>
                <w:rFonts w:ascii="Times New Roman" w:hAnsi="Times New Roman" w:cs="Times New Roman"/>
                <w:sz w:val="16"/>
                <w:szCs w:val="16"/>
              </w:rPr>
            </w:pPr>
          </w:p>
        </w:tc>
      </w:tr>
      <w:tr w:rsidR="002A459F" w:rsidRPr="007176AC" w14:paraId="06E67822" w14:textId="77777777" w:rsidTr="002A459F">
        <w:trPr>
          <w:trHeight w:hRule="exact" w:val="279"/>
        </w:trPr>
        <w:tc>
          <w:tcPr>
            <w:tcW w:w="371" w:type="pct"/>
            <w:vMerge/>
            <w:tcBorders>
              <w:left w:val="single" w:sz="8" w:space="0" w:color="auto"/>
            </w:tcBorders>
            <w:vAlign w:val="center"/>
          </w:tcPr>
          <w:p w14:paraId="059681E4" w14:textId="77777777" w:rsidR="002A459F" w:rsidRPr="00C70C72" w:rsidRDefault="002A459F" w:rsidP="002A459F">
            <w:pPr>
              <w:rPr>
                <w:rFonts w:ascii="Times New Roman" w:hAnsi="Times New Roman" w:cs="Times New Roman"/>
                <w:sz w:val="16"/>
                <w:szCs w:val="16"/>
              </w:rPr>
            </w:pPr>
          </w:p>
        </w:tc>
        <w:tc>
          <w:tcPr>
            <w:tcW w:w="1540" w:type="pct"/>
            <w:vAlign w:val="center"/>
          </w:tcPr>
          <w:p w14:paraId="7A01BB9A"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Blasting</w:t>
            </w:r>
          </w:p>
        </w:tc>
        <w:tc>
          <w:tcPr>
            <w:tcW w:w="416" w:type="pct"/>
            <w:vAlign w:val="center"/>
          </w:tcPr>
          <w:p w14:paraId="2F86F07E"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p>
        </w:tc>
        <w:tc>
          <w:tcPr>
            <w:tcW w:w="572" w:type="pct"/>
            <w:vAlign w:val="center"/>
          </w:tcPr>
          <w:p w14:paraId="66C4DAD4"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3" w:type="pct"/>
            <w:vAlign w:val="center"/>
          </w:tcPr>
          <w:p w14:paraId="290BD4AD"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vAlign w:val="center"/>
          </w:tcPr>
          <w:p w14:paraId="45EACCA3"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414" w:type="pct"/>
            <w:vAlign w:val="center"/>
          </w:tcPr>
          <w:p w14:paraId="5BB9503F" w14:textId="77777777" w:rsidR="002A459F" w:rsidRPr="00027AC3" w:rsidRDefault="002A459F" w:rsidP="002A459F">
            <w:pPr>
              <w:jc w:val="center"/>
              <w:rPr>
                <w:rFonts w:ascii="Times New Roman" w:hAnsi="Times New Roman" w:cs="Times New Roman"/>
                <w:sz w:val="20"/>
                <w:szCs w:val="20"/>
              </w:rPr>
            </w:pPr>
          </w:p>
        </w:tc>
        <w:tc>
          <w:tcPr>
            <w:tcW w:w="438" w:type="pct"/>
            <w:vAlign w:val="center"/>
          </w:tcPr>
          <w:p w14:paraId="6F486237" w14:textId="77777777" w:rsidR="002A459F" w:rsidRPr="00027AC3" w:rsidRDefault="002A459F" w:rsidP="002A459F">
            <w:pPr>
              <w:jc w:val="center"/>
              <w:rPr>
                <w:rFonts w:ascii="Times New Roman" w:hAnsi="Times New Roman" w:cs="Times New Roman"/>
                <w:sz w:val="20"/>
                <w:szCs w:val="20"/>
              </w:rPr>
            </w:pPr>
          </w:p>
        </w:tc>
        <w:tc>
          <w:tcPr>
            <w:tcW w:w="458" w:type="pct"/>
            <w:tcBorders>
              <w:right w:val="single" w:sz="8" w:space="0" w:color="auto"/>
            </w:tcBorders>
            <w:vAlign w:val="center"/>
          </w:tcPr>
          <w:p w14:paraId="46ECD64F" w14:textId="77777777" w:rsidR="002A459F" w:rsidRPr="00C70C72" w:rsidRDefault="002A459F" w:rsidP="002A459F">
            <w:pPr>
              <w:jc w:val="center"/>
              <w:rPr>
                <w:rFonts w:ascii="Times New Roman" w:hAnsi="Times New Roman" w:cs="Times New Roman"/>
                <w:sz w:val="16"/>
                <w:szCs w:val="16"/>
              </w:rPr>
            </w:pPr>
            <w:r w:rsidRPr="00C70C72">
              <w:rPr>
                <w:rFonts w:ascii="ＭＳ 明朝" w:eastAsia="ＭＳ 明朝" w:hAnsi="ＭＳ 明朝" w:cs="ＭＳ 明朝" w:hint="eastAsia"/>
                <w:sz w:val="16"/>
                <w:szCs w:val="16"/>
              </w:rPr>
              <w:t>◎</w:t>
            </w:r>
          </w:p>
        </w:tc>
      </w:tr>
      <w:tr w:rsidR="002A459F" w:rsidRPr="007176AC" w14:paraId="51229885" w14:textId="77777777" w:rsidTr="002A459F">
        <w:trPr>
          <w:trHeight w:hRule="exact" w:val="397"/>
        </w:trPr>
        <w:tc>
          <w:tcPr>
            <w:tcW w:w="371" w:type="pct"/>
            <w:vMerge/>
            <w:tcBorders>
              <w:left w:val="single" w:sz="8" w:space="0" w:color="auto"/>
            </w:tcBorders>
            <w:vAlign w:val="center"/>
          </w:tcPr>
          <w:p w14:paraId="529B6540" w14:textId="77777777" w:rsidR="002A459F" w:rsidRPr="00C70C72" w:rsidRDefault="002A459F" w:rsidP="002A459F">
            <w:pPr>
              <w:rPr>
                <w:rFonts w:ascii="Times New Roman" w:hAnsi="Times New Roman" w:cs="Times New Roman"/>
                <w:sz w:val="16"/>
                <w:szCs w:val="16"/>
              </w:rPr>
            </w:pPr>
          </w:p>
        </w:tc>
        <w:tc>
          <w:tcPr>
            <w:tcW w:w="1540" w:type="pct"/>
            <w:vAlign w:val="center"/>
          </w:tcPr>
          <w:p w14:paraId="2E882B3B"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Electro-osmosis</w:t>
            </w:r>
          </w:p>
        </w:tc>
        <w:tc>
          <w:tcPr>
            <w:tcW w:w="416" w:type="pct"/>
            <w:vAlign w:val="center"/>
          </w:tcPr>
          <w:p w14:paraId="38EF4E40"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572" w:type="pct"/>
            <w:tcBorders>
              <w:bottom w:val="single" w:sz="4" w:space="0" w:color="auto"/>
            </w:tcBorders>
            <w:vAlign w:val="center"/>
          </w:tcPr>
          <w:p w14:paraId="4F99C298" w14:textId="77777777" w:rsidR="002A459F" w:rsidRPr="00027AC3" w:rsidRDefault="002A459F" w:rsidP="002A459F">
            <w:pPr>
              <w:jc w:val="center"/>
              <w:rPr>
                <w:rFonts w:ascii="Times New Roman" w:hAnsi="Times New Roman" w:cs="Times New Roman"/>
                <w:sz w:val="20"/>
                <w:szCs w:val="20"/>
              </w:rPr>
            </w:pPr>
            <w:r w:rsidRPr="00027AC3">
              <w:rPr>
                <w:rFonts w:ascii="Cambria Math" w:hAnsi="Cambria Math" w:cs="Cambria Math"/>
                <w:sz w:val="20"/>
                <w:szCs w:val="20"/>
              </w:rPr>
              <w:t>△</w:t>
            </w:r>
          </w:p>
        </w:tc>
        <w:tc>
          <w:tcPr>
            <w:tcW w:w="393" w:type="pct"/>
            <w:tcBorders>
              <w:bottom w:val="single" w:sz="4" w:space="0" w:color="auto"/>
            </w:tcBorders>
            <w:vAlign w:val="center"/>
          </w:tcPr>
          <w:p w14:paraId="58CB16C9"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398" w:type="pct"/>
            <w:tcBorders>
              <w:bottom w:val="single" w:sz="4" w:space="0" w:color="auto"/>
            </w:tcBorders>
            <w:vAlign w:val="center"/>
          </w:tcPr>
          <w:p w14:paraId="0236077F"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14" w:type="pct"/>
            <w:tcBorders>
              <w:bottom w:val="single" w:sz="4" w:space="0" w:color="auto"/>
            </w:tcBorders>
            <w:vAlign w:val="center"/>
          </w:tcPr>
          <w:p w14:paraId="6DCA4AE2"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38" w:type="pct"/>
            <w:tcBorders>
              <w:bottom w:val="single" w:sz="4" w:space="0" w:color="auto"/>
            </w:tcBorders>
            <w:vAlign w:val="center"/>
          </w:tcPr>
          <w:p w14:paraId="04A79F57" w14:textId="77777777" w:rsidR="002A459F" w:rsidRPr="00027AC3" w:rsidRDefault="002A459F" w:rsidP="002A459F">
            <w:pPr>
              <w:jc w:val="center"/>
              <w:rPr>
                <w:rFonts w:ascii="Times New Roman" w:hAnsi="Times New Roman" w:cs="Times New Roman"/>
                <w:sz w:val="20"/>
                <w:szCs w:val="20"/>
              </w:rPr>
            </w:pPr>
            <w:r w:rsidRPr="00027AC3">
              <w:rPr>
                <w:rFonts w:ascii="Times New Roman" w:hAnsi="Times New Roman" w:cs="Times New Roman"/>
                <w:sz w:val="20"/>
                <w:szCs w:val="20"/>
              </w:rPr>
              <w:t>○</w:t>
            </w:r>
          </w:p>
        </w:tc>
        <w:tc>
          <w:tcPr>
            <w:tcW w:w="458" w:type="pct"/>
            <w:tcBorders>
              <w:right w:val="single" w:sz="8" w:space="0" w:color="auto"/>
            </w:tcBorders>
            <w:vAlign w:val="center"/>
          </w:tcPr>
          <w:p w14:paraId="2D9891EA" w14:textId="77777777" w:rsidR="002A459F" w:rsidRPr="00C70C72" w:rsidRDefault="002A459F" w:rsidP="002A459F">
            <w:pPr>
              <w:jc w:val="center"/>
              <w:rPr>
                <w:rFonts w:ascii="Times New Roman" w:hAnsi="Times New Roman" w:cs="Times New Roman"/>
                <w:sz w:val="16"/>
                <w:szCs w:val="16"/>
              </w:rPr>
            </w:pPr>
          </w:p>
        </w:tc>
      </w:tr>
      <w:tr w:rsidR="002A459F" w:rsidRPr="007176AC" w14:paraId="3BFF1EEE" w14:textId="77777777" w:rsidTr="002C3C95">
        <w:trPr>
          <w:trHeight w:hRule="exact" w:val="447"/>
        </w:trPr>
        <w:tc>
          <w:tcPr>
            <w:tcW w:w="371" w:type="pct"/>
            <w:vMerge/>
            <w:tcBorders>
              <w:left w:val="single" w:sz="8" w:space="0" w:color="auto"/>
              <w:bottom w:val="single" w:sz="8" w:space="0" w:color="auto"/>
            </w:tcBorders>
            <w:vAlign w:val="center"/>
          </w:tcPr>
          <w:p w14:paraId="37421057" w14:textId="77777777" w:rsidR="002A459F" w:rsidRPr="00C70C72" w:rsidRDefault="002A459F" w:rsidP="002A459F">
            <w:pPr>
              <w:rPr>
                <w:rFonts w:ascii="Times New Roman" w:hAnsi="Times New Roman" w:cs="Times New Roman"/>
                <w:sz w:val="16"/>
                <w:szCs w:val="16"/>
              </w:rPr>
            </w:pPr>
          </w:p>
        </w:tc>
        <w:tc>
          <w:tcPr>
            <w:tcW w:w="1540" w:type="pct"/>
            <w:tcBorders>
              <w:bottom w:val="single" w:sz="8" w:space="0" w:color="auto"/>
            </w:tcBorders>
            <w:vAlign w:val="center"/>
          </w:tcPr>
          <w:p w14:paraId="7C79B444" w14:textId="77777777" w:rsidR="002A459F" w:rsidRPr="00C70C72" w:rsidRDefault="002A459F" w:rsidP="002C3C95">
            <w:pPr>
              <w:spacing w:line="200" w:lineRule="exact"/>
              <w:rPr>
                <w:rFonts w:ascii="Times New Roman" w:hAnsi="Times New Roman" w:cs="Times New Roman"/>
                <w:sz w:val="16"/>
                <w:szCs w:val="16"/>
              </w:rPr>
            </w:pPr>
            <w:r w:rsidRPr="00C70C72">
              <w:rPr>
                <w:rFonts w:ascii="Times New Roman" w:hAnsi="Times New Roman" w:cs="Times New Roman"/>
                <w:sz w:val="16"/>
                <w:szCs w:val="16"/>
              </w:rPr>
              <w:t xml:space="preserve">Miscellaneous                             </w:t>
            </w:r>
            <w:proofErr w:type="gramStart"/>
            <w:r w:rsidRPr="00C70C72">
              <w:rPr>
                <w:rFonts w:ascii="Times New Roman" w:hAnsi="Times New Roman" w:cs="Times New Roman"/>
                <w:sz w:val="16"/>
                <w:szCs w:val="16"/>
              </w:rPr>
              <w:t xml:space="preserve">   (</w:t>
            </w:r>
            <w:proofErr w:type="gramEnd"/>
            <w:r w:rsidRPr="00C70C72">
              <w:rPr>
                <w:rFonts w:ascii="Times New Roman" w:hAnsi="Times New Roman" w:cs="Times New Roman"/>
                <w:sz w:val="16"/>
                <w:szCs w:val="16"/>
              </w:rPr>
              <w:t>Using natural and artificial materials)</w:t>
            </w:r>
          </w:p>
        </w:tc>
        <w:tc>
          <w:tcPr>
            <w:tcW w:w="416" w:type="pct"/>
            <w:tcBorders>
              <w:bottom w:val="single" w:sz="8" w:space="0" w:color="auto"/>
            </w:tcBorders>
            <w:vAlign w:val="center"/>
          </w:tcPr>
          <w:p w14:paraId="64058CA9"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Sand</w:t>
            </w:r>
            <w:r w:rsidRPr="00C70C72">
              <w:rPr>
                <w:rFonts w:ascii="Times New Roman" w:hAnsi="Times New Roman" w:cs="Times New Roman"/>
                <w:sz w:val="16"/>
                <w:szCs w:val="16"/>
              </w:rPr>
              <w:t>・</w:t>
            </w:r>
            <w:r w:rsidRPr="00C70C72">
              <w:rPr>
                <w:rFonts w:ascii="Times New Roman" w:hAnsi="Times New Roman" w:cs="Times New Roman"/>
                <w:sz w:val="16"/>
                <w:szCs w:val="16"/>
              </w:rPr>
              <w:t>clay</w:t>
            </w:r>
          </w:p>
        </w:tc>
        <w:tc>
          <w:tcPr>
            <w:tcW w:w="2673" w:type="pct"/>
            <w:gridSpan w:val="6"/>
            <w:tcBorders>
              <w:bottom w:val="single" w:sz="8" w:space="0" w:color="auto"/>
              <w:right w:val="single" w:sz="8" w:space="0" w:color="auto"/>
            </w:tcBorders>
            <w:vAlign w:val="center"/>
          </w:tcPr>
          <w:p w14:paraId="43F22841" w14:textId="77777777" w:rsidR="002A459F" w:rsidRPr="00C70C72" w:rsidRDefault="002A459F" w:rsidP="002A459F">
            <w:pPr>
              <w:rPr>
                <w:rFonts w:ascii="Times New Roman" w:hAnsi="Times New Roman" w:cs="Times New Roman"/>
                <w:sz w:val="16"/>
                <w:szCs w:val="16"/>
              </w:rPr>
            </w:pPr>
            <w:r w:rsidRPr="00C70C72">
              <w:rPr>
                <w:rFonts w:ascii="Times New Roman" w:hAnsi="Times New Roman" w:cs="Times New Roman"/>
                <w:sz w:val="16"/>
                <w:szCs w:val="16"/>
              </w:rPr>
              <w:t>Waste tires, glass, plastic, slag, wood, oyster shell, coconut fibers (coir)</w:t>
            </w:r>
          </w:p>
        </w:tc>
      </w:tr>
    </w:tbl>
    <w:p w14:paraId="3D7A9B34" w14:textId="77777777" w:rsidR="002A459F" w:rsidRPr="000A7AF4" w:rsidRDefault="002A459F" w:rsidP="002A459F">
      <w:pPr>
        <w:spacing w:after="120"/>
        <w:jc w:val="left"/>
        <w:rPr>
          <w:b/>
          <w:bCs/>
          <w:sz w:val="20"/>
          <w:szCs w:val="20"/>
        </w:rPr>
      </w:pPr>
      <w:r w:rsidRPr="000A7AF4">
        <w:rPr>
          <w:rFonts w:ascii="ＭＳ ゴシック" w:eastAsia="ＭＳ ゴシック" w:hAnsi="ＭＳ ゴシック" w:cs="ＭＳ ゴシック" w:hint="eastAsia"/>
          <w:b/>
          <w:bCs/>
          <w:sz w:val="20"/>
          <w:szCs w:val="20"/>
        </w:rPr>
        <w:t>◎</w:t>
      </w:r>
      <w:r w:rsidRPr="000A7AF4">
        <w:rPr>
          <w:b/>
          <w:bCs/>
          <w:sz w:val="20"/>
          <w:szCs w:val="20"/>
        </w:rPr>
        <w:t xml:space="preserve"> Very Effective , </w:t>
      </w:r>
      <w:r w:rsidRPr="000A7AF4">
        <w:rPr>
          <w:rFonts w:ascii="Times New Roman" w:hAnsi="Times New Roman" w:cs="Times New Roman"/>
          <w:b/>
          <w:bCs/>
          <w:sz w:val="20"/>
          <w:szCs w:val="20"/>
        </w:rPr>
        <w:t>○</w:t>
      </w:r>
      <w:r w:rsidRPr="000A7AF4">
        <w:rPr>
          <w:b/>
          <w:bCs/>
          <w:sz w:val="20"/>
          <w:szCs w:val="20"/>
        </w:rPr>
        <w:t xml:space="preserve"> Effective, </w:t>
      </w:r>
      <w:r w:rsidRPr="000A7AF4">
        <w:rPr>
          <w:rFonts w:ascii="Cambria Math" w:hAnsi="Cambria Math" w:cs="Cambria Math"/>
          <w:b/>
          <w:bCs/>
          <w:sz w:val="20"/>
          <w:szCs w:val="20"/>
        </w:rPr>
        <w:t>△</w:t>
      </w:r>
      <w:r w:rsidRPr="000A7AF4">
        <w:rPr>
          <w:rFonts w:ascii="Times New Roman" w:hAnsi="Times New Roman" w:cs="Times New Roman"/>
          <w:b/>
          <w:bCs/>
          <w:sz w:val="20"/>
          <w:szCs w:val="20"/>
        </w:rPr>
        <w:t xml:space="preserve"> Conditionally effective</w:t>
      </w:r>
    </w:p>
    <w:p w14:paraId="5F95ED62" w14:textId="77777777" w:rsidR="007E455F" w:rsidRPr="002A459F" w:rsidRDefault="007E455F" w:rsidP="00991F22">
      <w:pPr>
        <w:rPr>
          <w:rFonts w:asciiTheme="majorBidi" w:hAnsiTheme="majorBidi" w:cstheme="majorBidi"/>
          <w:sz w:val="24"/>
          <w:szCs w:val="24"/>
        </w:rPr>
      </w:pPr>
    </w:p>
    <w:p w14:paraId="2A2E3251" w14:textId="6D5043D6" w:rsidR="00261AF9" w:rsidRDefault="00261AF9" w:rsidP="00991F22"/>
    <w:p w14:paraId="3C4BC720" w14:textId="1A3BB10A" w:rsidR="0053033C" w:rsidRPr="001A375C" w:rsidRDefault="0053033C" w:rsidP="00F94F01">
      <w:pPr>
        <w:widowControl/>
        <w:jc w:val="left"/>
        <w:rPr>
          <w:rFonts w:ascii="Times New Roman" w:hAnsi="Times New Roman" w:cs="Times New Roman"/>
          <w:b/>
          <w:sz w:val="24"/>
          <w:szCs w:val="24"/>
        </w:rPr>
      </w:pPr>
      <w:r w:rsidRPr="001A375C">
        <w:rPr>
          <w:rFonts w:ascii="Times New Roman" w:hAnsi="Times New Roman" w:cs="Times New Roman"/>
          <w:b/>
          <w:sz w:val="24"/>
          <w:szCs w:val="24"/>
        </w:rPr>
        <w:t>References</w:t>
      </w:r>
    </w:p>
    <w:p w14:paraId="738127AC" w14:textId="16EB0581" w:rsidR="00350670" w:rsidRDefault="00350670"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 xml:space="preserve">Chu, J., </w:t>
      </w:r>
      <w:proofErr w:type="spellStart"/>
      <w:r w:rsidRPr="00350670">
        <w:rPr>
          <w:rFonts w:ascii="Times New Roman" w:hAnsi="Times New Roman" w:cs="Times New Roman"/>
          <w:sz w:val="24"/>
          <w:szCs w:val="24"/>
        </w:rPr>
        <w:t>Varaksin</w:t>
      </w:r>
      <w:proofErr w:type="spellEnd"/>
      <w:r w:rsidRPr="00350670">
        <w:rPr>
          <w:rFonts w:ascii="Times New Roman" w:hAnsi="Times New Roman" w:cs="Times New Roman"/>
          <w:sz w:val="24"/>
          <w:szCs w:val="24"/>
        </w:rPr>
        <w:t xml:space="preserve">, S., Klotz, U., and </w:t>
      </w:r>
      <w:proofErr w:type="spellStart"/>
      <w:r w:rsidRPr="00350670">
        <w:rPr>
          <w:rFonts w:ascii="Times New Roman" w:hAnsi="Times New Roman" w:cs="Times New Roman"/>
          <w:sz w:val="24"/>
          <w:szCs w:val="24"/>
        </w:rPr>
        <w:t>Menge</w:t>
      </w:r>
      <w:proofErr w:type="spellEnd"/>
      <w:r w:rsidRPr="00350670">
        <w:rPr>
          <w:rFonts w:ascii="Times New Roman" w:hAnsi="Times New Roman" w:cs="Times New Roman"/>
          <w:sz w:val="24"/>
          <w:szCs w:val="24"/>
        </w:rPr>
        <w:t>’ P. (2009): Construction Processes, state of the art</w:t>
      </w:r>
      <w:r w:rsidR="00557C5F">
        <w:rPr>
          <w:rFonts w:ascii="Times New Roman" w:hAnsi="Times New Roman" w:cs="Times New Roman"/>
          <w:sz w:val="24"/>
          <w:szCs w:val="24"/>
        </w:rPr>
        <w:t xml:space="preserve"> report. Proceedings of the 17</w:t>
      </w:r>
      <w:r w:rsidR="00557C5F" w:rsidRPr="00557C5F">
        <w:rPr>
          <w:rFonts w:ascii="Times New Roman" w:hAnsi="Times New Roman" w:cs="Times New Roman"/>
          <w:sz w:val="24"/>
          <w:szCs w:val="24"/>
          <w:vertAlign w:val="superscript"/>
        </w:rPr>
        <w:t>th</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International Conference on Soil Mechanics and Geotechnical Engineering,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 xml:space="preserve">3006-3135. </w:t>
      </w:r>
    </w:p>
    <w:p w14:paraId="37ABFED4" w14:textId="448D4234" w:rsidR="00693D63" w:rsidRPr="003544D4" w:rsidRDefault="00693D63" w:rsidP="00350670">
      <w:pPr>
        <w:ind w:left="284" w:hanging="284"/>
        <w:rPr>
          <w:rFonts w:ascii="Times New Roman" w:hAnsi="Times New Roman" w:cs="Times New Roman"/>
          <w:sz w:val="24"/>
          <w:szCs w:val="24"/>
        </w:rPr>
      </w:pPr>
      <w:r w:rsidRPr="003544D4">
        <w:rPr>
          <w:rFonts w:ascii="Times New Roman" w:hAnsi="Times New Roman" w:cs="Times New Roman"/>
          <w:sz w:val="24"/>
          <w:szCs w:val="24"/>
        </w:rPr>
        <w:t>Hazarika, H. and Nakazawa, J. (2018):</w:t>
      </w:r>
      <w:r w:rsidR="00B72122" w:rsidRPr="003544D4">
        <w:rPr>
          <w:rFonts w:ascii="Times New Roman" w:hAnsi="Times New Roman" w:cs="Times New Roman" w:hint="eastAsia"/>
          <w:sz w:val="24"/>
          <w:szCs w:val="24"/>
        </w:rPr>
        <w:t xml:space="preserve"> Classification of modern ground improvement </w:t>
      </w:r>
      <w:r w:rsidR="00B72122" w:rsidRPr="003544D4">
        <w:rPr>
          <w:rFonts w:ascii="Times New Roman" w:hAnsi="Times New Roman" w:cs="Times New Roman"/>
          <w:sz w:val="24"/>
          <w:szCs w:val="24"/>
        </w:rPr>
        <w:t>techniques</w:t>
      </w:r>
      <w:r w:rsidR="00B72122" w:rsidRPr="003544D4">
        <w:rPr>
          <w:rFonts w:ascii="Times New Roman" w:hAnsi="Times New Roman" w:cs="Times New Roman" w:hint="eastAsia"/>
          <w:sz w:val="24"/>
          <w:szCs w:val="24"/>
        </w:rPr>
        <w:t xml:space="preserve"> </w:t>
      </w:r>
      <w:r w:rsidR="00B72122" w:rsidRPr="003544D4">
        <w:rPr>
          <w:rFonts w:ascii="Times New Roman" w:hAnsi="Times New Roman" w:cs="Times New Roman"/>
          <w:sz w:val="24"/>
          <w:szCs w:val="24"/>
        </w:rPr>
        <w:t>–</w:t>
      </w:r>
      <w:r w:rsidR="00B72122" w:rsidRPr="003544D4">
        <w:rPr>
          <w:rFonts w:ascii="Times New Roman" w:hAnsi="Times New Roman" w:cs="Times New Roman" w:hint="eastAsia"/>
          <w:sz w:val="24"/>
          <w:szCs w:val="24"/>
        </w:rPr>
        <w:t xml:space="preserve"> A mechanism based </w:t>
      </w:r>
      <w:r w:rsidR="00B72122" w:rsidRPr="003544D4">
        <w:rPr>
          <w:rFonts w:ascii="Times New Roman" w:hAnsi="Times New Roman" w:cs="Times New Roman"/>
          <w:sz w:val="24"/>
          <w:szCs w:val="24"/>
        </w:rPr>
        <w:t>approach</w:t>
      </w:r>
      <w:r w:rsidR="001F74BC" w:rsidRPr="003544D4">
        <w:rPr>
          <w:rFonts w:ascii="Times New Roman" w:hAnsi="Times New Roman" w:cs="Times New Roman" w:hint="eastAsia"/>
          <w:sz w:val="24"/>
          <w:szCs w:val="24"/>
        </w:rPr>
        <w:t xml:space="preserve"> </w:t>
      </w:r>
      <w:proofErr w:type="gramStart"/>
      <w:r w:rsidR="001F74BC" w:rsidRPr="003544D4">
        <w:rPr>
          <w:rFonts w:ascii="Times New Roman" w:hAnsi="Times New Roman" w:cs="Times New Roman" w:hint="eastAsia"/>
          <w:sz w:val="24"/>
          <w:szCs w:val="24"/>
        </w:rPr>
        <w:t>-</w:t>
      </w:r>
      <w:r w:rsidR="00B72122" w:rsidRPr="003544D4">
        <w:rPr>
          <w:rFonts w:ascii="Times New Roman" w:hAnsi="Times New Roman" w:cs="Times New Roman" w:hint="eastAsia"/>
          <w:sz w:val="24"/>
          <w:szCs w:val="24"/>
        </w:rPr>
        <w:t xml:space="preserve"> ,</w:t>
      </w:r>
      <w:proofErr w:type="gramEnd"/>
      <w:r w:rsidR="00B72122" w:rsidRPr="003544D4">
        <w:rPr>
          <w:rFonts w:ascii="Times New Roman" w:hAnsi="Times New Roman" w:cs="Times New Roman" w:hint="eastAsia"/>
          <w:sz w:val="24"/>
          <w:szCs w:val="24"/>
        </w:rPr>
        <w:t xml:space="preserve"> Proceedings of the 13th </w:t>
      </w:r>
      <w:r w:rsidR="00B72122" w:rsidRPr="003544D4">
        <w:rPr>
          <w:rFonts w:ascii="Times New Roman" w:hAnsi="Times New Roman" w:cs="Times New Roman"/>
          <w:sz w:val="24"/>
          <w:szCs w:val="24"/>
        </w:rPr>
        <w:t>Symposium</w:t>
      </w:r>
      <w:r w:rsidR="00B72122" w:rsidRPr="003544D4">
        <w:rPr>
          <w:rFonts w:ascii="Times New Roman" w:hAnsi="Times New Roman" w:cs="Times New Roman" w:hint="eastAsia"/>
          <w:sz w:val="24"/>
          <w:szCs w:val="24"/>
        </w:rPr>
        <w:t xml:space="preserve"> on Ground Improvement, The Society of Material Science, Japan, pp.235-240.</w:t>
      </w:r>
    </w:p>
    <w:p w14:paraId="2E331E03" w14:textId="77777777" w:rsidR="00350670" w:rsidRDefault="0053033C"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Ishibashi, I. and Hazarika, H. (2015): Soil Mechanics Fundamentals an</w:t>
      </w:r>
      <w:r w:rsidR="00350670">
        <w:rPr>
          <w:rFonts w:ascii="Times New Roman" w:hAnsi="Times New Roman" w:cs="Times New Roman"/>
          <w:sz w:val="24"/>
          <w:szCs w:val="24"/>
        </w:rPr>
        <w:t>d Applications, CRC Press, USA.</w:t>
      </w:r>
    </w:p>
    <w:p w14:paraId="4F0FE237" w14:textId="7A131627" w:rsidR="00014D12" w:rsidRDefault="00014D12"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Ingles, O.J.</w:t>
      </w:r>
      <w:r w:rsidR="00A70C89" w:rsidRPr="00350670">
        <w:rPr>
          <w:rFonts w:ascii="Times New Roman" w:hAnsi="Times New Roman" w:cs="Times New Roman"/>
          <w:sz w:val="24"/>
          <w:szCs w:val="24"/>
        </w:rPr>
        <w:t xml:space="preserve"> and</w:t>
      </w:r>
      <w:r w:rsidRPr="00350670">
        <w:rPr>
          <w:rFonts w:ascii="Times New Roman" w:hAnsi="Times New Roman" w:cs="Times New Roman"/>
          <w:sz w:val="24"/>
          <w:szCs w:val="24"/>
        </w:rPr>
        <w:t xml:space="preserve"> Metcalf</w:t>
      </w:r>
      <w:r w:rsidR="00350670" w:rsidRPr="00350670">
        <w:rPr>
          <w:rFonts w:ascii="Times New Roman" w:hAnsi="Times New Roman" w:cs="Times New Roman"/>
          <w:sz w:val="24"/>
          <w:szCs w:val="24"/>
        </w:rPr>
        <w:t>, J.B. (</w:t>
      </w:r>
      <w:r w:rsidRPr="00350670">
        <w:rPr>
          <w:rFonts w:ascii="Times New Roman" w:hAnsi="Times New Roman" w:cs="Times New Roman"/>
          <w:sz w:val="24"/>
          <w:szCs w:val="24"/>
        </w:rPr>
        <w:t>1972</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 Soil Stabilization, Principles and Practice, Butterworths.</w:t>
      </w:r>
    </w:p>
    <w:p w14:paraId="1D54703E" w14:textId="65914D2A" w:rsidR="00350670" w:rsidRPr="00350670" w:rsidRDefault="00350670"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Mitchell, J. K. (1981): Soil Improvement, state of the art report. Proceeding of the 10th International Conference on Soil Mechanics and Fou</w:t>
      </w:r>
      <w:r>
        <w:rPr>
          <w:rFonts w:ascii="Times New Roman" w:hAnsi="Times New Roman" w:cs="Times New Roman"/>
          <w:sz w:val="24"/>
          <w:szCs w:val="24"/>
        </w:rPr>
        <w:t>ndation Engineering, pp.509-565</w:t>
      </w:r>
    </w:p>
    <w:p w14:paraId="2F664980" w14:textId="4C226F86" w:rsidR="0053033C" w:rsidRDefault="0053033C" w:rsidP="00350670">
      <w:pPr>
        <w:ind w:left="284" w:hanging="284"/>
        <w:rPr>
          <w:rFonts w:ascii="Times New Roman" w:hAnsi="Times New Roman" w:cs="Times New Roman"/>
          <w:sz w:val="24"/>
          <w:szCs w:val="24"/>
        </w:rPr>
      </w:pPr>
      <w:proofErr w:type="spellStart"/>
      <w:r w:rsidRPr="00350670">
        <w:rPr>
          <w:rFonts w:ascii="Times New Roman" w:hAnsi="Times New Roman" w:cs="Times New Roman"/>
          <w:sz w:val="24"/>
          <w:szCs w:val="24"/>
        </w:rPr>
        <w:t>Narain</w:t>
      </w:r>
      <w:proofErr w:type="spellEnd"/>
      <w:r w:rsidRPr="00350670">
        <w:rPr>
          <w:rFonts w:ascii="Times New Roman" w:hAnsi="Times New Roman" w:cs="Times New Roman"/>
          <w:sz w:val="24"/>
          <w:szCs w:val="24"/>
        </w:rPr>
        <w:t>, J. (1984): Reinforced Earth, Seventh Indian Geotechnical Society (IGS), Annual Lecture, Proceedings of the 26</w:t>
      </w:r>
      <w:r w:rsidRPr="00350670">
        <w:rPr>
          <w:rFonts w:ascii="Times New Roman" w:hAnsi="Times New Roman" w:cs="Times New Roman"/>
          <w:sz w:val="24"/>
          <w:szCs w:val="24"/>
          <w:vertAlign w:val="superscript"/>
        </w:rPr>
        <w:t>th</w:t>
      </w:r>
      <w:r w:rsidRPr="00350670">
        <w:rPr>
          <w:rFonts w:ascii="Times New Roman" w:hAnsi="Times New Roman" w:cs="Times New Roman"/>
          <w:sz w:val="24"/>
          <w:szCs w:val="24"/>
        </w:rPr>
        <w:t xml:space="preserve"> Annual Conference of IGS, India,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201-219.</w:t>
      </w:r>
    </w:p>
    <w:p w14:paraId="4D43A7D3" w14:textId="524B0CBC" w:rsidR="00DB152A" w:rsidRPr="00DB152A" w:rsidRDefault="00DB152A" w:rsidP="00DB152A">
      <w:pPr>
        <w:ind w:left="284" w:hanging="284"/>
        <w:rPr>
          <w:rFonts w:ascii="Times New Roman" w:hAnsi="Times New Roman" w:cs="Times New Roman"/>
          <w:sz w:val="24"/>
          <w:szCs w:val="24"/>
        </w:rPr>
      </w:pPr>
      <w:r>
        <w:rPr>
          <w:rFonts w:ascii="Times New Roman" w:hAnsi="Times New Roman" w:cs="Times New Roman"/>
          <w:sz w:val="24"/>
          <w:szCs w:val="24"/>
        </w:rPr>
        <w:t xml:space="preserve">TC 17 Report (2009): Technical committee No. 17 on ground improvement, International Society for Soil Mechanics and Foundation Engineering (ISSMGE), Retrieved from </w:t>
      </w:r>
      <w:r w:rsidRPr="00DB152A">
        <w:rPr>
          <w:rFonts w:ascii="Times New Roman" w:hAnsi="Times New Roman" w:cs="Times New Roman" w:hint="eastAsia"/>
          <w:sz w:val="24"/>
          <w:szCs w:val="24"/>
        </w:rPr>
        <w:t>www.bbri.be/go/tc17</w:t>
      </w:r>
    </w:p>
    <w:p w14:paraId="021E6E19" w14:textId="5B95B1F0" w:rsidR="0053033C" w:rsidRPr="00350670" w:rsidRDefault="0053033C"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Vidal, H. (1978): The Development and Future of Reinforced Earth, Keynote Lecture, Proceeding of the Symposium on Earth Reinforcement, ASCE, Pittsburg, USA, pp.</w:t>
      </w:r>
      <w:r w:rsidR="00557C5F">
        <w:rPr>
          <w:rFonts w:ascii="Times New Roman" w:hAnsi="Times New Roman" w:cs="Times New Roman"/>
          <w:sz w:val="24"/>
          <w:szCs w:val="24"/>
        </w:rPr>
        <w:t xml:space="preserve"> </w:t>
      </w:r>
      <w:r w:rsidRPr="00350670">
        <w:rPr>
          <w:rFonts w:ascii="Times New Roman" w:hAnsi="Times New Roman" w:cs="Times New Roman"/>
          <w:sz w:val="24"/>
          <w:szCs w:val="24"/>
        </w:rPr>
        <w:t>1-61.</w:t>
      </w:r>
    </w:p>
    <w:p w14:paraId="64726A34" w14:textId="473A9D83" w:rsidR="007E455F" w:rsidRPr="00350670" w:rsidRDefault="007E455F" w:rsidP="00350670">
      <w:pPr>
        <w:ind w:left="284" w:hanging="284"/>
        <w:rPr>
          <w:rFonts w:ascii="Times New Roman" w:hAnsi="Times New Roman" w:cs="Times New Roman"/>
          <w:sz w:val="24"/>
          <w:szCs w:val="24"/>
        </w:rPr>
      </w:pPr>
      <w:r w:rsidRPr="00350670">
        <w:rPr>
          <w:rFonts w:ascii="Times New Roman" w:hAnsi="Times New Roman" w:cs="Times New Roman"/>
          <w:sz w:val="24"/>
          <w:szCs w:val="24"/>
        </w:rPr>
        <w:t xml:space="preserve">Winterkorn, H. F. and Fang, H. Y. </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1975</w:t>
      </w:r>
      <w:r w:rsidR="00350670" w:rsidRPr="00350670">
        <w:rPr>
          <w:rFonts w:ascii="Times New Roman" w:hAnsi="Times New Roman" w:cs="Times New Roman"/>
          <w:sz w:val="24"/>
          <w:szCs w:val="24"/>
        </w:rPr>
        <w:t>)</w:t>
      </w:r>
      <w:r w:rsidRPr="00350670">
        <w:rPr>
          <w:rFonts w:ascii="Times New Roman" w:hAnsi="Times New Roman" w:cs="Times New Roman"/>
          <w:sz w:val="24"/>
          <w:szCs w:val="24"/>
        </w:rPr>
        <w:t xml:space="preserve">: Foundation Engineering Handbook, Van </w:t>
      </w:r>
      <w:proofErr w:type="spellStart"/>
      <w:r w:rsidRPr="00350670">
        <w:rPr>
          <w:rFonts w:ascii="Times New Roman" w:hAnsi="Times New Roman" w:cs="Times New Roman"/>
          <w:sz w:val="24"/>
          <w:szCs w:val="24"/>
        </w:rPr>
        <w:t>Norstrand</w:t>
      </w:r>
      <w:proofErr w:type="spellEnd"/>
      <w:r w:rsidRPr="00350670">
        <w:rPr>
          <w:rFonts w:ascii="Times New Roman" w:hAnsi="Times New Roman" w:cs="Times New Roman"/>
          <w:sz w:val="24"/>
          <w:szCs w:val="24"/>
        </w:rPr>
        <w:t xml:space="preserve"> Reinhold Co. </w:t>
      </w:r>
    </w:p>
    <w:p w14:paraId="3B70B312" w14:textId="77777777" w:rsidR="007E455F" w:rsidRPr="00675DE4" w:rsidRDefault="007E455F" w:rsidP="007E455F">
      <w:pPr>
        <w:rPr>
          <w:szCs w:val="21"/>
        </w:rPr>
      </w:pPr>
    </w:p>
    <w:p w14:paraId="6D929373" w14:textId="77777777" w:rsidR="00071E69" w:rsidRDefault="00071E69" w:rsidP="00991F22"/>
    <w:p w14:paraId="2B2FA1C8" w14:textId="77777777" w:rsidR="00071E69" w:rsidRDefault="00071E69" w:rsidP="00991F22">
      <w:pPr>
        <w:rPr>
          <w:color w:val="FF0000"/>
        </w:rPr>
      </w:pPr>
    </w:p>
    <w:p w14:paraId="4A72A105" w14:textId="2EF55FDC" w:rsidR="005104C5" w:rsidRDefault="005104C5" w:rsidP="00D420D1">
      <w:pPr>
        <w:widowControl/>
        <w:shd w:val="clear" w:color="auto" w:fill="FFFFFF"/>
        <w:jc w:val="left"/>
        <w:outlineLvl w:val="0"/>
        <w:rPr>
          <w:color w:val="FF0000"/>
        </w:rPr>
      </w:pPr>
    </w:p>
    <w:p w14:paraId="166B4661" w14:textId="4009B46F" w:rsidR="005104C5" w:rsidRPr="005104C5" w:rsidRDefault="005104C5" w:rsidP="00D420D1">
      <w:pPr>
        <w:widowControl/>
        <w:shd w:val="clear" w:color="auto" w:fill="FFFFFF"/>
        <w:jc w:val="left"/>
        <w:outlineLvl w:val="0"/>
        <w:rPr>
          <w:rFonts w:asciiTheme="majorBidi" w:hAnsiTheme="majorBidi" w:cstheme="majorBidi"/>
          <w:b/>
          <w:bCs/>
          <w:color w:val="FF0000"/>
          <w:sz w:val="24"/>
          <w:szCs w:val="24"/>
        </w:rPr>
      </w:pPr>
      <w:r w:rsidRPr="005104C5">
        <w:rPr>
          <w:rFonts w:asciiTheme="majorBidi" w:hAnsiTheme="majorBidi" w:cstheme="majorBidi"/>
          <w:b/>
          <w:bCs/>
          <w:color w:val="FF0000"/>
          <w:sz w:val="24"/>
          <w:szCs w:val="24"/>
        </w:rPr>
        <w:lastRenderedPageBreak/>
        <w:t>Questionnaires – Practicing what you have learned.</w:t>
      </w:r>
    </w:p>
    <w:p w14:paraId="46F686E1" w14:textId="625D606E" w:rsidR="00500AD3" w:rsidRPr="00D420D1" w:rsidRDefault="00500AD3" w:rsidP="00500AD3">
      <w:pPr>
        <w:widowControl/>
        <w:jc w:val="left"/>
        <w:rPr>
          <w:rFonts w:ascii="Times New Roman" w:hAnsi="Times New Roman" w:cs="Times New Roman"/>
          <w:b/>
          <w:bCs/>
          <w:color w:val="FF0000"/>
          <w:sz w:val="24"/>
          <w:szCs w:val="24"/>
        </w:rPr>
      </w:pPr>
    </w:p>
    <w:p w14:paraId="4FACEC83" w14:textId="463BCAC3" w:rsidR="00500AD3" w:rsidRPr="007E780D" w:rsidRDefault="00500AD3" w:rsidP="00500AD3">
      <w:pPr>
        <w:shd w:val="clear" w:color="auto" w:fill="FFFFFF"/>
        <w:rPr>
          <w:rFonts w:ascii="Times New Roman" w:hAnsi="Times New Roman" w:cs="Times New Roman"/>
          <w:color w:val="FF0000"/>
          <w:sz w:val="24"/>
          <w:szCs w:val="24"/>
          <w:shd w:val="clear" w:color="auto" w:fill="FFFFFF"/>
        </w:rPr>
      </w:pPr>
      <w:r w:rsidRPr="007E780D">
        <w:rPr>
          <w:rFonts w:ascii="Times New Roman" w:hAnsi="Times New Roman" w:cs="Times New Roman"/>
          <w:color w:val="FF0000"/>
          <w:sz w:val="24"/>
          <w:szCs w:val="24"/>
          <w:shd w:val="clear" w:color="auto" w:fill="FFFFFF"/>
        </w:rPr>
        <w:t>1.</w:t>
      </w:r>
      <w:r w:rsidR="007E780D" w:rsidRPr="007E780D">
        <w:rPr>
          <w:rFonts w:ascii="Times New Roman" w:hAnsi="Times New Roman" w:cs="Times New Roman"/>
          <w:color w:val="FF0000"/>
          <w:sz w:val="24"/>
          <w:szCs w:val="24"/>
          <w:shd w:val="clear" w:color="auto" w:fill="FFFFFF"/>
        </w:rPr>
        <w:t>1</w:t>
      </w:r>
      <w:r w:rsidRPr="007E780D">
        <w:rPr>
          <w:rFonts w:ascii="Times New Roman" w:hAnsi="Times New Roman" w:cs="Times New Roman"/>
          <w:color w:val="FF0000"/>
          <w:sz w:val="24"/>
          <w:szCs w:val="24"/>
          <w:shd w:val="clear" w:color="auto" w:fill="FFFFFF"/>
        </w:rPr>
        <w:t xml:space="preserve"> How is soil a very unique material and complex in nature?</w:t>
      </w:r>
    </w:p>
    <w:p w14:paraId="334950DA" w14:textId="7EDE81DD" w:rsidR="00500AD3" w:rsidRPr="007E780D" w:rsidRDefault="00500AD3" w:rsidP="00500AD3">
      <w:pPr>
        <w:widowControl/>
        <w:jc w:val="left"/>
        <w:rPr>
          <w:rFonts w:ascii="Times New Roman" w:hAnsi="Times New Roman" w:cs="Times New Roman"/>
          <w:color w:val="FF0000"/>
          <w:sz w:val="24"/>
          <w:szCs w:val="24"/>
        </w:rPr>
      </w:pPr>
    </w:p>
    <w:p w14:paraId="22C76C82" w14:textId="712CEB2F" w:rsidR="007E780D" w:rsidRPr="007E780D" w:rsidRDefault="007E780D" w:rsidP="007E780D">
      <w:pPr>
        <w:rPr>
          <w:rFonts w:ascii="Times New Roman" w:hAnsi="Times New Roman" w:cs="Times New Roman"/>
          <w:color w:val="FF0000"/>
          <w:sz w:val="24"/>
          <w:szCs w:val="24"/>
        </w:rPr>
      </w:pPr>
      <w:r w:rsidRPr="007E780D">
        <w:rPr>
          <w:rFonts w:ascii="Times New Roman" w:hAnsi="Times New Roman" w:cs="Times New Roman"/>
          <w:color w:val="FF0000"/>
          <w:sz w:val="24"/>
          <w:szCs w:val="24"/>
        </w:rPr>
        <w:t>1.2 Summarize for the following questions on Ground improvement techniques.</w:t>
      </w:r>
    </w:p>
    <w:p w14:paraId="579A6F46" w14:textId="77777777" w:rsidR="007E780D" w:rsidRPr="007E780D" w:rsidRDefault="007E780D" w:rsidP="007E780D">
      <w:pPr>
        <w:rPr>
          <w:rFonts w:ascii="Times New Roman" w:hAnsi="Times New Roman" w:cs="Times New Roman"/>
          <w:color w:val="FF0000"/>
          <w:sz w:val="24"/>
          <w:szCs w:val="24"/>
        </w:rPr>
      </w:pPr>
      <w:r w:rsidRPr="007E780D">
        <w:rPr>
          <w:rFonts w:ascii="Times New Roman" w:hAnsi="Times New Roman" w:cs="Times New Roman"/>
          <w:color w:val="FF0000"/>
          <w:sz w:val="24"/>
          <w:szCs w:val="24"/>
        </w:rPr>
        <w:t>1.2.1 What is the engineering purpose of adopting Ground improvement techniques?</w:t>
      </w:r>
    </w:p>
    <w:p w14:paraId="5AABA52C" w14:textId="77777777" w:rsidR="007E780D" w:rsidRPr="007E780D" w:rsidRDefault="007E780D" w:rsidP="007E780D">
      <w:pPr>
        <w:rPr>
          <w:rFonts w:ascii="Times New Roman" w:hAnsi="Times New Roman" w:cs="Times New Roman"/>
          <w:color w:val="FF0000"/>
          <w:sz w:val="24"/>
          <w:szCs w:val="24"/>
        </w:rPr>
      </w:pPr>
      <w:r w:rsidRPr="007E780D">
        <w:rPr>
          <w:rFonts w:ascii="Times New Roman" w:hAnsi="Times New Roman" w:cs="Times New Roman"/>
          <w:color w:val="FF0000"/>
          <w:sz w:val="24"/>
          <w:szCs w:val="24"/>
        </w:rPr>
        <w:t>1.2.</w:t>
      </w:r>
      <w:r w:rsidRPr="007E780D">
        <w:rPr>
          <w:rFonts w:ascii="Times New Roman" w:hAnsi="Times New Roman" w:cs="Times New Roman" w:hint="eastAsia"/>
          <w:color w:val="FF0000"/>
          <w:sz w:val="24"/>
          <w:szCs w:val="24"/>
        </w:rPr>
        <w:t>2</w:t>
      </w:r>
      <w:r w:rsidRPr="007E780D">
        <w:rPr>
          <w:rFonts w:ascii="Times New Roman" w:hAnsi="Times New Roman" w:cs="Times New Roman"/>
          <w:color w:val="FF0000"/>
          <w:sz w:val="24"/>
          <w:szCs w:val="24"/>
        </w:rPr>
        <w:t xml:space="preserve"> What is the principle of Ground improvement techniques?</w:t>
      </w:r>
    </w:p>
    <w:p w14:paraId="3928F21F" w14:textId="42FEF769" w:rsidR="007E780D" w:rsidRPr="007E780D" w:rsidRDefault="007E780D" w:rsidP="00500AD3">
      <w:pPr>
        <w:widowControl/>
        <w:jc w:val="left"/>
        <w:rPr>
          <w:rFonts w:ascii="Times New Roman" w:hAnsi="Times New Roman" w:cs="Times New Roman"/>
          <w:color w:val="FF0000"/>
          <w:sz w:val="24"/>
          <w:szCs w:val="24"/>
        </w:rPr>
      </w:pPr>
    </w:p>
    <w:p w14:paraId="211CEED9" w14:textId="77777777" w:rsidR="007E780D" w:rsidRPr="007E780D" w:rsidRDefault="007E780D" w:rsidP="007E780D">
      <w:pPr>
        <w:rPr>
          <w:color w:val="FF0000"/>
        </w:rPr>
      </w:pPr>
      <w:r w:rsidRPr="007E780D">
        <w:rPr>
          <w:color w:val="FF0000"/>
        </w:rPr>
        <w:t>1.3 The engineering strength τ of soil is expressed by the cohesion c and the internal friction angle φ, but consider the effect by increments of c and φ according to the principle of ground improvement.</w:t>
      </w:r>
    </w:p>
    <w:p w14:paraId="4A663EA0" w14:textId="77777777" w:rsidR="007E780D" w:rsidRPr="007E780D" w:rsidRDefault="007E780D" w:rsidP="00500AD3">
      <w:pPr>
        <w:widowControl/>
        <w:jc w:val="left"/>
        <w:rPr>
          <w:rFonts w:ascii="Times New Roman" w:hAnsi="Times New Roman" w:cs="Times New Roman" w:hint="eastAsia"/>
          <w:color w:val="FF0000"/>
          <w:sz w:val="24"/>
          <w:szCs w:val="24"/>
        </w:rPr>
      </w:pPr>
    </w:p>
    <w:sectPr w:rsidR="007E780D" w:rsidRPr="007E780D" w:rsidSect="00614CC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0B3F5" w14:textId="77777777" w:rsidR="009512C9" w:rsidRDefault="009512C9" w:rsidP="005853FB">
      <w:r>
        <w:separator/>
      </w:r>
    </w:p>
  </w:endnote>
  <w:endnote w:type="continuationSeparator" w:id="0">
    <w:p w14:paraId="20F1FEEA" w14:textId="77777777" w:rsidR="009512C9" w:rsidRDefault="009512C9" w:rsidP="0058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altName w:val="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4D"/>
    <w:family w:val="auto"/>
    <w:notTrueType/>
    <w:pitch w:val="default"/>
    <w:sig w:usb0="00000003" w:usb1="00000000" w:usb2="00000000" w:usb3="00000000" w:csb0="00000001" w:csb1="00000000"/>
  </w:font>
  <w:font w:name="OptimaLTStd-Bold">
    <w:altName w:val="Cambria"/>
    <w:panose1 w:val="00000000000000000000"/>
    <w:charset w:val="4D"/>
    <w:family w:val="auto"/>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65986" w14:textId="77777777" w:rsidR="009512C9" w:rsidRDefault="009512C9" w:rsidP="005853FB">
      <w:r>
        <w:separator/>
      </w:r>
    </w:p>
  </w:footnote>
  <w:footnote w:type="continuationSeparator" w:id="0">
    <w:p w14:paraId="3082936D" w14:textId="77777777" w:rsidR="009512C9" w:rsidRDefault="009512C9" w:rsidP="00585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3FE9"/>
    <w:multiLevelType w:val="hybridMultilevel"/>
    <w:tmpl w:val="E69457EA"/>
    <w:lvl w:ilvl="0" w:tplc="4896F4F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B654329"/>
    <w:multiLevelType w:val="hybridMultilevel"/>
    <w:tmpl w:val="C78CD540"/>
    <w:lvl w:ilvl="0" w:tplc="396C5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CB043C9"/>
    <w:multiLevelType w:val="hybridMultilevel"/>
    <w:tmpl w:val="50424524"/>
    <w:lvl w:ilvl="0" w:tplc="A8CC1D32">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4BC7856"/>
    <w:multiLevelType w:val="hybridMultilevel"/>
    <w:tmpl w:val="0054E942"/>
    <w:lvl w:ilvl="0" w:tplc="C9C40B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A844AC2"/>
    <w:multiLevelType w:val="hybridMultilevel"/>
    <w:tmpl w:val="45A40E0E"/>
    <w:lvl w:ilvl="0" w:tplc="98D833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22F785C"/>
    <w:multiLevelType w:val="multilevel"/>
    <w:tmpl w:val="E6D2AF0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8115163"/>
    <w:multiLevelType w:val="hybridMultilevel"/>
    <w:tmpl w:val="46860796"/>
    <w:lvl w:ilvl="0" w:tplc="9B440AE4">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7" w15:restartNumberingAfterBreak="0">
    <w:nsid w:val="582D739B"/>
    <w:multiLevelType w:val="hybridMultilevel"/>
    <w:tmpl w:val="1F0C5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471D1"/>
    <w:multiLevelType w:val="multilevel"/>
    <w:tmpl w:val="963A95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5B0C19CB"/>
    <w:multiLevelType w:val="hybridMultilevel"/>
    <w:tmpl w:val="69BA6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5E5FD5"/>
    <w:multiLevelType w:val="hybridMultilevel"/>
    <w:tmpl w:val="993282EC"/>
    <w:lvl w:ilvl="0" w:tplc="9964FF1C">
      <w:start w:val="5"/>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70665660"/>
    <w:multiLevelType w:val="multilevel"/>
    <w:tmpl w:val="BBE25574"/>
    <w:lvl w:ilvl="0">
      <w:start w:val="1"/>
      <w:numFmt w:val="decimal"/>
      <w:lvlText w:val="%1"/>
      <w:lvlJc w:val="left"/>
      <w:pPr>
        <w:ind w:left="360" w:hanging="360"/>
      </w:pPr>
      <w:rPr>
        <w:rFonts w:ascii="ＭＳ Ｐゴシック" w:hAnsi="ＭＳ Ｐゴシック" w:cs="ＭＳ Ｐゴシック" w:hint="default"/>
        <w:color w:val="auto"/>
      </w:rPr>
    </w:lvl>
    <w:lvl w:ilvl="1">
      <w:start w:val="1"/>
      <w:numFmt w:val="decimal"/>
      <w:lvlText w:val="%1.%2"/>
      <w:lvlJc w:val="left"/>
      <w:pPr>
        <w:ind w:left="360" w:hanging="360"/>
      </w:pPr>
      <w:rPr>
        <w:rFonts w:ascii="ＭＳ Ｐゴシック" w:hAnsi="ＭＳ Ｐゴシック" w:cs="ＭＳ Ｐゴシック" w:hint="default"/>
        <w:color w:val="auto"/>
      </w:rPr>
    </w:lvl>
    <w:lvl w:ilvl="2">
      <w:start w:val="1"/>
      <w:numFmt w:val="decimal"/>
      <w:lvlText w:val="%1.%2.%3"/>
      <w:lvlJc w:val="left"/>
      <w:pPr>
        <w:ind w:left="720" w:hanging="720"/>
      </w:pPr>
      <w:rPr>
        <w:rFonts w:ascii="ＭＳ Ｐゴシック" w:hAnsi="ＭＳ Ｐゴシック" w:cs="ＭＳ Ｐゴシック" w:hint="default"/>
        <w:color w:val="auto"/>
      </w:rPr>
    </w:lvl>
    <w:lvl w:ilvl="3">
      <w:start w:val="1"/>
      <w:numFmt w:val="decimal"/>
      <w:lvlText w:val="%1.%2.%3.%4"/>
      <w:lvlJc w:val="left"/>
      <w:pPr>
        <w:ind w:left="720" w:hanging="720"/>
      </w:pPr>
      <w:rPr>
        <w:rFonts w:ascii="ＭＳ Ｐゴシック" w:hAnsi="ＭＳ Ｐゴシック" w:cs="ＭＳ Ｐゴシック" w:hint="default"/>
        <w:color w:val="auto"/>
      </w:rPr>
    </w:lvl>
    <w:lvl w:ilvl="4">
      <w:start w:val="1"/>
      <w:numFmt w:val="decimal"/>
      <w:lvlText w:val="%1.%2.%3.%4.%5"/>
      <w:lvlJc w:val="left"/>
      <w:pPr>
        <w:ind w:left="1080" w:hanging="1080"/>
      </w:pPr>
      <w:rPr>
        <w:rFonts w:ascii="ＭＳ Ｐゴシック" w:hAnsi="ＭＳ Ｐゴシック" w:cs="ＭＳ Ｐゴシック" w:hint="default"/>
        <w:color w:val="auto"/>
      </w:rPr>
    </w:lvl>
    <w:lvl w:ilvl="5">
      <w:start w:val="1"/>
      <w:numFmt w:val="decimal"/>
      <w:lvlText w:val="%1.%2.%3.%4.%5.%6"/>
      <w:lvlJc w:val="left"/>
      <w:pPr>
        <w:ind w:left="1080" w:hanging="1080"/>
      </w:pPr>
      <w:rPr>
        <w:rFonts w:ascii="ＭＳ Ｐゴシック" w:hAnsi="ＭＳ Ｐゴシック" w:cs="ＭＳ Ｐゴシック" w:hint="default"/>
        <w:color w:val="auto"/>
      </w:rPr>
    </w:lvl>
    <w:lvl w:ilvl="6">
      <w:start w:val="1"/>
      <w:numFmt w:val="decimal"/>
      <w:lvlText w:val="%1.%2.%3.%4.%5.%6.%7"/>
      <w:lvlJc w:val="left"/>
      <w:pPr>
        <w:ind w:left="1440" w:hanging="1440"/>
      </w:pPr>
      <w:rPr>
        <w:rFonts w:ascii="ＭＳ Ｐゴシック" w:hAnsi="ＭＳ Ｐゴシック" w:cs="ＭＳ Ｐゴシック" w:hint="default"/>
        <w:color w:val="auto"/>
      </w:rPr>
    </w:lvl>
    <w:lvl w:ilvl="7">
      <w:start w:val="1"/>
      <w:numFmt w:val="decimal"/>
      <w:lvlText w:val="%1.%2.%3.%4.%5.%6.%7.%8"/>
      <w:lvlJc w:val="left"/>
      <w:pPr>
        <w:ind w:left="1440" w:hanging="1440"/>
      </w:pPr>
      <w:rPr>
        <w:rFonts w:ascii="ＭＳ Ｐゴシック" w:hAnsi="ＭＳ Ｐゴシック" w:cs="ＭＳ Ｐゴシック" w:hint="default"/>
        <w:color w:val="auto"/>
      </w:rPr>
    </w:lvl>
    <w:lvl w:ilvl="8">
      <w:start w:val="1"/>
      <w:numFmt w:val="decimal"/>
      <w:lvlText w:val="%1.%2.%3.%4.%5.%6.%7.%8.%9"/>
      <w:lvlJc w:val="left"/>
      <w:pPr>
        <w:ind w:left="1800" w:hanging="1800"/>
      </w:pPr>
      <w:rPr>
        <w:rFonts w:ascii="ＭＳ Ｐゴシック" w:hAnsi="ＭＳ Ｐゴシック" w:cs="ＭＳ Ｐゴシック" w:hint="default"/>
        <w:color w:val="auto"/>
      </w:rPr>
    </w:lvl>
  </w:abstractNum>
  <w:abstractNum w:abstractNumId="12" w15:restartNumberingAfterBreak="0">
    <w:nsid w:val="715B7CF1"/>
    <w:multiLevelType w:val="hybridMultilevel"/>
    <w:tmpl w:val="9CCA86DE"/>
    <w:lvl w:ilvl="0" w:tplc="896C871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8"/>
  </w:num>
  <w:num w:numId="2">
    <w:abstractNumId w:val="6"/>
  </w:num>
  <w:num w:numId="3">
    <w:abstractNumId w:val="2"/>
  </w:num>
  <w:num w:numId="4">
    <w:abstractNumId w:val="10"/>
  </w:num>
  <w:num w:numId="5">
    <w:abstractNumId w:val="4"/>
  </w:num>
  <w:num w:numId="6">
    <w:abstractNumId w:val="1"/>
  </w:num>
  <w:num w:numId="7">
    <w:abstractNumId w:val="0"/>
  </w:num>
  <w:num w:numId="8">
    <w:abstractNumId w:val="9"/>
  </w:num>
  <w:num w:numId="9">
    <w:abstractNumId w:val="5"/>
  </w:num>
  <w:num w:numId="10">
    <w:abstractNumId w:val="3"/>
  </w:num>
  <w:num w:numId="11">
    <w:abstractNumId w:val="7"/>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39CA"/>
    <w:rsid w:val="00001B7C"/>
    <w:rsid w:val="00006BA3"/>
    <w:rsid w:val="00012F2C"/>
    <w:rsid w:val="00014D12"/>
    <w:rsid w:val="00027AC3"/>
    <w:rsid w:val="0003038F"/>
    <w:rsid w:val="000377DF"/>
    <w:rsid w:val="000433CC"/>
    <w:rsid w:val="00062632"/>
    <w:rsid w:val="00066FC2"/>
    <w:rsid w:val="00070849"/>
    <w:rsid w:val="00071E69"/>
    <w:rsid w:val="00074C57"/>
    <w:rsid w:val="000A7AF4"/>
    <w:rsid w:val="000D2D9C"/>
    <w:rsid w:val="000D3212"/>
    <w:rsid w:val="00130782"/>
    <w:rsid w:val="00171205"/>
    <w:rsid w:val="00180652"/>
    <w:rsid w:val="00181E11"/>
    <w:rsid w:val="0018361D"/>
    <w:rsid w:val="00187CD4"/>
    <w:rsid w:val="001A375C"/>
    <w:rsid w:val="001C63D1"/>
    <w:rsid w:val="001D16E5"/>
    <w:rsid w:val="001F2424"/>
    <w:rsid w:val="001F65BB"/>
    <w:rsid w:val="001F74BC"/>
    <w:rsid w:val="00203426"/>
    <w:rsid w:val="00224BD3"/>
    <w:rsid w:val="002255D9"/>
    <w:rsid w:val="00240F2A"/>
    <w:rsid w:val="00261AF9"/>
    <w:rsid w:val="00264FD2"/>
    <w:rsid w:val="002862CD"/>
    <w:rsid w:val="002A459F"/>
    <w:rsid w:val="002B25EA"/>
    <w:rsid w:val="002B7BF2"/>
    <w:rsid w:val="002C3C95"/>
    <w:rsid w:val="002E12A3"/>
    <w:rsid w:val="003046C4"/>
    <w:rsid w:val="00310D9C"/>
    <w:rsid w:val="00320007"/>
    <w:rsid w:val="00320477"/>
    <w:rsid w:val="003279D8"/>
    <w:rsid w:val="003314CA"/>
    <w:rsid w:val="0034360B"/>
    <w:rsid w:val="00350670"/>
    <w:rsid w:val="0035247B"/>
    <w:rsid w:val="003544D4"/>
    <w:rsid w:val="0036284A"/>
    <w:rsid w:val="003715A3"/>
    <w:rsid w:val="003726D1"/>
    <w:rsid w:val="003D769F"/>
    <w:rsid w:val="003E1646"/>
    <w:rsid w:val="003E3758"/>
    <w:rsid w:val="003F26C8"/>
    <w:rsid w:val="003F4CB7"/>
    <w:rsid w:val="00417AA1"/>
    <w:rsid w:val="00421B4B"/>
    <w:rsid w:val="004370B9"/>
    <w:rsid w:val="00437A3F"/>
    <w:rsid w:val="00445B3F"/>
    <w:rsid w:val="004713EA"/>
    <w:rsid w:val="0048049F"/>
    <w:rsid w:val="00483D14"/>
    <w:rsid w:val="004861C3"/>
    <w:rsid w:val="00492D36"/>
    <w:rsid w:val="004939F9"/>
    <w:rsid w:val="004C006E"/>
    <w:rsid w:val="004D019F"/>
    <w:rsid w:val="004D1624"/>
    <w:rsid w:val="004E1814"/>
    <w:rsid w:val="004F1E59"/>
    <w:rsid w:val="004F1FBD"/>
    <w:rsid w:val="004F4BC1"/>
    <w:rsid w:val="00500AD3"/>
    <w:rsid w:val="005104C5"/>
    <w:rsid w:val="0053033C"/>
    <w:rsid w:val="00557C5F"/>
    <w:rsid w:val="00573285"/>
    <w:rsid w:val="00573C67"/>
    <w:rsid w:val="00580E89"/>
    <w:rsid w:val="005853FB"/>
    <w:rsid w:val="00586435"/>
    <w:rsid w:val="005905C2"/>
    <w:rsid w:val="005931B3"/>
    <w:rsid w:val="005943D6"/>
    <w:rsid w:val="005A2AF3"/>
    <w:rsid w:val="005C1A63"/>
    <w:rsid w:val="005C7F9A"/>
    <w:rsid w:val="005D3F7A"/>
    <w:rsid w:val="00611B8F"/>
    <w:rsid w:val="00614CC5"/>
    <w:rsid w:val="00625118"/>
    <w:rsid w:val="00635C48"/>
    <w:rsid w:val="00657945"/>
    <w:rsid w:val="00670A75"/>
    <w:rsid w:val="00693D63"/>
    <w:rsid w:val="0069678A"/>
    <w:rsid w:val="006A0101"/>
    <w:rsid w:val="006A1C65"/>
    <w:rsid w:val="006D349A"/>
    <w:rsid w:val="006E23D5"/>
    <w:rsid w:val="006F26FE"/>
    <w:rsid w:val="006F5E7D"/>
    <w:rsid w:val="0070087E"/>
    <w:rsid w:val="007176AC"/>
    <w:rsid w:val="00717EBA"/>
    <w:rsid w:val="00733B2A"/>
    <w:rsid w:val="00733DDF"/>
    <w:rsid w:val="00737157"/>
    <w:rsid w:val="0076347E"/>
    <w:rsid w:val="00793B36"/>
    <w:rsid w:val="00794FC3"/>
    <w:rsid w:val="007A3777"/>
    <w:rsid w:val="007A71E4"/>
    <w:rsid w:val="007D1AB7"/>
    <w:rsid w:val="007D7872"/>
    <w:rsid w:val="007E1026"/>
    <w:rsid w:val="007E3088"/>
    <w:rsid w:val="007E455F"/>
    <w:rsid w:val="007E780D"/>
    <w:rsid w:val="007F69AB"/>
    <w:rsid w:val="007F72C2"/>
    <w:rsid w:val="00816449"/>
    <w:rsid w:val="008367C5"/>
    <w:rsid w:val="00837CCC"/>
    <w:rsid w:val="00854BEA"/>
    <w:rsid w:val="00866A28"/>
    <w:rsid w:val="00870493"/>
    <w:rsid w:val="00870DFC"/>
    <w:rsid w:val="008772E3"/>
    <w:rsid w:val="008A1811"/>
    <w:rsid w:val="008A4143"/>
    <w:rsid w:val="008A6A82"/>
    <w:rsid w:val="008B0239"/>
    <w:rsid w:val="008C1979"/>
    <w:rsid w:val="008C791A"/>
    <w:rsid w:val="008F39CA"/>
    <w:rsid w:val="008F60B1"/>
    <w:rsid w:val="00924281"/>
    <w:rsid w:val="0092594D"/>
    <w:rsid w:val="00927CD6"/>
    <w:rsid w:val="009512C9"/>
    <w:rsid w:val="009610BD"/>
    <w:rsid w:val="00962655"/>
    <w:rsid w:val="00963068"/>
    <w:rsid w:val="00966947"/>
    <w:rsid w:val="00970FCB"/>
    <w:rsid w:val="00974EBC"/>
    <w:rsid w:val="00991F22"/>
    <w:rsid w:val="00995C7B"/>
    <w:rsid w:val="009A17B3"/>
    <w:rsid w:val="009C51C3"/>
    <w:rsid w:val="009C5C3A"/>
    <w:rsid w:val="00A00B13"/>
    <w:rsid w:val="00A019C7"/>
    <w:rsid w:val="00A17CAB"/>
    <w:rsid w:val="00A25B73"/>
    <w:rsid w:val="00A33041"/>
    <w:rsid w:val="00A47C73"/>
    <w:rsid w:val="00A51367"/>
    <w:rsid w:val="00A55D58"/>
    <w:rsid w:val="00A64755"/>
    <w:rsid w:val="00A70C89"/>
    <w:rsid w:val="00A941C8"/>
    <w:rsid w:val="00A95ACE"/>
    <w:rsid w:val="00A97461"/>
    <w:rsid w:val="00AA0122"/>
    <w:rsid w:val="00AA6434"/>
    <w:rsid w:val="00AA7AB9"/>
    <w:rsid w:val="00AC4FB7"/>
    <w:rsid w:val="00AE13B4"/>
    <w:rsid w:val="00AE6112"/>
    <w:rsid w:val="00AE6C5E"/>
    <w:rsid w:val="00AE7097"/>
    <w:rsid w:val="00B01E35"/>
    <w:rsid w:val="00B024D2"/>
    <w:rsid w:val="00B028C7"/>
    <w:rsid w:val="00B029D3"/>
    <w:rsid w:val="00B044F4"/>
    <w:rsid w:val="00B20A9A"/>
    <w:rsid w:val="00B3608F"/>
    <w:rsid w:val="00B3726F"/>
    <w:rsid w:val="00B43B60"/>
    <w:rsid w:val="00B64714"/>
    <w:rsid w:val="00B72122"/>
    <w:rsid w:val="00B75EB8"/>
    <w:rsid w:val="00B77539"/>
    <w:rsid w:val="00B86B5C"/>
    <w:rsid w:val="00B92596"/>
    <w:rsid w:val="00BA0DE7"/>
    <w:rsid w:val="00BA68F0"/>
    <w:rsid w:val="00BB144A"/>
    <w:rsid w:val="00BC0B77"/>
    <w:rsid w:val="00BD096C"/>
    <w:rsid w:val="00BD6014"/>
    <w:rsid w:val="00BD622D"/>
    <w:rsid w:val="00BE5FF3"/>
    <w:rsid w:val="00BE74CA"/>
    <w:rsid w:val="00BF1439"/>
    <w:rsid w:val="00BF4986"/>
    <w:rsid w:val="00BF4D70"/>
    <w:rsid w:val="00BF5CC0"/>
    <w:rsid w:val="00C03D67"/>
    <w:rsid w:val="00C3692B"/>
    <w:rsid w:val="00C4332D"/>
    <w:rsid w:val="00C47E20"/>
    <w:rsid w:val="00C70C72"/>
    <w:rsid w:val="00C750E2"/>
    <w:rsid w:val="00C82E9C"/>
    <w:rsid w:val="00CC39EA"/>
    <w:rsid w:val="00CD7735"/>
    <w:rsid w:val="00CE2F3E"/>
    <w:rsid w:val="00D034C3"/>
    <w:rsid w:val="00D420D1"/>
    <w:rsid w:val="00D426DC"/>
    <w:rsid w:val="00D552BB"/>
    <w:rsid w:val="00D64842"/>
    <w:rsid w:val="00D70DF2"/>
    <w:rsid w:val="00D77384"/>
    <w:rsid w:val="00DA685C"/>
    <w:rsid w:val="00DB152A"/>
    <w:rsid w:val="00DB1C26"/>
    <w:rsid w:val="00DE2D76"/>
    <w:rsid w:val="00DE4280"/>
    <w:rsid w:val="00DF20C1"/>
    <w:rsid w:val="00DF2D91"/>
    <w:rsid w:val="00DF60C6"/>
    <w:rsid w:val="00E03A72"/>
    <w:rsid w:val="00E04FF0"/>
    <w:rsid w:val="00E107FC"/>
    <w:rsid w:val="00E21D59"/>
    <w:rsid w:val="00E27492"/>
    <w:rsid w:val="00E370C8"/>
    <w:rsid w:val="00E4028E"/>
    <w:rsid w:val="00E51C9E"/>
    <w:rsid w:val="00E606CF"/>
    <w:rsid w:val="00E642BF"/>
    <w:rsid w:val="00E66179"/>
    <w:rsid w:val="00E755FA"/>
    <w:rsid w:val="00E94F1B"/>
    <w:rsid w:val="00EA7C84"/>
    <w:rsid w:val="00EC5B25"/>
    <w:rsid w:val="00EC6B82"/>
    <w:rsid w:val="00ED62AC"/>
    <w:rsid w:val="00F0428D"/>
    <w:rsid w:val="00F15202"/>
    <w:rsid w:val="00F31648"/>
    <w:rsid w:val="00F932EF"/>
    <w:rsid w:val="00F94F01"/>
    <w:rsid w:val="00FB1958"/>
    <w:rsid w:val="00FB54C5"/>
    <w:rsid w:val="00FC1C85"/>
    <w:rsid w:val="00FC5273"/>
    <w:rsid w:val="00FC5F88"/>
    <w:rsid w:val="00FE7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94862A"/>
  <w15:docId w15:val="{390A9A30-81C0-4169-B1C7-217C11CF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39CA"/>
    <w:pPr>
      <w:ind w:leftChars="400" w:left="840"/>
    </w:pPr>
  </w:style>
  <w:style w:type="table" w:styleId="a4">
    <w:name w:val="Table Grid"/>
    <w:basedOn w:val="a1"/>
    <w:uiPriority w:val="39"/>
    <w:rsid w:val="008C1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853FB"/>
    <w:pPr>
      <w:tabs>
        <w:tab w:val="center" w:pos="4252"/>
        <w:tab w:val="right" w:pos="8504"/>
      </w:tabs>
      <w:snapToGrid w:val="0"/>
    </w:pPr>
  </w:style>
  <w:style w:type="character" w:customStyle="1" w:styleId="a6">
    <w:name w:val="ヘッダー (文字)"/>
    <w:basedOn w:val="a0"/>
    <w:link w:val="a5"/>
    <w:uiPriority w:val="99"/>
    <w:rsid w:val="005853FB"/>
  </w:style>
  <w:style w:type="paragraph" w:styleId="a7">
    <w:name w:val="footer"/>
    <w:basedOn w:val="a"/>
    <w:link w:val="a8"/>
    <w:uiPriority w:val="99"/>
    <w:unhideWhenUsed/>
    <w:rsid w:val="005853FB"/>
    <w:pPr>
      <w:tabs>
        <w:tab w:val="center" w:pos="4252"/>
        <w:tab w:val="right" w:pos="8504"/>
      </w:tabs>
      <w:snapToGrid w:val="0"/>
    </w:pPr>
  </w:style>
  <w:style w:type="character" w:customStyle="1" w:styleId="a8">
    <w:name w:val="フッター (文字)"/>
    <w:basedOn w:val="a0"/>
    <w:link w:val="a7"/>
    <w:uiPriority w:val="99"/>
    <w:rsid w:val="005853FB"/>
  </w:style>
  <w:style w:type="paragraph" w:customStyle="1" w:styleId="TText">
    <w:name w:val="T (Text)"/>
    <w:basedOn w:val="a"/>
    <w:uiPriority w:val="99"/>
    <w:rsid w:val="00071E69"/>
    <w:pPr>
      <w:autoSpaceDE w:val="0"/>
      <w:autoSpaceDN w:val="0"/>
      <w:adjustRightInd w:val="0"/>
      <w:spacing w:line="288" w:lineRule="auto"/>
      <w:ind w:firstLine="240"/>
      <w:textAlignment w:val="center"/>
    </w:pPr>
    <w:rPr>
      <w:rFonts w:ascii="TimesLTStd-Roman" w:hAnsi="TimesLTStd-Roman" w:cs="TimesLTStd-Roman"/>
      <w:color w:val="000000"/>
      <w:kern w:val="0"/>
      <w:sz w:val="20"/>
      <w:szCs w:val="20"/>
      <w:lang w:eastAsia="en-US"/>
    </w:rPr>
  </w:style>
  <w:style w:type="paragraph" w:customStyle="1" w:styleId="T1Text">
    <w:name w:val="T1 (Text)"/>
    <w:basedOn w:val="TText"/>
    <w:next w:val="TText"/>
    <w:uiPriority w:val="99"/>
    <w:rsid w:val="00071E69"/>
    <w:pPr>
      <w:ind w:firstLine="0"/>
    </w:pPr>
  </w:style>
  <w:style w:type="paragraph" w:customStyle="1" w:styleId="MText">
    <w:name w:val="M (Text)"/>
    <w:basedOn w:val="TText"/>
    <w:uiPriority w:val="99"/>
    <w:rsid w:val="00071E69"/>
    <w:pPr>
      <w:tabs>
        <w:tab w:val="center" w:pos="3360"/>
        <w:tab w:val="right" w:pos="6720"/>
      </w:tabs>
      <w:suppressAutoHyphens/>
      <w:spacing w:before="240" w:after="240"/>
      <w:ind w:firstLine="0"/>
      <w:jc w:val="left"/>
    </w:pPr>
  </w:style>
  <w:style w:type="character" w:customStyle="1" w:styleId="cBI">
    <w:name w:val="cBI"/>
    <w:uiPriority w:val="99"/>
    <w:rsid w:val="00071E69"/>
    <w:rPr>
      <w:b/>
      <w:bCs/>
      <w:i/>
      <w:iCs/>
    </w:rPr>
  </w:style>
  <w:style w:type="character" w:customStyle="1" w:styleId="cBold">
    <w:name w:val="cBold"/>
    <w:uiPriority w:val="99"/>
    <w:rsid w:val="00071E69"/>
    <w:rPr>
      <w:b/>
      <w:bCs/>
    </w:rPr>
  </w:style>
  <w:style w:type="character" w:customStyle="1" w:styleId="cItalic">
    <w:name w:val="cItalic"/>
    <w:uiPriority w:val="99"/>
    <w:rsid w:val="00071E69"/>
    <w:rPr>
      <w:i/>
      <w:iCs/>
    </w:rPr>
  </w:style>
  <w:style w:type="character" w:customStyle="1" w:styleId="cSubscript">
    <w:name w:val="cSubscript"/>
    <w:uiPriority w:val="99"/>
    <w:rsid w:val="00071E69"/>
    <w:rPr>
      <w:vertAlign w:val="subscript"/>
    </w:rPr>
  </w:style>
  <w:style w:type="character" w:customStyle="1" w:styleId="cSuperscript">
    <w:name w:val="cSuperscript"/>
    <w:uiPriority w:val="99"/>
    <w:rsid w:val="00071E69"/>
    <w:rPr>
      <w:vertAlign w:val="superscript"/>
    </w:rPr>
  </w:style>
  <w:style w:type="character" w:customStyle="1" w:styleId="cBb">
    <w:name w:val="cBb"/>
    <w:basedOn w:val="cBold"/>
    <w:rsid w:val="00071E69"/>
    <w:rPr>
      <w:b/>
      <w:bCs/>
      <w:vertAlign w:val="subscript"/>
    </w:rPr>
  </w:style>
  <w:style w:type="paragraph" w:customStyle="1" w:styleId="2Heads">
    <w:name w:val="2 (Heads)"/>
    <w:basedOn w:val="a"/>
    <w:next w:val="T1Text"/>
    <w:uiPriority w:val="99"/>
    <w:rsid w:val="00071E69"/>
    <w:pPr>
      <w:keepNext/>
      <w:keepLines/>
      <w:suppressAutoHyphens/>
      <w:autoSpaceDE w:val="0"/>
      <w:autoSpaceDN w:val="0"/>
      <w:adjustRightInd w:val="0"/>
      <w:spacing w:before="320" w:after="120" w:line="305" w:lineRule="auto"/>
      <w:jc w:val="left"/>
      <w:textAlignment w:val="center"/>
    </w:pPr>
    <w:rPr>
      <w:rFonts w:ascii="OptimaLTStd-Bold" w:hAnsi="OptimaLTStd-Bold" w:cs="OptimaLTStd-Bold"/>
      <w:b/>
      <w:bCs/>
      <w:smallCaps/>
      <w:color w:val="000000"/>
      <w:kern w:val="0"/>
      <w:sz w:val="22"/>
      <w:lang w:eastAsia="en-US"/>
    </w:rPr>
  </w:style>
  <w:style w:type="paragraph" w:styleId="a9">
    <w:name w:val="Balloon Text"/>
    <w:basedOn w:val="a"/>
    <w:link w:val="aa"/>
    <w:uiPriority w:val="99"/>
    <w:semiHidden/>
    <w:unhideWhenUsed/>
    <w:rsid w:val="00071E69"/>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071E69"/>
    <w:rPr>
      <w:rFonts w:asciiTheme="majorHAnsi" w:eastAsiaTheme="majorEastAsia" w:hAnsiTheme="majorHAnsi" w:cstheme="majorBidi"/>
      <w:sz w:val="18"/>
      <w:szCs w:val="18"/>
    </w:rPr>
  </w:style>
  <w:style w:type="character" w:styleId="ab">
    <w:name w:val="Hyperlink"/>
    <w:basedOn w:val="a0"/>
    <w:uiPriority w:val="99"/>
    <w:unhideWhenUsed/>
    <w:rsid w:val="007E455F"/>
    <w:rPr>
      <w:color w:val="0563C1" w:themeColor="hyperlink"/>
      <w:u w:val="single"/>
    </w:rPr>
  </w:style>
  <w:style w:type="character" w:styleId="ac">
    <w:name w:val="annotation reference"/>
    <w:basedOn w:val="a0"/>
    <w:uiPriority w:val="99"/>
    <w:semiHidden/>
    <w:unhideWhenUsed/>
    <w:rsid w:val="00991F22"/>
    <w:rPr>
      <w:sz w:val="16"/>
      <w:szCs w:val="16"/>
    </w:rPr>
  </w:style>
  <w:style w:type="paragraph" w:styleId="ad">
    <w:name w:val="annotation text"/>
    <w:basedOn w:val="a"/>
    <w:link w:val="ae"/>
    <w:uiPriority w:val="99"/>
    <w:semiHidden/>
    <w:unhideWhenUsed/>
    <w:rsid w:val="00991F22"/>
    <w:rPr>
      <w:sz w:val="20"/>
      <w:szCs w:val="20"/>
    </w:rPr>
  </w:style>
  <w:style w:type="character" w:customStyle="1" w:styleId="ae">
    <w:name w:val="コメント文字列 (文字)"/>
    <w:basedOn w:val="a0"/>
    <w:link w:val="ad"/>
    <w:uiPriority w:val="99"/>
    <w:semiHidden/>
    <w:rsid w:val="00991F22"/>
    <w:rPr>
      <w:sz w:val="20"/>
      <w:szCs w:val="20"/>
    </w:rPr>
  </w:style>
  <w:style w:type="paragraph" w:styleId="af">
    <w:name w:val="annotation subject"/>
    <w:basedOn w:val="ad"/>
    <w:next w:val="ad"/>
    <w:link w:val="af0"/>
    <w:uiPriority w:val="99"/>
    <w:semiHidden/>
    <w:unhideWhenUsed/>
    <w:rsid w:val="00991F22"/>
    <w:rPr>
      <w:b/>
      <w:bCs/>
    </w:rPr>
  </w:style>
  <w:style w:type="character" w:customStyle="1" w:styleId="af0">
    <w:name w:val="コメント内容 (文字)"/>
    <w:basedOn w:val="ae"/>
    <w:link w:val="af"/>
    <w:uiPriority w:val="99"/>
    <w:semiHidden/>
    <w:rsid w:val="00991F22"/>
    <w:rPr>
      <w:b/>
      <w:bCs/>
      <w:sz w:val="20"/>
      <w:szCs w:val="20"/>
    </w:rPr>
  </w:style>
  <w:style w:type="character" w:styleId="af1">
    <w:name w:val="Placeholder Text"/>
    <w:basedOn w:val="a0"/>
    <w:uiPriority w:val="99"/>
    <w:semiHidden/>
    <w:rsid w:val="007F72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7EF13-25AD-4CA5-8DDB-8137E8E4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16</Pages>
  <Words>4841</Words>
  <Characters>27595</Characters>
  <Application>Microsoft Office Word</Application>
  <DocSecurity>0</DocSecurity>
  <Lines>229</Lines>
  <Paragraphs>64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nakazawa juichi</dc:creator>
  <cp:lastModifiedBy>中澤 重一</cp:lastModifiedBy>
  <cp:revision>24</cp:revision>
  <cp:lastPrinted>2022-01-17T03:24:00Z</cp:lastPrinted>
  <dcterms:created xsi:type="dcterms:W3CDTF">2018-11-06T08:18:00Z</dcterms:created>
  <dcterms:modified xsi:type="dcterms:W3CDTF">2022-01-27T05:33:00Z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1414479313</vt:i4>
  </property>
  <property fmtid="{D5CDD505-2E9C-101B-9397-08002B2CF9AE}" pid="3" name="_NewReviewCycle">
    <vt:lpwstr/>
  </property>
  <property fmtid="{D5CDD505-2E9C-101B-9397-08002B2CF9AE}" pid="4" name="_EmailSubject">
    <vt:lpwstr>サンプルチャプター確認報告：ハザリカ先生 Ground Improvment Techniques／シュプリンガー・ジャパン編集部</vt:lpwstr>
  </property>
  <property fmtid="{D5CDD505-2E9C-101B-9397-08002B2CF9AE}" pid="5" name="_AuthorEmail">
    <vt:lpwstr>Risa.Takizawa@springer.com</vt:lpwstr>
  </property>
  <property fmtid="{D5CDD505-2E9C-101B-9397-08002B2CF9AE}" pid="6" name="_AuthorEmailDisplayName">
    <vt:lpwstr>Takizawa, Risa, Springer JP</vt:lpwstr>
  </property>
  <property fmtid="{D5CDD505-2E9C-101B-9397-08002B2CF9AE}" pid="7" name="_ReviewingToolsShownOnce">
    <vt:lpwstr/>
  </property>
</Properties>
</file>