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4C772" w14:textId="77777777" w:rsidR="00570580" w:rsidRDefault="00570580" w:rsidP="00570580">
      <w:pPr>
        <w:rPr>
          <w:rFonts w:asciiTheme="majorBidi" w:hAnsiTheme="majorBidi" w:cstheme="majorBidi"/>
          <w:b/>
          <w:bCs/>
          <w:sz w:val="24"/>
          <w:szCs w:val="24"/>
        </w:rPr>
      </w:pPr>
      <w:r w:rsidRPr="00570580">
        <w:rPr>
          <w:rFonts w:asciiTheme="majorBidi" w:hAnsiTheme="majorBidi" w:cstheme="majorBidi"/>
          <w:b/>
          <w:bCs/>
          <w:sz w:val="24"/>
          <w:szCs w:val="24"/>
        </w:rPr>
        <w:t>Chapter 4 Ground Improvement with Admixture or Inclusion</w:t>
      </w:r>
    </w:p>
    <w:p w14:paraId="3214176A" w14:textId="77777777" w:rsidR="00570580" w:rsidRDefault="00570580" w:rsidP="00570580">
      <w:pPr>
        <w:rPr>
          <w:rFonts w:asciiTheme="majorBidi" w:hAnsiTheme="majorBidi" w:cstheme="majorBidi"/>
          <w:b/>
          <w:bCs/>
          <w:sz w:val="24"/>
          <w:szCs w:val="24"/>
        </w:rPr>
      </w:pPr>
    </w:p>
    <w:p w14:paraId="5A02F3A1" w14:textId="1DC5B35D" w:rsidR="00211F79" w:rsidRPr="00211F79" w:rsidRDefault="00211F79" w:rsidP="00211F79">
      <w:pPr>
        <w:pStyle w:val="HTML"/>
        <w:shd w:val="clear" w:color="auto" w:fill="FFFFFF"/>
        <w:rPr>
          <w:rFonts w:asciiTheme="majorBidi" w:eastAsia="ＭＳ ゴシック" w:hAnsiTheme="majorBidi" w:cstheme="majorBidi"/>
          <w:i/>
          <w:iCs/>
          <w:color w:val="FF0000"/>
          <w:sz w:val="24"/>
          <w:szCs w:val="24"/>
          <w:lang w:val="en"/>
        </w:rPr>
      </w:pPr>
      <w:r w:rsidRPr="00211F79">
        <w:rPr>
          <w:rFonts w:asciiTheme="majorBidi" w:hAnsiTheme="majorBidi" w:cstheme="majorBidi"/>
          <w:b/>
          <w:bCs/>
          <w:i/>
          <w:iCs/>
          <w:color w:val="FF0000"/>
          <w:sz w:val="24"/>
          <w:szCs w:val="24"/>
        </w:rPr>
        <w:t>Abstract</w:t>
      </w:r>
      <w:r w:rsidRPr="00211F79">
        <w:rPr>
          <w:rFonts w:asciiTheme="majorBidi" w:hAnsiTheme="majorBidi" w:cstheme="majorBidi" w:hint="eastAsia"/>
          <w:b/>
          <w:bCs/>
          <w:i/>
          <w:iCs/>
          <w:color w:val="FF0000"/>
          <w:sz w:val="24"/>
          <w:szCs w:val="24"/>
        </w:rPr>
        <w:t xml:space="preserve">: </w:t>
      </w:r>
      <w:r w:rsidRPr="00211F79">
        <w:rPr>
          <w:rFonts w:asciiTheme="majorBidi" w:hAnsiTheme="majorBidi" w:cstheme="majorBidi"/>
          <w:i/>
          <w:iCs/>
          <w:color w:val="FF0000"/>
          <w:sz w:val="24"/>
          <w:szCs w:val="24"/>
        </w:rPr>
        <w:t xml:space="preserve">In </w:t>
      </w:r>
      <w:proofErr w:type="spellStart"/>
      <w:r w:rsidR="00EA3671" w:rsidRPr="00211F79">
        <w:rPr>
          <w:rFonts w:asciiTheme="majorBidi" w:hAnsiTheme="majorBidi" w:cstheme="majorBidi"/>
          <w:i/>
          <w:iCs/>
          <w:color w:val="FF0000"/>
          <w:sz w:val="24"/>
          <w:szCs w:val="24"/>
        </w:rPr>
        <w:t>t</w:t>
      </w:r>
      <w:r w:rsidR="00EA3671" w:rsidRPr="00211F79">
        <w:rPr>
          <w:rFonts w:asciiTheme="majorBidi" w:eastAsia="ＭＳ ゴシック" w:hAnsiTheme="majorBidi" w:cstheme="majorBidi"/>
          <w:i/>
          <w:iCs/>
          <w:color w:val="FF0000"/>
          <w:sz w:val="24"/>
          <w:szCs w:val="24"/>
          <w:lang w:val="en"/>
        </w:rPr>
        <w:t>his</w:t>
      </w:r>
      <w:proofErr w:type="spellEnd"/>
      <w:r w:rsidRPr="00211F79">
        <w:rPr>
          <w:rFonts w:asciiTheme="majorBidi" w:eastAsia="ＭＳ ゴシック" w:hAnsiTheme="majorBidi" w:cstheme="majorBidi"/>
          <w:i/>
          <w:iCs/>
          <w:color w:val="FF0000"/>
          <w:sz w:val="24"/>
          <w:szCs w:val="24"/>
          <w:lang w:val="en"/>
        </w:rPr>
        <w:t xml:space="preserve"> chapter, the techniques of Ground Improvement with admixture or inclusion. Specifically, Surface compact using cement and lime, Sand compaction pile and Stone column are described. They are consisted of procedures by adding some chemical solidifying materials in soils and by including other materials into the ground.</w:t>
      </w:r>
    </w:p>
    <w:p w14:paraId="3E4944B3" w14:textId="77777777" w:rsidR="00211F79" w:rsidRPr="00211F79" w:rsidRDefault="00211F79" w:rsidP="00211F79">
      <w:pPr>
        <w:rPr>
          <w:rFonts w:asciiTheme="majorBidi" w:hAnsiTheme="majorBidi" w:cstheme="majorBidi"/>
          <w:i/>
          <w:iCs/>
          <w:color w:val="FF0000"/>
          <w:sz w:val="24"/>
          <w:szCs w:val="24"/>
        </w:rPr>
      </w:pPr>
    </w:p>
    <w:p w14:paraId="1BDD5F5F" w14:textId="77777777" w:rsidR="00211F79" w:rsidRPr="00211F79" w:rsidRDefault="00211F79" w:rsidP="00211F79">
      <w:pPr>
        <w:rPr>
          <w:rFonts w:asciiTheme="majorBidi" w:hAnsiTheme="majorBidi" w:cstheme="majorBidi"/>
          <w:i/>
          <w:iCs/>
          <w:color w:val="FF0000"/>
          <w:sz w:val="24"/>
          <w:szCs w:val="24"/>
        </w:rPr>
      </w:pPr>
      <w:r w:rsidRPr="00211F79">
        <w:rPr>
          <w:rFonts w:asciiTheme="majorBidi" w:hAnsiTheme="majorBidi" w:cstheme="majorBidi"/>
          <w:b/>
          <w:bCs/>
          <w:i/>
          <w:iCs/>
          <w:color w:val="FF0000"/>
          <w:sz w:val="24"/>
          <w:szCs w:val="24"/>
        </w:rPr>
        <w:t>Keywords:</w:t>
      </w:r>
      <w:r w:rsidRPr="00211F79">
        <w:rPr>
          <w:rFonts w:asciiTheme="majorBidi" w:hAnsiTheme="majorBidi" w:cstheme="majorBidi"/>
          <w:i/>
          <w:iCs/>
          <w:color w:val="FF0000"/>
          <w:sz w:val="24"/>
          <w:szCs w:val="24"/>
        </w:rPr>
        <w:t xml:space="preserve"> Soil-cement, Soil-lime, Sand compaction pile, Stone column, </w:t>
      </w:r>
    </w:p>
    <w:p w14:paraId="1CC0D22F" w14:textId="77777777" w:rsidR="00570580" w:rsidRPr="00211F79" w:rsidRDefault="00570580" w:rsidP="00570580">
      <w:pPr>
        <w:rPr>
          <w:rFonts w:asciiTheme="majorBidi" w:hAnsiTheme="majorBidi" w:cstheme="majorBidi"/>
          <w:sz w:val="24"/>
          <w:szCs w:val="24"/>
        </w:rPr>
      </w:pPr>
    </w:p>
    <w:p w14:paraId="2C4C17B0" w14:textId="77777777" w:rsidR="00570580" w:rsidRPr="009F7399" w:rsidRDefault="00570580" w:rsidP="00570580">
      <w:pPr>
        <w:rPr>
          <w:rFonts w:asciiTheme="majorBidi" w:hAnsiTheme="majorBidi" w:cstheme="majorBidi"/>
          <w:b/>
          <w:bCs/>
          <w:sz w:val="24"/>
          <w:szCs w:val="24"/>
        </w:rPr>
      </w:pPr>
      <w:r w:rsidRPr="009F7399">
        <w:rPr>
          <w:rFonts w:asciiTheme="majorBidi" w:hAnsiTheme="majorBidi" w:cstheme="majorBidi"/>
          <w:b/>
          <w:bCs/>
          <w:sz w:val="24"/>
          <w:szCs w:val="24"/>
        </w:rPr>
        <w:t>4.1 Introduction</w:t>
      </w:r>
    </w:p>
    <w:p w14:paraId="7E3580C4"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sz w:val="24"/>
          <w:szCs w:val="24"/>
          <w:lang w:val="en"/>
        </w:rPr>
        <w:t>Ground Improvement with admixture or inclusion</w:t>
      </w:r>
      <w:r w:rsidR="00D46D5B" w:rsidRPr="009F7399">
        <w:rPr>
          <w:rFonts w:asciiTheme="majorBidi" w:eastAsia="ＭＳ ゴシック" w:hAnsiTheme="majorBidi" w:cstheme="majorBidi"/>
          <w:sz w:val="24"/>
          <w:szCs w:val="24"/>
          <w:lang w:val="en"/>
        </w:rPr>
        <w:t xml:space="preserve"> is the improvement method in which either admixtures such as cement and lime or inclusions such as sand or crushed stones are used in the ground</w:t>
      </w:r>
      <w:r w:rsidRPr="009F7399">
        <w:rPr>
          <w:rFonts w:asciiTheme="majorBidi" w:eastAsia="ＭＳ ゴシック" w:hAnsiTheme="majorBidi" w:cstheme="majorBidi"/>
          <w:sz w:val="24"/>
          <w:szCs w:val="24"/>
          <w:lang w:val="en"/>
        </w:rPr>
        <w:t xml:space="preserve">. </w:t>
      </w:r>
      <w:proofErr w:type="gramStart"/>
      <w:r w:rsidR="00D46D5B" w:rsidRPr="009F7399">
        <w:rPr>
          <w:rFonts w:asciiTheme="majorBidi" w:eastAsia="ＭＳ ゴシック" w:hAnsiTheme="majorBidi" w:cstheme="majorBidi"/>
          <w:sz w:val="24"/>
          <w:szCs w:val="24"/>
          <w:lang w:val="en"/>
        </w:rPr>
        <w:t>Basically</w:t>
      </w:r>
      <w:proofErr w:type="gramEnd"/>
      <w:r w:rsidR="00D46D5B" w:rsidRPr="009F7399">
        <w:rPr>
          <w:rFonts w:asciiTheme="majorBidi" w:eastAsia="ＭＳ ゴシック" w:hAnsiTheme="majorBidi" w:cstheme="majorBidi"/>
          <w:sz w:val="24"/>
          <w:szCs w:val="24"/>
          <w:lang w:val="en"/>
        </w:rPr>
        <w:t xml:space="preserve"> three different techniques are available:</w:t>
      </w:r>
      <w:r w:rsidRPr="009F7399">
        <w:rPr>
          <w:rFonts w:asciiTheme="majorBidi" w:eastAsia="ＭＳ ゴシック" w:hAnsiTheme="majorBidi" w:cstheme="majorBidi"/>
          <w:sz w:val="24"/>
          <w:szCs w:val="24"/>
          <w:lang w:val="en"/>
        </w:rPr>
        <w:t xml:space="preserve"> </w:t>
      </w:r>
      <w:r w:rsidR="00D46D5B" w:rsidRPr="009F7399">
        <w:rPr>
          <w:rFonts w:asciiTheme="majorBidi" w:eastAsia="ＭＳ ゴシック" w:hAnsiTheme="majorBidi" w:cstheme="majorBidi"/>
          <w:sz w:val="24"/>
          <w:szCs w:val="24"/>
          <w:lang w:val="en"/>
        </w:rPr>
        <w:t xml:space="preserve">1) </w:t>
      </w:r>
      <w:r w:rsidRPr="009F7399">
        <w:rPr>
          <w:rFonts w:asciiTheme="majorBidi" w:eastAsia="ＭＳ ゴシック" w:hAnsiTheme="majorBidi" w:cstheme="majorBidi"/>
          <w:sz w:val="24"/>
          <w:szCs w:val="24"/>
          <w:lang w:val="en"/>
        </w:rPr>
        <w:t xml:space="preserve">Surface compact using </w:t>
      </w:r>
      <w:r w:rsidR="00D46D5B" w:rsidRPr="009F7399">
        <w:rPr>
          <w:rFonts w:asciiTheme="majorBidi" w:eastAsia="ＭＳ ゴシック" w:hAnsiTheme="majorBidi" w:cstheme="majorBidi"/>
          <w:sz w:val="24"/>
          <w:szCs w:val="24"/>
          <w:lang w:val="en"/>
        </w:rPr>
        <w:t xml:space="preserve">chemical solidifying materials such as </w:t>
      </w:r>
      <w:r w:rsidRPr="009F7399">
        <w:rPr>
          <w:rFonts w:asciiTheme="majorBidi" w:eastAsia="ＭＳ ゴシック" w:hAnsiTheme="majorBidi" w:cstheme="majorBidi"/>
          <w:sz w:val="24"/>
          <w:szCs w:val="24"/>
          <w:lang w:val="en"/>
        </w:rPr>
        <w:t xml:space="preserve">cement and lime, </w:t>
      </w:r>
      <w:r w:rsidR="00D46D5B" w:rsidRPr="009F7399">
        <w:rPr>
          <w:rFonts w:asciiTheme="majorBidi" w:eastAsia="ＭＳ ゴシック" w:hAnsiTheme="majorBidi" w:cstheme="majorBidi"/>
          <w:sz w:val="24"/>
          <w:szCs w:val="24"/>
          <w:lang w:val="en"/>
        </w:rPr>
        <w:t xml:space="preserve">2) </w:t>
      </w:r>
      <w:r w:rsidRPr="009F7399">
        <w:rPr>
          <w:rFonts w:asciiTheme="majorBidi" w:eastAsia="ＭＳ ゴシック" w:hAnsiTheme="majorBidi" w:cstheme="majorBidi"/>
          <w:sz w:val="24"/>
          <w:szCs w:val="24"/>
          <w:lang w:val="en"/>
        </w:rPr>
        <w:t xml:space="preserve">Sand compaction pile </w:t>
      </w:r>
      <w:r w:rsidR="00D46D5B" w:rsidRPr="009F7399">
        <w:rPr>
          <w:rFonts w:asciiTheme="majorBidi" w:eastAsia="ＭＳ ゴシック" w:hAnsiTheme="majorBidi" w:cstheme="majorBidi"/>
          <w:sz w:val="24"/>
          <w:szCs w:val="24"/>
          <w:lang w:val="en"/>
        </w:rPr>
        <w:t xml:space="preserve">using inclusion made of sand </w:t>
      </w:r>
      <w:r w:rsidRPr="009F7399">
        <w:rPr>
          <w:rFonts w:asciiTheme="majorBidi" w:eastAsia="ＭＳ ゴシック" w:hAnsiTheme="majorBidi" w:cstheme="majorBidi"/>
          <w:sz w:val="24"/>
          <w:szCs w:val="24"/>
          <w:lang w:val="en"/>
        </w:rPr>
        <w:t xml:space="preserve">and </w:t>
      </w:r>
      <w:r w:rsidR="00D46D5B" w:rsidRPr="009F7399">
        <w:rPr>
          <w:rFonts w:asciiTheme="majorBidi" w:eastAsia="ＭＳ ゴシック" w:hAnsiTheme="majorBidi" w:cstheme="majorBidi"/>
          <w:sz w:val="24"/>
          <w:szCs w:val="24"/>
          <w:lang w:val="en"/>
        </w:rPr>
        <w:t xml:space="preserve">3) </w:t>
      </w:r>
      <w:r w:rsidRPr="009F7399">
        <w:rPr>
          <w:rFonts w:asciiTheme="majorBidi" w:eastAsia="ＭＳ ゴシック" w:hAnsiTheme="majorBidi" w:cstheme="majorBidi"/>
          <w:sz w:val="24"/>
          <w:szCs w:val="24"/>
          <w:lang w:val="en"/>
        </w:rPr>
        <w:t xml:space="preserve">Stone column </w:t>
      </w:r>
      <w:r w:rsidR="00D46D5B" w:rsidRPr="009F7399">
        <w:rPr>
          <w:rFonts w:asciiTheme="majorBidi" w:eastAsia="ＭＳ ゴシック" w:hAnsiTheme="majorBidi" w:cstheme="majorBidi"/>
          <w:sz w:val="24"/>
          <w:szCs w:val="24"/>
          <w:lang w:val="en"/>
        </w:rPr>
        <w:t>using inclusions made of crushed stone.</w:t>
      </w:r>
      <w:r w:rsidRPr="009F7399">
        <w:rPr>
          <w:rFonts w:asciiTheme="majorBidi" w:eastAsia="ＭＳ ゴシック" w:hAnsiTheme="majorBidi" w:cstheme="majorBidi"/>
          <w:sz w:val="24"/>
          <w:szCs w:val="24"/>
          <w:lang w:val="en"/>
        </w:rPr>
        <w:t xml:space="preserve"> </w:t>
      </w:r>
    </w:p>
    <w:p w14:paraId="6599EA7E"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b/>
          <w:bCs/>
          <w:sz w:val="24"/>
          <w:szCs w:val="24"/>
          <w:lang w:val="en"/>
        </w:rPr>
        <w:t xml:space="preserve">Soil-cement </w:t>
      </w:r>
      <w:r w:rsidRPr="009F7399">
        <w:rPr>
          <w:rFonts w:asciiTheme="majorBidi" w:eastAsia="ＭＳ ゴシック" w:hAnsiTheme="majorBidi" w:cstheme="majorBidi"/>
          <w:sz w:val="24"/>
          <w:szCs w:val="24"/>
          <w:lang w:val="en"/>
        </w:rPr>
        <w:t xml:space="preserve">is a mixture of pulverized soil and Portland cement with some water, compacted to high density. As the cement hydrates, the mixture becomes a hard and durable soil mass. The soil materials can be almost sand, silt, </w:t>
      </w:r>
      <w:proofErr w:type="gramStart"/>
      <w:r w:rsidRPr="009F7399">
        <w:rPr>
          <w:rFonts w:asciiTheme="majorBidi" w:eastAsia="ＭＳ ゴシック" w:hAnsiTheme="majorBidi" w:cstheme="majorBidi"/>
          <w:sz w:val="24"/>
          <w:szCs w:val="24"/>
          <w:lang w:val="en"/>
        </w:rPr>
        <w:t>clay</w:t>
      </w:r>
      <w:proofErr w:type="gramEnd"/>
      <w:r w:rsidRPr="009F7399">
        <w:rPr>
          <w:rFonts w:asciiTheme="majorBidi" w:eastAsia="ＭＳ ゴシック" w:hAnsiTheme="majorBidi" w:cstheme="majorBidi"/>
          <w:sz w:val="24"/>
          <w:szCs w:val="24"/>
          <w:lang w:val="en"/>
        </w:rPr>
        <w:t xml:space="preserve"> and gravel.</w:t>
      </w:r>
    </w:p>
    <w:p w14:paraId="5CC5D763"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sz w:val="24"/>
          <w:szCs w:val="24"/>
          <w:lang w:val="en"/>
        </w:rPr>
        <w:t xml:space="preserve">Lime is the oldest traditional stabilizer used for soil stabilization. The mechanism of </w:t>
      </w:r>
      <w:r w:rsidRPr="009F7399">
        <w:rPr>
          <w:rFonts w:asciiTheme="majorBidi" w:hAnsiTheme="majorBidi" w:cstheme="majorBidi"/>
          <w:b/>
          <w:bCs/>
          <w:sz w:val="24"/>
          <w:szCs w:val="24"/>
          <w:lang w:val="en"/>
        </w:rPr>
        <w:t>Soil-lime</w:t>
      </w:r>
      <w:r w:rsidRPr="009F7399">
        <w:rPr>
          <w:rFonts w:asciiTheme="majorBidi" w:hAnsiTheme="majorBidi" w:cstheme="majorBidi"/>
          <w:sz w:val="24"/>
          <w:szCs w:val="24"/>
          <w:lang w:val="en"/>
        </w:rPr>
        <w:t xml:space="preserve"> treatment involves cation exchange, which leads to the flocculation and agglomeration of soil particles. Soil-lime effectively increases the strength, durability and workability of the soil. Such treatment also improves soil compressibility.</w:t>
      </w:r>
    </w:p>
    <w:p w14:paraId="2CE4D538" w14:textId="77777777" w:rsidR="00D46D5B" w:rsidRPr="009F7399" w:rsidRDefault="00D46D5B" w:rsidP="00CF0F04">
      <w:pPr>
        <w:rPr>
          <w:rFonts w:asciiTheme="majorBidi" w:hAnsiTheme="majorBidi" w:cstheme="majorBidi"/>
          <w:sz w:val="24"/>
          <w:szCs w:val="24"/>
          <w:lang w:val="en"/>
        </w:rPr>
      </w:pPr>
    </w:p>
    <w:p w14:paraId="61D4A088"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b/>
          <w:bCs/>
          <w:sz w:val="24"/>
          <w:szCs w:val="24"/>
          <w:lang w:val="en"/>
        </w:rPr>
        <w:t xml:space="preserve">Sand Compaction Pile </w:t>
      </w:r>
      <w:r w:rsidRPr="009F7399">
        <w:rPr>
          <w:rFonts w:asciiTheme="majorBidi" w:hAnsiTheme="majorBidi" w:cstheme="majorBidi"/>
          <w:sz w:val="24"/>
          <w:szCs w:val="24"/>
          <w:lang w:val="en"/>
        </w:rPr>
        <w:t xml:space="preserve">method is used frequently in construction to form compacted sand piles by vibration, dynamic </w:t>
      </w:r>
      <w:proofErr w:type="gramStart"/>
      <w:r w:rsidRPr="009F7399">
        <w:rPr>
          <w:rFonts w:asciiTheme="majorBidi" w:hAnsiTheme="majorBidi" w:cstheme="majorBidi"/>
          <w:sz w:val="24"/>
          <w:szCs w:val="24"/>
          <w:lang w:val="en"/>
        </w:rPr>
        <w:t>impact</w:t>
      </w:r>
      <w:proofErr w:type="gramEnd"/>
      <w:r w:rsidRPr="009F7399">
        <w:rPr>
          <w:rFonts w:asciiTheme="majorBidi" w:hAnsiTheme="majorBidi" w:cstheme="majorBidi"/>
          <w:sz w:val="24"/>
          <w:szCs w:val="24"/>
          <w:lang w:val="en"/>
        </w:rPr>
        <w:t xml:space="preserve"> or static excitation in soft ground. This method improves stability or compressibility and prevents liquefaction failure in loose sand, the SCP method is now often applied to soft clay ground to ensure stability and reduce ground settlement. </w:t>
      </w:r>
    </w:p>
    <w:p w14:paraId="351F5D6B" w14:textId="77777777" w:rsidR="00D46D5B" w:rsidRPr="009F7399" w:rsidRDefault="00D46D5B" w:rsidP="00CF0F04">
      <w:pPr>
        <w:rPr>
          <w:rFonts w:asciiTheme="majorBidi" w:hAnsiTheme="majorBidi" w:cstheme="majorBidi"/>
          <w:sz w:val="24"/>
          <w:szCs w:val="24"/>
          <w:lang w:val="en"/>
        </w:rPr>
      </w:pPr>
    </w:p>
    <w:p w14:paraId="0F4FADD0" w14:textId="77777777" w:rsidR="00570580" w:rsidRDefault="00CF0F04" w:rsidP="009F7399">
      <w:pPr>
        <w:rPr>
          <w:rFonts w:asciiTheme="majorBidi" w:hAnsiTheme="majorBidi" w:cstheme="majorBidi"/>
          <w:sz w:val="24"/>
          <w:szCs w:val="24"/>
        </w:rPr>
      </w:pPr>
      <w:r w:rsidRPr="009F7399">
        <w:rPr>
          <w:rFonts w:asciiTheme="majorBidi" w:eastAsia="ＭＳ Ｐゴシック" w:hAnsiTheme="majorBidi" w:cstheme="majorBidi"/>
          <w:b/>
          <w:bCs/>
          <w:sz w:val="24"/>
          <w:szCs w:val="24"/>
          <w:lang w:val="en"/>
        </w:rPr>
        <w:t>S</w:t>
      </w:r>
      <w:r w:rsidR="006D4E1E" w:rsidRPr="009F7399">
        <w:rPr>
          <w:rFonts w:asciiTheme="majorBidi" w:eastAsia="ＭＳ Ｐゴシック" w:hAnsiTheme="majorBidi" w:cstheme="majorBidi"/>
          <w:b/>
          <w:bCs/>
          <w:sz w:val="24"/>
          <w:szCs w:val="24"/>
          <w:lang w:val="en"/>
        </w:rPr>
        <w:t>tone column</w:t>
      </w:r>
      <w:r w:rsidRPr="009F7399">
        <w:rPr>
          <w:rFonts w:asciiTheme="majorBidi" w:eastAsia="ＭＳ Ｐゴシック" w:hAnsiTheme="majorBidi" w:cstheme="majorBidi"/>
          <w:sz w:val="24"/>
          <w:szCs w:val="24"/>
          <w:lang w:val="en"/>
        </w:rPr>
        <w:t xml:space="preserve"> is an array of </w:t>
      </w:r>
      <w:hyperlink r:id="rId8" w:tooltip="Crushed stone" w:history="1">
        <w:r w:rsidRPr="009F7399">
          <w:rPr>
            <w:rFonts w:asciiTheme="majorBidi" w:eastAsia="ＭＳ Ｐゴシック" w:hAnsiTheme="majorBidi" w:cstheme="majorBidi"/>
            <w:sz w:val="24"/>
            <w:szCs w:val="24"/>
            <w:lang w:val="en"/>
          </w:rPr>
          <w:t>crushed stone</w:t>
        </w:r>
      </w:hyperlink>
      <w:r w:rsidRPr="009F7399">
        <w:rPr>
          <w:rFonts w:asciiTheme="majorBidi" w:eastAsia="ＭＳ Ｐゴシック" w:hAnsiTheme="majorBidi" w:cstheme="majorBidi"/>
          <w:sz w:val="24"/>
          <w:szCs w:val="24"/>
          <w:lang w:val="en"/>
        </w:rPr>
        <w:t xml:space="preserve"> pillars placed with a vibrating tool into the ground below a proposed structure. Such techniques increase the load and drainage of the soil while reducing </w:t>
      </w:r>
      <w:hyperlink r:id="rId9" w:tooltip="Consolidation (soil)" w:history="1">
        <w:r w:rsidRPr="009F7399">
          <w:rPr>
            <w:rFonts w:asciiTheme="majorBidi" w:eastAsia="ＭＳ Ｐゴシック" w:hAnsiTheme="majorBidi" w:cstheme="majorBidi"/>
            <w:sz w:val="24"/>
            <w:szCs w:val="24"/>
            <w:lang w:val="en"/>
          </w:rPr>
          <w:t>settlement</w:t>
        </w:r>
      </w:hyperlink>
      <w:r w:rsidRPr="009F7399">
        <w:rPr>
          <w:rFonts w:asciiTheme="majorBidi" w:eastAsia="ＭＳ Ｐゴシック" w:hAnsiTheme="majorBidi" w:cstheme="majorBidi"/>
          <w:sz w:val="24"/>
          <w:szCs w:val="24"/>
          <w:lang w:val="en"/>
        </w:rPr>
        <w:t xml:space="preserve"> and </w:t>
      </w:r>
      <w:hyperlink r:id="rId10" w:tooltip="Soil liquefaction" w:history="1">
        <w:r w:rsidRPr="009F7399">
          <w:rPr>
            <w:rFonts w:asciiTheme="majorBidi" w:eastAsia="ＭＳ Ｐゴシック" w:hAnsiTheme="majorBidi" w:cstheme="majorBidi"/>
            <w:sz w:val="24"/>
            <w:szCs w:val="24"/>
            <w:lang w:val="en"/>
          </w:rPr>
          <w:t>liquefaction</w:t>
        </w:r>
      </w:hyperlink>
      <w:r w:rsidRPr="009F7399">
        <w:rPr>
          <w:rFonts w:asciiTheme="majorBidi" w:eastAsia="ＭＳ Ｐゴシック" w:hAnsiTheme="majorBidi" w:cstheme="majorBidi"/>
          <w:sz w:val="24"/>
          <w:szCs w:val="24"/>
          <w:lang w:val="en"/>
        </w:rPr>
        <w:t xml:space="preserve"> potential.</w:t>
      </w:r>
    </w:p>
    <w:p w14:paraId="7ECBB32A" w14:textId="77777777" w:rsidR="00570580" w:rsidRPr="00570580" w:rsidRDefault="00570580">
      <w:pPr>
        <w:rPr>
          <w:rFonts w:asciiTheme="majorBidi" w:hAnsiTheme="majorBidi" w:cstheme="majorBidi"/>
          <w:b/>
          <w:bCs/>
          <w:sz w:val="24"/>
          <w:szCs w:val="24"/>
        </w:rPr>
      </w:pPr>
      <w:r w:rsidRPr="00A716C4">
        <w:rPr>
          <w:rFonts w:asciiTheme="majorBidi" w:hAnsiTheme="majorBidi" w:cstheme="majorBidi"/>
          <w:b/>
          <w:bCs/>
          <w:sz w:val="24"/>
          <w:szCs w:val="24"/>
        </w:rPr>
        <w:lastRenderedPageBreak/>
        <w:t xml:space="preserve">4.2 </w:t>
      </w:r>
      <w:r w:rsidRPr="00570580">
        <w:rPr>
          <w:rFonts w:asciiTheme="majorBidi" w:hAnsiTheme="majorBidi" w:cstheme="majorBidi"/>
          <w:b/>
          <w:bCs/>
          <w:sz w:val="24"/>
          <w:szCs w:val="24"/>
        </w:rPr>
        <w:t xml:space="preserve">Surface compaction using cement and </w:t>
      </w:r>
      <w:proofErr w:type="gramStart"/>
      <w:r w:rsidRPr="00570580">
        <w:rPr>
          <w:rFonts w:asciiTheme="majorBidi" w:hAnsiTheme="majorBidi" w:cstheme="majorBidi"/>
          <w:b/>
          <w:bCs/>
          <w:sz w:val="24"/>
          <w:szCs w:val="24"/>
        </w:rPr>
        <w:t>lime</w:t>
      </w:r>
      <w:proofErr w:type="gramEnd"/>
    </w:p>
    <w:p w14:paraId="67A551B5" w14:textId="77777777" w:rsidR="00570580" w:rsidRPr="00570580" w:rsidRDefault="00570580">
      <w:pPr>
        <w:rPr>
          <w:rFonts w:asciiTheme="majorBidi" w:hAnsiTheme="majorBidi" w:cstheme="majorBidi"/>
          <w:sz w:val="24"/>
          <w:szCs w:val="24"/>
        </w:rPr>
      </w:pPr>
    </w:p>
    <w:p w14:paraId="4C3C8BE8"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Surface compaction using cement and lime is the method to increase the strength of soil by adding admixtures in soil, </w:t>
      </w:r>
      <w:proofErr w:type="gramStart"/>
      <w:r w:rsidRPr="00570580">
        <w:rPr>
          <w:rFonts w:asciiTheme="majorBidi" w:hAnsiTheme="majorBidi" w:cstheme="majorBidi"/>
          <w:sz w:val="24"/>
          <w:szCs w:val="24"/>
        </w:rPr>
        <w:t>mixing</w:t>
      </w:r>
      <w:proofErr w:type="gramEnd"/>
      <w:r w:rsidRPr="00570580">
        <w:rPr>
          <w:rFonts w:asciiTheme="majorBidi" w:hAnsiTheme="majorBidi" w:cstheme="majorBidi"/>
          <w:sz w:val="24"/>
          <w:szCs w:val="24"/>
        </w:rPr>
        <w:t xml:space="preserve"> and compacting them. The typical admixtures are Portland cement and lime, and sometimes the admixtures are named the solidifying materials. </w:t>
      </w:r>
    </w:p>
    <w:p w14:paraId="49D0267C"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When earth structures like roads are built with embankment materials from borrow pits, in general, the compaction method (described in Chapter 2) is applied. However, if the embankment materials have insufficient engineering properties (</w:t>
      </w:r>
      <w:proofErr w:type="gramStart"/>
      <w:r w:rsidRPr="00570580">
        <w:rPr>
          <w:rFonts w:asciiTheme="majorBidi" w:hAnsiTheme="majorBidi" w:cstheme="majorBidi"/>
          <w:sz w:val="24"/>
          <w:szCs w:val="24"/>
        </w:rPr>
        <w:t>e.g.</w:t>
      </w:r>
      <w:proofErr w:type="gramEnd"/>
      <w:r w:rsidRPr="00570580">
        <w:rPr>
          <w:rFonts w:asciiTheme="majorBidi" w:hAnsiTheme="majorBidi" w:cstheme="majorBidi"/>
          <w:sz w:val="24"/>
          <w:szCs w:val="24"/>
        </w:rPr>
        <w:t xml:space="preserve"> strengths, bearing capacities and durability etc.,) the ground improvement with admixture is adopted as a solution for these problems. The procedures of this method consist of 1) pulverizing of embankment materials, 2) mixing them with admixtures, 3) grading and 4) compacting.</w:t>
      </w:r>
    </w:p>
    <w:p w14:paraId="51614FC4" w14:textId="77777777" w:rsidR="00570580" w:rsidRPr="00570580" w:rsidRDefault="00570580">
      <w:pPr>
        <w:rPr>
          <w:rFonts w:asciiTheme="majorBidi" w:hAnsiTheme="majorBidi" w:cstheme="majorBidi"/>
          <w:sz w:val="24"/>
          <w:szCs w:val="24"/>
        </w:rPr>
      </w:pPr>
      <w:r w:rsidRPr="00570580">
        <w:rPr>
          <w:rFonts w:asciiTheme="majorBidi" w:hAnsiTheme="majorBidi" w:cstheme="majorBidi"/>
          <w:sz w:val="24"/>
          <w:szCs w:val="24"/>
        </w:rPr>
        <w:t xml:space="preserve">     When earth structure is constructed by using surplus soils generated at the sites, this method can also be applied, because the surplus soils aren’t often suitable for building of earth structure.</w:t>
      </w:r>
    </w:p>
    <w:p w14:paraId="1D3E018D" w14:textId="77777777" w:rsid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In addition, if there is a soft soil layer at shallow depth, with insufficient strength or its bearing capacity to construct structures on it, the soil strength may be increased by this method in which the soil layer is first excavated, and then mixed with admixture and finally compacted in usual manner.</w:t>
      </w:r>
    </w:p>
    <w:p w14:paraId="6ECE2E8D" w14:textId="77777777" w:rsidR="00570580" w:rsidRPr="00570580" w:rsidRDefault="00570580" w:rsidP="00DF6673">
      <w:pPr>
        <w:ind w:firstLineChars="250" w:firstLine="600"/>
        <w:rPr>
          <w:rFonts w:asciiTheme="majorBidi" w:hAnsiTheme="majorBidi" w:cstheme="majorBidi"/>
          <w:sz w:val="24"/>
          <w:szCs w:val="24"/>
        </w:rPr>
      </w:pPr>
    </w:p>
    <w:p w14:paraId="76DCB721" w14:textId="77777777" w:rsidR="00570580" w:rsidRPr="00B64EBE" w:rsidRDefault="00570580">
      <w:pPr>
        <w:rPr>
          <w:rFonts w:asciiTheme="majorBidi" w:hAnsiTheme="majorBidi" w:cstheme="majorBidi"/>
          <w:b/>
          <w:sz w:val="24"/>
          <w:szCs w:val="24"/>
        </w:rPr>
      </w:pPr>
      <w:r w:rsidRPr="00A716C4">
        <w:rPr>
          <w:rFonts w:asciiTheme="majorBidi" w:hAnsiTheme="majorBidi" w:cstheme="majorBidi"/>
          <w:b/>
          <w:sz w:val="24"/>
          <w:szCs w:val="24"/>
        </w:rPr>
        <w:t xml:space="preserve">4.2.1 </w:t>
      </w:r>
      <w:r w:rsidRPr="00B64EBE">
        <w:rPr>
          <w:rFonts w:asciiTheme="majorBidi" w:hAnsiTheme="majorBidi" w:cstheme="majorBidi"/>
          <w:b/>
          <w:sz w:val="24"/>
          <w:szCs w:val="24"/>
        </w:rPr>
        <w:t>Admixtures</w:t>
      </w:r>
    </w:p>
    <w:p w14:paraId="0C6A5A03" w14:textId="03DF2932"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Mainly used admixture</w:t>
      </w:r>
      <w:r w:rsidR="000445CF">
        <w:rPr>
          <w:rFonts w:asciiTheme="majorBidi" w:hAnsiTheme="majorBidi" w:cstheme="majorBidi"/>
          <w:sz w:val="24"/>
          <w:szCs w:val="24"/>
        </w:rPr>
        <w:t>s are Portland cement, cementiti</w:t>
      </w:r>
      <w:r w:rsidRPr="00570580">
        <w:rPr>
          <w:rFonts w:asciiTheme="majorBidi" w:hAnsiTheme="majorBidi" w:cstheme="majorBidi"/>
          <w:sz w:val="24"/>
          <w:szCs w:val="24"/>
        </w:rPr>
        <w:t xml:space="preserve">ous solidifying material, quick lime, hydrated </w:t>
      </w:r>
      <w:proofErr w:type="gramStart"/>
      <w:r w:rsidRPr="00570580">
        <w:rPr>
          <w:rFonts w:asciiTheme="majorBidi" w:hAnsiTheme="majorBidi" w:cstheme="majorBidi"/>
          <w:sz w:val="24"/>
          <w:szCs w:val="24"/>
        </w:rPr>
        <w:t>lime</w:t>
      </w:r>
      <w:proofErr w:type="gramEnd"/>
      <w:r w:rsidRPr="00570580">
        <w:rPr>
          <w:rFonts w:asciiTheme="majorBidi" w:hAnsiTheme="majorBidi" w:cstheme="majorBidi"/>
          <w:sz w:val="24"/>
          <w:szCs w:val="24"/>
        </w:rPr>
        <w:t xml:space="preserve"> and lime-based solidifying material. Each admixture is described below:</w:t>
      </w:r>
    </w:p>
    <w:p w14:paraId="670BE3A7" w14:textId="77777777" w:rsidR="00570580" w:rsidRPr="00570580" w:rsidRDefault="00570580">
      <w:pPr>
        <w:rPr>
          <w:rFonts w:asciiTheme="majorBidi" w:hAnsiTheme="majorBidi" w:cstheme="majorBidi"/>
          <w:sz w:val="24"/>
          <w:szCs w:val="24"/>
        </w:rPr>
      </w:pPr>
      <w:r w:rsidRPr="00570580">
        <w:rPr>
          <w:rFonts w:asciiTheme="majorBidi" w:hAnsiTheme="majorBidi" w:cstheme="majorBidi"/>
          <w:sz w:val="24"/>
          <w:szCs w:val="24"/>
        </w:rPr>
        <w:t xml:space="preserve">(a) Portland cement </w:t>
      </w:r>
    </w:p>
    <w:p w14:paraId="4E297135" w14:textId="77777777" w:rsid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When Portland cement is added with water, the mixture hydrates. When soil and Portland cement with some </w:t>
      </w:r>
      <w:proofErr w:type="gramStart"/>
      <w:r w:rsidRPr="00570580">
        <w:rPr>
          <w:rFonts w:asciiTheme="majorBidi" w:hAnsiTheme="majorBidi" w:cstheme="majorBidi"/>
          <w:sz w:val="24"/>
          <w:szCs w:val="24"/>
        </w:rPr>
        <w:t>water</w:t>
      </w:r>
      <w:proofErr w:type="gramEnd"/>
      <w:r w:rsidRPr="00570580">
        <w:rPr>
          <w:rFonts w:asciiTheme="majorBidi" w:hAnsiTheme="majorBidi" w:cstheme="majorBidi"/>
          <w:sz w:val="24"/>
          <w:szCs w:val="24"/>
        </w:rPr>
        <w:t xml:space="preserve"> are mixed, the mixture becomes a hard and durable structural material. Table </w:t>
      </w:r>
      <w:r w:rsidR="00A716C4">
        <w:rPr>
          <w:rFonts w:asciiTheme="majorBidi" w:hAnsiTheme="majorBidi" w:cstheme="majorBidi"/>
          <w:sz w:val="24"/>
          <w:szCs w:val="24"/>
        </w:rPr>
        <w:t>4.1</w:t>
      </w:r>
      <w:r w:rsidRPr="00570580">
        <w:rPr>
          <w:rFonts w:asciiTheme="majorBidi" w:hAnsiTheme="majorBidi" w:cstheme="majorBidi"/>
          <w:sz w:val="24"/>
          <w:szCs w:val="24"/>
        </w:rPr>
        <w:t xml:space="preserve"> shows typical constituents of Portland cement clinker and its products after the hydration.</w:t>
      </w:r>
    </w:p>
    <w:p w14:paraId="26E8DB8B" w14:textId="77777777" w:rsidR="00DF6673" w:rsidRPr="00570580" w:rsidRDefault="00DF6673" w:rsidP="00DF6673">
      <w:pPr>
        <w:ind w:firstLineChars="250" w:firstLine="600"/>
        <w:rPr>
          <w:rFonts w:asciiTheme="majorBidi" w:hAnsiTheme="majorBidi" w:cstheme="majorBidi"/>
          <w:sz w:val="24"/>
          <w:szCs w:val="24"/>
        </w:rPr>
      </w:pPr>
    </w:p>
    <w:p w14:paraId="4E3B1C71" w14:textId="77777777" w:rsidR="00570580" w:rsidRPr="00570580" w:rsidRDefault="00570580" w:rsidP="00A716C4">
      <w:pPr>
        <w:rPr>
          <w:rFonts w:asciiTheme="majorBidi" w:hAnsiTheme="majorBidi" w:cstheme="majorBidi"/>
          <w:sz w:val="24"/>
          <w:szCs w:val="24"/>
        </w:rPr>
      </w:pPr>
      <w:r w:rsidRPr="00570580">
        <w:rPr>
          <w:rFonts w:asciiTheme="majorBidi" w:hAnsiTheme="majorBidi" w:cstheme="majorBidi"/>
          <w:sz w:val="24"/>
          <w:szCs w:val="24"/>
        </w:rPr>
        <w:t xml:space="preserve">Table </w:t>
      </w:r>
      <w:r w:rsidR="00A716C4">
        <w:rPr>
          <w:rFonts w:asciiTheme="majorBidi" w:hAnsiTheme="majorBidi" w:cstheme="majorBidi"/>
          <w:sz w:val="24"/>
          <w:szCs w:val="24"/>
        </w:rPr>
        <w:t>4.</w:t>
      </w:r>
      <w:r w:rsidRPr="00570580">
        <w:rPr>
          <w:rFonts w:asciiTheme="majorBidi" w:hAnsiTheme="majorBidi" w:cstheme="majorBidi"/>
          <w:sz w:val="24"/>
          <w:szCs w:val="24"/>
        </w:rPr>
        <w:t>1. Portland cement and products after hydration (Wikipedia, 2016)</w:t>
      </w:r>
    </w:p>
    <w:tbl>
      <w:tblPr>
        <w:tblStyle w:val="a4"/>
        <w:tblW w:w="0" w:type="auto"/>
        <w:tblLook w:val="04A0" w:firstRow="1" w:lastRow="0" w:firstColumn="1" w:lastColumn="0" w:noHBand="0" w:noVBand="1"/>
      </w:tblPr>
      <w:tblGrid>
        <w:gridCol w:w="2628"/>
        <w:gridCol w:w="1483"/>
        <w:gridCol w:w="983"/>
        <w:gridCol w:w="2340"/>
      </w:tblGrid>
      <w:tr w:rsidR="00570580" w:rsidRPr="00570580" w14:paraId="2A5629B2" w14:textId="77777777" w:rsidTr="00DF6673">
        <w:tc>
          <w:tcPr>
            <w:tcW w:w="2628" w:type="dxa"/>
          </w:tcPr>
          <w:p w14:paraId="4CBEF6B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Clinker</w:t>
            </w:r>
          </w:p>
        </w:tc>
        <w:tc>
          <w:tcPr>
            <w:tcW w:w="1272" w:type="dxa"/>
          </w:tcPr>
          <w:p w14:paraId="550A9D6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Abbreviation</w:t>
            </w:r>
          </w:p>
        </w:tc>
        <w:tc>
          <w:tcPr>
            <w:tcW w:w="888" w:type="dxa"/>
          </w:tcPr>
          <w:p w14:paraId="1345154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Mass %</w:t>
            </w:r>
          </w:p>
        </w:tc>
        <w:tc>
          <w:tcPr>
            <w:tcW w:w="2340" w:type="dxa"/>
          </w:tcPr>
          <w:p w14:paraId="5C4DA8EB"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After hydration</w:t>
            </w:r>
          </w:p>
        </w:tc>
      </w:tr>
      <w:tr w:rsidR="00570580" w:rsidRPr="00570580" w14:paraId="5A2A736A" w14:textId="77777777" w:rsidTr="00DF6673">
        <w:tc>
          <w:tcPr>
            <w:tcW w:w="2628" w:type="dxa"/>
          </w:tcPr>
          <w:p w14:paraId="468A61D6"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Tri-calcium silicate</w:t>
            </w:r>
          </w:p>
        </w:tc>
        <w:tc>
          <w:tcPr>
            <w:tcW w:w="1272" w:type="dxa"/>
          </w:tcPr>
          <w:p w14:paraId="45D83638"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p>
        </w:tc>
        <w:tc>
          <w:tcPr>
            <w:tcW w:w="888" w:type="dxa"/>
          </w:tcPr>
          <w:p w14:paraId="12A4D644"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45-75</w:t>
            </w:r>
          </w:p>
        </w:tc>
        <w:tc>
          <w:tcPr>
            <w:tcW w:w="2340" w:type="dxa"/>
          </w:tcPr>
          <w:p w14:paraId="58BCB2F6" w14:textId="77777777" w:rsidR="00570580" w:rsidRPr="00570580" w:rsidRDefault="00570580" w:rsidP="00DF6673">
            <w:pPr>
              <w:rPr>
                <w:rFonts w:asciiTheme="majorBidi" w:hAnsiTheme="majorBidi" w:cstheme="majorBidi"/>
                <w:sz w:val="24"/>
                <w:szCs w:val="24"/>
                <w:vertAlign w:val="subscript"/>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w:t>
            </w:r>
            <w:r w:rsidRPr="00570580">
              <w:rPr>
                <w:rFonts w:asciiTheme="majorBidi" w:hAnsiTheme="majorBidi" w:cstheme="majorBidi"/>
                <w:sz w:val="24"/>
                <w:szCs w:val="24"/>
              </w:rPr>
              <w:t>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+ 3Ca(OH)</w:t>
            </w:r>
            <w:r w:rsidRPr="00570580">
              <w:rPr>
                <w:rFonts w:asciiTheme="majorBidi" w:hAnsiTheme="majorBidi" w:cstheme="majorBidi"/>
                <w:sz w:val="24"/>
                <w:szCs w:val="24"/>
                <w:vertAlign w:val="subscript"/>
              </w:rPr>
              <w:t>2</w:t>
            </w:r>
          </w:p>
        </w:tc>
      </w:tr>
      <w:tr w:rsidR="00570580" w:rsidRPr="00570580" w14:paraId="3612617D" w14:textId="77777777" w:rsidTr="00DF6673">
        <w:tc>
          <w:tcPr>
            <w:tcW w:w="2628" w:type="dxa"/>
          </w:tcPr>
          <w:p w14:paraId="299A808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Di-calcium silicate</w:t>
            </w:r>
          </w:p>
        </w:tc>
        <w:tc>
          <w:tcPr>
            <w:tcW w:w="1272" w:type="dxa"/>
          </w:tcPr>
          <w:p w14:paraId="274083EC"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S</w:t>
            </w:r>
          </w:p>
        </w:tc>
        <w:tc>
          <w:tcPr>
            <w:tcW w:w="888" w:type="dxa"/>
          </w:tcPr>
          <w:p w14:paraId="7111AAE8"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7-32</w:t>
            </w:r>
          </w:p>
        </w:tc>
        <w:tc>
          <w:tcPr>
            <w:tcW w:w="2340" w:type="dxa"/>
          </w:tcPr>
          <w:p w14:paraId="4DD66CA2" w14:textId="77777777" w:rsidR="00570580" w:rsidRPr="00570580" w:rsidRDefault="00570580" w:rsidP="00DF6673">
            <w:pPr>
              <w:rPr>
                <w:rFonts w:asciiTheme="majorBidi" w:hAnsiTheme="majorBidi" w:cstheme="majorBidi"/>
                <w:sz w:val="24"/>
                <w:szCs w:val="24"/>
                <w:vertAlign w:val="subscript"/>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w:t>
            </w:r>
            <w:r w:rsidRPr="00570580">
              <w:rPr>
                <w:rFonts w:asciiTheme="majorBidi" w:hAnsiTheme="majorBidi" w:cstheme="majorBidi"/>
                <w:sz w:val="24"/>
                <w:szCs w:val="24"/>
              </w:rPr>
              <w:t>3H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 Ca(OH)</w:t>
            </w:r>
            <w:r w:rsidRPr="00570580">
              <w:rPr>
                <w:rFonts w:asciiTheme="majorBidi" w:hAnsiTheme="majorBidi" w:cstheme="majorBidi"/>
                <w:sz w:val="24"/>
                <w:szCs w:val="24"/>
                <w:vertAlign w:val="subscript"/>
              </w:rPr>
              <w:t>2</w:t>
            </w:r>
          </w:p>
        </w:tc>
      </w:tr>
      <w:tr w:rsidR="00570580" w:rsidRPr="00570580" w14:paraId="6192E4C5" w14:textId="77777777" w:rsidTr="00DF6673">
        <w:tc>
          <w:tcPr>
            <w:tcW w:w="2628" w:type="dxa"/>
          </w:tcPr>
          <w:p w14:paraId="7A32BBB1"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Tri-calcium aluminate</w:t>
            </w:r>
          </w:p>
        </w:tc>
        <w:tc>
          <w:tcPr>
            <w:tcW w:w="1272" w:type="dxa"/>
          </w:tcPr>
          <w:p w14:paraId="075779DA"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p>
        </w:tc>
        <w:tc>
          <w:tcPr>
            <w:tcW w:w="888" w:type="dxa"/>
          </w:tcPr>
          <w:p w14:paraId="41EA601C"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0-13</w:t>
            </w:r>
          </w:p>
        </w:tc>
        <w:tc>
          <w:tcPr>
            <w:tcW w:w="2340" w:type="dxa"/>
          </w:tcPr>
          <w:p w14:paraId="5775E9B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r w:rsidR="00570580" w:rsidRPr="00570580" w14:paraId="20253FD4" w14:textId="77777777" w:rsidTr="00DF6673">
        <w:tc>
          <w:tcPr>
            <w:tcW w:w="2628" w:type="dxa"/>
          </w:tcPr>
          <w:p w14:paraId="5B5F3F9E"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Tetra-calcium </w:t>
            </w:r>
            <w:proofErr w:type="spellStart"/>
            <w:r w:rsidRPr="00570580">
              <w:rPr>
                <w:rFonts w:asciiTheme="majorBidi" w:hAnsiTheme="majorBidi" w:cstheme="majorBidi"/>
                <w:sz w:val="24"/>
                <w:szCs w:val="24"/>
              </w:rPr>
              <w:t>alumino</w:t>
            </w:r>
            <w:proofErr w:type="spellEnd"/>
            <w:r w:rsidRPr="00570580">
              <w:rPr>
                <w:rFonts w:asciiTheme="majorBidi" w:hAnsiTheme="majorBidi" w:cstheme="majorBidi"/>
                <w:sz w:val="24"/>
                <w:szCs w:val="24"/>
              </w:rPr>
              <w:t>-ferrite</w:t>
            </w:r>
          </w:p>
        </w:tc>
        <w:tc>
          <w:tcPr>
            <w:tcW w:w="1272" w:type="dxa"/>
          </w:tcPr>
          <w:p w14:paraId="7018795F"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AF</w:t>
            </w:r>
          </w:p>
        </w:tc>
        <w:tc>
          <w:tcPr>
            <w:tcW w:w="888" w:type="dxa"/>
          </w:tcPr>
          <w:p w14:paraId="75F51DB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0-18</w:t>
            </w:r>
          </w:p>
        </w:tc>
        <w:tc>
          <w:tcPr>
            <w:tcW w:w="2340" w:type="dxa"/>
          </w:tcPr>
          <w:p w14:paraId="57818DAE"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 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F</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r w:rsidR="00570580" w:rsidRPr="00570580" w14:paraId="5AF1A2DB" w14:textId="77777777" w:rsidTr="00DF6673">
        <w:tc>
          <w:tcPr>
            <w:tcW w:w="2628" w:type="dxa"/>
          </w:tcPr>
          <w:p w14:paraId="500E65E8"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Gypsum  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c>
          <w:tcPr>
            <w:tcW w:w="1272" w:type="dxa"/>
          </w:tcPr>
          <w:p w14:paraId="53685078" w14:textId="77777777" w:rsidR="00570580" w:rsidRPr="00570580" w:rsidRDefault="00570580" w:rsidP="00DF6673">
            <w:pPr>
              <w:jc w:val="center"/>
              <w:rPr>
                <w:rFonts w:asciiTheme="majorBidi" w:hAnsiTheme="majorBidi" w:cstheme="majorBidi"/>
                <w:sz w:val="24"/>
                <w:szCs w:val="24"/>
              </w:rPr>
            </w:pPr>
          </w:p>
        </w:tc>
        <w:tc>
          <w:tcPr>
            <w:tcW w:w="888" w:type="dxa"/>
          </w:tcPr>
          <w:p w14:paraId="63E3E79B"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2-10</w:t>
            </w:r>
          </w:p>
        </w:tc>
        <w:tc>
          <w:tcPr>
            <w:tcW w:w="2340" w:type="dxa"/>
          </w:tcPr>
          <w:p w14:paraId="3939013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3CaSO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32H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bl>
    <w:p w14:paraId="030184A7" w14:textId="77777777" w:rsid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t>
      </w:r>
      <w:r w:rsidRPr="00570580">
        <w:rPr>
          <w:rFonts w:asciiTheme="majorBidi" w:hAnsiTheme="majorBidi" w:cstheme="majorBidi"/>
          <w:sz w:val="24"/>
          <w:szCs w:val="24"/>
        </w:rPr>
        <w:t xml:space="preserve">(NOTE) C: </w:t>
      </w:r>
      <w:proofErr w:type="spellStart"/>
      <w:r w:rsidRPr="00570580">
        <w:rPr>
          <w:rFonts w:asciiTheme="majorBidi" w:hAnsiTheme="majorBidi" w:cstheme="majorBidi"/>
          <w:sz w:val="24"/>
          <w:szCs w:val="24"/>
        </w:rPr>
        <w:t>CaO</w:t>
      </w:r>
      <w:proofErr w:type="spellEnd"/>
      <w:r w:rsidRPr="00570580">
        <w:rPr>
          <w:rFonts w:asciiTheme="majorBidi" w:hAnsiTheme="majorBidi" w:cstheme="majorBidi"/>
          <w:sz w:val="24"/>
          <w:szCs w:val="24"/>
        </w:rPr>
        <w:t xml:space="preserve">, </w:t>
      </w:r>
      <w:proofErr w:type="gramStart"/>
      <w:r w:rsidRPr="00570580">
        <w:rPr>
          <w:rFonts w:asciiTheme="majorBidi" w:hAnsiTheme="majorBidi" w:cstheme="majorBidi"/>
          <w:sz w:val="24"/>
          <w:szCs w:val="24"/>
        </w:rPr>
        <w:t>S:SiO</w:t>
      </w:r>
      <w:proofErr w:type="gramEnd"/>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A: Al</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F:Fe</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xml:space="preserve"> </w:t>
      </w:r>
    </w:p>
    <w:p w14:paraId="6C4AAD04" w14:textId="77777777" w:rsidR="00DF6673" w:rsidRPr="00570580" w:rsidRDefault="00DF6673" w:rsidP="00DF6673">
      <w:pPr>
        <w:rPr>
          <w:rFonts w:asciiTheme="majorBidi" w:hAnsiTheme="majorBidi" w:cstheme="majorBidi"/>
          <w:sz w:val="24"/>
          <w:szCs w:val="24"/>
        </w:rPr>
      </w:pPr>
    </w:p>
    <w:p w14:paraId="07DC750F"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The different constituents slowly </w:t>
      </w:r>
      <w:proofErr w:type="gramStart"/>
      <w:r w:rsidRPr="00570580">
        <w:rPr>
          <w:rFonts w:asciiTheme="majorBidi" w:hAnsiTheme="majorBidi" w:cstheme="majorBidi"/>
          <w:sz w:val="24"/>
          <w:szCs w:val="24"/>
        </w:rPr>
        <w:t>crystallize</w:t>
      </w:r>
      <w:proofErr w:type="gramEnd"/>
      <w:r w:rsidRPr="00570580">
        <w:rPr>
          <w:rFonts w:asciiTheme="majorBidi" w:hAnsiTheme="majorBidi" w:cstheme="majorBidi"/>
          <w:sz w:val="24"/>
          <w:szCs w:val="24"/>
        </w:rPr>
        <w:t xml:space="preserve"> and the interlocking of their crystals gives the cement its strength. Carbon dioxide is slowly absorbed to convert the portlandite into insoluble calcium carbonate. After the initial setting, immersion in warm water will speed up setting. The products after hydration are generally called C-S-H gel and products of pozzolanic reaction. If Portland cement is mixed with soil and some water, S-S-H </w:t>
      </w:r>
      <w:proofErr w:type="gramStart"/>
      <w:r w:rsidRPr="00570580">
        <w:rPr>
          <w:rFonts w:asciiTheme="majorBidi" w:hAnsiTheme="majorBidi" w:cstheme="majorBidi"/>
          <w:sz w:val="24"/>
          <w:szCs w:val="24"/>
        </w:rPr>
        <w:t>gel</w:t>
      </w:r>
      <w:proofErr w:type="gramEnd"/>
      <w:r w:rsidRPr="00570580">
        <w:rPr>
          <w:rFonts w:asciiTheme="majorBidi" w:hAnsiTheme="majorBidi" w:cstheme="majorBidi"/>
          <w:sz w:val="24"/>
          <w:szCs w:val="24"/>
        </w:rPr>
        <w:t xml:space="preserve"> and products of pozzolanic reaction fill the pore between soil particles and harden the mass by composing of soil particles. However, the gain of its strength will terminate after a few weeks. </w:t>
      </w:r>
    </w:p>
    <w:p w14:paraId="2F837B92" w14:textId="77777777" w:rsidR="00570580" w:rsidRPr="00570580" w:rsidRDefault="00570580" w:rsidP="00DF6673">
      <w:pPr>
        <w:rPr>
          <w:rFonts w:asciiTheme="majorBidi" w:hAnsiTheme="majorBidi" w:cstheme="majorBidi"/>
          <w:sz w:val="24"/>
          <w:szCs w:val="24"/>
          <w:vertAlign w:val="superscript"/>
        </w:rPr>
      </w:pPr>
      <w:r w:rsidRPr="00570580">
        <w:rPr>
          <w:rFonts w:asciiTheme="majorBidi" w:hAnsiTheme="majorBidi" w:cstheme="majorBidi"/>
          <w:sz w:val="24"/>
          <w:szCs w:val="24"/>
        </w:rPr>
        <w:t>(b)</w:t>
      </w:r>
      <w:r w:rsidRPr="009F7399">
        <w:rPr>
          <w:rFonts w:asciiTheme="majorBidi" w:hAnsiTheme="majorBidi" w:cstheme="majorBidi"/>
          <w:sz w:val="24"/>
          <w:szCs w:val="24"/>
        </w:rPr>
        <w:t xml:space="preserve"> Cementitious solidifying material </w:t>
      </w:r>
      <w:r w:rsidRPr="00570580">
        <w:rPr>
          <w:rFonts w:asciiTheme="majorBidi" w:hAnsiTheme="majorBidi" w:cstheme="majorBidi"/>
          <w:sz w:val="24"/>
          <w:szCs w:val="24"/>
        </w:rPr>
        <w:t>(Japan Cement Association, 2012)</w:t>
      </w:r>
    </w:p>
    <w:p w14:paraId="62284F94"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Soil-cement method with Portland cement</w:t>
      </w:r>
      <w:r w:rsidRPr="00570580">
        <w:rPr>
          <w:rFonts w:asciiTheme="majorBidi" w:hAnsiTheme="majorBidi" w:cstheme="majorBidi"/>
          <w:sz w:val="24"/>
          <w:szCs w:val="24"/>
          <w:vertAlign w:val="superscript"/>
        </w:rPr>
        <w:t xml:space="preserve"> </w:t>
      </w:r>
      <w:r w:rsidRPr="00570580">
        <w:rPr>
          <w:rFonts w:asciiTheme="majorBidi" w:hAnsiTheme="majorBidi" w:cstheme="majorBidi"/>
          <w:sz w:val="24"/>
          <w:szCs w:val="24"/>
        </w:rPr>
        <w:t>has some demerits as Portland cement has no effect when used in clayey soils and organic soils.</w:t>
      </w:r>
      <w:r w:rsidRPr="00570580">
        <w:rPr>
          <w:rFonts w:asciiTheme="majorBidi" w:hAnsiTheme="majorBidi" w:cstheme="majorBidi"/>
          <w:sz w:val="24"/>
          <w:szCs w:val="24"/>
        </w:rPr>
        <w:t xml:space="preserve">　</w:t>
      </w:r>
      <w:r w:rsidRPr="00570580">
        <w:rPr>
          <w:rFonts w:asciiTheme="majorBidi" w:hAnsiTheme="majorBidi" w:cstheme="majorBidi"/>
          <w:sz w:val="24"/>
          <w:szCs w:val="24"/>
        </w:rPr>
        <w:t xml:space="preserve">In order to make it suitable for clayey soils and organic soils, cementitious solidifying material has been developed by adjusting of the chemical composition on the </w:t>
      </w:r>
      <w:proofErr w:type="gramStart"/>
      <w:r w:rsidRPr="00570580">
        <w:rPr>
          <w:rFonts w:asciiTheme="majorBidi" w:hAnsiTheme="majorBidi" w:cstheme="majorBidi"/>
          <w:sz w:val="24"/>
          <w:szCs w:val="24"/>
        </w:rPr>
        <w:t>cement based</w:t>
      </w:r>
      <w:proofErr w:type="gramEnd"/>
      <w:r w:rsidRPr="00570580">
        <w:rPr>
          <w:rFonts w:asciiTheme="majorBidi" w:hAnsiTheme="majorBidi" w:cstheme="majorBidi"/>
          <w:sz w:val="24"/>
          <w:szCs w:val="24"/>
        </w:rPr>
        <w:t xml:space="preserve"> material. It is a powdered material which is obtained by increasing the SO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xml:space="preserve"> component of original Portland cement, through addition of fine powders from furnace slag or fly ash and so on. </w:t>
      </w:r>
    </w:p>
    <w:p w14:paraId="3F81BBCE"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For example, gypsum becomes ettringite (C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3CaSO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32H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O)  by the hydration reaction, as shown in Table 1. Because </w:t>
      </w:r>
      <w:proofErr w:type="spellStart"/>
      <w:r w:rsidRPr="00570580">
        <w:rPr>
          <w:rFonts w:asciiTheme="majorBidi" w:hAnsiTheme="majorBidi" w:cstheme="majorBidi"/>
          <w:sz w:val="24"/>
          <w:szCs w:val="24"/>
        </w:rPr>
        <w:t>ettringaite</w:t>
      </w:r>
      <w:proofErr w:type="spellEnd"/>
      <w:r w:rsidRPr="00570580">
        <w:rPr>
          <w:rFonts w:asciiTheme="majorBidi" w:hAnsiTheme="majorBidi" w:cstheme="majorBidi"/>
          <w:sz w:val="24"/>
          <w:szCs w:val="24"/>
        </w:rPr>
        <w:t xml:space="preserve"> is a needle crystal with large amount of water, the cementitious solidifying material with gypsum is effective in treating the high moisture clayey soil.</w:t>
      </w:r>
    </w:p>
    <w:p w14:paraId="6F0E9BE9"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(c) Quick lime and hydrated lime </w:t>
      </w:r>
    </w:p>
    <w:p w14:paraId="1E801DD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Quick lime is the calcium </w:t>
      </w:r>
      <w:proofErr w:type="gramStart"/>
      <w:r w:rsidRPr="00570580">
        <w:rPr>
          <w:rFonts w:asciiTheme="majorBidi" w:hAnsiTheme="majorBidi" w:cstheme="majorBidi"/>
          <w:sz w:val="24"/>
          <w:szCs w:val="24"/>
        </w:rPr>
        <w:t>oxide</w:t>
      </w:r>
      <w:proofErr w:type="gramEnd"/>
      <w:r w:rsidRPr="00570580">
        <w:rPr>
          <w:rFonts w:asciiTheme="majorBidi" w:hAnsiTheme="majorBidi" w:cstheme="majorBidi"/>
          <w:sz w:val="24"/>
          <w:szCs w:val="24"/>
        </w:rPr>
        <w:t xml:space="preserve"> and its chemical formula is </w:t>
      </w:r>
      <w:proofErr w:type="spellStart"/>
      <w:r w:rsidRPr="00570580">
        <w:rPr>
          <w:rFonts w:asciiTheme="majorBidi" w:hAnsiTheme="majorBidi" w:cstheme="majorBidi"/>
          <w:sz w:val="24"/>
          <w:szCs w:val="24"/>
        </w:rPr>
        <w:t>CaO</w:t>
      </w:r>
      <w:proofErr w:type="spellEnd"/>
      <w:r w:rsidRPr="00570580">
        <w:rPr>
          <w:rFonts w:asciiTheme="majorBidi" w:hAnsiTheme="majorBidi" w:cstheme="majorBidi"/>
          <w:sz w:val="24"/>
          <w:szCs w:val="24"/>
        </w:rPr>
        <w:t xml:space="preserve">. Hydrated lime is the calcium hydroxide </w:t>
      </w:r>
      <w:proofErr w:type="gramStart"/>
      <w:r w:rsidRPr="00570580">
        <w:rPr>
          <w:rFonts w:asciiTheme="majorBidi" w:hAnsiTheme="majorBidi" w:cstheme="majorBidi"/>
          <w:sz w:val="24"/>
          <w:szCs w:val="24"/>
        </w:rPr>
        <w:t>Ca(</w:t>
      </w:r>
      <w:proofErr w:type="gramEnd"/>
      <w:r w:rsidRPr="00570580">
        <w:rPr>
          <w:rFonts w:asciiTheme="majorBidi" w:hAnsiTheme="majorBidi" w:cstheme="majorBidi"/>
          <w:sz w:val="24"/>
          <w:szCs w:val="24"/>
        </w:rPr>
        <w:t>OH)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 and it is obtained when quick lime is mixed, or slaked with water. Quick lime with water produces hydrated lime and releases thermal energy according to the following equation.</w:t>
      </w:r>
    </w:p>
    <w:p w14:paraId="3404FBF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1C2014DB" wp14:editId="15CCDA92">
                <wp:simplePos x="0" y="0"/>
                <wp:positionH relativeFrom="column">
                  <wp:posOffset>1165860</wp:posOffset>
                </wp:positionH>
                <wp:positionV relativeFrom="paragraph">
                  <wp:posOffset>131445</wp:posOffset>
                </wp:positionV>
                <wp:extent cx="272415" cy="0"/>
                <wp:effectExtent l="0" t="76200" r="13335" b="114300"/>
                <wp:wrapNone/>
                <wp:docPr id="1" name="直線矢印コネクタ 1"/>
                <wp:cNvGraphicFramePr/>
                <a:graphic xmlns:a="http://schemas.openxmlformats.org/drawingml/2006/main">
                  <a:graphicData uri="http://schemas.microsoft.com/office/word/2010/wordprocessingShape">
                    <wps:wsp>
                      <wps:cNvCnPr/>
                      <wps:spPr>
                        <a:xfrm>
                          <a:off x="0" y="0"/>
                          <a:ext cx="27241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6804EE0E" id="_x0000_t32" coordsize="21600,21600" o:spt="32" o:oned="t" path="m,l21600,21600e" filled="f">
                <v:path arrowok="t" fillok="f" o:connecttype="none"/>
                <o:lock v:ext="edit" shapetype="t"/>
              </v:shapetype>
              <v:shape id="直線矢印コネクタ 1" o:spid="_x0000_s1026" type="#_x0000_t32" style="position:absolute;left:0;text-align:left;margin-left:91.8pt;margin-top:10.35pt;width:21.45pt;height:0;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" strokecolor="black [3200]" strokeweight=".5pt">
                <v:stroke endarrow="open" joinstyle="miter"/>
              </v:shape>
            </w:pict>
          </mc:Fallback>
        </mc:AlternateContent>
      </w:r>
      <w:r w:rsidRPr="00570580">
        <w:rPr>
          <w:rFonts w:asciiTheme="majorBidi" w:hAnsiTheme="majorBidi" w:cstheme="majorBidi"/>
          <w:sz w:val="24"/>
          <w:szCs w:val="24"/>
        </w:rPr>
        <w:t xml:space="preserve">　　　</w:t>
      </w:r>
      <w:proofErr w:type="spellStart"/>
      <w:r w:rsidRPr="00570580">
        <w:rPr>
          <w:rFonts w:asciiTheme="majorBidi" w:hAnsiTheme="majorBidi" w:cstheme="majorBidi"/>
          <w:sz w:val="24"/>
          <w:szCs w:val="24"/>
        </w:rPr>
        <w:t>CaO</w:t>
      </w:r>
      <w:proofErr w:type="spellEnd"/>
      <w:r w:rsidRPr="00570580">
        <w:rPr>
          <w:rFonts w:asciiTheme="majorBidi" w:hAnsiTheme="majorBidi" w:cstheme="majorBidi"/>
          <w:sz w:val="24"/>
          <w:szCs w:val="24"/>
        </w:rPr>
        <w:t xml:space="preserve"> + 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O       </w:t>
      </w:r>
      <w:proofErr w:type="gramStart"/>
      <w:r w:rsidRPr="00570580">
        <w:rPr>
          <w:rFonts w:asciiTheme="majorBidi" w:hAnsiTheme="majorBidi" w:cstheme="majorBidi"/>
          <w:sz w:val="24"/>
          <w:szCs w:val="24"/>
        </w:rPr>
        <w:t>Ca(</w:t>
      </w:r>
      <w:proofErr w:type="gramEnd"/>
      <w:r w:rsidRPr="00570580">
        <w:rPr>
          <w:rFonts w:asciiTheme="majorBidi" w:hAnsiTheme="majorBidi" w:cstheme="majorBidi"/>
          <w:sz w:val="24"/>
          <w:szCs w:val="24"/>
        </w:rPr>
        <w:t>OH)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  (</w:t>
      </w:r>
      <w:proofErr w:type="spellStart"/>
      <w:r w:rsidRPr="00570580">
        <w:rPr>
          <w:rFonts w:asciiTheme="majorBidi" w:eastAsia="ＭＳ 明朝" w:hAnsiTheme="majorBidi" w:cstheme="majorBidi"/>
          <w:sz w:val="24"/>
          <w:szCs w:val="24"/>
        </w:rPr>
        <w:t>Δ</w:t>
      </w:r>
      <w:r w:rsidRPr="00570580">
        <w:rPr>
          <w:rFonts w:asciiTheme="majorBidi" w:hAnsiTheme="majorBidi" w:cstheme="majorBidi"/>
          <w:sz w:val="24"/>
          <w:szCs w:val="24"/>
        </w:rPr>
        <w:t>H</w:t>
      </w:r>
      <w:r w:rsidRPr="00570580">
        <w:rPr>
          <w:rFonts w:asciiTheme="majorBidi" w:hAnsiTheme="majorBidi" w:cstheme="majorBidi"/>
          <w:sz w:val="24"/>
          <w:szCs w:val="24"/>
          <w:vertAlign w:val="subscript"/>
        </w:rPr>
        <w:t>r</w:t>
      </w:r>
      <w:proofErr w:type="spellEnd"/>
      <w:r w:rsidRPr="00570580">
        <w:rPr>
          <w:rFonts w:asciiTheme="majorBidi" w:hAnsiTheme="majorBidi" w:cstheme="majorBidi"/>
          <w:sz w:val="24"/>
          <w:szCs w:val="24"/>
        </w:rPr>
        <w:t xml:space="preserve"> = -63.7 kJ/mol of </w:t>
      </w:r>
      <w:proofErr w:type="spellStart"/>
      <w:r w:rsidRPr="00570580">
        <w:rPr>
          <w:rFonts w:asciiTheme="majorBidi" w:hAnsiTheme="majorBidi" w:cstheme="majorBidi"/>
          <w:sz w:val="24"/>
          <w:szCs w:val="24"/>
        </w:rPr>
        <w:t>CaO</w:t>
      </w:r>
      <w:proofErr w:type="spellEnd"/>
      <w:r w:rsidRPr="00570580">
        <w:rPr>
          <w:rFonts w:asciiTheme="majorBidi" w:hAnsiTheme="majorBidi" w:cstheme="majorBidi"/>
          <w:sz w:val="24"/>
          <w:szCs w:val="24"/>
        </w:rPr>
        <w:t>)</w:t>
      </w:r>
    </w:p>
    <w:p w14:paraId="3E425A04"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Quick lime and hydrated lime can increase the soil strength and bearing capacity of clayey soils. They can function as solidifying materials through chemical reaction of fine silicates and aluminates, which possess cementing properties. Therefore, soil-lime is evaluated to be more effective for clayey soil than sandy soil. Moreover, lime produces some decrease in plasticity index, </w:t>
      </w:r>
      <w:proofErr w:type="gramStart"/>
      <w:r w:rsidRPr="00570580">
        <w:rPr>
          <w:rFonts w:asciiTheme="majorBidi" w:hAnsiTheme="majorBidi" w:cstheme="majorBidi"/>
          <w:sz w:val="24"/>
          <w:szCs w:val="24"/>
        </w:rPr>
        <w:t>and also</w:t>
      </w:r>
      <w:proofErr w:type="gramEnd"/>
      <w:r w:rsidRPr="00570580">
        <w:rPr>
          <w:rFonts w:asciiTheme="majorBidi" w:hAnsiTheme="majorBidi" w:cstheme="majorBidi"/>
          <w:sz w:val="24"/>
          <w:szCs w:val="24"/>
        </w:rPr>
        <w:t xml:space="preserve"> the heat energy produced during the hydration of quick lime aids in draining and drying of high moisture clayey soil. Addition of lime to expansive soils may decrease their swelling potentials too.</w:t>
      </w:r>
    </w:p>
    <w:p w14:paraId="128422E6"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(d) Lime-based solidifying material</w:t>
      </w:r>
    </w:p>
    <w:p w14:paraId="723B840E"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Lime-based solidifying material is a material which contains lime as the main components </w:t>
      </w:r>
      <w:proofErr w:type="gramStart"/>
      <w:r w:rsidRPr="00570580">
        <w:rPr>
          <w:rFonts w:asciiTheme="majorBidi" w:hAnsiTheme="majorBidi" w:cstheme="majorBidi"/>
          <w:sz w:val="24"/>
          <w:szCs w:val="24"/>
        </w:rPr>
        <w:t>and also</w:t>
      </w:r>
      <w:proofErr w:type="gramEnd"/>
      <w:r w:rsidRPr="00570580">
        <w:rPr>
          <w:rFonts w:asciiTheme="majorBidi" w:hAnsiTheme="majorBidi" w:cstheme="majorBidi"/>
          <w:sz w:val="24"/>
          <w:szCs w:val="24"/>
        </w:rPr>
        <w:t xml:space="preserve"> contains gypsum, slag and pozzolanic materials (alumina, fly ash etc.). It is effective in the treatment of high moisture clayey soil or organic soil.</w:t>
      </w:r>
    </w:p>
    <w:p w14:paraId="7045F742" w14:textId="77777777" w:rsidR="00570580" w:rsidRPr="00570580" w:rsidRDefault="00570580" w:rsidP="00DF6673">
      <w:pPr>
        <w:ind w:firstLineChars="250" w:firstLine="600"/>
        <w:rPr>
          <w:rFonts w:asciiTheme="majorBidi" w:hAnsiTheme="majorBidi" w:cstheme="majorBidi"/>
          <w:sz w:val="24"/>
          <w:szCs w:val="24"/>
        </w:rPr>
      </w:pPr>
    </w:p>
    <w:p w14:paraId="472B87A7"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Table </w:t>
      </w:r>
      <w:r w:rsidR="00A716C4">
        <w:rPr>
          <w:rFonts w:asciiTheme="majorBidi" w:hAnsiTheme="majorBidi" w:cstheme="majorBidi"/>
          <w:sz w:val="24"/>
          <w:szCs w:val="24"/>
        </w:rPr>
        <w:t>4.</w:t>
      </w:r>
      <w:r w:rsidRPr="00570580">
        <w:rPr>
          <w:rFonts w:asciiTheme="majorBidi" w:hAnsiTheme="majorBidi" w:cstheme="majorBidi"/>
          <w:sz w:val="24"/>
          <w:szCs w:val="24"/>
        </w:rPr>
        <w:t>2 shows the relationship between above-mentioned four solidifying materials and suitability of soils to be improved.</w:t>
      </w:r>
    </w:p>
    <w:p w14:paraId="6BFFE210" w14:textId="77777777" w:rsidR="00570580" w:rsidRPr="00570580" w:rsidRDefault="00570580" w:rsidP="00DF6673">
      <w:pPr>
        <w:spacing w:line="200" w:lineRule="exact"/>
        <w:rPr>
          <w:rFonts w:asciiTheme="majorBidi" w:hAnsiTheme="majorBidi" w:cstheme="majorBidi"/>
          <w:sz w:val="24"/>
          <w:szCs w:val="24"/>
        </w:rPr>
      </w:pPr>
    </w:p>
    <w:p w14:paraId="52907C31" w14:textId="77777777" w:rsidR="00570580" w:rsidRPr="00570580" w:rsidRDefault="00570580" w:rsidP="00DF6673">
      <w:pPr>
        <w:spacing w:line="200" w:lineRule="exact"/>
        <w:rPr>
          <w:rFonts w:asciiTheme="majorBidi" w:hAnsiTheme="majorBidi" w:cstheme="majorBidi"/>
          <w:sz w:val="24"/>
          <w:szCs w:val="24"/>
        </w:rPr>
      </w:pPr>
      <w:r w:rsidRPr="00570580">
        <w:rPr>
          <w:rFonts w:asciiTheme="majorBidi" w:hAnsiTheme="majorBidi" w:cstheme="majorBidi"/>
          <w:sz w:val="24"/>
          <w:szCs w:val="24"/>
        </w:rPr>
        <w:t>Table</w:t>
      </w:r>
      <w:r w:rsidR="00A716C4">
        <w:rPr>
          <w:rFonts w:asciiTheme="majorBidi" w:hAnsiTheme="majorBidi" w:cstheme="majorBidi"/>
          <w:sz w:val="24"/>
          <w:szCs w:val="24"/>
        </w:rPr>
        <w:t xml:space="preserve"> 4.</w:t>
      </w:r>
      <w:r w:rsidRPr="00570580">
        <w:rPr>
          <w:rFonts w:asciiTheme="majorBidi" w:hAnsiTheme="majorBidi" w:cstheme="majorBidi"/>
          <w:sz w:val="24"/>
          <w:szCs w:val="24"/>
        </w:rPr>
        <w:t xml:space="preserve">2. Relationship between solidifying materials and soils </w:t>
      </w:r>
    </w:p>
    <w:p w14:paraId="0BF951B9" w14:textId="77777777" w:rsidR="00570580" w:rsidRPr="00570580" w:rsidRDefault="00570580" w:rsidP="00DF6673">
      <w:pPr>
        <w:spacing w:line="200" w:lineRule="exact"/>
        <w:rPr>
          <w:rFonts w:asciiTheme="majorBidi" w:hAnsiTheme="majorBidi" w:cstheme="majorBidi"/>
          <w:sz w:val="24"/>
          <w:szCs w:val="24"/>
        </w:rPr>
      </w:pPr>
      <w:r w:rsidRPr="00570580">
        <w:rPr>
          <w:rFonts w:asciiTheme="majorBidi" w:hAnsiTheme="majorBidi" w:cstheme="majorBidi"/>
          <w:sz w:val="24"/>
          <w:szCs w:val="24"/>
        </w:rPr>
        <w:t xml:space="preserve">      (Modified and reconstituted from original Table, Japan Cement Association 2012)</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2"/>
        <w:gridCol w:w="1980"/>
        <w:gridCol w:w="1260"/>
        <w:gridCol w:w="1260"/>
        <w:gridCol w:w="1260"/>
        <w:gridCol w:w="1260"/>
      </w:tblGrid>
      <w:tr w:rsidR="00570580" w:rsidRPr="00570580" w14:paraId="6C78C6DB" w14:textId="77777777" w:rsidTr="00DF6673">
        <w:trPr>
          <w:trHeight w:val="165"/>
        </w:trPr>
        <w:tc>
          <w:tcPr>
            <w:tcW w:w="2700" w:type="dxa"/>
            <w:gridSpan w:val="2"/>
          </w:tcPr>
          <w:p w14:paraId="76C0EB9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Solidifying material</w:t>
            </w:r>
          </w:p>
        </w:tc>
        <w:tc>
          <w:tcPr>
            <w:tcW w:w="1260" w:type="dxa"/>
          </w:tcPr>
          <w:p w14:paraId="621AE15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Cement</w:t>
            </w:r>
          </w:p>
        </w:tc>
        <w:tc>
          <w:tcPr>
            <w:tcW w:w="1260" w:type="dxa"/>
          </w:tcPr>
          <w:p w14:paraId="3C438638"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CSM</w:t>
            </w:r>
          </w:p>
        </w:tc>
        <w:tc>
          <w:tcPr>
            <w:tcW w:w="1260" w:type="dxa"/>
          </w:tcPr>
          <w:p w14:paraId="0580F45B"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Lime</w:t>
            </w:r>
          </w:p>
        </w:tc>
        <w:tc>
          <w:tcPr>
            <w:tcW w:w="1260" w:type="dxa"/>
          </w:tcPr>
          <w:p w14:paraId="3F2AEAA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LSM</w:t>
            </w:r>
          </w:p>
        </w:tc>
      </w:tr>
      <w:tr w:rsidR="00570580" w:rsidRPr="00570580" w14:paraId="3E329997" w14:textId="77777777" w:rsidTr="00DF6673">
        <w:trPr>
          <w:trHeight w:val="315"/>
        </w:trPr>
        <w:tc>
          <w:tcPr>
            <w:tcW w:w="720" w:type="dxa"/>
            <w:vMerge w:val="restart"/>
          </w:tcPr>
          <w:p w14:paraId="7071B69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6EE9D1AD" wp14:editId="1B1DD45C">
                      <wp:simplePos x="0" y="0"/>
                      <wp:positionH relativeFrom="column">
                        <wp:posOffset>-585153</wp:posOffset>
                      </wp:positionH>
                      <wp:positionV relativeFrom="paragraph">
                        <wp:posOffset>670243</wp:posOffset>
                      </wp:positionV>
                      <wp:extent cx="1489710" cy="339725"/>
                      <wp:effectExtent l="3492" t="0" r="0" b="0"/>
                      <wp:wrapNone/>
                      <wp:docPr id="3" name="テキスト ボックス 3"/>
                      <wp:cNvGraphicFramePr/>
                      <a:graphic xmlns:a="http://schemas.openxmlformats.org/drawingml/2006/main">
                        <a:graphicData uri="http://schemas.microsoft.com/office/word/2010/wordprocessingShape">
                          <wps:wsp>
                            <wps:cNvSpPr txBox="1"/>
                            <wps:spPr>
                              <a:xfrm rot="16200000">
                                <a:off x="0" y="0"/>
                                <a:ext cx="1489710" cy="339725"/>
                              </a:xfrm>
                              <a:prstGeom prst="rect">
                                <a:avLst/>
                              </a:prstGeom>
                              <a:solidFill>
                                <a:sysClr val="window" lastClr="FFFFFF"/>
                              </a:solidFill>
                              <a:ln w="6350">
                                <a:noFill/>
                              </a:ln>
                              <a:effectLst/>
                            </wps:spPr>
                            <wps:txbx>
                              <w:txbxContent>
                                <w:p w14:paraId="5B1FEEC9" w14:textId="77777777" w:rsidR="009F7399" w:rsidRPr="003C6DAF" w:rsidRDefault="009F7399" w:rsidP="00DF6673">
                                  <w:pPr>
                                    <w:jc w:val="center"/>
                                    <w:rPr>
                                      <w:sz w:val="20"/>
                                      <w:szCs w:val="20"/>
                                    </w:rPr>
                                  </w:pPr>
                                  <w:r w:rsidRPr="00397645">
                                    <w:rPr>
                                      <w:rFonts w:hint="eastAsia"/>
                                      <w:sz w:val="20"/>
                                      <w:szCs w:val="20"/>
                                    </w:rPr>
                                    <w:t xml:space="preserve">Soil </w:t>
                                  </w:r>
                                  <w:r w:rsidRPr="00397645">
                                    <w:rPr>
                                      <w:sz w:val="20"/>
                                      <w:szCs w:val="20"/>
                                    </w:rPr>
                                    <w:t>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9D1AD" id="_x0000_t202" coordsize="21600,21600" o:spt="202" path="m,l,21600r21600,l21600,xe">
                      <v:stroke joinstyle="miter"/>
                      <v:path gradientshapeok="t" o:connecttype="rect"/>
                    </v:shapetype>
                    <v:shape id="テキスト ボックス 3" o:spid="_x0000_s1026" type="#_x0000_t202" style="position:absolute;left:0;text-align:left;margin-left:-46.1pt;margin-top:52.8pt;width:117.3pt;height:26.7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" fillcolor="window" stroked="f" strokeweight=".5pt">
                      <v:textbox>
                        <w:txbxContent>
                          <w:p w14:paraId="5B1FEEC9" w14:textId="77777777" w:rsidR="009F7399" w:rsidRPr="003C6DAF" w:rsidRDefault="009F7399" w:rsidP="00DF6673">
                            <w:pPr>
                              <w:jc w:val="center"/>
                              <w:rPr>
                                <w:sz w:val="20"/>
                                <w:szCs w:val="20"/>
                              </w:rPr>
                            </w:pPr>
                            <w:r w:rsidRPr="00397645">
                              <w:rPr>
                                <w:rFonts w:hint="eastAsia"/>
                                <w:sz w:val="20"/>
                                <w:szCs w:val="20"/>
                              </w:rPr>
                              <w:t xml:space="preserve">Soil </w:t>
                            </w:r>
                            <w:r w:rsidRPr="00397645">
                              <w:rPr>
                                <w:sz w:val="20"/>
                                <w:szCs w:val="20"/>
                              </w:rPr>
                              <w:t>types</w:t>
                            </w:r>
                          </w:p>
                        </w:txbxContent>
                      </v:textbox>
                    </v:shape>
                  </w:pict>
                </mc:Fallback>
              </mc:AlternateContent>
            </w:r>
          </w:p>
        </w:tc>
        <w:tc>
          <w:tcPr>
            <w:tcW w:w="1980" w:type="dxa"/>
          </w:tcPr>
          <w:p w14:paraId="5577BD5D"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Sandy soil</w:t>
            </w:r>
          </w:p>
        </w:tc>
        <w:tc>
          <w:tcPr>
            <w:tcW w:w="1260" w:type="dxa"/>
          </w:tcPr>
          <w:p w14:paraId="6DA87D4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73DA636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1C2568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238F59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3D3B991C" w14:textId="77777777" w:rsidTr="00DF6673">
        <w:trPr>
          <w:trHeight w:val="345"/>
        </w:trPr>
        <w:tc>
          <w:tcPr>
            <w:tcW w:w="720" w:type="dxa"/>
            <w:vMerge/>
          </w:tcPr>
          <w:p w14:paraId="363B19BC"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14572002"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Clayey soil</w:t>
            </w:r>
          </w:p>
        </w:tc>
        <w:tc>
          <w:tcPr>
            <w:tcW w:w="1260" w:type="dxa"/>
          </w:tcPr>
          <w:p w14:paraId="6D73B6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0B3F954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214D789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3418FA0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r>
      <w:tr w:rsidR="00570580" w:rsidRPr="00570580" w14:paraId="570DC044" w14:textId="77777777" w:rsidTr="00DF6673">
        <w:trPr>
          <w:trHeight w:val="360"/>
        </w:trPr>
        <w:tc>
          <w:tcPr>
            <w:tcW w:w="720" w:type="dxa"/>
            <w:vMerge/>
          </w:tcPr>
          <w:p w14:paraId="326D891C"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F31CB05"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Volcanic clayey soil</w:t>
            </w:r>
          </w:p>
        </w:tc>
        <w:tc>
          <w:tcPr>
            <w:tcW w:w="1260" w:type="dxa"/>
          </w:tcPr>
          <w:p w14:paraId="24463C1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357CC7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F10987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AB4D9A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r>
      <w:tr w:rsidR="00570580" w:rsidRPr="00570580" w14:paraId="6FBE6140" w14:textId="77777777" w:rsidTr="00DF6673">
        <w:trPr>
          <w:trHeight w:val="345"/>
        </w:trPr>
        <w:tc>
          <w:tcPr>
            <w:tcW w:w="720" w:type="dxa"/>
            <w:vMerge/>
          </w:tcPr>
          <w:p w14:paraId="4595D52F"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02035C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Organic soil</w:t>
            </w:r>
          </w:p>
        </w:tc>
        <w:tc>
          <w:tcPr>
            <w:tcW w:w="1260" w:type="dxa"/>
          </w:tcPr>
          <w:p w14:paraId="0EBCEF7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013C451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0340D94"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67F9A86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0742CDFD" w14:textId="77777777" w:rsidTr="00DF6673">
        <w:trPr>
          <w:trHeight w:val="345"/>
        </w:trPr>
        <w:tc>
          <w:tcPr>
            <w:tcW w:w="720" w:type="dxa"/>
            <w:vMerge/>
          </w:tcPr>
          <w:p w14:paraId="75A5C2EB"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3339626"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Highly organic soil</w:t>
            </w:r>
          </w:p>
        </w:tc>
        <w:tc>
          <w:tcPr>
            <w:tcW w:w="1260" w:type="dxa"/>
          </w:tcPr>
          <w:p w14:paraId="1D14157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2688FC4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70422B04"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35793DC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13804726" w14:textId="77777777" w:rsidTr="00DF6673">
        <w:trPr>
          <w:trHeight w:val="360"/>
        </w:trPr>
        <w:tc>
          <w:tcPr>
            <w:tcW w:w="720" w:type="dxa"/>
            <w:vMerge/>
          </w:tcPr>
          <w:p w14:paraId="28E51138"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6D24E8F"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Soft clay (</w:t>
            </w:r>
            <w:proofErr w:type="spellStart"/>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n</w:t>
            </w:r>
            <w:proofErr w:type="spellEnd"/>
            <w:r w:rsidRPr="00570580">
              <w:rPr>
                <w:rFonts w:asciiTheme="majorBidi" w:hAnsiTheme="majorBidi" w:cstheme="majorBidi"/>
                <w:sz w:val="24"/>
                <w:szCs w:val="24"/>
              </w:rPr>
              <w:t>&lt;</w:t>
            </w:r>
            <w:proofErr w:type="spellStart"/>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L</w:t>
            </w:r>
            <w:proofErr w:type="spellEnd"/>
            <w:r w:rsidRPr="00570580">
              <w:rPr>
                <w:rFonts w:asciiTheme="majorBidi" w:hAnsiTheme="majorBidi" w:cstheme="majorBidi"/>
                <w:sz w:val="24"/>
                <w:szCs w:val="24"/>
              </w:rPr>
              <w:t>)</w:t>
            </w:r>
          </w:p>
        </w:tc>
        <w:tc>
          <w:tcPr>
            <w:tcW w:w="1260" w:type="dxa"/>
          </w:tcPr>
          <w:p w14:paraId="7D1CAD2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502B658B"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2BE35E2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4C9F39F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1E342A10" w14:textId="77777777" w:rsidTr="00DF6673">
        <w:trPr>
          <w:trHeight w:val="374"/>
        </w:trPr>
        <w:tc>
          <w:tcPr>
            <w:tcW w:w="720" w:type="dxa"/>
            <w:vMerge/>
          </w:tcPr>
          <w:p w14:paraId="3B364509"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C034802"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 xml:space="preserve">Soft clay </w:t>
            </w:r>
            <w:r w:rsidRPr="00570580">
              <w:rPr>
                <w:rFonts w:asciiTheme="majorBidi" w:hAnsiTheme="majorBidi" w:cstheme="majorBidi"/>
                <w:i/>
                <w:sz w:val="24"/>
                <w:szCs w:val="24"/>
              </w:rPr>
              <w:t>(</w:t>
            </w:r>
            <w:proofErr w:type="spellStart"/>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n</w:t>
            </w:r>
            <w:proofErr w:type="spellEnd"/>
            <w:r w:rsidRPr="00570580">
              <w:rPr>
                <w:rFonts w:asciiTheme="majorBidi" w:hAnsiTheme="majorBidi" w:cstheme="majorBidi"/>
                <w:sz w:val="24"/>
                <w:szCs w:val="24"/>
              </w:rPr>
              <w:t>&gt;</w:t>
            </w:r>
            <w:proofErr w:type="spellStart"/>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L</w:t>
            </w:r>
            <w:proofErr w:type="spellEnd"/>
            <w:r w:rsidRPr="00570580">
              <w:rPr>
                <w:rFonts w:asciiTheme="majorBidi" w:hAnsiTheme="majorBidi" w:cstheme="majorBidi"/>
                <w:sz w:val="24"/>
                <w:szCs w:val="24"/>
              </w:rPr>
              <w:t>)</w:t>
            </w:r>
          </w:p>
        </w:tc>
        <w:tc>
          <w:tcPr>
            <w:tcW w:w="1260" w:type="dxa"/>
          </w:tcPr>
          <w:p w14:paraId="14EE311F"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10DF352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5E07BAB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991ECB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2785CBA0" w14:textId="77777777" w:rsidTr="00DF6673">
        <w:trPr>
          <w:trHeight w:val="337"/>
        </w:trPr>
        <w:tc>
          <w:tcPr>
            <w:tcW w:w="720" w:type="dxa"/>
            <w:vMerge w:val="restart"/>
          </w:tcPr>
          <w:p w14:paraId="523E7703"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Remarks</w:t>
            </w:r>
          </w:p>
        </w:tc>
        <w:tc>
          <w:tcPr>
            <w:tcW w:w="1980" w:type="dxa"/>
          </w:tcPr>
          <w:p w14:paraId="416887B4"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Handling for wet soil</w:t>
            </w:r>
          </w:p>
        </w:tc>
        <w:tc>
          <w:tcPr>
            <w:tcW w:w="1260" w:type="dxa"/>
          </w:tcPr>
          <w:p w14:paraId="622AE78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2300BF1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EAEE2A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463983E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32A00638" w14:textId="77777777" w:rsidTr="00DF6673">
        <w:trPr>
          <w:trHeight w:val="328"/>
        </w:trPr>
        <w:tc>
          <w:tcPr>
            <w:tcW w:w="720" w:type="dxa"/>
            <w:vMerge/>
          </w:tcPr>
          <w:p w14:paraId="52E16E06"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D46BF29"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Initial strength</w:t>
            </w:r>
          </w:p>
        </w:tc>
        <w:tc>
          <w:tcPr>
            <w:tcW w:w="1260" w:type="dxa"/>
          </w:tcPr>
          <w:p w14:paraId="0E205FB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0B049E7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4B3FEA6F"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E118ECB"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7FF42428" w14:textId="77777777" w:rsidTr="00DF6673">
        <w:trPr>
          <w:trHeight w:val="365"/>
        </w:trPr>
        <w:tc>
          <w:tcPr>
            <w:tcW w:w="720" w:type="dxa"/>
            <w:vMerge/>
          </w:tcPr>
          <w:p w14:paraId="401B7194"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7E10F6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Long term strength</w:t>
            </w:r>
          </w:p>
        </w:tc>
        <w:tc>
          <w:tcPr>
            <w:tcW w:w="1260" w:type="dxa"/>
          </w:tcPr>
          <w:p w14:paraId="1019F8E8"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4F6E9F3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61DDFC8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1C2CDBA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bl>
    <w:p w14:paraId="5BD11288" w14:textId="7EC0DBA5" w:rsidR="0000537C"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Note </w:t>
      </w:r>
      <w:r w:rsidRPr="00570580">
        <w:rPr>
          <w:rFonts w:asciiTheme="majorBidi" w:hAnsiTheme="majorBidi" w:cstheme="majorBidi"/>
          <w:sz w:val="24"/>
          <w:szCs w:val="24"/>
        </w:rPr>
        <w:t xml:space="preserve">　</w:t>
      </w:r>
      <w:r w:rsidRPr="00570580">
        <w:rPr>
          <w:rFonts w:ascii="ＭＳ 明朝" w:eastAsia="ＭＳ 明朝" w:hAnsi="ＭＳ 明朝" w:cs="ＭＳ 明朝" w:hint="eastAsia"/>
          <w:sz w:val="24"/>
          <w:szCs w:val="24"/>
        </w:rPr>
        <w:t>◎</w:t>
      </w:r>
      <w:r w:rsidRPr="00570580">
        <w:rPr>
          <w:rFonts w:asciiTheme="majorBidi" w:hAnsiTheme="majorBidi" w:cstheme="majorBidi"/>
          <w:sz w:val="24"/>
          <w:szCs w:val="24"/>
        </w:rPr>
        <w:t>: Best,</w:t>
      </w:r>
      <w:r w:rsidRPr="00570580">
        <w:rPr>
          <w:rFonts w:asciiTheme="majorBidi" w:hAnsiTheme="majorBidi" w:cstheme="majorBidi"/>
          <w:sz w:val="24"/>
          <w:szCs w:val="24"/>
        </w:rPr>
        <w:t xml:space="preserve">　〇</w:t>
      </w:r>
      <w:r w:rsidRPr="00570580">
        <w:rPr>
          <w:rFonts w:asciiTheme="majorBidi" w:hAnsiTheme="majorBidi" w:cstheme="majorBidi"/>
          <w:sz w:val="24"/>
          <w:szCs w:val="24"/>
        </w:rPr>
        <w:t>: suitable,</w:t>
      </w:r>
      <w:r w:rsidRPr="00570580">
        <w:rPr>
          <w:rFonts w:asciiTheme="majorBidi" w:hAnsiTheme="majorBidi" w:cstheme="majorBidi"/>
          <w:sz w:val="24"/>
          <w:szCs w:val="24"/>
        </w:rPr>
        <w:t xml:space="preserve">　</w:t>
      </w:r>
      <w:r w:rsidRPr="00570580">
        <w:rPr>
          <w:rFonts w:ascii="Cambria Math" w:hAnsi="Cambria Math" w:cs="Cambria Math"/>
          <w:sz w:val="24"/>
          <w:szCs w:val="24"/>
        </w:rPr>
        <w:t>△</w:t>
      </w:r>
      <w:r w:rsidRPr="00570580">
        <w:rPr>
          <w:rFonts w:asciiTheme="majorBidi" w:hAnsiTheme="majorBidi" w:cstheme="majorBidi"/>
          <w:sz w:val="24"/>
          <w:szCs w:val="24"/>
        </w:rPr>
        <w:t>: suitable to some extent,</w:t>
      </w:r>
      <w:r w:rsidRPr="00570580">
        <w:rPr>
          <w:rFonts w:asciiTheme="majorBidi" w:hAnsiTheme="majorBidi" w:cstheme="majorBidi"/>
          <w:sz w:val="24"/>
          <w:szCs w:val="24"/>
        </w:rPr>
        <w:t xml:space="preserve">　</w:t>
      </w:r>
      <w:r w:rsidRPr="00570580">
        <w:rPr>
          <w:rFonts w:asciiTheme="majorBidi" w:hAnsiTheme="majorBidi" w:cstheme="majorBidi"/>
          <w:sz w:val="24"/>
          <w:szCs w:val="24"/>
        </w:rPr>
        <w:t>×: unsuitable</w:t>
      </w:r>
    </w:p>
    <w:p w14:paraId="0FD01B3C" w14:textId="3DB18811" w:rsidR="00F72E17" w:rsidRDefault="00570580" w:rsidP="00DF6673">
      <w:pPr>
        <w:spacing w:line="160" w:lineRule="exact"/>
        <w:rPr>
          <w:rFonts w:asciiTheme="majorBidi" w:hAnsiTheme="majorBidi" w:cstheme="majorBidi"/>
          <w:sz w:val="24"/>
          <w:szCs w:val="24"/>
        </w:rPr>
      </w:pPr>
      <w:r w:rsidRPr="00570580">
        <w:rPr>
          <w:rFonts w:asciiTheme="majorBidi" w:hAnsiTheme="majorBidi" w:cstheme="majorBidi"/>
          <w:sz w:val="24"/>
          <w:szCs w:val="24"/>
        </w:rPr>
        <w:t xml:space="preserve">　　　</w:t>
      </w:r>
      <w:r w:rsidR="00F72E17">
        <w:rPr>
          <w:rFonts w:asciiTheme="majorBidi" w:hAnsiTheme="majorBidi" w:cstheme="majorBidi" w:hint="eastAsia"/>
          <w:sz w:val="24"/>
          <w:szCs w:val="24"/>
        </w:rPr>
        <w:t xml:space="preserve"> </w:t>
      </w:r>
      <w:r w:rsidRPr="00570580">
        <w:rPr>
          <w:rFonts w:asciiTheme="majorBidi" w:hAnsiTheme="majorBidi" w:cstheme="majorBidi"/>
          <w:sz w:val="24"/>
          <w:szCs w:val="24"/>
        </w:rPr>
        <w:t xml:space="preserve">CSM: Cementitious solidifying material,  </w:t>
      </w:r>
    </w:p>
    <w:p w14:paraId="526F5A68" w14:textId="751A5F8A" w:rsidR="00570580" w:rsidRPr="00570580" w:rsidRDefault="00570580" w:rsidP="00F72E17">
      <w:pPr>
        <w:spacing w:line="160" w:lineRule="exact"/>
        <w:ind w:firstLineChars="350" w:firstLine="840"/>
        <w:rPr>
          <w:rFonts w:asciiTheme="majorBidi" w:hAnsiTheme="majorBidi" w:cstheme="majorBidi"/>
          <w:sz w:val="24"/>
          <w:szCs w:val="24"/>
        </w:rPr>
      </w:pPr>
      <w:r w:rsidRPr="00570580">
        <w:rPr>
          <w:rFonts w:asciiTheme="majorBidi" w:hAnsiTheme="majorBidi" w:cstheme="majorBidi"/>
          <w:sz w:val="24"/>
          <w:szCs w:val="24"/>
        </w:rPr>
        <w:t>LSM: Lime-based solidifying material</w:t>
      </w:r>
    </w:p>
    <w:p w14:paraId="14EC31E2" w14:textId="77777777" w:rsidR="00570580" w:rsidRPr="00570580" w:rsidRDefault="00570580" w:rsidP="00DF6673">
      <w:pPr>
        <w:rPr>
          <w:rFonts w:asciiTheme="majorBidi" w:hAnsiTheme="majorBidi" w:cstheme="majorBidi"/>
          <w:sz w:val="24"/>
          <w:szCs w:val="24"/>
        </w:rPr>
      </w:pPr>
    </w:p>
    <w:p w14:paraId="4442665F" w14:textId="77777777" w:rsidR="00570580" w:rsidRPr="00B64EBE" w:rsidRDefault="00570580" w:rsidP="00DF6673">
      <w:pPr>
        <w:rPr>
          <w:rFonts w:asciiTheme="majorBidi" w:hAnsiTheme="majorBidi" w:cstheme="majorBidi"/>
          <w:b/>
          <w:sz w:val="24"/>
          <w:szCs w:val="24"/>
        </w:rPr>
      </w:pPr>
      <w:r w:rsidRPr="00A716C4">
        <w:rPr>
          <w:rFonts w:asciiTheme="majorBidi" w:hAnsiTheme="majorBidi" w:cstheme="majorBidi"/>
          <w:b/>
          <w:noProof/>
          <w:sz w:val="24"/>
          <w:szCs w:val="24"/>
        </w:rPr>
        <mc:AlternateContent>
          <mc:Choice Requires="wps">
            <w:drawing>
              <wp:anchor distT="0" distB="0" distL="114300" distR="114300" simplePos="0" relativeHeight="251693056" behindDoc="0" locked="0" layoutInCell="1" allowOverlap="1" wp14:anchorId="6268804C" wp14:editId="5E0ECA42">
                <wp:simplePos x="0" y="0"/>
                <wp:positionH relativeFrom="column">
                  <wp:posOffset>-3827779</wp:posOffset>
                </wp:positionH>
                <wp:positionV relativeFrom="paragraph">
                  <wp:posOffset>253365</wp:posOffset>
                </wp:positionV>
                <wp:extent cx="1032510" cy="345440"/>
                <wp:effectExtent l="635" t="0" r="0" b="0"/>
                <wp:wrapNone/>
                <wp:docPr id="35" name="テキスト ボックス 35"/>
                <wp:cNvGraphicFramePr/>
                <a:graphic xmlns:a="http://schemas.openxmlformats.org/drawingml/2006/main">
                  <a:graphicData uri="http://schemas.microsoft.com/office/word/2010/wordprocessingShape">
                    <wps:wsp>
                      <wps:cNvSpPr txBox="1"/>
                      <wps:spPr>
                        <a:xfrm rot="16200000">
                          <a:off x="0" y="0"/>
                          <a:ext cx="1032510" cy="345440"/>
                        </a:xfrm>
                        <a:prstGeom prst="rect">
                          <a:avLst/>
                        </a:prstGeom>
                        <a:solidFill>
                          <a:sysClr val="window" lastClr="FFFFFF"/>
                        </a:solidFill>
                        <a:ln w="6350">
                          <a:noFill/>
                        </a:ln>
                        <a:effectLst/>
                      </wps:spPr>
                      <wps:txbx>
                        <w:txbxContent>
                          <w:p w14:paraId="1021A8E4" w14:textId="77777777" w:rsidR="009F7399" w:rsidRPr="00C80603" w:rsidRDefault="009F7399" w:rsidP="00DF6673">
                            <w:pPr>
                              <w:rPr>
                                <w:sz w:val="20"/>
                                <w:szCs w:val="20"/>
                              </w:rPr>
                            </w:pPr>
                            <w:r>
                              <w:rPr>
                                <w:rFonts w:hint="eastAsia"/>
                                <w:sz w:val="20"/>
                                <w:szCs w:val="20"/>
                              </w:rPr>
                              <w:t xml:space="preserve">Finer by </w:t>
                            </w:r>
                            <w:r>
                              <w:rPr>
                                <w:sz w:val="20"/>
                                <w:szCs w:val="20"/>
                              </w:rPr>
                              <w:t>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8804C" id="テキスト ボックス 35" o:spid="_x0000_s1027" type="#_x0000_t202" style="position:absolute;left:0;text-align:left;margin-left:-301.4pt;margin-top:19.95pt;width:81.3pt;height:27.2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" fillcolor="window" stroked="f" strokeweight=".5pt">
                <v:textbox>
                  <w:txbxContent>
                    <w:p w14:paraId="1021A8E4" w14:textId="77777777" w:rsidR="009F7399" w:rsidRPr="00C80603" w:rsidRDefault="009F7399" w:rsidP="00DF6673">
                      <w:pPr>
                        <w:rPr>
                          <w:sz w:val="20"/>
                          <w:szCs w:val="20"/>
                        </w:rPr>
                      </w:pPr>
                      <w:r>
                        <w:rPr>
                          <w:rFonts w:hint="eastAsia"/>
                          <w:sz w:val="20"/>
                          <w:szCs w:val="20"/>
                        </w:rPr>
                        <w:t xml:space="preserve">Finer by </w:t>
                      </w:r>
                      <w:r>
                        <w:rPr>
                          <w:sz w:val="20"/>
                          <w:szCs w:val="20"/>
                        </w:rPr>
                        <w:t>weight</w:t>
                      </w:r>
                    </w:p>
                  </w:txbxContent>
                </v:textbox>
              </v:shape>
            </w:pict>
          </mc:Fallback>
        </mc:AlternateContent>
      </w:r>
      <w:r w:rsidR="00DF6673" w:rsidRPr="00A716C4">
        <w:rPr>
          <w:rFonts w:asciiTheme="majorBidi" w:hAnsiTheme="majorBidi" w:cstheme="majorBidi"/>
          <w:b/>
          <w:sz w:val="24"/>
          <w:szCs w:val="24"/>
        </w:rPr>
        <w:t>4.2</w:t>
      </w:r>
      <w:r w:rsidRPr="00A716C4">
        <w:rPr>
          <w:rFonts w:asciiTheme="majorBidi" w:hAnsiTheme="majorBidi" w:cstheme="majorBidi"/>
          <w:b/>
          <w:sz w:val="24"/>
          <w:szCs w:val="24"/>
        </w:rPr>
        <w:t>.2</w:t>
      </w:r>
      <w:r w:rsidRPr="00B64EBE">
        <w:rPr>
          <w:rFonts w:asciiTheme="majorBidi" w:hAnsiTheme="majorBidi" w:cstheme="majorBidi"/>
          <w:b/>
          <w:sz w:val="24"/>
          <w:szCs w:val="24"/>
        </w:rPr>
        <w:t xml:space="preserve"> Engineering properties of solidified mass</w:t>
      </w:r>
    </w:p>
    <w:p w14:paraId="425E17FD" w14:textId="77777777" w:rsidR="00570580" w:rsidRPr="00570580" w:rsidRDefault="00F24AF1" w:rsidP="00DF6673">
      <w:pPr>
        <w:ind w:firstLine="505"/>
        <w:rPr>
          <w:rFonts w:asciiTheme="majorBidi" w:hAnsiTheme="majorBidi" w:cstheme="majorBidi"/>
          <w:sz w:val="24"/>
          <w:szCs w:val="24"/>
        </w:rPr>
      </w:pPr>
      <w:r w:rsidRPr="009F7399">
        <w:rPr>
          <w:rFonts w:asciiTheme="majorBidi" w:hAnsiTheme="majorBidi" w:cstheme="majorBidi"/>
          <w:sz w:val="24"/>
          <w:szCs w:val="24"/>
        </w:rPr>
        <w:t>Fi</w:t>
      </w:r>
      <w:r w:rsidR="00A716C4" w:rsidRPr="009F7399">
        <w:rPr>
          <w:rFonts w:asciiTheme="majorBidi" w:hAnsiTheme="majorBidi" w:cstheme="majorBidi" w:hint="eastAsia"/>
          <w:sz w:val="24"/>
          <w:szCs w:val="24"/>
        </w:rPr>
        <w:t>g.4.</w:t>
      </w:r>
      <w:r w:rsidRPr="009F7399">
        <w:rPr>
          <w:rFonts w:asciiTheme="majorBidi" w:hAnsiTheme="majorBidi" w:cstheme="majorBidi" w:hint="eastAsia"/>
          <w:sz w:val="24"/>
          <w:szCs w:val="24"/>
        </w:rPr>
        <w:t>1</w:t>
      </w:r>
      <w:r w:rsidRPr="00F24AF1">
        <w:rPr>
          <w:rFonts w:asciiTheme="majorBidi" w:hAnsiTheme="majorBidi" w:cstheme="majorBidi" w:hint="eastAsia"/>
          <w:color w:val="FF0000"/>
          <w:sz w:val="24"/>
          <w:szCs w:val="24"/>
        </w:rPr>
        <w:t xml:space="preserve"> </w:t>
      </w:r>
      <w:r>
        <w:rPr>
          <w:rFonts w:asciiTheme="majorBidi" w:hAnsiTheme="majorBidi" w:cstheme="majorBidi" w:hint="eastAsia"/>
          <w:sz w:val="24"/>
          <w:szCs w:val="24"/>
        </w:rPr>
        <w:t>(Japan Ce</w:t>
      </w:r>
      <w:r w:rsidR="00570580" w:rsidRPr="00570580">
        <w:rPr>
          <w:rFonts w:asciiTheme="majorBidi" w:hAnsiTheme="majorBidi" w:cstheme="majorBidi"/>
          <w:sz w:val="24"/>
          <w:szCs w:val="24"/>
        </w:rPr>
        <w:t>ment Association, 2012) shows the relationship between the amounts of solidifying material added and unconfined strength of solidifying mass by cementitious solidifying material. The unconfined compressive strengths of solidified specimens increase linearly with admixture amount, however the difference in strength is observed depending on the soil types.</w:t>
      </w:r>
    </w:p>
    <w:p w14:paraId="2ECB17B5"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t>
      </w:r>
      <w:r w:rsidR="00DF3FEE" w:rsidRPr="009F7399">
        <w:rPr>
          <w:rFonts w:asciiTheme="majorBidi" w:hAnsiTheme="majorBidi" w:cstheme="majorBidi"/>
          <w:sz w:val="24"/>
          <w:szCs w:val="24"/>
        </w:rPr>
        <w:t>Fig</w:t>
      </w:r>
      <w:r w:rsidR="00DF3FEE"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 </w:t>
      </w:r>
      <w:r w:rsidR="00A716C4" w:rsidRPr="009F7399">
        <w:rPr>
          <w:rFonts w:asciiTheme="majorBidi" w:hAnsiTheme="majorBidi" w:cstheme="majorBidi"/>
          <w:sz w:val="24"/>
          <w:szCs w:val="24"/>
        </w:rPr>
        <w:t>4</w:t>
      </w:r>
      <w:r w:rsidR="00A716C4"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2 </w:t>
      </w:r>
      <w:r w:rsidRPr="00570580">
        <w:rPr>
          <w:rFonts w:asciiTheme="majorBidi" w:hAnsiTheme="majorBidi" w:cstheme="majorBidi"/>
          <w:sz w:val="24"/>
          <w:szCs w:val="24"/>
        </w:rPr>
        <w:t xml:space="preserve">(Japan Lime Association, 2016) shows the compression strengths of quick lime, hydrated </w:t>
      </w:r>
      <w:proofErr w:type="gramStart"/>
      <w:r w:rsidRPr="00570580">
        <w:rPr>
          <w:rFonts w:asciiTheme="majorBidi" w:hAnsiTheme="majorBidi" w:cstheme="majorBidi"/>
          <w:sz w:val="24"/>
          <w:szCs w:val="24"/>
        </w:rPr>
        <w:t>lime</w:t>
      </w:r>
      <w:proofErr w:type="gramEnd"/>
      <w:r w:rsidRPr="00570580">
        <w:rPr>
          <w:rFonts w:asciiTheme="majorBidi" w:hAnsiTheme="majorBidi" w:cstheme="majorBidi"/>
          <w:sz w:val="24"/>
          <w:szCs w:val="24"/>
        </w:rPr>
        <w:t xml:space="preserve"> and lime-based solidifying material according to the adding amounts of solidifying materials.</w:t>
      </w:r>
    </w:p>
    <w:p w14:paraId="40594994"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These figures show that the strengths of the solidified masses with admixtures are different depending on the soil types, kinds of mixing materials and adding amounts. Therefore, the blending test of solidifying mass (in the laboratory) should be performed to decide the addi</w:t>
      </w:r>
      <w:r w:rsidR="00D67695">
        <w:rPr>
          <w:rFonts w:asciiTheme="majorBidi" w:hAnsiTheme="majorBidi" w:cstheme="majorBidi"/>
          <w:sz w:val="24"/>
          <w:szCs w:val="24"/>
        </w:rPr>
        <w:t xml:space="preserve">ng amounts of admixtures. </w:t>
      </w:r>
      <w:r w:rsidR="00D67695" w:rsidRPr="009F7399">
        <w:rPr>
          <w:rFonts w:asciiTheme="majorBidi" w:hAnsiTheme="majorBidi" w:cstheme="majorBidi"/>
          <w:sz w:val="24"/>
          <w:szCs w:val="24"/>
        </w:rPr>
        <w:t>Fig</w:t>
      </w:r>
      <w:r w:rsidR="00D67695"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 </w:t>
      </w:r>
      <w:r w:rsidR="00A716C4" w:rsidRPr="009F7399">
        <w:rPr>
          <w:rFonts w:asciiTheme="majorBidi" w:hAnsiTheme="majorBidi" w:cstheme="majorBidi"/>
          <w:sz w:val="24"/>
          <w:szCs w:val="24"/>
        </w:rPr>
        <w:t>4.</w:t>
      </w:r>
      <w:r w:rsidRPr="009F7399">
        <w:rPr>
          <w:rFonts w:asciiTheme="majorBidi" w:hAnsiTheme="majorBidi" w:cstheme="majorBidi"/>
          <w:sz w:val="24"/>
          <w:szCs w:val="24"/>
        </w:rPr>
        <w:t>3</w:t>
      </w:r>
      <w:r w:rsidRPr="00570580">
        <w:rPr>
          <w:rFonts w:asciiTheme="majorBidi" w:hAnsiTheme="majorBidi" w:cstheme="majorBidi"/>
          <w:sz w:val="24"/>
          <w:szCs w:val="24"/>
          <w:vertAlign w:val="superscript"/>
        </w:rPr>
        <w:t xml:space="preserve"> </w:t>
      </w:r>
      <w:r w:rsidRPr="00570580">
        <w:rPr>
          <w:rFonts w:asciiTheme="majorBidi" w:hAnsiTheme="majorBidi" w:cstheme="majorBidi"/>
          <w:sz w:val="24"/>
          <w:szCs w:val="24"/>
        </w:rPr>
        <w:t xml:space="preserve">(Japan Lime Association 2016) shows an example of the test results, in which the horizontal axis shows the amounts of </w:t>
      </w:r>
      <w:proofErr w:type="gramStart"/>
      <w:r w:rsidRPr="00570580">
        <w:rPr>
          <w:rFonts w:asciiTheme="majorBidi" w:hAnsiTheme="majorBidi" w:cstheme="majorBidi"/>
          <w:sz w:val="24"/>
          <w:szCs w:val="24"/>
        </w:rPr>
        <w:t>admixture</w:t>
      </w:r>
      <w:proofErr w:type="gramEnd"/>
      <w:r w:rsidRPr="00570580">
        <w:rPr>
          <w:rFonts w:asciiTheme="majorBidi" w:hAnsiTheme="majorBidi" w:cstheme="majorBidi"/>
          <w:sz w:val="24"/>
          <w:szCs w:val="24"/>
        </w:rPr>
        <w:t xml:space="preserve"> and the vertical axis shows the strength values such as the unconfined compression strength, cone index and CBR etc. When using this figure, it is important to notice that there is a difference in strength by the laboratory test and the strength in the field. The ratio between the field strength and the laboratory strength of solidified mass is different depending on the mixing method of admixtures. One typical example is shown in Table </w:t>
      </w:r>
      <w:r w:rsidR="00A716C4">
        <w:rPr>
          <w:rFonts w:asciiTheme="majorBidi" w:hAnsiTheme="majorBidi" w:cstheme="majorBidi"/>
          <w:sz w:val="24"/>
          <w:szCs w:val="24"/>
        </w:rPr>
        <w:t>4.</w:t>
      </w:r>
      <w:r w:rsidRPr="00570580">
        <w:rPr>
          <w:rFonts w:asciiTheme="majorBidi" w:hAnsiTheme="majorBidi" w:cstheme="majorBidi"/>
          <w:sz w:val="24"/>
          <w:szCs w:val="24"/>
        </w:rPr>
        <w:t>3.</w:t>
      </w:r>
    </w:p>
    <w:p w14:paraId="3C688FE7"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Table </w:t>
      </w:r>
      <w:r w:rsidR="00A716C4">
        <w:rPr>
          <w:rFonts w:asciiTheme="majorBidi" w:hAnsiTheme="majorBidi" w:cstheme="majorBidi"/>
          <w:sz w:val="24"/>
          <w:szCs w:val="24"/>
        </w:rPr>
        <w:t>4.</w:t>
      </w:r>
      <w:r w:rsidRPr="00570580">
        <w:rPr>
          <w:rFonts w:asciiTheme="majorBidi" w:hAnsiTheme="majorBidi" w:cstheme="majorBidi"/>
          <w:sz w:val="24"/>
          <w:szCs w:val="24"/>
        </w:rPr>
        <w:t>3. Strength ratio (Site strength / Laboratory strength) (Japan Lime Association 2016)</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16"/>
        <w:gridCol w:w="1840"/>
        <w:gridCol w:w="1404"/>
      </w:tblGrid>
      <w:tr w:rsidR="00570580" w:rsidRPr="00570580" w14:paraId="0EC67A7B" w14:textId="77777777" w:rsidTr="00DF6673">
        <w:trPr>
          <w:trHeight w:val="352"/>
        </w:trPr>
        <w:tc>
          <w:tcPr>
            <w:tcW w:w="1616" w:type="dxa"/>
          </w:tcPr>
          <w:p w14:paraId="1265624B"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Soil type</w:t>
            </w:r>
          </w:p>
        </w:tc>
        <w:tc>
          <w:tcPr>
            <w:tcW w:w="1840" w:type="dxa"/>
          </w:tcPr>
          <w:p w14:paraId="567894C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method</w:t>
            </w:r>
          </w:p>
        </w:tc>
        <w:tc>
          <w:tcPr>
            <w:tcW w:w="1404" w:type="dxa"/>
          </w:tcPr>
          <w:p w14:paraId="6AEFDB8C"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Strength ratio</w:t>
            </w:r>
          </w:p>
        </w:tc>
      </w:tr>
      <w:tr w:rsidR="00570580" w:rsidRPr="00570580" w14:paraId="7C9A88F3" w14:textId="77777777" w:rsidTr="00DF6673">
        <w:trPr>
          <w:trHeight w:val="384"/>
        </w:trPr>
        <w:tc>
          <w:tcPr>
            <w:tcW w:w="1616" w:type="dxa"/>
          </w:tcPr>
          <w:p w14:paraId="6F557475"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Ordinary clayey soil</w:t>
            </w:r>
          </w:p>
        </w:tc>
        <w:tc>
          <w:tcPr>
            <w:tcW w:w="1840" w:type="dxa"/>
          </w:tcPr>
          <w:p w14:paraId="3C619A0D"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by stabilizer</w:t>
            </w:r>
          </w:p>
        </w:tc>
        <w:tc>
          <w:tcPr>
            <w:tcW w:w="1404" w:type="dxa"/>
          </w:tcPr>
          <w:p w14:paraId="075FADC8"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0.5-0.8</w:t>
            </w:r>
          </w:p>
        </w:tc>
      </w:tr>
      <w:tr w:rsidR="00570580" w:rsidRPr="00570580" w14:paraId="2B9CFF2B" w14:textId="77777777" w:rsidTr="00DF6673">
        <w:trPr>
          <w:trHeight w:val="420"/>
        </w:trPr>
        <w:tc>
          <w:tcPr>
            <w:tcW w:w="1616" w:type="dxa"/>
          </w:tcPr>
          <w:p w14:paraId="4F84D46D"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Ordinary clayey soil</w:t>
            </w:r>
          </w:p>
        </w:tc>
        <w:tc>
          <w:tcPr>
            <w:tcW w:w="1840" w:type="dxa"/>
          </w:tcPr>
          <w:p w14:paraId="35D64712"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by backhoe</w:t>
            </w:r>
          </w:p>
        </w:tc>
        <w:tc>
          <w:tcPr>
            <w:tcW w:w="1404" w:type="dxa"/>
          </w:tcPr>
          <w:p w14:paraId="78713F79"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0.3-0.7</w:t>
            </w:r>
          </w:p>
        </w:tc>
      </w:tr>
    </w:tbl>
    <w:p w14:paraId="40F5D1FD" w14:textId="77777777" w:rsidR="00570580" w:rsidRPr="00570580" w:rsidRDefault="00570580" w:rsidP="00DF6673">
      <w:pPr>
        <w:rPr>
          <w:rFonts w:asciiTheme="majorBidi" w:hAnsiTheme="majorBidi" w:cstheme="majorBidi"/>
          <w:sz w:val="24"/>
          <w:szCs w:val="24"/>
        </w:rPr>
      </w:pPr>
    </w:p>
    <w:p w14:paraId="3185A7A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The procedures for deciding of the adding amount are as </w:t>
      </w:r>
      <w:proofErr w:type="gramStart"/>
      <w:r w:rsidRPr="00570580">
        <w:rPr>
          <w:rFonts w:asciiTheme="majorBidi" w:hAnsiTheme="majorBidi" w:cstheme="majorBidi"/>
          <w:sz w:val="24"/>
          <w:szCs w:val="24"/>
        </w:rPr>
        <w:t>follows;</w:t>
      </w:r>
      <w:proofErr w:type="gramEnd"/>
    </w:p>
    <w:p w14:paraId="6F7EB711"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1) Pr</w:t>
      </w:r>
      <w:r w:rsidR="00D67695">
        <w:rPr>
          <w:rFonts w:asciiTheme="majorBidi" w:hAnsiTheme="majorBidi" w:cstheme="majorBidi"/>
          <w:sz w:val="24"/>
          <w:szCs w:val="24"/>
        </w:rPr>
        <w:t xml:space="preserve">epare a figure </w:t>
      </w:r>
      <w:proofErr w:type="gramStart"/>
      <w:r w:rsidR="00D67695">
        <w:rPr>
          <w:rFonts w:asciiTheme="majorBidi" w:hAnsiTheme="majorBidi" w:cstheme="majorBidi"/>
          <w:sz w:val="24"/>
          <w:szCs w:val="24"/>
        </w:rPr>
        <w:t>similar to</w:t>
      </w:r>
      <w:proofErr w:type="gramEnd"/>
      <w:r w:rsidR="00D67695">
        <w:rPr>
          <w:rFonts w:asciiTheme="majorBidi" w:hAnsiTheme="majorBidi" w:cstheme="majorBidi"/>
          <w:sz w:val="24"/>
          <w:szCs w:val="24"/>
        </w:rPr>
        <w:t xml:space="preserve">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 xml:space="preserve">3 </w:t>
      </w:r>
      <w:r w:rsidRPr="00570580">
        <w:rPr>
          <w:rFonts w:asciiTheme="majorBidi" w:hAnsiTheme="majorBidi" w:cstheme="majorBidi"/>
          <w:sz w:val="24"/>
          <w:szCs w:val="24"/>
        </w:rPr>
        <w:t>by blending test (laboratory strength).</w:t>
      </w:r>
    </w:p>
    <w:p w14:paraId="6B4206DA"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2) Decide the design strength.</w:t>
      </w:r>
    </w:p>
    <w:p w14:paraId="5F0DC6D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3) Decide the target strength, which is the design strength divided by the strength ratio.</w:t>
      </w:r>
    </w:p>
    <w:p w14:paraId="2E910FE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4) Determine the adding amount of admixture as the value which corresponds to the target strength on the graph.</w:t>
      </w:r>
    </w:p>
    <w:p w14:paraId="0E1AD6F3" w14:textId="77777777" w:rsidR="00570580" w:rsidRPr="00570580" w:rsidRDefault="00570580" w:rsidP="00DF6673">
      <w:pPr>
        <w:rPr>
          <w:rFonts w:asciiTheme="majorBidi" w:hAnsiTheme="majorBidi" w:cstheme="majorBidi"/>
          <w:sz w:val="24"/>
          <w:szCs w:val="24"/>
        </w:rPr>
      </w:pPr>
    </w:p>
    <w:p w14:paraId="36B4E233"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When clayey soils with high moistures are treated by admixture, it is recognized that the moisture content and the plasticity index is decreased, </w:t>
      </w:r>
      <w:r w:rsidR="00D67695">
        <w:rPr>
          <w:rFonts w:asciiTheme="majorBidi" w:hAnsiTheme="majorBidi" w:cstheme="majorBidi"/>
          <w:sz w:val="24"/>
          <w:szCs w:val="24"/>
        </w:rPr>
        <w:t xml:space="preserve">especially in quick lime.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4</w:t>
      </w:r>
      <w:r w:rsidRPr="00570580">
        <w:rPr>
          <w:rFonts w:asciiTheme="majorBidi" w:hAnsiTheme="majorBidi" w:cstheme="majorBidi"/>
          <w:sz w:val="24"/>
          <w:szCs w:val="24"/>
        </w:rPr>
        <w:t xml:space="preserve"> (Japan Lime Association 2016) shows the relation of quick lime mixing rates and soil’s moisture contents. </w:t>
      </w:r>
      <w:r w:rsidRPr="00570580">
        <w:rPr>
          <w:rFonts w:asciiTheme="majorBidi" w:hAnsiTheme="majorBidi" w:cstheme="majorBidi"/>
          <w:color w:val="FF0000"/>
          <w:sz w:val="24"/>
          <w:szCs w:val="24"/>
        </w:rPr>
        <w:t xml:space="preserve">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5</w:t>
      </w:r>
      <w:r w:rsidRPr="00570580">
        <w:rPr>
          <w:rFonts w:asciiTheme="majorBidi" w:hAnsiTheme="majorBidi" w:cstheme="majorBidi"/>
          <w:sz w:val="24"/>
          <w:szCs w:val="24"/>
        </w:rPr>
        <w:t xml:space="preserve"> (Japan Lime Association 2016) shows the relationship between the quick lime mixing rate and moisture contents of soil. It is seen that the values of liquid limit decrease as the quick lime mixing ratio is increased, however, at the same time the values of plastic limit also increase. As the result, the plasticity indices of the tested soils decrease. </w:t>
      </w:r>
    </w:p>
    <w:p w14:paraId="545681AA" w14:textId="77777777" w:rsidR="00570580" w:rsidRPr="00570580" w:rsidRDefault="00570580" w:rsidP="00DF6673">
      <w:pPr>
        <w:rPr>
          <w:rFonts w:asciiTheme="majorBidi" w:hAnsiTheme="majorBidi" w:cstheme="majorBidi"/>
          <w:sz w:val="24"/>
          <w:szCs w:val="24"/>
        </w:rPr>
      </w:pPr>
    </w:p>
    <w:p w14:paraId="15B92702" w14:textId="77777777" w:rsidR="00570580" w:rsidRPr="00B64EBE" w:rsidRDefault="00DF6673" w:rsidP="00DF6673">
      <w:pPr>
        <w:rPr>
          <w:rFonts w:asciiTheme="majorBidi" w:hAnsiTheme="majorBidi" w:cstheme="majorBidi"/>
          <w:b/>
          <w:sz w:val="24"/>
          <w:szCs w:val="24"/>
        </w:rPr>
      </w:pPr>
      <w:r w:rsidRPr="00A716C4">
        <w:rPr>
          <w:rFonts w:asciiTheme="majorBidi" w:hAnsiTheme="majorBidi" w:cstheme="majorBidi"/>
          <w:b/>
          <w:sz w:val="24"/>
          <w:szCs w:val="24"/>
        </w:rPr>
        <w:t>4.2</w:t>
      </w:r>
      <w:r w:rsidR="00570580" w:rsidRPr="00A716C4">
        <w:rPr>
          <w:rFonts w:asciiTheme="majorBidi" w:hAnsiTheme="majorBidi" w:cstheme="majorBidi"/>
          <w:b/>
          <w:sz w:val="24"/>
          <w:szCs w:val="24"/>
        </w:rPr>
        <w:t>.3</w:t>
      </w:r>
      <w:r w:rsidR="00570580" w:rsidRPr="00D67695">
        <w:rPr>
          <w:rFonts w:asciiTheme="majorBidi" w:hAnsiTheme="majorBidi" w:cstheme="majorBidi"/>
          <w:b/>
          <w:color w:val="FF0000"/>
          <w:sz w:val="24"/>
          <w:szCs w:val="24"/>
        </w:rPr>
        <w:t xml:space="preserve"> </w:t>
      </w:r>
      <w:r w:rsidR="00570580" w:rsidRPr="00B64EBE">
        <w:rPr>
          <w:rFonts w:asciiTheme="majorBidi" w:hAnsiTheme="majorBidi" w:cstheme="majorBidi"/>
          <w:b/>
          <w:sz w:val="24"/>
          <w:szCs w:val="24"/>
        </w:rPr>
        <w:t>Procedures of improving methods</w:t>
      </w:r>
    </w:p>
    <w:p w14:paraId="7B1A3FCE" w14:textId="77777777" w:rsidR="00570580" w:rsidRPr="00570580" w:rsidRDefault="00A716C4" w:rsidP="00A716C4">
      <w:pPr>
        <w:rPr>
          <w:rFonts w:asciiTheme="majorBidi" w:hAnsiTheme="majorBidi" w:cstheme="majorBidi"/>
          <w:sz w:val="24"/>
          <w:szCs w:val="24"/>
        </w:rPr>
      </w:pPr>
      <w:r>
        <w:rPr>
          <w:rFonts w:asciiTheme="majorBidi" w:hAnsiTheme="majorBidi" w:cstheme="majorBidi"/>
          <w:sz w:val="24"/>
          <w:szCs w:val="24"/>
        </w:rPr>
        <w:t xml:space="preserve">     </w:t>
      </w:r>
      <w:r w:rsidRPr="009F7399">
        <w:rPr>
          <w:rFonts w:asciiTheme="majorBidi" w:hAnsiTheme="majorBidi" w:cstheme="majorBidi"/>
          <w:sz w:val="24"/>
          <w:szCs w:val="24"/>
        </w:rPr>
        <w:t>Fig.4.</w:t>
      </w:r>
      <w:r w:rsidR="00570580" w:rsidRPr="009F7399">
        <w:rPr>
          <w:rFonts w:asciiTheme="majorBidi" w:hAnsiTheme="majorBidi" w:cstheme="majorBidi"/>
          <w:sz w:val="24"/>
          <w:szCs w:val="24"/>
        </w:rPr>
        <w:t>6</w:t>
      </w:r>
      <w:r w:rsidR="00570580" w:rsidRPr="00570580">
        <w:rPr>
          <w:rFonts w:asciiTheme="majorBidi" w:hAnsiTheme="majorBidi" w:cstheme="majorBidi"/>
          <w:sz w:val="24"/>
          <w:szCs w:val="24"/>
        </w:rPr>
        <w:t xml:space="preserve"> shows the procedures of surface compaction with admixtures (using cement, cementitious solidifying material, </w:t>
      </w:r>
      <w:proofErr w:type="gramStart"/>
      <w:r w:rsidR="00570580" w:rsidRPr="00570580">
        <w:rPr>
          <w:rFonts w:asciiTheme="majorBidi" w:hAnsiTheme="majorBidi" w:cstheme="majorBidi"/>
          <w:sz w:val="24"/>
          <w:szCs w:val="24"/>
        </w:rPr>
        <w:t>lime</w:t>
      </w:r>
      <w:proofErr w:type="gramEnd"/>
      <w:r w:rsidR="00570580" w:rsidRPr="00570580">
        <w:rPr>
          <w:rFonts w:asciiTheme="majorBidi" w:hAnsiTheme="majorBidi" w:cstheme="majorBidi"/>
          <w:sz w:val="24"/>
          <w:szCs w:val="24"/>
        </w:rPr>
        <w:t xml:space="preserve"> and lime-based solidifying material). These procedures are represented in three systems depending on the mixing modes: “On site mixing system”, “Plant mixing system” and “Borrow pit mixing system”. “Borrow pit mixing system”</w:t>
      </w:r>
      <w:r w:rsidR="009F7399">
        <w:rPr>
          <w:rFonts w:asciiTheme="majorBidi" w:hAnsiTheme="majorBidi" w:cstheme="majorBidi" w:hint="eastAsia"/>
          <w:sz w:val="24"/>
          <w:szCs w:val="24"/>
        </w:rPr>
        <w:t xml:space="preserve"> </w:t>
      </w:r>
      <w:r w:rsidR="00570580" w:rsidRPr="00570580">
        <w:rPr>
          <w:rFonts w:asciiTheme="majorBidi" w:hAnsiTheme="majorBidi" w:cstheme="majorBidi"/>
          <w:sz w:val="24"/>
          <w:szCs w:val="24"/>
        </w:rPr>
        <w:t xml:space="preserve">may be applied in materials of slow chemical reaction, such as hydrated lime etc. </w:t>
      </w:r>
    </w:p>
    <w:p w14:paraId="390EB800" w14:textId="77777777" w:rsidR="00570580" w:rsidRPr="00570580" w:rsidRDefault="00570580" w:rsidP="00DF6673">
      <w:pPr>
        <w:rPr>
          <w:rFonts w:asciiTheme="majorBidi" w:hAnsiTheme="majorBidi" w:cstheme="majorBidi"/>
          <w:sz w:val="24"/>
          <w:szCs w:val="24"/>
        </w:rPr>
      </w:pPr>
    </w:p>
    <w:p w14:paraId="04B59CB7" w14:textId="77777777" w:rsidR="00570580" w:rsidRPr="00B64EBE" w:rsidRDefault="00DF6673" w:rsidP="00DF6673">
      <w:pPr>
        <w:rPr>
          <w:rFonts w:asciiTheme="majorBidi" w:hAnsiTheme="majorBidi" w:cstheme="majorBidi"/>
          <w:b/>
          <w:sz w:val="24"/>
          <w:szCs w:val="24"/>
        </w:rPr>
      </w:pPr>
      <w:r w:rsidRPr="00A716C4">
        <w:rPr>
          <w:rFonts w:asciiTheme="majorBidi" w:hAnsiTheme="majorBidi" w:cstheme="majorBidi"/>
          <w:b/>
          <w:sz w:val="24"/>
          <w:szCs w:val="24"/>
        </w:rPr>
        <w:t>4.2</w:t>
      </w:r>
      <w:r w:rsidR="00570580" w:rsidRPr="00A716C4">
        <w:rPr>
          <w:rFonts w:asciiTheme="majorBidi" w:hAnsiTheme="majorBidi" w:cstheme="majorBidi"/>
          <w:b/>
          <w:sz w:val="24"/>
          <w:szCs w:val="24"/>
        </w:rPr>
        <w:t>.4</w:t>
      </w:r>
      <w:r w:rsidR="00570580" w:rsidRPr="00D67695">
        <w:rPr>
          <w:rFonts w:asciiTheme="majorBidi" w:hAnsiTheme="majorBidi" w:cstheme="majorBidi"/>
          <w:b/>
          <w:color w:val="FF0000"/>
          <w:sz w:val="24"/>
          <w:szCs w:val="24"/>
        </w:rPr>
        <w:t xml:space="preserve"> </w:t>
      </w:r>
      <w:r w:rsidR="00570580" w:rsidRPr="00B64EBE">
        <w:rPr>
          <w:rFonts w:asciiTheme="majorBidi" w:hAnsiTheme="majorBidi" w:cstheme="majorBidi"/>
          <w:b/>
          <w:sz w:val="24"/>
          <w:szCs w:val="24"/>
        </w:rPr>
        <w:t>Application</w:t>
      </w:r>
    </w:p>
    <w:p w14:paraId="4649BB3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Recommended applications of this type of ground improvement methods are as follows:</w:t>
      </w:r>
    </w:p>
    <w:p w14:paraId="15A14485"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Maintain the traffic-ability of construction machines.</w:t>
      </w:r>
    </w:p>
    <w:p w14:paraId="66CE539E"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Improve the strength and the bearing capacity of shallow foundation and road embankment (subgrade, base course etc.)</w:t>
      </w:r>
    </w:p>
    <w:p w14:paraId="146AC22C"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 xml:space="preserve">Improve the compressibility of backfilling soil </w:t>
      </w:r>
      <w:proofErr w:type="gramStart"/>
      <w:r w:rsidRPr="00570580">
        <w:rPr>
          <w:rFonts w:asciiTheme="majorBidi" w:hAnsiTheme="majorBidi" w:cstheme="majorBidi"/>
          <w:sz w:val="24"/>
          <w:szCs w:val="24"/>
        </w:rPr>
        <w:t>etc..</w:t>
      </w:r>
      <w:proofErr w:type="gramEnd"/>
    </w:p>
    <w:p w14:paraId="5EA7C96E"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Improve the surplus soil for reusing of construction generated soil.</w:t>
      </w:r>
    </w:p>
    <w:p w14:paraId="65E76AAF" w14:textId="77777777" w:rsidR="00DF6673" w:rsidRPr="00DF6673" w:rsidRDefault="00DF6673" w:rsidP="00DF55F0">
      <w:pPr>
        <w:widowControl/>
        <w:jc w:val="left"/>
        <w:rPr>
          <w:rFonts w:ascii="Times New Roman" w:hAnsi="Times New Roman" w:cs="Times New Roman"/>
          <w:b/>
          <w:bCs/>
          <w:sz w:val="24"/>
          <w:szCs w:val="24"/>
        </w:rPr>
      </w:pPr>
      <w:r w:rsidRPr="00A716C4">
        <w:rPr>
          <w:rFonts w:ascii="Times New Roman" w:hAnsi="Times New Roman" w:cs="Times New Roman"/>
          <w:b/>
          <w:bCs/>
          <w:sz w:val="24"/>
          <w:szCs w:val="24"/>
        </w:rPr>
        <w:t>4.3</w:t>
      </w:r>
      <w:r>
        <w:rPr>
          <w:rFonts w:ascii="Times New Roman" w:hAnsi="Times New Roman" w:cs="Times New Roman"/>
          <w:b/>
          <w:bCs/>
          <w:sz w:val="24"/>
          <w:szCs w:val="24"/>
        </w:rPr>
        <w:t xml:space="preserve"> Sand Compaction P</w:t>
      </w:r>
      <w:r w:rsidRPr="00DF6673">
        <w:rPr>
          <w:rFonts w:ascii="Times New Roman" w:hAnsi="Times New Roman" w:cs="Times New Roman"/>
          <w:b/>
          <w:bCs/>
          <w:sz w:val="24"/>
          <w:szCs w:val="24"/>
        </w:rPr>
        <w:t>ile</w:t>
      </w:r>
      <w:r>
        <w:rPr>
          <w:rFonts w:ascii="Times New Roman" w:hAnsi="Times New Roman" w:cs="Times New Roman"/>
          <w:b/>
          <w:bCs/>
          <w:sz w:val="24"/>
          <w:szCs w:val="24"/>
        </w:rPr>
        <w:t xml:space="preserve"> Method</w:t>
      </w:r>
    </w:p>
    <w:p w14:paraId="79F4A0B9" w14:textId="77777777" w:rsidR="00DF6673" w:rsidRPr="00731532" w:rsidRDefault="00DF6673">
      <w:pPr>
        <w:rPr>
          <w:rFonts w:ascii="Times New Roman" w:hAnsi="Times New Roman" w:cs="Times New Roman"/>
          <w:sz w:val="24"/>
          <w:szCs w:val="24"/>
        </w:rPr>
      </w:pPr>
    </w:p>
    <w:p w14:paraId="38C6E1A7" w14:textId="77777777" w:rsidR="00DF6673" w:rsidRPr="00B64EBE" w:rsidRDefault="00DF6673">
      <w:pPr>
        <w:rPr>
          <w:rFonts w:ascii="Times New Roman" w:hAnsi="Times New Roman" w:cs="Times New Roman"/>
          <w:b/>
          <w:sz w:val="24"/>
          <w:szCs w:val="24"/>
        </w:rPr>
      </w:pPr>
      <w:r w:rsidRPr="00A716C4">
        <w:rPr>
          <w:rFonts w:ascii="Times New Roman" w:hAnsi="Times New Roman" w:cs="Times New Roman"/>
          <w:b/>
          <w:sz w:val="24"/>
          <w:szCs w:val="24"/>
        </w:rPr>
        <w:t xml:space="preserve">4.3.1 </w:t>
      </w:r>
      <w:r w:rsidRPr="00B64EBE">
        <w:rPr>
          <w:rFonts w:ascii="Times New Roman" w:hAnsi="Times New Roman" w:cs="Times New Roman"/>
          <w:b/>
          <w:sz w:val="24"/>
          <w:szCs w:val="24"/>
        </w:rPr>
        <w:t>Description</w:t>
      </w:r>
    </w:p>
    <w:p w14:paraId="40CB94AA" w14:textId="77777777" w:rsidR="00DF6673" w:rsidRPr="00731532" w:rsidRDefault="00DF6673" w:rsidP="00DF6673">
      <w:pPr>
        <w:ind w:left="120" w:hangingChars="50" w:hanging="120"/>
        <w:rPr>
          <w:rFonts w:ascii="Times New Roman" w:hAnsi="Times New Roman" w:cs="Times New Roman"/>
          <w:sz w:val="24"/>
          <w:szCs w:val="24"/>
        </w:rPr>
      </w:pPr>
      <w:r w:rsidRPr="00731532">
        <w:rPr>
          <w:rFonts w:ascii="Times New Roman" w:hAnsi="Times New Roman" w:cs="Times New Roman"/>
          <w:sz w:val="24"/>
          <w:szCs w:val="24"/>
        </w:rPr>
        <w:t xml:space="preserve">     </w:t>
      </w:r>
      <w:r w:rsidRPr="009F7399">
        <w:rPr>
          <w:rFonts w:ascii="Times New Roman" w:hAnsi="Times New Roman" w:cs="Times New Roman"/>
          <w:sz w:val="24"/>
          <w:szCs w:val="24"/>
        </w:rPr>
        <w:t xml:space="preserve">Sand compaction pile </w:t>
      </w:r>
      <w:r w:rsidR="009976E3" w:rsidRPr="009F7399">
        <w:rPr>
          <w:rFonts w:ascii="Times New Roman" w:hAnsi="Times New Roman" w:cs="Times New Roman"/>
          <w:sz w:val="24"/>
          <w:szCs w:val="24"/>
        </w:rPr>
        <w:t xml:space="preserve">is a </w:t>
      </w:r>
      <w:r w:rsidRPr="009F7399">
        <w:rPr>
          <w:rFonts w:ascii="Times New Roman" w:hAnsi="Times New Roman" w:cs="Times New Roman"/>
          <w:sz w:val="24"/>
          <w:szCs w:val="24"/>
        </w:rPr>
        <w:t xml:space="preserve">method, </w:t>
      </w:r>
      <w:r w:rsidR="00A25972" w:rsidRPr="009F7399">
        <w:rPr>
          <w:rFonts w:ascii="Times New Roman" w:hAnsi="Times New Roman" w:cs="Times New Roman"/>
          <w:sz w:val="24"/>
          <w:szCs w:val="24"/>
        </w:rPr>
        <w:t xml:space="preserve">in </w:t>
      </w:r>
      <w:r w:rsidRPr="009F7399">
        <w:rPr>
          <w:rFonts w:ascii="Times New Roman" w:hAnsi="Times New Roman" w:cs="Times New Roman"/>
          <w:sz w:val="24"/>
          <w:szCs w:val="24"/>
        </w:rPr>
        <w:t xml:space="preserve">which dense and compacted sand piles with expanded diameter are driven and placed in the ground </w:t>
      </w:r>
      <w:r w:rsidR="00A25972" w:rsidRPr="009F7399">
        <w:rPr>
          <w:rFonts w:ascii="Times New Roman" w:hAnsi="Times New Roman" w:cs="Times New Roman"/>
          <w:sz w:val="24"/>
          <w:szCs w:val="24"/>
        </w:rPr>
        <w:t>by using vibration or hammering.</w:t>
      </w:r>
      <w:r w:rsidRPr="009F7399">
        <w:rPr>
          <w:rFonts w:ascii="Times New Roman" w:hAnsi="Times New Roman" w:cs="Times New Roman"/>
          <w:sz w:val="24"/>
          <w:szCs w:val="24"/>
        </w:rPr>
        <w:t xml:space="preserve"> </w:t>
      </w:r>
      <w:r w:rsidR="00A25972" w:rsidRPr="009F7399">
        <w:rPr>
          <w:rFonts w:ascii="Times New Roman" w:hAnsi="Times New Roman" w:cs="Times New Roman"/>
          <w:sz w:val="24"/>
          <w:szCs w:val="24"/>
        </w:rPr>
        <w:t xml:space="preserve">This method is applied for the purpose of improving loose sandy ground or </w:t>
      </w:r>
      <w:r w:rsidRPr="009F7399">
        <w:rPr>
          <w:rFonts w:ascii="Times New Roman" w:hAnsi="Times New Roman" w:cs="Times New Roman"/>
          <w:sz w:val="24"/>
          <w:szCs w:val="24"/>
        </w:rPr>
        <w:t xml:space="preserve">soft clayey </w:t>
      </w:r>
      <w:r w:rsidR="00A25972" w:rsidRPr="009F7399">
        <w:rPr>
          <w:rFonts w:ascii="Times New Roman" w:hAnsi="Times New Roman" w:cs="Times New Roman"/>
          <w:sz w:val="24"/>
          <w:szCs w:val="24"/>
        </w:rPr>
        <w:t>ground by inserting</w:t>
      </w:r>
      <w:r w:rsidRPr="009F7399">
        <w:rPr>
          <w:rFonts w:ascii="Times New Roman" w:hAnsi="Times New Roman" w:cs="Times New Roman"/>
          <w:sz w:val="24"/>
          <w:szCs w:val="24"/>
        </w:rPr>
        <w:t xml:space="preserve"> sand piles.</w:t>
      </w:r>
      <w:r w:rsidRPr="00731532">
        <w:rPr>
          <w:rFonts w:ascii="Times New Roman" w:hAnsi="Times New Roman" w:cs="Times New Roman"/>
          <w:sz w:val="24"/>
          <w:szCs w:val="24"/>
        </w:rPr>
        <w:t xml:space="preserve"> </w:t>
      </w:r>
    </w:p>
    <w:p w14:paraId="5D132528" w14:textId="77777777" w:rsidR="00DF6673" w:rsidRDefault="00DF6673" w:rsidP="00DF6673">
      <w:pPr>
        <w:ind w:left="120" w:firstLine="480"/>
        <w:rPr>
          <w:rFonts w:ascii="Times New Roman" w:hAnsi="Times New Roman" w:cs="Times New Roman"/>
          <w:sz w:val="24"/>
          <w:szCs w:val="24"/>
        </w:rPr>
      </w:pPr>
      <w:r w:rsidRPr="00731532">
        <w:rPr>
          <w:rFonts w:ascii="Times New Roman" w:hAnsi="Times New Roman" w:cs="Times New Roman"/>
          <w:sz w:val="24"/>
          <w:szCs w:val="24"/>
        </w:rPr>
        <w:t>When sand compaction piles are applied for loose sandy ground, the ground</w:t>
      </w:r>
      <w:r w:rsidR="00A25972">
        <w:rPr>
          <w:rFonts w:ascii="Times New Roman" w:hAnsi="Times New Roman" w:cs="Times New Roman"/>
          <w:sz w:val="24"/>
          <w:szCs w:val="24"/>
        </w:rPr>
        <w:t xml:space="preserve"> will be compacted by the </w:t>
      </w:r>
      <w:r w:rsidR="00A25972" w:rsidRPr="009F7399">
        <w:rPr>
          <w:rFonts w:ascii="Times New Roman" w:hAnsi="Times New Roman" w:cs="Times New Roman"/>
          <w:sz w:val="24"/>
          <w:szCs w:val="24"/>
        </w:rPr>
        <w:t>pressurizing</w:t>
      </w:r>
      <w:r w:rsidRPr="009F7399">
        <w:rPr>
          <w:rFonts w:ascii="Times New Roman" w:hAnsi="Times New Roman" w:cs="Times New Roman"/>
          <w:sz w:val="24"/>
          <w:szCs w:val="24"/>
        </w:rPr>
        <w:t xml:space="preserve"> effect of</w:t>
      </w:r>
      <w:r w:rsidR="00A25972" w:rsidRPr="009F7399">
        <w:rPr>
          <w:rFonts w:ascii="Times New Roman" w:hAnsi="Times New Roman" w:cs="Times New Roman"/>
          <w:sz w:val="24"/>
          <w:szCs w:val="24"/>
        </w:rPr>
        <w:t xml:space="preserve"> sand piles. The </w:t>
      </w:r>
      <w:r w:rsidRPr="009F7399">
        <w:rPr>
          <w:rFonts w:ascii="Times New Roman" w:hAnsi="Times New Roman" w:cs="Times New Roman"/>
          <w:sz w:val="24"/>
          <w:szCs w:val="24"/>
        </w:rPr>
        <w:t>shearing resistance</w:t>
      </w:r>
      <w:r w:rsidRPr="009F7399">
        <w:rPr>
          <w:rFonts w:ascii="Times New Roman" w:hAnsi="Times New Roman" w:cs="Times New Roman" w:hint="eastAsia"/>
          <w:sz w:val="24"/>
          <w:szCs w:val="24"/>
        </w:rPr>
        <w:t xml:space="preserve"> of the ground</w:t>
      </w:r>
      <w:r w:rsidRPr="009F7399">
        <w:rPr>
          <w:rFonts w:ascii="Times New Roman" w:hAnsi="Times New Roman" w:cs="Times New Roman"/>
          <w:sz w:val="24"/>
          <w:szCs w:val="24"/>
        </w:rPr>
        <w:t xml:space="preserve"> will be increased </w:t>
      </w:r>
      <w:r w:rsidR="00A25972" w:rsidRPr="009F7399">
        <w:rPr>
          <w:rFonts w:ascii="Times New Roman" w:hAnsi="Times New Roman" w:cs="Times New Roman"/>
          <w:sz w:val="24"/>
          <w:szCs w:val="24"/>
        </w:rPr>
        <w:t>due to decrease of the voids within soil mass. Liquefaction of</w:t>
      </w:r>
      <w:r w:rsidRPr="009F7399">
        <w:rPr>
          <w:rFonts w:ascii="Times New Roman" w:hAnsi="Times New Roman" w:cs="Times New Roman"/>
          <w:sz w:val="24"/>
          <w:szCs w:val="24"/>
        </w:rPr>
        <w:t xml:space="preserve"> ground </w:t>
      </w:r>
      <w:r w:rsidR="00A25972" w:rsidRPr="009F7399">
        <w:rPr>
          <w:rFonts w:ascii="Times New Roman" w:hAnsi="Times New Roman" w:cs="Times New Roman"/>
          <w:sz w:val="24"/>
          <w:szCs w:val="24"/>
        </w:rPr>
        <w:t>during earthquake can be prevented using</w:t>
      </w:r>
      <w:r w:rsidRPr="009F7399">
        <w:rPr>
          <w:rFonts w:ascii="Times New Roman" w:hAnsi="Times New Roman" w:cs="Times New Roman"/>
          <w:sz w:val="24"/>
          <w:szCs w:val="24"/>
        </w:rPr>
        <w:t xml:space="preserve"> sand compaction piles, </w:t>
      </w:r>
      <w:r w:rsidR="00A25972" w:rsidRPr="009F7399">
        <w:rPr>
          <w:rFonts w:ascii="Times New Roman" w:hAnsi="Times New Roman" w:cs="Times New Roman"/>
          <w:sz w:val="24"/>
          <w:szCs w:val="24"/>
        </w:rPr>
        <w:t>through reduction of</w:t>
      </w:r>
      <w:r w:rsidRPr="009F7399">
        <w:rPr>
          <w:rFonts w:ascii="Times New Roman" w:hAnsi="Times New Roman" w:cs="Times New Roman"/>
          <w:sz w:val="24"/>
          <w:szCs w:val="24"/>
        </w:rPr>
        <w:t xml:space="preserve"> the liquefaction potential of loose sandy grounds.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4.7</w:t>
      </w:r>
      <w:r w:rsidR="00C5369A">
        <w:rPr>
          <w:rFonts w:ascii="Times New Roman" w:hAnsi="Times New Roman" w:cs="Times New Roman" w:hint="eastAsia"/>
          <w:sz w:val="24"/>
          <w:szCs w:val="24"/>
        </w:rPr>
        <w:t xml:space="preserve"> (Takahashi</w:t>
      </w:r>
      <w:r w:rsidR="00C5369A">
        <w:rPr>
          <w:rFonts w:ascii="Times New Roman" w:hAnsi="Times New Roman" w:cs="Times New Roman"/>
          <w:sz w:val="24"/>
          <w:szCs w:val="24"/>
        </w:rPr>
        <w:t>, 2008)</w:t>
      </w:r>
      <w:r w:rsidR="00A25972" w:rsidRPr="009F7399">
        <w:rPr>
          <w:rFonts w:ascii="Times New Roman" w:hAnsi="Times New Roman" w:cs="Times New Roman"/>
          <w:sz w:val="24"/>
          <w:szCs w:val="24"/>
        </w:rPr>
        <w:t xml:space="preserve"> shows a</w:t>
      </w:r>
      <w:r w:rsidRPr="009F7399">
        <w:rPr>
          <w:rFonts w:ascii="Times New Roman" w:hAnsi="Times New Roman" w:cs="Times New Roman"/>
          <w:sz w:val="24"/>
          <w:szCs w:val="24"/>
        </w:rPr>
        <w:t xml:space="preserve"> typical example </w:t>
      </w:r>
      <w:r w:rsidR="00A25972" w:rsidRPr="009F7399">
        <w:rPr>
          <w:rFonts w:ascii="Times New Roman" w:hAnsi="Times New Roman" w:cs="Times New Roman"/>
          <w:sz w:val="24"/>
          <w:szCs w:val="24"/>
        </w:rPr>
        <w:t>of liquefaction prevention of foundation soils in case of quay wall</w:t>
      </w:r>
      <w:r w:rsidRPr="009F7399">
        <w:rPr>
          <w:rFonts w:ascii="Times New Roman" w:hAnsi="Times New Roman" w:cs="Times New Roman"/>
          <w:sz w:val="24"/>
          <w:szCs w:val="24"/>
        </w:rPr>
        <w:t>. On the other hand, when sand com</w:t>
      </w:r>
      <w:r w:rsidR="00A25972" w:rsidRPr="009F7399">
        <w:rPr>
          <w:rFonts w:ascii="Times New Roman" w:hAnsi="Times New Roman" w:cs="Times New Roman"/>
          <w:sz w:val="24"/>
          <w:szCs w:val="24"/>
        </w:rPr>
        <w:t xml:space="preserve">paction piles are placed in </w:t>
      </w:r>
      <w:r w:rsidRPr="009F7399">
        <w:rPr>
          <w:rFonts w:ascii="Times New Roman" w:hAnsi="Times New Roman" w:cs="Times New Roman"/>
          <w:sz w:val="24"/>
          <w:szCs w:val="24"/>
        </w:rPr>
        <w:t>soft clayey ground, the ground will be improved by the forced replacement of soft soils and t</w:t>
      </w:r>
      <w:r w:rsidR="00A25972" w:rsidRPr="009F7399">
        <w:rPr>
          <w:rFonts w:ascii="Times New Roman" w:hAnsi="Times New Roman" w:cs="Times New Roman"/>
          <w:sz w:val="24"/>
          <w:szCs w:val="24"/>
        </w:rPr>
        <w:t>he consolidation effects due to drainage function of sandy inclusion</w:t>
      </w:r>
      <w:r w:rsidRPr="009F7399">
        <w:rPr>
          <w:rFonts w:ascii="Times New Roman" w:hAnsi="Times New Roman" w:cs="Times New Roman"/>
          <w:sz w:val="24"/>
          <w:szCs w:val="24"/>
        </w:rPr>
        <w:t>. The bearing capacity a</w:t>
      </w:r>
      <w:r w:rsidR="00A25972" w:rsidRPr="009F7399">
        <w:rPr>
          <w:rFonts w:ascii="Times New Roman" w:hAnsi="Times New Roman" w:cs="Times New Roman"/>
          <w:sz w:val="24"/>
          <w:szCs w:val="24"/>
        </w:rPr>
        <w:t>nd the shearing strength of soils</w:t>
      </w:r>
      <w:r w:rsidRPr="009F7399">
        <w:rPr>
          <w:rFonts w:ascii="Times New Roman" w:hAnsi="Times New Roman" w:cs="Times New Roman"/>
          <w:sz w:val="24"/>
          <w:szCs w:val="24"/>
        </w:rPr>
        <w:t xml:space="preserve"> will be incr</w:t>
      </w:r>
      <w:r w:rsidR="00A25972" w:rsidRPr="009F7399">
        <w:rPr>
          <w:rFonts w:ascii="Times New Roman" w:hAnsi="Times New Roman" w:cs="Times New Roman"/>
          <w:sz w:val="24"/>
          <w:szCs w:val="24"/>
        </w:rPr>
        <w:t xml:space="preserve">eased as the composite ground from the </w:t>
      </w:r>
      <w:proofErr w:type="gramStart"/>
      <w:r w:rsidR="00A25972" w:rsidRPr="009F7399">
        <w:rPr>
          <w:rFonts w:ascii="Times New Roman" w:hAnsi="Times New Roman" w:cs="Times New Roman"/>
          <w:sz w:val="24"/>
          <w:szCs w:val="24"/>
        </w:rPr>
        <w:t>view point</w:t>
      </w:r>
      <w:proofErr w:type="gramEnd"/>
      <w:r w:rsidR="00A25972" w:rsidRPr="009F7399">
        <w:rPr>
          <w:rFonts w:ascii="Times New Roman" w:hAnsi="Times New Roman" w:cs="Times New Roman"/>
          <w:sz w:val="24"/>
          <w:szCs w:val="24"/>
        </w:rPr>
        <w:t xml:space="preserve"> of theoretical </w:t>
      </w:r>
      <w:r w:rsidRPr="009F7399">
        <w:rPr>
          <w:rFonts w:ascii="Times New Roman" w:hAnsi="Times New Roman" w:cs="Times New Roman"/>
          <w:sz w:val="24"/>
          <w:szCs w:val="24"/>
        </w:rPr>
        <w:t xml:space="preserve">geo-mechanics.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4.8</w:t>
      </w:r>
      <w:r w:rsidR="00C5369A">
        <w:rPr>
          <w:rFonts w:ascii="Times New Roman" w:hAnsi="Times New Roman" w:cs="Times New Roman"/>
          <w:sz w:val="24"/>
          <w:szCs w:val="24"/>
        </w:rPr>
        <w:t xml:space="preserve"> (Takahashi, 2008)</w:t>
      </w:r>
      <w:r w:rsidRPr="009F7399">
        <w:rPr>
          <w:rFonts w:ascii="Times New Roman" w:hAnsi="Times New Roman" w:cs="Times New Roman"/>
          <w:sz w:val="24"/>
          <w:szCs w:val="24"/>
        </w:rPr>
        <w:t xml:space="preserve"> shows an a</w:t>
      </w:r>
      <w:r w:rsidR="00A25972" w:rsidRPr="009F7399">
        <w:rPr>
          <w:rFonts w:ascii="Times New Roman" w:hAnsi="Times New Roman" w:cs="Times New Roman"/>
          <w:sz w:val="24"/>
          <w:szCs w:val="24"/>
        </w:rPr>
        <w:t>dopted example of this method with</w:t>
      </w:r>
      <w:r w:rsidRPr="009F7399">
        <w:rPr>
          <w:rFonts w:ascii="Times New Roman" w:hAnsi="Times New Roman" w:cs="Times New Roman"/>
          <w:sz w:val="24"/>
          <w:szCs w:val="24"/>
        </w:rPr>
        <w:t xml:space="preserve"> the purpose to improve</w:t>
      </w:r>
      <w:r w:rsidR="00A25972" w:rsidRPr="009F7399">
        <w:rPr>
          <w:rFonts w:ascii="Times New Roman" w:hAnsi="Times New Roman" w:cs="Times New Roman"/>
          <w:sz w:val="24"/>
          <w:szCs w:val="24"/>
        </w:rPr>
        <w:t xml:space="preserve"> </w:t>
      </w:r>
      <w:r w:rsidRPr="009F7399">
        <w:rPr>
          <w:rFonts w:ascii="Times New Roman" w:hAnsi="Times New Roman" w:cs="Times New Roman"/>
          <w:sz w:val="24"/>
          <w:szCs w:val="24"/>
        </w:rPr>
        <w:t>soft clayey ground when</w:t>
      </w:r>
      <w:r w:rsidR="00A25972" w:rsidRPr="009F7399">
        <w:rPr>
          <w:rFonts w:ascii="Times New Roman" w:hAnsi="Times New Roman" w:cs="Times New Roman"/>
          <w:sz w:val="24"/>
          <w:szCs w:val="24"/>
        </w:rPr>
        <w:t xml:space="preserve"> constructing road embankment</w:t>
      </w:r>
      <w:r w:rsidRPr="009F7399">
        <w:rPr>
          <w:rFonts w:ascii="Times New Roman" w:hAnsi="Times New Roman" w:cs="Times New Roman"/>
          <w:sz w:val="24"/>
          <w:szCs w:val="24"/>
        </w:rPr>
        <w:t>.</w:t>
      </w:r>
      <w:r w:rsidRPr="00731532">
        <w:rPr>
          <w:rFonts w:ascii="Times New Roman" w:hAnsi="Times New Roman" w:cs="Times New Roman"/>
          <w:sz w:val="24"/>
          <w:szCs w:val="24"/>
        </w:rPr>
        <w:t xml:space="preserve"> </w:t>
      </w:r>
    </w:p>
    <w:p w14:paraId="428562D9" w14:textId="77777777" w:rsidR="00DF6673" w:rsidRDefault="00DF6673">
      <w:pPr>
        <w:widowControl/>
        <w:jc w:val="left"/>
        <w:rPr>
          <w:sz w:val="24"/>
          <w:szCs w:val="24"/>
        </w:rPr>
      </w:pPr>
    </w:p>
    <w:p w14:paraId="122DE737" w14:textId="77777777" w:rsidR="00DF6673" w:rsidRPr="00B64EBE" w:rsidRDefault="00DF6673">
      <w:pPr>
        <w:rPr>
          <w:rFonts w:ascii="Times New Roman" w:hAnsi="Times New Roman" w:cs="Times New Roman"/>
          <w:b/>
          <w:sz w:val="24"/>
          <w:szCs w:val="24"/>
        </w:rPr>
      </w:pPr>
      <w:r w:rsidRPr="00CA2B96">
        <w:rPr>
          <w:rFonts w:ascii="Times New Roman" w:hAnsi="Times New Roman" w:cs="Times New Roman"/>
          <w:b/>
          <w:sz w:val="24"/>
          <w:szCs w:val="24"/>
        </w:rPr>
        <w:t xml:space="preserve">4.3.2 </w:t>
      </w:r>
      <w:r w:rsidRPr="00B64EBE">
        <w:rPr>
          <w:rFonts w:ascii="Times New Roman" w:hAnsi="Times New Roman" w:cs="Times New Roman"/>
          <w:b/>
          <w:sz w:val="24"/>
          <w:szCs w:val="24"/>
        </w:rPr>
        <w:t>Principle</w:t>
      </w:r>
    </w:p>
    <w:p w14:paraId="060BEE4B" w14:textId="77777777" w:rsidR="00DF6673" w:rsidRDefault="00DF6673" w:rsidP="00DF6673">
      <w:pPr>
        <w:pStyle w:val="a5"/>
        <w:ind w:leftChars="100" w:left="210" w:firstLineChars="300" w:firstLine="720"/>
      </w:pPr>
      <w:r>
        <w:rPr>
          <w:rFonts w:ascii="Times New Roman" w:hAnsi="Times New Roman" w:hint="eastAsia"/>
        </w:rPr>
        <w:t>S</w:t>
      </w:r>
      <w:r w:rsidRPr="007906C0">
        <w:rPr>
          <w:rFonts w:ascii="Times New Roman" w:hAnsi="Times New Roman"/>
        </w:rPr>
        <w:t>and compacti</w:t>
      </w:r>
      <w:r w:rsidR="00A25972">
        <w:rPr>
          <w:rFonts w:ascii="Times New Roman" w:hAnsi="Times New Roman"/>
        </w:rPr>
        <w:t>on pile (hereinafter SCP)</w:t>
      </w:r>
      <w:r w:rsidRPr="007906C0">
        <w:rPr>
          <w:rFonts w:ascii="Times New Roman" w:hAnsi="Times New Roman"/>
        </w:rPr>
        <w:t xml:space="preserve"> is used to improve ground stability by installing large diameter compacted sand piles in the ground. These sand piles</w:t>
      </w:r>
      <w:r w:rsidR="009F7399">
        <w:rPr>
          <w:rFonts w:ascii="Times New Roman" w:hAnsi="Times New Roman"/>
        </w:rPr>
        <w:t xml:space="preserve"> mobilize</w:t>
      </w:r>
      <w:r w:rsidRPr="007906C0">
        <w:rPr>
          <w:rFonts w:ascii="Times New Roman" w:hAnsi="Times New Roman"/>
        </w:rPr>
        <w:t xml:space="preserve"> larg</w:t>
      </w:r>
      <w:r w:rsidR="00A25972">
        <w:rPr>
          <w:rFonts w:ascii="Times New Roman" w:hAnsi="Times New Roman"/>
        </w:rPr>
        <w:t xml:space="preserve">e </w:t>
      </w:r>
      <w:r w:rsidR="00A25972" w:rsidRPr="009F7399">
        <w:rPr>
          <w:rFonts w:ascii="Times New Roman" w:hAnsi="Times New Roman"/>
        </w:rPr>
        <w:t xml:space="preserve">shear </w:t>
      </w:r>
      <w:r w:rsidRPr="009F7399">
        <w:rPr>
          <w:rFonts w:ascii="Times New Roman" w:hAnsi="Times New Roman"/>
        </w:rPr>
        <w:t>strength</w:t>
      </w:r>
      <w:r w:rsidRPr="007906C0">
        <w:rPr>
          <w:rFonts w:ascii="Times New Roman" w:hAnsi="Times New Roman"/>
        </w:rPr>
        <w:t xml:space="preserve"> </w:t>
      </w:r>
      <w:r w:rsidR="007E374F">
        <w:rPr>
          <w:rFonts w:ascii="Times New Roman" w:hAnsi="Times New Roman"/>
        </w:rPr>
        <w:t xml:space="preserve">due to formation of composite ground. </w:t>
      </w:r>
      <w:r w:rsidR="007E374F" w:rsidRPr="009F7399">
        <w:rPr>
          <w:rFonts w:ascii="Times New Roman" w:hAnsi="Times New Roman"/>
        </w:rPr>
        <w:t>This mechanism</w:t>
      </w:r>
      <w:r w:rsidRPr="009F7399">
        <w:rPr>
          <w:rFonts w:ascii="Times New Roman" w:hAnsi="Times New Roman"/>
        </w:rPr>
        <w:t xml:space="preserve"> improve</w:t>
      </w:r>
      <w:r w:rsidR="007E374F" w:rsidRPr="009F7399">
        <w:rPr>
          <w:rFonts w:ascii="Times New Roman" w:hAnsi="Times New Roman"/>
        </w:rPr>
        <w:t>s</w:t>
      </w:r>
      <w:r w:rsidRPr="009F7399">
        <w:rPr>
          <w:rFonts w:ascii="Times New Roman" w:hAnsi="Times New Roman"/>
        </w:rPr>
        <w:t xml:space="preserve"> </w:t>
      </w:r>
      <w:r w:rsidR="007E374F" w:rsidRPr="009F7399">
        <w:rPr>
          <w:rFonts w:ascii="Times New Roman" w:hAnsi="Times New Roman"/>
        </w:rPr>
        <w:t xml:space="preserve">the </w:t>
      </w:r>
      <w:r w:rsidRPr="009F7399">
        <w:rPr>
          <w:rFonts w:ascii="Times New Roman" w:hAnsi="Times New Roman"/>
        </w:rPr>
        <w:t xml:space="preserve">ground </w:t>
      </w:r>
      <w:r w:rsidR="007E374F" w:rsidRPr="009F7399">
        <w:rPr>
          <w:rFonts w:ascii="Times New Roman" w:hAnsi="Times New Roman"/>
        </w:rPr>
        <w:t>through increase of bearing capacity and factor of safety of slope</w:t>
      </w:r>
      <w:r w:rsidR="00CA2B96" w:rsidRPr="009F7399">
        <w:rPr>
          <w:rFonts w:ascii="Times New Roman" w:hAnsi="Times New Roman"/>
        </w:rPr>
        <w:t>. Due to their str</w:t>
      </w:r>
      <w:r w:rsidR="00EF7F7B" w:rsidRPr="009F7399">
        <w:rPr>
          <w:rFonts w:ascii="Times New Roman" w:hAnsi="Times New Roman"/>
        </w:rPr>
        <w:t>e</w:t>
      </w:r>
      <w:r w:rsidRPr="009F7399">
        <w:rPr>
          <w:rFonts w:ascii="Times New Roman" w:hAnsi="Times New Roman"/>
        </w:rPr>
        <w:t xml:space="preserve">ss </w:t>
      </w:r>
      <w:r w:rsidR="005A1D7C" w:rsidRPr="009F7399">
        <w:rPr>
          <w:rFonts w:ascii="Times New Roman" w:hAnsi="Times New Roman"/>
        </w:rPr>
        <w:t>re</w:t>
      </w:r>
      <w:r w:rsidRPr="009F7399">
        <w:rPr>
          <w:rFonts w:ascii="Times New Roman" w:hAnsi="Times New Roman"/>
        </w:rPr>
        <w:t>distribution</w:t>
      </w:r>
      <w:r w:rsidR="005A1D7C" w:rsidRPr="009F7399">
        <w:rPr>
          <w:rFonts w:ascii="Times New Roman" w:hAnsi="Times New Roman"/>
        </w:rPr>
        <w:t xml:space="preserve"> effect</w:t>
      </w:r>
      <w:r w:rsidRPr="009F7399">
        <w:rPr>
          <w:rFonts w:ascii="Times New Roman" w:hAnsi="Times New Roman"/>
        </w:rPr>
        <w:t xml:space="preserve">, sand piles </w:t>
      </w:r>
      <w:proofErr w:type="gramStart"/>
      <w:r w:rsidRPr="009F7399">
        <w:rPr>
          <w:rFonts w:ascii="Times New Roman" w:hAnsi="Times New Roman"/>
        </w:rPr>
        <w:t>are able to</w:t>
      </w:r>
      <w:proofErr w:type="gramEnd"/>
      <w:r w:rsidR="005A1D7C" w:rsidRPr="009F7399">
        <w:rPr>
          <w:rFonts w:ascii="Times New Roman" w:hAnsi="Times New Roman"/>
        </w:rPr>
        <w:t xml:space="preserve"> increase the bearing capacity of composite ground consisting of sand and clay and thus, can</w:t>
      </w:r>
      <w:r w:rsidRPr="009F7399">
        <w:rPr>
          <w:rFonts w:ascii="Times New Roman" w:hAnsi="Times New Roman"/>
        </w:rPr>
        <w:t xml:space="preserve"> reduce the</w:t>
      </w:r>
      <w:r w:rsidR="005A1D7C" w:rsidRPr="009F7399">
        <w:rPr>
          <w:rFonts w:ascii="Times New Roman" w:hAnsi="Times New Roman"/>
        </w:rPr>
        <w:t xml:space="preserve"> amount of ground </w:t>
      </w:r>
      <w:r w:rsidRPr="009F7399">
        <w:rPr>
          <w:rFonts w:ascii="Times New Roman" w:hAnsi="Times New Roman"/>
        </w:rPr>
        <w:t>settlement.</w:t>
      </w:r>
    </w:p>
    <w:p w14:paraId="12C16766" w14:textId="77777777" w:rsidR="00DF6673" w:rsidRPr="000568CD" w:rsidRDefault="00016C22" w:rsidP="00DF6673">
      <w:pPr>
        <w:ind w:leftChars="100" w:left="210" w:firstLineChars="250" w:firstLine="600"/>
        <w:jc w:val="left"/>
        <w:rPr>
          <w:rFonts w:ascii="Times New Roman" w:hAnsi="Times New Roman" w:cs="Times New Roman"/>
          <w:sz w:val="24"/>
          <w:szCs w:val="24"/>
        </w:rPr>
      </w:pPr>
      <w:r w:rsidRPr="009F7399">
        <w:rPr>
          <w:rFonts w:ascii="Times New Roman" w:hAnsi="Times New Roman" w:cs="Times New Roman"/>
          <w:sz w:val="24"/>
          <w:szCs w:val="24"/>
        </w:rPr>
        <w:t>Fig.</w:t>
      </w:r>
      <w:r w:rsidR="00CA2B96" w:rsidRPr="009F7399">
        <w:rPr>
          <w:rFonts w:ascii="Times New Roman" w:hAnsi="Times New Roman" w:cs="Times New Roman"/>
          <w:sz w:val="24"/>
          <w:szCs w:val="24"/>
        </w:rPr>
        <w:t>4.</w:t>
      </w:r>
      <w:r w:rsidR="00CA2B96" w:rsidRPr="009F7399">
        <w:rPr>
          <w:rFonts w:ascii="Times New Roman" w:hAnsi="Times New Roman" w:cs="Times New Roman" w:hint="eastAsia"/>
          <w:sz w:val="24"/>
          <w:szCs w:val="24"/>
        </w:rPr>
        <w:t>9</w:t>
      </w:r>
      <w:r w:rsidR="00C5369A">
        <w:rPr>
          <w:rFonts w:ascii="Times New Roman" w:hAnsi="Times New Roman" w:cs="Times New Roman"/>
          <w:sz w:val="24"/>
          <w:szCs w:val="24"/>
        </w:rPr>
        <w:t xml:space="preserve"> (Fudo, 1971)</w:t>
      </w:r>
      <w:r w:rsidR="005A1D7C" w:rsidRPr="009F7399">
        <w:rPr>
          <w:rFonts w:ascii="Times New Roman" w:hAnsi="Times New Roman" w:cs="Times New Roman"/>
          <w:sz w:val="24"/>
          <w:szCs w:val="24"/>
        </w:rPr>
        <w:t xml:space="preserve"> </w:t>
      </w:r>
      <w:r w:rsidR="005A1D7C">
        <w:rPr>
          <w:rFonts w:ascii="Times New Roman" w:hAnsi="Times New Roman" w:cs="Times New Roman"/>
          <w:sz w:val="24"/>
          <w:szCs w:val="24"/>
        </w:rPr>
        <w:t>shows the principle of</w:t>
      </w:r>
      <w:r w:rsidR="00DF6673" w:rsidRPr="00731532">
        <w:rPr>
          <w:rFonts w:ascii="Times New Roman" w:hAnsi="Times New Roman" w:cs="Times New Roman"/>
          <w:color w:val="FF0000"/>
        </w:rPr>
        <w:t xml:space="preserve"> </w:t>
      </w:r>
      <w:r w:rsidR="00DF6673" w:rsidRPr="00731532">
        <w:rPr>
          <w:rFonts w:ascii="Times New Roman" w:hAnsi="Times New Roman" w:cs="Times New Roman"/>
          <w:sz w:val="24"/>
          <w:szCs w:val="24"/>
        </w:rPr>
        <w:t>ground improvement for sandy soil u</w:t>
      </w:r>
      <w:r w:rsidR="005A1D7C">
        <w:rPr>
          <w:rFonts w:ascii="Times New Roman" w:hAnsi="Times New Roman" w:cs="Times New Roman"/>
          <w:sz w:val="24"/>
          <w:szCs w:val="24"/>
        </w:rPr>
        <w:t xml:space="preserve">sing Sand compaction </w:t>
      </w:r>
      <w:r w:rsidR="005A1D7C" w:rsidRPr="009F7399">
        <w:rPr>
          <w:rFonts w:ascii="Times New Roman" w:hAnsi="Times New Roman" w:cs="Times New Roman"/>
          <w:sz w:val="24"/>
          <w:szCs w:val="24"/>
        </w:rPr>
        <w:t>pile</w:t>
      </w:r>
      <w:r w:rsidR="00DF6673" w:rsidRPr="009F7399">
        <w:rPr>
          <w:rFonts w:ascii="Times New Roman" w:hAnsi="Times New Roman" w:cs="Times New Roman"/>
          <w:sz w:val="24"/>
          <w:szCs w:val="24"/>
        </w:rPr>
        <w:t>.</w:t>
      </w:r>
      <w:r w:rsidR="00BD4F7B" w:rsidRPr="009F7399">
        <w:rPr>
          <w:rFonts w:ascii="Times New Roman" w:hAnsi="Times New Roman" w:cs="Times New Roman"/>
          <w:sz w:val="24"/>
          <w:szCs w:val="24"/>
        </w:rPr>
        <w:t xml:space="preserve"> As shown in</w:t>
      </w:r>
      <w:r w:rsidR="009F7399" w:rsidRPr="009F7399">
        <w:rPr>
          <w:rFonts w:ascii="Times New Roman" w:hAnsi="Times New Roman" w:cs="Times New Roman"/>
          <w:sz w:val="24"/>
          <w:szCs w:val="24"/>
        </w:rPr>
        <w:t xml:space="preserve"> Fig</w:t>
      </w:r>
      <w:r w:rsidR="009F7399" w:rsidRPr="009F7399">
        <w:rPr>
          <w:rFonts w:ascii="Times New Roman" w:hAnsi="Times New Roman" w:cs="Times New Roman" w:hint="eastAsia"/>
          <w:sz w:val="24"/>
          <w:szCs w:val="24"/>
        </w:rPr>
        <w:t>.</w:t>
      </w:r>
      <w:r w:rsidR="00BD4F7B" w:rsidRPr="009F7399">
        <w:rPr>
          <w:rFonts w:ascii="Times New Roman" w:hAnsi="Times New Roman" w:cs="Times New Roman"/>
          <w:sz w:val="24"/>
          <w:szCs w:val="24"/>
        </w:rPr>
        <w:t xml:space="preserve"> 4.9a,</w:t>
      </w:r>
      <w:r w:rsidR="00DF6673" w:rsidRPr="00731532">
        <w:rPr>
          <w:rFonts w:ascii="Times New Roman" w:hAnsi="Times New Roman" w:cs="Times New Roman"/>
          <w:sz w:val="24"/>
          <w:szCs w:val="24"/>
        </w:rPr>
        <w:t xml:space="preserve"> if the void ratio of original ground is </w:t>
      </w:r>
      <w:r w:rsidR="00DF6673" w:rsidRPr="00731532">
        <w:rPr>
          <w:rFonts w:ascii="Times New Roman" w:hAnsi="Times New Roman" w:cs="Times New Roman"/>
          <w:i/>
          <w:sz w:val="24"/>
          <w:szCs w:val="24"/>
        </w:rPr>
        <w:t>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the volume of it can be expressed as (</w:t>
      </w:r>
      <w:r w:rsidR="00DF6673" w:rsidRPr="00731532">
        <w:rPr>
          <w:rFonts w:ascii="Times New Roman" w:hAnsi="Times New Roman" w:cs="Times New Roman"/>
          <w:i/>
          <w:sz w:val="24"/>
          <w:szCs w:val="24"/>
        </w:rPr>
        <w:t>1+e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xml:space="preserve">). If the amount of sand corresponding to </w:t>
      </w:r>
      <w:proofErr w:type="spellStart"/>
      <w:r w:rsidR="00DF6673" w:rsidRPr="00731532">
        <w:rPr>
          <w:rFonts w:ascii="Times New Roman" w:eastAsia="ＭＳ 明朝" w:hAnsi="Times New Roman" w:cs="Times New Roman"/>
          <w:i/>
          <w:sz w:val="24"/>
          <w:szCs w:val="24"/>
        </w:rPr>
        <w:t>Δ</w:t>
      </w:r>
      <w:r w:rsidR="00DF6673" w:rsidRPr="00731532">
        <w:rPr>
          <w:rFonts w:ascii="Times New Roman" w:hAnsi="Times New Roman" w:cs="Times New Roman"/>
          <w:i/>
          <w:sz w:val="24"/>
          <w:szCs w:val="24"/>
        </w:rPr>
        <w:t>e</w:t>
      </w:r>
      <w:proofErr w:type="spellEnd"/>
      <w:r w:rsidR="00DF6673" w:rsidRPr="00731532">
        <w:rPr>
          <w:rFonts w:ascii="Times New Roman" w:hAnsi="Times New Roman" w:cs="Times New Roman"/>
          <w:i/>
          <w:sz w:val="24"/>
          <w:szCs w:val="24"/>
        </w:rPr>
        <w:t xml:space="preserve"> </w:t>
      </w:r>
      <w:r w:rsidR="00DF6673" w:rsidRPr="00731532">
        <w:rPr>
          <w:rFonts w:ascii="Times New Roman" w:hAnsi="Times New Roman" w:cs="Times New Roman"/>
          <w:sz w:val="24"/>
          <w:szCs w:val="24"/>
        </w:rPr>
        <w:t>is pressed into this ground, the vo</w:t>
      </w:r>
      <w:r w:rsidR="00BD4F7B">
        <w:rPr>
          <w:rFonts w:ascii="Times New Roman" w:hAnsi="Times New Roman" w:cs="Times New Roman"/>
          <w:sz w:val="24"/>
          <w:szCs w:val="24"/>
        </w:rPr>
        <w:t xml:space="preserve">id ratio will be reduced by </w:t>
      </w:r>
      <w:r w:rsidR="00BD4F7B" w:rsidRPr="009F7399">
        <w:rPr>
          <w:rFonts w:ascii="Times New Roman" w:hAnsi="Times New Roman" w:cs="Times New Roman"/>
          <w:sz w:val="24"/>
          <w:szCs w:val="24"/>
        </w:rPr>
        <w:t>that</w:t>
      </w:r>
      <w:r w:rsidR="00DF6673" w:rsidRPr="00731532">
        <w:rPr>
          <w:rFonts w:ascii="Times New Roman" w:hAnsi="Times New Roman" w:cs="Times New Roman"/>
          <w:sz w:val="24"/>
          <w:szCs w:val="24"/>
        </w:rPr>
        <w:t xml:space="preserve"> amount. The decrease in void ratio is evaluated as the improvement effect.</w:t>
      </w:r>
      <w:r w:rsidR="00DF6673" w:rsidRPr="000568CD">
        <w:rPr>
          <w:rFonts w:ascii="Times New Roman" w:hAnsi="Times New Roman" w:cs="Times New Roman"/>
          <w:sz w:val="24"/>
          <w:szCs w:val="24"/>
        </w:rPr>
        <w:t xml:space="preserve"> </w:t>
      </w:r>
      <w:r w:rsidR="00DF6673" w:rsidRPr="009F7399">
        <w:rPr>
          <w:rFonts w:ascii="Times New Roman" w:hAnsi="Times New Roman" w:cs="Times New Roman"/>
          <w:sz w:val="24"/>
          <w:szCs w:val="24"/>
        </w:rPr>
        <w:t xml:space="preserve">The ratio of the amount of pressed-in sand </w:t>
      </w:r>
      <w:r w:rsidR="00BD4F7B" w:rsidRPr="009F7399">
        <w:rPr>
          <w:rFonts w:ascii="Times New Roman" w:hAnsi="Times New Roman" w:cs="Times New Roman"/>
          <w:sz w:val="24"/>
          <w:szCs w:val="24"/>
        </w:rPr>
        <w:t>to</w:t>
      </w:r>
      <w:r w:rsidR="00DF6673" w:rsidRPr="009F7399">
        <w:rPr>
          <w:rFonts w:ascii="Times New Roman" w:hAnsi="Times New Roman" w:cs="Times New Roman"/>
          <w:sz w:val="24"/>
          <w:szCs w:val="24"/>
        </w:rPr>
        <w:t xml:space="preserve"> the </w:t>
      </w:r>
      <w:r w:rsidR="00BD4F7B" w:rsidRPr="009F7399">
        <w:rPr>
          <w:rFonts w:ascii="Times New Roman" w:hAnsi="Times New Roman" w:cs="Times New Roman"/>
          <w:sz w:val="24"/>
          <w:szCs w:val="24"/>
        </w:rPr>
        <w:t>volume of</w:t>
      </w:r>
      <w:r w:rsidR="00DF6673" w:rsidRPr="009F7399">
        <w:rPr>
          <w:rFonts w:ascii="Times New Roman" w:hAnsi="Times New Roman" w:cs="Times New Roman"/>
          <w:sz w:val="24"/>
          <w:szCs w:val="24"/>
        </w:rPr>
        <w:t xml:space="preserve"> the original ground is called</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the</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r</w:t>
      </w:r>
      <w:r w:rsidR="00DF6673" w:rsidRPr="009F7399">
        <w:rPr>
          <w:rFonts w:ascii="Times New Roman" w:hAnsi="Times New Roman" w:cs="Times New Roman"/>
          <w:sz w:val="24"/>
          <w:szCs w:val="24"/>
        </w:rPr>
        <w:t>eplacement rat</w:t>
      </w:r>
      <w:r w:rsidR="00DF6673" w:rsidRPr="009F7399">
        <w:rPr>
          <w:rFonts w:ascii="Times New Roman" w:hAnsi="Times New Roman" w:cs="Times New Roman" w:hint="eastAsia"/>
          <w:sz w:val="24"/>
          <w:szCs w:val="24"/>
        </w:rPr>
        <w:t>e</w:t>
      </w:r>
      <w:r w:rsidR="00BD4F7B" w:rsidRPr="009F7399">
        <w:rPr>
          <w:rFonts w:ascii="Times New Roman" w:hAnsi="Times New Roman" w:cs="Times New Roman"/>
          <w:sz w:val="24"/>
          <w:szCs w:val="24"/>
        </w:rPr>
        <w:t xml:space="preserve"> (a</w:t>
      </w:r>
      <w:r w:rsidR="00BD4F7B" w:rsidRPr="009F7399">
        <w:rPr>
          <w:rFonts w:ascii="Times New Roman" w:hAnsi="Times New Roman" w:cs="Times New Roman"/>
          <w:sz w:val="24"/>
          <w:szCs w:val="24"/>
          <w:vertAlign w:val="subscript"/>
        </w:rPr>
        <w:t>s</w:t>
      </w:r>
      <w:r w:rsidR="00BD4F7B" w:rsidRPr="009F7399">
        <w:rPr>
          <w:rFonts w:ascii="Times New Roman" w:hAnsi="Times New Roman" w:cs="Times New Roman"/>
          <w:sz w:val="24"/>
          <w:szCs w:val="24"/>
        </w:rPr>
        <w:t xml:space="preserve">), which is in principle is nothing but the degree of ground </w:t>
      </w:r>
      <w:proofErr w:type="gramStart"/>
      <w:r w:rsidR="00BD4F7B" w:rsidRPr="009F7399">
        <w:rPr>
          <w:rFonts w:ascii="Times New Roman" w:hAnsi="Times New Roman" w:cs="Times New Roman"/>
          <w:sz w:val="24"/>
          <w:szCs w:val="24"/>
        </w:rPr>
        <w:t xml:space="preserve">improvement, </w:t>
      </w:r>
      <w:r w:rsidR="00DF6673" w:rsidRPr="009F7399">
        <w:rPr>
          <w:rFonts w:ascii="Times New Roman" w:hAnsi="Times New Roman" w:cs="Times New Roman"/>
          <w:sz w:val="24"/>
          <w:szCs w:val="24"/>
        </w:rPr>
        <w:t>and</w:t>
      </w:r>
      <w:proofErr w:type="gramEnd"/>
      <w:r w:rsidR="00DF6673" w:rsidRPr="009F7399">
        <w:rPr>
          <w:rFonts w:ascii="Times New Roman" w:hAnsi="Times New Roman" w:cs="Times New Roman"/>
          <w:sz w:val="24"/>
          <w:szCs w:val="24"/>
        </w:rPr>
        <w:t xml:space="preserve"> is</w:t>
      </w:r>
      <w:r w:rsidR="00DF6673" w:rsidRPr="000568CD">
        <w:rPr>
          <w:rFonts w:ascii="Times New Roman" w:hAnsi="Times New Roman" w:cs="Times New Roman"/>
          <w:sz w:val="24"/>
          <w:szCs w:val="24"/>
        </w:rPr>
        <w:t xml:space="preserve"> expressed by the following equation.</w:t>
      </w:r>
    </w:p>
    <w:p w14:paraId="20A877B8" w14:textId="77777777" w:rsidR="00DF6673" w:rsidRDefault="00DF6673" w:rsidP="00DF6673">
      <w:pPr>
        <w:ind w:firstLineChars="600" w:firstLine="1440"/>
        <w:rPr>
          <w:rFonts w:ascii="Geneva" w:hAnsi="Geneva"/>
          <w:color w:val="FF0000"/>
        </w:rPr>
      </w:pPr>
      <w:r>
        <w:rPr>
          <w:noProof/>
          <w:sz w:val="24"/>
          <w:szCs w:val="24"/>
        </w:rPr>
        <mc:AlternateContent>
          <mc:Choice Requires="wps">
            <w:drawing>
              <wp:anchor distT="0" distB="0" distL="114300" distR="114300" simplePos="0" relativeHeight="251727872" behindDoc="0" locked="0" layoutInCell="1" allowOverlap="1" wp14:anchorId="78724055" wp14:editId="521AEE78">
                <wp:simplePos x="0" y="0"/>
                <wp:positionH relativeFrom="column">
                  <wp:posOffset>3885565</wp:posOffset>
                </wp:positionH>
                <wp:positionV relativeFrom="paragraph">
                  <wp:posOffset>225425</wp:posOffset>
                </wp:positionV>
                <wp:extent cx="686435" cy="339725"/>
                <wp:effectExtent l="0" t="0" r="0" b="3175"/>
                <wp:wrapNone/>
                <wp:docPr id="72" name="テキスト ボックス 72"/>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24055" id="テキスト ボックス 72" o:spid="_x0000_s1028" type="#_x0000_t202" style="position:absolute;left:0;text-align:left;margin-left:305.95pt;margin-top:17.75pt;width:54.05pt;height:26.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" fillcolor="white [3201]" stroked="f" strokeweight=".5pt">
                <v:textbo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v:textbox>
              </v:shape>
            </w:pict>
          </mc:Fallback>
        </mc:AlternateContent>
      </w:r>
      <w:r w:rsidRPr="008B04B5">
        <w:rPr>
          <w:position w:val="-66"/>
          <w:sz w:val="24"/>
          <w:szCs w:val="24"/>
        </w:rPr>
        <w:object w:dxaOrig="4620" w:dyaOrig="1540" w14:anchorId="6E3B5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95pt;height:36.05pt" o:ole="">
            <v:imagedata r:id="rId11" o:title=""/>
          </v:shape>
          <o:OLEObject Type="Embed" ProgID="Equation.3" ShapeID="_x0000_i1025" DrawAspect="Content" ObjectID="_1737634159" r:id="rId12"/>
        </w:object>
      </w:r>
    </w:p>
    <w:p w14:paraId="7A058224" w14:textId="77777777" w:rsidR="00DF6673" w:rsidRDefault="00DF6673" w:rsidP="00DF6673">
      <w:pPr>
        <w:ind w:firstLineChars="600" w:firstLine="1260"/>
        <w:rPr>
          <w:rFonts w:ascii="Geneva" w:hAnsi="Geneva"/>
          <w:color w:val="FF0000"/>
        </w:rPr>
      </w:pPr>
      <w:r w:rsidRPr="00FE1A69">
        <w:rPr>
          <w:rFonts w:ascii="Geneva" w:hAnsi="Geneva"/>
          <w:color w:val="FF0000"/>
          <w:position w:val="-112"/>
        </w:rPr>
        <w:object w:dxaOrig="9900" w:dyaOrig="2540" w14:anchorId="75E61AAE">
          <v:shape id="_x0000_i1026" type="#_x0000_t75" style="width:214.35pt;height:56pt" o:ole="">
            <v:imagedata r:id="rId13" o:title=""/>
          </v:shape>
          <o:OLEObject Type="Embed" ProgID="Equation.3" ShapeID="_x0000_i1026" DrawAspect="Content" ObjectID="_1737634160" r:id="rId14"/>
        </w:object>
      </w:r>
    </w:p>
    <w:p w14:paraId="405E970A"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color w:val="FF0000"/>
        </w:rPr>
        <w:t xml:space="preserve">     </w:t>
      </w:r>
      <w:r>
        <w:rPr>
          <w:rFonts w:ascii="Times New Roman" w:hAnsi="Times New Roman" w:cs="Times New Roman" w:hint="eastAsia"/>
          <w:sz w:val="24"/>
          <w:szCs w:val="24"/>
        </w:rPr>
        <w:t>The replacement rate</w:t>
      </w:r>
      <w:r w:rsidR="0087007B">
        <w:rPr>
          <w:rFonts w:ascii="Times New Roman" w:hAnsi="Times New Roman" w:cs="Times New Roman" w:hint="eastAsia"/>
          <w:sz w:val="24"/>
          <w:szCs w:val="24"/>
        </w:rPr>
        <w:t xml:space="preserve"> </w:t>
      </w:r>
      <w:r w:rsidR="0087007B" w:rsidRPr="009F7399">
        <w:rPr>
          <w:rFonts w:ascii="Times New Roman" w:hAnsi="Times New Roman" w:cs="Times New Roman" w:hint="eastAsia"/>
          <w:sz w:val="24"/>
          <w:szCs w:val="24"/>
        </w:rPr>
        <w:t>can</w:t>
      </w:r>
      <w:r w:rsidRPr="009F7399">
        <w:rPr>
          <w:rFonts w:ascii="Times New Roman" w:hAnsi="Times New Roman" w:cs="Times New Roman" w:hint="eastAsia"/>
          <w:sz w:val="24"/>
          <w:szCs w:val="24"/>
        </w:rPr>
        <w:t xml:space="preserve"> also </w:t>
      </w:r>
      <w:r w:rsidR="0087007B" w:rsidRPr="009F7399">
        <w:rPr>
          <w:rFonts w:ascii="Times New Roman" w:hAnsi="Times New Roman" w:cs="Times New Roman"/>
          <w:sz w:val="24"/>
          <w:szCs w:val="24"/>
        </w:rPr>
        <w:t>be</w:t>
      </w:r>
      <w:r w:rsidR="0087007B">
        <w:rPr>
          <w:rFonts w:ascii="Times New Roman" w:hAnsi="Times New Roman" w:cs="Times New Roman"/>
          <w:sz w:val="24"/>
          <w:szCs w:val="24"/>
        </w:rPr>
        <w:t xml:space="preserve"> </w:t>
      </w:r>
      <w:r w:rsidRPr="00731532">
        <w:rPr>
          <w:rFonts w:ascii="Times New Roman" w:hAnsi="Times New Roman" w:cs="Times New Roman"/>
          <w:sz w:val="24"/>
          <w:szCs w:val="24"/>
        </w:rPr>
        <w:t xml:space="preserve">expressed by the </w:t>
      </w:r>
      <w:proofErr w:type="gramStart"/>
      <w:r w:rsidRPr="00731532">
        <w:rPr>
          <w:rFonts w:ascii="Times New Roman" w:hAnsi="Times New Roman" w:cs="Times New Roman"/>
          <w:sz w:val="24"/>
          <w:szCs w:val="24"/>
        </w:rPr>
        <w:t>cross sectional</w:t>
      </w:r>
      <w:proofErr w:type="gramEnd"/>
      <w:r w:rsidRPr="00731532">
        <w:rPr>
          <w:rFonts w:ascii="Times New Roman" w:hAnsi="Times New Roman" w:cs="Times New Roman"/>
          <w:sz w:val="24"/>
          <w:szCs w:val="24"/>
        </w:rPr>
        <w:t xml:space="preserve"> area ratio of sand piles to be </w:t>
      </w:r>
      <w:r w:rsidRPr="00731532">
        <w:rPr>
          <w:rFonts w:ascii="Times New Roman" w:hAnsi="Times New Roman" w:cs="Times New Roman" w:hint="eastAsia"/>
          <w:sz w:val="24"/>
          <w:szCs w:val="24"/>
        </w:rPr>
        <w:t>driven</w:t>
      </w:r>
      <w:r w:rsidRPr="00731532">
        <w:rPr>
          <w:rFonts w:ascii="Times New Roman" w:hAnsi="Times New Roman" w:cs="Times New Roman"/>
          <w:sz w:val="24"/>
          <w:szCs w:val="24"/>
        </w:rPr>
        <w:t xml:space="preserve"> against the </w:t>
      </w:r>
      <w:r w:rsidRPr="00731532">
        <w:rPr>
          <w:rFonts w:ascii="Times New Roman" w:hAnsi="Times New Roman" w:cs="Times New Roman" w:hint="eastAsia"/>
          <w:sz w:val="24"/>
          <w:szCs w:val="24"/>
        </w:rPr>
        <w:t>objective</w:t>
      </w:r>
      <w:r w:rsidRPr="00731532">
        <w:rPr>
          <w:rFonts w:ascii="Times New Roman" w:hAnsi="Times New Roman" w:cs="Times New Roman"/>
          <w:sz w:val="24"/>
          <w:szCs w:val="24"/>
        </w:rPr>
        <w:t xml:space="preserve"> ground area</w:t>
      </w:r>
      <w:r w:rsidRPr="00731532">
        <w:rPr>
          <w:rFonts w:ascii="Times New Roman" w:hAnsi="Times New Roman" w:cs="Times New Roman" w:hint="eastAsia"/>
          <w:sz w:val="24"/>
          <w:szCs w:val="24"/>
        </w:rPr>
        <w:t>.</w:t>
      </w:r>
      <w:r w:rsidRPr="009F7399">
        <w:rPr>
          <w:rFonts w:ascii="Times New Roman" w:hAnsi="Times New Roman" w:cs="Times New Roman" w:hint="eastAsia"/>
          <w:sz w:val="24"/>
          <w:szCs w:val="24"/>
        </w:rPr>
        <w:t xml:space="preserve"> </w:t>
      </w:r>
      <w:r w:rsidR="00016C22" w:rsidRPr="009F7399">
        <w:rPr>
          <w:rFonts w:ascii="Times New Roman" w:hAnsi="Times New Roman" w:cs="Times New Roman" w:hint="eastAsia"/>
          <w:sz w:val="24"/>
          <w:szCs w:val="24"/>
        </w:rPr>
        <w:t>Fig.</w:t>
      </w:r>
      <w:r w:rsidR="00CA2B96" w:rsidRPr="009F7399">
        <w:rPr>
          <w:rFonts w:ascii="Times New Roman" w:hAnsi="Times New Roman" w:cs="Times New Roman"/>
          <w:sz w:val="24"/>
          <w:szCs w:val="24"/>
        </w:rPr>
        <w:t>4.10</w:t>
      </w:r>
      <w:r w:rsidR="00C5369A">
        <w:rPr>
          <w:rFonts w:ascii="Times New Roman" w:hAnsi="Times New Roman" w:cs="Times New Roman"/>
          <w:sz w:val="24"/>
          <w:szCs w:val="24"/>
        </w:rPr>
        <w:t xml:space="preserve"> (Fudo, 1971)</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shows Plane arrangement of SCP, which are </w:t>
      </w:r>
      <w:r>
        <w:rPr>
          <w:rFonts w:ascii="Times New Roman" w:hAnsi="Times New Roman" w:cs="Times New Roman"/>
          <w:sz w:val="24"/>
          <w:szCs w:val="24"/>
        </w:rPr>
        <w:t>illustrated</w:t>
      </w:r>
      <w:r w:rsidR="0087007B">
        <w:rPr>
          <w:rFonts w:ascii="Times New Roman" w:hAnsi="Times New Roman" w:cs="Times New Roman" w:hint="eastAsia"/>
          <w:sz w:val="24"/>
          <w:szCs w:val="24"/>
        </w:rPr>
        <w:t xml:space="preserve"> </w:t>
      </w:r>
      <w:r w:rsidR="0087007B" w:rsidRPr="00DF55F0">
        <w:rPr>
          <w:rFonts w:ascii="Times New Roman" w:hAnsi="Times New Roman" w:cs="Times New Roman" w:hint="eastAsia"/>
          <w:sz w:val="24"/>
          <w:szCs w:val="24"/>
        </w:rPr>
        <w:t>in</w:t>
      </w:r>
      <w:r>
        <w:rPr>
          <w:rFonts w:ascii="Times New Roman" w:hAnsi="Times New Roman" w:cs="Times New Roman" w:hint="eastAsia"/>
          <w:sz w:val="24"/>
          <w:szCs w:val="24"/>
        </w:rPr>
        <w:t xml:space="preserve"> (a) </w:t>
      </w:r>
      <w:r>
        <w:rPr>
          <w:rFonts w:ascii="Times New Roman" w:hAnsi="Times New Roman" w:cs="Times New Roman"/>
          <w:sz w:val="24"/>
          <w:szCs w:val="24"/>
        </w:rPr>
        <w:t>square</w:t>
      </w:r>
      <w:r>
        <w:rPr>
          <w:rFonts w:ascii="Times New Roman" w:hAnsi="Times New Roman" w:cs="Times New Roman" w:hint="eastAsia"/>
          <w:sz w:val="24"/>
          <w:szCs w:val="24"/>
        </w:rPr>
        <w:t xml:space="preserve"> pattern, (b) </w:t>
      </w:r>
      <w:r w:rsidRPr="009F7399">
        <w:rPr>
          <w:rFonts w:ascii="Times New Roman" w:hAnsi="Times New Roman" w:cs="Times New Roman"/>
          <w:sz w:val="24"/>
          <w:szCs w:val="24"/>
        </w:rPr>
        <w:t>equilateral</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triangular pattern and (c) parallelog</w:t>
      </w:r>
      <w:r w:rsidR="0087007B">
        <w:rPr>
          <w:rFonts w:ascii="Times New Roman" w:hAnsi="Times New Roman" w:cs="Times New Roman" w:hint="eastAsia"/>
          <w:sz w:val="24"/>
          <w:szCs w:val="24"/>
        </w:rPr>
        <w:t>ram pattern. In each case, r</w:t>
      </w:r>
      <w:r>
        <w:rPr>
          <w:rFonts w:ascii="Times New Roman" w:hAnsi="Times New Roman" w:cs="Times New Roman" w:hint="eastAsia"/>
          <w:sz w:val="24"/>
          <w:szCs w:val="24"/>
        </w:rPr>
        <w:t xml:space="preserve">eplacement rate </w:t>
      </w:r>
      <w:r>
        <w:rPr>
          <w:rFonts w:ascii="Times New Roman" w:hAnsi="Times New Roman" w:cs="Times New Roman"/>
          <w:sz w:val="24"/>
          <w:szCs w:val="24"/>
        </w:rPr>
        <w:t>(a</w:t>
      </w:r>
      <w:r>
        <w:rPr>
          <w:rFonts w:ascii="Times New Roman" w:hAnsi="Times New Roman" w:cs="Times New Roman"/>
          <w:sz w:val="24"/>
          <w:szCs w:val="24"/>
          <w:vertAlign w:val="subscript"/>
        </w:rPr>
        <w:t>s</w:t>
      </w:r>
      <w:r>
        <w:rPr>
          <w:rFonts w:ascii="Times New Roman" w:hAnsi="Times New Roman" w:cs="Times New Roman"/>
          <w:sz w:val="24"/>
          <w:szCs w:val="24"/>
        </w:rPr>
        <w:t xml:space="preserve">) </w:t>
      </w:r>
      <w:r>
        <w:rPr>
          <w:rFonts w:ascii="Times New Roman" w:hAnsi="Times New Roman" w:cs="Times New Roman" w:hint="eastAsia"/>
          <w:sz w:val="24"/>
          <w:szCs w:val="24"/>
        </w:rPr>
        <w:t>is expressed by the following equation.</w:t>
      </w:r>
    </w:p>
    <w:p w14:paraId="07D52D22"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sz w:val="24"/>
          <w:szCs w:val="24"/>
        </w:rPr>
        <w:t xml:space="preserve">    (a) and (c) Square and Parallelogram (</w:t>
      </w:r>
      <w:r>
        <w:rPr>
          <w:rFonts w:ascii="Times New Roman" w:hAnsi="Times New Roman" w:cs="Times New Roman"/>
          <w:sz w:val="24"/>
          <w:szCs w:val="24"/>
        </w:rPr>
        <w:t>rectangular</w:t>
      </w:r>
      <w:r>
        <w:rPr>
          <w:rFonts w:ascii="Times New Roman" w:hAnsi="Times New Roman" w:cs="Times New Roman" w:hint="eastAsia"/>
          <w:sz w:val="24"/>
          <w:szCs w:val="24"/>
        </w:rPr>
        <w:t>)</w:t>
      </w:r>
    </w:p>
    <w:p w14:paraId="1831244E" w14:textId="77777777" w:rsidR="00DF6673" w:rsidRPr="00B23B87" w:rsidRDefault="00DF6673" w:rsidP="00DF6673">
      <w:pPr>
        <w:ind w:firstLineChars="550" w:firstLine="13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179A7DA0" wp14:editId="1CD212B5">
                <wp:simplePos x="0" y="0"/>
                <wp:positionH relativeFrom="column">
                  <wp:posOffset>3771265</wp:posOffset>
                </wp:positionH>
                <wp:positionV relativeFrom="paragraph">
                  <wp:posOffset>231775</wp:posOffset>
                </wp:positionV>
                <wp:extent cx="686435" cy="339725"/>
                <wp:effectExtent l="0" t="0" r="0" b="3175"/>
                <wp:wrapNone/>
                <wp:docPr id="73" name="テキスト ボックス 73"/>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A7DA0" id="テキスト ボックス 73" o:spid="_x0000_s1029" type="#_x0000_t202" style="position:absolute;left:0;text-align:left;margin-left:296.95pt;margin-top:18.25pt;width:54.05pt;height:2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" fillcolor="white [3201]" stroked="f" strokeweight=".5pt">
                <v:textbo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v:textbox>
              </v:shape>
            </w:pict>
          </mc:Fallback>
        </mc:AlternateContent>
      </w:r>
      <w:r w:rsidRPr="00BC5034">
        <w:rPr>
          <w:rFonts w:ascii="Times New Roman" w:hAnsi="Times New Roman" w:cs="Times New Roman"/>
          <w:position w:val="-66"/>
          <w:sz w:val="24"/>
          <w:szCs w:val="24"/>
        </w:rPr>
        <w:object w:dxaOrig="6340" w:dyaOrig="1540" w14:anchorId="42246A58">
          <v:shape id="_x0000_i1027" type="#_x0000_t75" style="width:154.4pt;height:36.05pt" o:ole="">
            <v:imagedata r:id="rId15" o:title=""/>
          </v:shape>
          <o:OLEObject Type="Embed" ProgID="Equation.3" ShapeID="_x0000_i1027" DrawAspect="Content" ObjectID="_1737634161" r:id="rId16"/>
        </w:object>
      </w:r>
    </w:p>
    <w:p w14:paraId="304A8B98" w14:textId="77777777" w:rsidR="00DF6673" w:rsidRPr="00BE42A3" w:rsidRDefault="00DF6673" w:rsidP="00DF6673">
      <w:pPr>
        <w:jc w:val="left"/>
        <w:rPr>
          <w:rFonts w:ascii="Times New Roman" w:hAnsi="Times New Roman" w:cs="Times New Roman"/>
          <w:sz w:val="24"/>
          <w:szCs w:val="24"/>
        </w:rPr>
      </w:pPr>
      <w:r>
        <w:rPr>
          <w:rFonts w:ascii="Geneva" w:hAnsi="Geneva"/>
          <w:noProof/>
          <w:color w:val="FF0000"/>
        </w:rPr>
        <mc:AlternateContent>
          <mc:Choice Requires="wps">
            <w:drawing>
              <wp:anchor distT="0" distB="0" distL="114300" distR="114300" simplePos="0" relativeHeight="251729920" behindDoc="0" locked="0" layoutInCell="1" allowOverlap="1" wp14:anchorId="0A107B7A" wp14:editId="355DB211">
                <wp:simplePos x="0" y="0"/>
                <wp:positionH relativeFrom="column">
                  <wp:posOffset>3885565</wp:posOffset>
                </wp:positionH>
                <wp:positionV relativeFrom="paragraph">
                  <wp:posOffset>227965</wp:posOffset>
                </wp:positionV>
                <wp:extent cx="800100" cy="339725"/>
                <wp:effectExtent l="0" t="0" r="0" b="3175"/>
                <wp:wrapNone/>
                <wp:docPr id="74" name="テキスト ボックス 74"/>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07B7A" id="テキスト ボックス 74" o:spid="_x0000_s1030" type="#_x0000_t202" style="position:absolute;margin-left:305.95pt;margin-top:17.95pt;width:63pt;height:26.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" fillcolor="white [3201]" stroked="f" strokeweight=".5pt">
                <v:textbo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v:textbox>
              </v:shape>
            </w:pict>
          </mc:Fallback>
        </mc:AlternateContent>
      </w:r>
      <w:r>
        <w:rPr>
          <w:rFonts w:ascii="Geneva" w:hAnsi="Geneva" w:hint="eastAsia"/>
          <w:color w:val="FF0000"/>
        </w:rPr>
        <w:t xml:space="preserve">    </w:t>
      </w:r>
      <w:r w:rsidRPr="00BC5034">
        <w:rPr>
          <w:rFonts w:ascii="Geneva" w:hAnsi="Geneva" w:hint="eastAsia"/>
        </w:rPr>
        <w:t xml:space="preserve"> </w:t>
      </w:r>
      <w:r>
        <w:rPr>
          <w:rFonts w:ascii="Times New Roman" w:hAnsi="Times New Roman" w:cs="Times New Roman" w:hint="eastAsia"/>
          <w:sz w:val="24"/>
          <w:szCs w:val="24"/>
        </w:rPr>
        <w:t xml:space="preserve">(b) </w:t>
      </w:r>
      <w:r w:rsidRPr="00DF55F0">
        <w:rPr>
          <w:rFonts w:ascii="Times New Roman" w:hAnsi="Times New Roman" w:cs="Times New Roman" w:hint="eastAsia"/>
          <w:sz w:val="24"/>
          <w:szCs w:val="24"/>
        </w:rPr>
        <w:t xml:space="preserve">Equilateral </w:t>
      </w:r>
      <w:r>
        <w:rPr>
          <w:rFonts w:ascii="Times New Roman" w:hAnsi="Times New Roman" w:cs="Times New Roman" w:hint="eastAsia"/>
          <w:sz w:val="24"/>
          <w:szCs w:val="24"/>
        </w:rPr>
        <w:t>triangular</w:t>
      </w:r>
    </w:p>
    <w:p w14:paraId="36DA1618"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56"/>
        </w:rPr>
        <w:object w:dxaOrig="4380" w:dyaOrig="1440" w14:anchorId="6684F93C">
          <v:shape id="_x0000_i1028" type="#_x0000_t75" style="width:107.55pt;height:36pt" o:ole="">
            <v:imagedata r:id="rId17" o:title=""/>
          </v:shape>
          <o:OLEObject Type="Embed" ProgID="Equation.3" ShapeID="_x0000_i1028" DrawAspect="Content" ObjectID="_1737634162" r:id="rId18"/>
        </w:object>
      </w:r>
    </w:p>
    <w:p w14:paraId="678E6252"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110"/>
        </w:rPr>
        <w:object w:dxaOrig="11400" w:dyaOrig="2520" w14:anchorId="165A6271">
          <v:shape id="_x0000_i1029" type="#_x0000_t75" style="width:249.65pt;height:55.95pt" o:ole="">
            <v:imagedata r:id="rId19" o:title=""/>
          </v:shape>
          <o:OLEObject Type="Embed" ProgID="Equation.3" ShapeID="_x0000_i1029" DrawAspect="Content" ObjectID="_1737634163" r:id="rId20"/>
        </w:object>
      </w:r>
    </w:p>
    <w:p w14:paraId="5C5EC831" w14:textId="77777777" w:rsidR="00DF6673" w:rsidRDefault="00DF6673" w:rsidP="00DF6673">
      <w:pPr>
        <w:jc w:val="left"/>
        <w:rPr>
          <w:rFonts w:ascii="Geneva" w:hAnsi="Geneva"/>
          <w:color w:val="FF0000"/>
        </w:rPr>
      </w:pPr>
    </w:p>
    <w:p w14:paraId="3B32E8ED" w14:textId="77777777" w:rsidR="00DF6673" w:rsidRPr="0041039F" w:rsidRDefault="00E93FAF">
      <w:pPr>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.3 Procedure</w:t>
      </w:r>
    </w:p>
    <w:p w14:paraId="2B1E9FDE" w14:textId="77777777" w:rsidR="00DF6673" w:rsidRDefault="00DF6673">
      <w:pPr>
        <w:rPr>
          <w:sz w:val="24"/>
          <w:szCs w:val="24"/>
        </w:rPr>
      </w:pPr>
    </w:p>
    <w:p w14:paraId="50E7E456" w14:textId="77777777" w:rsidR="00DF6673" w:rsidRPr="00DF55F0" w:rsidRDefault="00DF6673" w:rsidP="00DF6673">
      <w:pPr>
        <w:ind w:firstLineChars="250" w:firstLine="600"/>
        <w:rPr>
          <w:rFonts w:ascii="Times New Roman" w:hAnsi="Times New Roman" w:cs="Times New Roman"/>
          <w:sz w:val="24"/>
          <w:szCs w:val="24"/>
        </w:rPr>
      </w:pPr>
      <w:r w:rsidRPr="00DF55F0">
        <w:rPr>
          <w:rFonts w:ascii="Times New Roman" w:hAnsi="Times New Roman" w:cs="Times New Roman"/>
          <w:sz w:val="24"/>
          <w:szCs w:val="24"/>
        </w:rPr>
        <w:t xml:space="preserve">Sand compaction piles consist of driving a hollow steel </w:t>
      </w:r>
      <w:r w:rsidR="00E31A04" w:rsidRPr="00DF55F0">
        <w:rPr>
          <w:rFonts w:ascii="Times New Roman" w:hAnsi="Times New Roman" w:cs="Times New Roman"/>
          <w:sz w:val="24"/>
          <w:szCs w:val="24"/>
        </w:rPr>
        <w:t>pipe down to the required depth. The bottom of steel pipe is closed by means of a freely movable</w:t>
      </w:r>
      <w:r w:rsidRPr="00DF55F0">
        <w:rPr>
          <w:rFonts w:ascii="Times New Roman" w:hAnsi="Times New Roman" w:cs="Times New Roman"/>
          <w:sz w:val="24"/>
          <w:szCs w:val="24"/>
        </w:rPr>
        <w:t xml:space="preserve"> plate</w:t>
      </w:r>
      <w:r w:rsidR="00E31A04" w:rsidRPr="00DF55F0">
        <w:rPr>
          <w:rFonts w:ascii="Times New Roman" w:hAnsi="Times New Roman" w:cs="Times New Roman"/>
          <w:sz w:val="24"/>
          <w:szCs w:val="24"/>
        </w:rPr>
        <w:t>. The hollow pipe is filled</w:t>
      </w:r>
      <w:r w:rsidRPr="00DF55F0">
        <w:rPr>
          <w:rFonts w:ascii="Times New Roman" w:hAnsi="Times New Roman" w:cs="Times New Roman"/>
          <w:sz w:val="24"/>
          <w:szCs w:val="24"/>
        </w:rPr>
        <w:t xml:space="preserve"> with sand, and </w:t>
      </w:r>
      <w:r w:rsidR="00DF55F0" w:rsidRPr="00DF55F0">
        <w:rPr>
          <w:rFonts w:ascii="Times New Roman" w:hAnsi="Times New Roman" w:cs="Times New Roman"/>
          <w:sz w:val="24"/>
          <w:szCs w:val="24"/>
        </w:rPr>
        <w:t>thereafter</w:t>
      </w:r>
      <w:r w:rsidR="00E31A04" w:rsidRPr="00DF55F0">
        <w:rPr>
          <w:rFonts w:ascii="Times New Roman" w:hAnsi="Times New Roman" w:cs="Times New Roman"/>
          <w:sz w:val="24"/>
          <w:szCs w:val="24"/>
        </w:rPr>
        <w:t xml:space="preserve">, the pipe is </w:t>
      </w:r>
      <w:r w:rsidRPr="00DF55F0">
        <w:rPr>
          <w:rFonts w:ascii="Times New Roman" w:hAnsi="Times New Roman" w:cs="Times New Roman"/>
          <w:sz w:val="24"/>
          <w:szCs w:val="24"/>
        </w:rPr>
        <w:t xml:space="preserve">withdrawing the pipe while air pressure is directed the sand inside it. </w:t>
      </w:r>
    </w:p>
    <w:p w14:paraId="6B2F852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00016C22" w:rsidRPr="00DF55F0">
        <w:rPr>
          <w:rFonts w:ascii="Times New Roman" w:hAnsi="Times New Roman" w:cs="Times New Roman"/>
          <w:sz w:val="24"/>
          <w:szCs w:val="24"/>
        </w:rPr>
        <w:t>Fig.</w:t>
      </w:r>
      <w:r w:rsidR="00763250" w:rsidRPr="00DF55F0">
        <w:rPr>
          <w:rFonts w:ascii="Times New Roman" w:hAnsi="Times New Roman" w:cs="Times New Roman"/>
          <w:sz w:val="24"/>
          <w:szCs w:val="24"/>
        </w:rPr>
        <w:t>4.11</w:t>
      </w:r>
      <w:r w:rsidR="00C5369A">
        <w:rPr>
          <w:rFonts w:ascii="Times New Roman" w:hAnsi="Times New Roman" w:cs="Times New Roman"/>
          <w:sz w:val="24"/>
          <w:szCs w:val="24"/>
        </w:rPr>
        <w:t xml:space="preserve"> (Yasuda et al 1996)</w:t>
      </w:r>
      <w:r w:rsidRPr="0041039F">
        <w:rPr>
          <w:rFonts w:ascii="Times New Roman" w:hAnsi="Times New Roman" w:cs="Times New Roman"/>
          <w:sz w:val="24"/>
          <w:szCs w:val="24"/>
        </w:rPr>
        <w:t xml:space="preserve"> shows the general </w:t>
      </w:r>
      <w:r w:rsidRPr="00DF55F0">
        <w:rPr>
          <w:rFonts w:ascii="Times New Roman" w:hAnsi="Times New Roman" w:cs="Times New Roman"/>
          <w:sz w:val="24"/>
          <w:szCs w:val="24"/>
        </w:rPr>
        <w:t>pro</w:t>
      </w:r>
      <w:r w:rsidR="00C8401F" w:rsidRPr="00DF55F0">
        <w:rPr>
          <w:rFonts w:ascii="Times New Roman" w:hAnsi="Times New Roman" w:cs="Times New Roman"/>
          <w:sz w:val="24"/>
          <w:szCs w:val="24"/>
        </w:rPr>
        <w:t>cedures for SCP method, which consist</w:t>
      </w:r>
      <w:r w:rsidRPr="00DF55F0">
        <w:rPr>
          <w:rFonts w:ascii="Times New Roman" w:hAnsi="Times New Roman" w:cs="Times New Roman"/>
          <w:sz w:val="24"/>
          <w:szCs w:val="24"/>
        </w:rPr>
        <w:t xml:space="preserve"> of re-driving and compaction process. After penetrating a casing into the ground, sand is filled into the casing. Then by withdrawing the casing, the sand is discharged into the bored hole and</w:t>
      </w:r>
      <w:r w:rsidR="00C8401F" w:rsidRPr="00DF55F0">
        <w:rPr>
          <w:rFonts w:ascii="Times New Roman" w:hAnsi="Times New Roman" w:cs="Times New Roman"/>
          <w:sz w:val="24"/>
          <w:szCs w:val="24"/>
        </w:rPr>
        <w:t xml:space="preserve"> then</w:t>
      </w:r>
      <w:r w:rsidRPr="00DF55F0">
        <w:rPr>
          <w:rFonts w:ascii="Times New Roman" w:hAnsi="Times New Roman" w:cs="Times New Roman"/>
          <w:sz w:val="24"/>
          <w:szCs w:val="24"/>
        </w:rPr>
        <w:t xml:space="preserve"> compac</w:t>
      </w:r>
      <w:r w:rsidR="00C8401F" w:rsidRPr="00DF55F0">
        <w:rPr>
          <w:rFonts w:ascii="Times New Roman" w:hAnsi="Times New Roman" w:cs="Times New Roman"/>
          <w:sz w:val="24"/>
          <w:szCs w:val="24"/>
        </w:rPr>
        <w:t>ted</w:t>
      </w:r>
      <w:r w:rsidRPr="00DF55F0">
        <w:rPr>
          <w:rFonts w:ascii="Times New Roman" w:hAnsi="Times New Roman" w:cs="Times New Roman"/>
          <w:sz w:val="24"/>
          <w:szCs w:val="24"/>
        </w:rPr>
        <w:t xml:space="preserve"> by vibration. The surrounding subsoils are also</w:t>
      </w:r>
      <w:r w:rsidR="00C8401F" w:rsidRPr="00DF55F0">
        <w:rPr>
          <w:rFonts w:ascii="Times New Roman" w:hAnsi="Times New Roman" w:cs="Times New Roman"/>
          <w:sz w:val="24"/>
          <w:szCs w:val="24"/>
        </w:rPr>
        <w:t xml:space="preserve"> compacted during this process. Usually, when a </w:t>
      </w:r>
      <w:r w:rsidRPr="00DF55F0">
        <w:rPr>
          <w:rFonts w:ascii="Times New Roman" w:hAnsi="Times New Roman" w:cs="Times New Roman"/>
          <w:sz w:val="24"/>
          <w:szCs w:val="24"/>
        </w:rPr>
        <w:t>50</w:t>
      </w:r>
      <w:r w:rsidR="00C8401F" w:rsidRPr="00DF55F0">
        <w:rPr>
          <w:rFonts w:ascii="Times New Roman" w:hAnsi="Times New Roman" w:cs="Times New Roman"/>
          <w:sz w:val="24"/>
          <w:szCs w:val="24"/>
        </w:rPr>
        <w:t xml:space="preserve"> cm diameter </w:t>
      </w:r>
      <w:r w:rsidRPr="00DF55F0">
        <w:rPr>
          <w:rFonts w:ascii="Times New Roman" w:hAnsi="Times New Roman" w:cs="Times New Roman"/>
          <w:sz w:val="24"/>
          <w:szCs w:val="24"/>
        </w:rPr>
        <w:t>casing</w:t>
      </w:r>
      <w:r w:rsidR="00C8401F" w:rsidRPr="00DF55F0">
        <w:rPr>
          <w:rFonts w:ascii="Times New Roman" w:hAnsi="Times New Roman" w:cs="Times New Roman"/>
          <w:sz w:val="24"/>
          <w:szCs w:val="24"/>
        </w:rPr>
        <w:t xml:space="preserve"> is used, the compacted sand pile diameter</w:t>
      </w:r>
      <w:r w:rsidRPr="00DF55F0">
        <w:rPr>
          <w:rFonts w:ascii="Times New Roman" w:hAnsi="Times New Roman" w:cs="Times New Roman"/>
          <w:sz w:val="24"/>
          <w:szCs w:val="24"/>
        </w:rPr>
        <w:t xml:space="preserve"> will be 70 cm. </w:t>
      </w:r>
      <w:r w:rsidR="00C8401F" w:rsidRPr="00DF55F0">
        <w:rPr>
          <w:rFonts w:ascii="Times New Roman" w:hAnsi="Times New Roman" w:cs="Times New Roman"/>
          <w:sz w:val="24"/>
          <w:szCs w:val="24"/>
        </w:rPr>
        <w:t>The spacing between each sand compaction pile</w:t>
      </w:r>
      <w:r w:rsidRPr="00DF55F0">
        <w:rPr>
          <w:rFonts w:ascii="Times New Roman" w:hAnsi="Times New Roman" w:cs="Times New Roman"/>
          <w:sz w:val="24"/>
          <w:szCs w:val="24"/>
        </w:rPr>
        <w:t xml:space="preserve"> </w:t>
      </w:r>
      <w:r w:rsidR="00C8401F" w:rsidRPr="00DF55F0">
        <w:rPr>
          <w:rFonts w:ascii="Times New Roman" w:hAnsi="Times New Roman" w:cs="Times New Roman"/>
          <w:sz w:val="24"/>
          <w:szCs w:val="24"/>
        </w:rPr>
        <w:t>varies from 1.2 m to 3.0 m</w:t>
      </w:r>
      <w:r w:rsidRPr="00DF55F0">
        <w:rPr>
          <w:rFonts w:ascii="Times New Roman" w:hAnsi="Times New Roman" w:cs="Times New Roman"/>
          <w:sz w:val="24"/>
          <w:szCs w:val="24"/>
        </w:rPr>
        <w:t>.</w:t>
      </w:r>
    </w:p>
    <w:p w14:paraId="191498DE" w14:textId="77777777" w:rsidR="00DF6673" w:rsidRPr="0041039F" w:rsidRDefault="00DF6673" w:rsidP="00DF6673">
      <w:pPr>
        <w:rPr>
          <w:rFonts w:ascii="Times New Roman" w:hAnsi="Times New Roman" w:cs="Times New Roman"/>
          <w:sz w:val="24"/>
          <w:szCs w:val="24"/>
        </w:rPr>
      </w:pPr>
    </w:p>
    <w:p w14:paraId="463932D2" w14:textId="77777777" w:rsidR="00DF6673" w:rsidRPr="0041039F" w:rsidRDefault="00E93FAF" w:rsidP="00DF6673">
      <w:pPr>
        <w:widowControl/>
        <w:jc w:val="left"/>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.4</w:t>
      </w:r>
      <w:r w:rsidR="00DF6673" w:rsidRPr="0041039F">
        <w:rPr>
          <w:rFonts w:ascii="Times New Roman" w:hAnsi="Times New Roman" w:cs="Times New Roman"/>
          <w:b/>
          <w:sz w:val="24"/>
          <w:szCs w:val="24"/>
        </w:rPr>
        <w:t xml:space="preserve">　</w:t>
      </w:r>
      <w:r w:rsidR="00C93B2B">
        <w:rPr>
          <w:rFonts w:ascii="Times New Roman" w:hAnsi="Times New Roman" w:cs="Times New Roman"/>
          <w:b/>
          <w:sz w:val="24"/>
          <w:szCs w:val="24"/>
        </w:rPr>
        <w:t>Design procedures</w:t>
      </w:r>
    </w:p>
    <w:p w14:paraId="1B5F88A5" w14:textId="77777777" w:rsidR="00DF6673" w:rsidRPr="0041039F" w:rsidRDefault="00DF6673" w:rsidP="00DF6673">
      <w:pPr>
        <w:rPr>
          <w:rFonts w:ascii="Times New Roman" w:hAnsi="Times New Roman" w:cs="Times New Roman"/>
          <w:sz w:val="24"/>
          <w:szCs w:val="24"/>
        </w:rPr>
      </w:pPr>
    </w:p>
    <w:p w14:paraId="3B09DA10" w14:textId="77777777" w:rsidR="00DF6673" w:rsidRPr="0041039F" w:rsidRDefault="00DF6673" w:rsidP="00DF6673">
      <w:pPr>
        <w:pStyle w:val="a3"/>
        <w:numPr>
          <w:ilvl w:val="0"/>
          <w:numId w:val="4"/>
        </w:numPr>
        <w:rPr>
          <w:rFonts w:ascii="Times New Roman" w:hAnsi="Times New Roman" w:cs="Times New Roman"/>
          <w:sz w:val="24"/>
          <w:szCs w:val="24"/>
        </w:rPr>
      </w:pPr>
      <w:r w:rsidRPr="0041039F">
        <w:rPr>
          <w:rFonts w:ascii="Times New Roman" w:hAnsi="Times New Roman" w:cs="Times New Roman"/>
          <w:sz w:val="24"/>
          <w:szCs w:val="24"/>
        </w:rPr>
        <w:t>In the case of sandy ground</w:t>
      </w:r>
    </w:p>
    <w:p w14:paraId="03FF7387" w14:textId="77777777" w:rsidR="00DF6673" w:rsidRPr="00DF55F0"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Various design methods h</w:t>
      </w:r>
      <w:r w:rsidR="00C93B2B">
        <w:rPr>
          <w:rFonts w:ascii="Times New Roman" w:hAnsi="Times New Roman" w:cs="Times New Roman"/>
          <w:sz w:val="24"/>
          <w:szCs w:val="24"/>
        </w:rPr>
        <w:t xml:space="preserve">ave been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applying </w:t>
      </w:r>
      <w:r w:rsidR="00C93B2B" w:rsidRPr="00DF55F0">
        <w:rPr>
          <w:rFonts w:ascii="Times New Roman" w:hAnsi="Times New Roman" w:cs="Times New Roman"/>
          <w:sz w:val="24"/>
          <w:szCs w:val="24"/>
        </w:rPr>
        <w:t xml:space="preserve">SCP </w:t>
      </w:r>
      <w:r w:rsidRPr="00DF55F0">
        <w:rPr>
          <w:rFonts w:ascii="Times New Roman" w:hAnsi="Times New Roman" w:cs="Times New Roman"/>
          <w:sz w:val="24"/>
          <w:szCs w:val="24"/>
        </w:rPr>
        <w:t>to sandy ground</w:t>
      </w:r>
      <w:r w:rsidR="00C93B2B" w:rsidRPr="00DF55F0">
        <w:rPr>
          <w:rFonts w:ascii="Times New Roman" w:hAnsi="Times New Roman" w:cs="Times New Roman"/>
          <w:sz w:val="24"/>
          <w:szCs w:val="24"/>
        </w:rPr>
        <w:t>. T</w:t>
      </w:r>
      <w:r w:rsidRPr="00DF55F0">
        <w:rPr>
          <w:rFonts w:ascii="Times New Roman" w:hAnsi="Times New Roman" w:cs="Times New Roman"/>
          <w:sz w:val="24"/>
          <w:szCs w:val="24"/>
        </w:rPr>
        <w:t xml:space="preserve">he following three means are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its des</w:t>
      </w:r>
      <w:r w:rsidR="00C93B2B" w:rsidRPr="00DF55F0">
        <w:rPr>
          <w:rFonts w:ascii="Times New Roman" w:hAnsi="Times New Roman" w:cs="Times New Roman"/>
          <w:sz w:val="24"/>
          <w:szCs w:val="24"/>
        </w:rPr>
        <w:t>ign, when applying it for sandy soil</w:t>
      </w:r>
      <w:r w:rsidRPr="00DF55F0">
        <w:rPr>
          <w:rFonts w:ascii="Times New Roman" w:hAnsi="Times New Roman" w:cs="Times New Roman"/>
          <w:sz w:val="24"/>
          <w:szCs w:val="24"/>
        </w:rPr>
        <w:t>.</w:t>
      </w:r>
    </w:p>
    <w:p w14:paraId="79FFC21A" w14:textId="77777777" w:rsidR="00DF6673" w:rsidRPr="00DF55F0" w:rsidRDefault="00DF6673" w:rsidP="00DF6673">
      <w:pPr>
        <w:rPr>
          <w:rFonts w:ascii="Times New Roman"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ⅰ</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 which are based on N values from</w:t>
      </w:r>
      <w:r w:rsidRPr="00DF55F0">
        <w:rPr>
          <w:rFonts w:ascii="Times New Roman" w:hAnsi="Times New Roman" w:cs="Times New Roman"/>
          <w:sz w:val="24"/>
          <w:szCs w:val="24"/>
        </w:rPr>
        <w:t xml:space="preserve"> case histories,</w:t>
      </w:r>
    </w:p>
    <w:p w14:paraId="63C66B42" w14:textId="77777777" w:rsidR="00DF6673" w:rsidRPr="00DF55F0" w:rsidRDefault="00DF6673" w:rsidP="00DF6673">
      <w:pPr>
        <w:ind w:firstLine="480"/>
        <w:rPr>
          <w:rFonts w:ascii="Times New Roman" w:hAnsi="Times New Roman" w:cs="Times New Roman"/>
          <w:sz w:val="24"/>
          <w:szCs w:val="24"/>
        </w:rPr>
      </w:pPr>
      <w:r w:rsidRPr="00DF55F0">
        <w:rPr>
          <w:rFonts w:ascii="ＭＳ 明朝" w:eastAsia="ＭＳ 明朝" w:hAnsi="ＭＳ 明朝" w:cs="ＭＳ 明朝" w:hint="eastAsia"/>
          <w:sz w:val="24"/>
          <w:szCs w:val="24"/>
        </w:rPr>
        <w:t>ⅱ</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w:t>
      </w:r>
      <w:r w:rsidRPr="00DF55F0">
        <w:rPr>
          <w:rFonts w:ascii="Times New Roman" w:hAnsi="Times New Roman" w:cs="Times New Roman"/>
          <w:sz w:val="24"/>
          <w:szCs w:val="24"/>
        </w:rPr>
        <w:t xml:space="preserve"> which are based on relation</w:t>
      </w:r>
      <w:r w:rsidR="00C93B2B" w:rsidRPr="00DF55F0">
        <w:rPr>
          <w:rFonts w:ascii="Times New Roman" w:hAnsi="Times New Roman" w:cs="Times New Roman"/>
          <w:sz w:val="24"/>
          <w:szCs w:val="24"/>
        </w:rPr>
        <w:t xml:space="preserve">ship amongst </w:t>
      </w:r>
      <w:r w:rsidRPr="00DF55F0">
        <w:rPr>
          <w:rFonts w:ascii="Times New Roman" w:hAnsi="Times New Roman" w:cs="Times New Roman"/>
          <w:sz w:val="24"/>
          <w:szCs w:val="24"/>
        </w:rPr>
        <w:t xml:space="preserve">N values, </w:t>
      </w:r>
      <w:r w:rsidRPr="00DF55F0">
        <w:rPr>
          <w:rFonts w:ascii="Times New Roman" w:hAnsi="Times New Roman" w:cs="Times New Roman"/>
          <w:i/>
          <w:iCs/>
          <w:sz w:val="24"/>
          <w:szCs w:val="24"/>
        </w:rPr>
        <w:t>D</w:t>
      </w:r>
      <w:r w:rsidRPr="00DF55F0">
        <w:rPr>
          <w:rFonts w:ascii="Times New Roman" w:hAnsi="Times New Roman" w:cs="Times New Roman"/>
          <w:i/>
          <w:iCs/>
          <w:sz w:val="24"/>
          <w:szCs w:val="24"/>
          <w:vertAlign w:val="subscript"/>
        </w:rPr>
        <w:t>r</w:t>
      </w:r>
      <w:r w:rsidRPr="00DF55F0">
        <w:rPr>
          <w:rFonts w:ascii="Times New Roman" w:hAnsi="Times New Roman" w:cs="Times New Roman"/>
          <w:i/>
          <w:iCs/>
          <w:sz w:val="24"/>
          <w:szCs w:val="24"/>
        </w:rPr>
        <w:t xml:space="preserve"> </w:t>
      </w:r>
      <w:r w:rsidRPr="00DF55F0">
        <w:rPr>
          <w:rFonts w:ascii="Times New Roman" w:hAnsi="Times New Roman" w:cs="Times New Roman"/>
          <w:sz w:val="24"/>
          <w:szCs w:val="24"/>
        </w:rPr>
        <w:t xml:space="preserve">and </w:t>
      </w:r>
      <w:r w:rsidRPr="00DF55F0">
        <w:rPr>
          <w:rFonts w:ascii="Times New Roman" w:hAnsi="Times New Roman" w:cs="Times New Roman"/>
          <w:i/>
          <w:iCs/>
          <w:sz w:val="24"/>
          <w:szCs w:val="24"/>
        </w:rPr>
        <w:t>e</w:t>
      </w:r>
      <w:r w:rsidRPr="00DF55F0">
        <w:rPr>
          <w:rFonts w:ascii="Times New Roman" w:hAnsi="Times New Roman" w:cs="Times New Roman"/>
          <w:sz w:val="24"/>
          <w:szCs w:val="24"/>
        </w:rPr>
        <w:t>,</w:t>
      </w:r>
    </w:p>
    <w:p w14:paraId="4E0DC115" w14:textId="77777777" w:rsidR="00DF6673" w:rsidRPr="00DF55F0" w:rsidRDefault="00DF6673" w:rsidP="00DF6673">
      <w:pPr>
        <w:rPr>
          <w:rFonts w:ascii="Times New Roman" w:eastAsia="ＭＳ 明朝"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ⅲ</w:t>
      </w:r>
      <w:r w:rsidRPr="00DF55F0">
        <w:rPr>
          <w:rFonts w:ascii="Times New Roman" w:eastAsia="ＭＳ 明朝" w:hAnsi="Times New Roman" w:cs="Times New Roman"/>
          <w:sz w:val="24"/>
          <w:szCs w:val="24"/>
        </w:rPr>
        <w:t xml:space="preserve">) </w:t>
      </w:r>
      <w:r w:rsidR="00C93B2B" w:rsidRPr="00DF55F0">
        <w:rPr>
          <w:rFonts w:ascii="Times New Roman" w:eastAsia="ＭＳ 明朝" w:hAnsi="Times New Roman" w:cs="Times New Roman"/>
          <w:sz w:val="24"/>
          <w:szCs w:val="24"/>
        </w:rPr>
        <w:t xml:space="preserve">Consideration of the fine fractions </w:t>
      </w:r>
      <w:r w:rsidRPr="00DF55F0">
        <w:rPr>
          <w:rFonts w:ascii="Times New Roman" w:eastAsia="ＭＳ 明朝" w:hAnsi="Times New Roman" w:cs="Times New Roman"/>
          <w:sz w:val="24"/>
          <w:szCs w:val="24"/>
        </w:rPr>
        <w:t>of original ground.</w:t>
      </w:r>
    </w:p>
    <w:p w14:paraId="00B51102" w14:textId="77777777" w:rsidR="00DF6673" w:rsidRPr="0041039F" w:rsidRDefault="00DF6673" w:rsidP="00DF6673">
      <w:pPr>
        <w:rPr>
          <w:rFonts w:ascii="Times New Roman" w:eastAsia="ＭＳ 明朝" w:hAnsi="Times New Roman" w:cs="Times New Roman"/>
          <w:sz w:val="24"/>
          <w:szCs w:val="24"/>
        </w:rPr>
      </w:pPr>
      <w:r w:rsidRPr="00DF55F0">
        <w:rPr>
          <w:rFonts w:ascii="Times New Roman" w:eastAsia="ＭＳ 明朝" w:hAnsi="Times New Roman" w:cs="Times New Roman"/>
          <w:sz w:val="24"/>
          <w:szCs w:val="24"/>
        </w:rPr>
        <w:t xml:space="preserve">     Herein, </w:t>
      </w:r>
      <w:r w:rsidR="00C93B2B" w:rsidRPr="00DF55F0">
        <w:rPr>
          <w:rFonts w:ascii="Times New Roman" w:eastAsia="ＭＳ 明朝" w:hAnsi="Times New Roman" w:cs="Times New Roman"/>
          <w:sz w:val="24"/>
          <w:szCs w:val="24"/>
        </w:rPr>
        <w:t xml:space="preserve">the conventional design procedure based on N values, which </w:t>
      </w:r>
      <w:proofErr w:type="gramStart"/>
      <w:r w:rsidR="00C93B2B" w:rsidRPr="00DF55F0">
        <w:rPr>
          <w:rFonts w:ascii="Times New Roman" w:eastAsia="ＭＳ 明朝" w:hAnsi="Times New Roman" w:cs="Times New Roman"/>
          <w:sz w:val="24"/>
          <w:szCs w:val="24"/>
        </w:rPr>
        <w:t>is considered to be</w:t>
      </w:r>
      <w:proofErr w:type="gramEnd"/>
      <w:r w:rsidR="00C93B2B" w:rsidRPr="00DF55F0">
        <w:rPr>
          <w:rFonts w:ascii="Times New Roman" w:eastAsia="ＭＳ 明朝" w:hAnsi="Times New Roman" w:cs="Times New Roman"/>
          <w:sz w:val="24"/>
          <w:szCs w:val="24"/>
        </w:rPr>
        <w:t xml:space="preserve"> the simplest in many applications, </w:t>
      </w:r>
      <w:r w:rsidR="00C93B2B" w:rsidRPr="00DF55F0">
        <w:rPr>
          <w:rFonts w:ascii="Times New Roman" w:hAnsi="Times New Roman" w:cs="Times New Roman"/>
          <w:sz w:val="24"/>
          <w:szCs w:val="24"/>
        </w:rPr>
        <w:t>is described</w:t>
      </w:r>
      <w:r w:rsidRPr="00DF55F0">
        <w:rPr>
          <w:rFonts w:ascii="Times New Roman" w:hAnsi="Times New Roman" w:cs="Times New Roman"/>
          <w:sz w:val="24"/>
          <w:szCs w:val="24"/>
        </w:rPr>
        <w:t>.</w:t>
      </w:r>
    </w:p>
    <w:p w14:paraId="3D5A2D0E" w14:textId="77777777" w:rsidR="00DF6673" w:rsidRPr="00DF55F0" w:rsidRDefault="00016C22" w:rsidP="00C5369A">
      <w:pPr>
        <w:ind w:firstLine="600"/>
        <w:rPr>
          <w:rFonts w:ascii="Times New Roman" w:hAnsi="Times New Roman" w:cs="Times New Roman"/>
          <w:sz w:val="24"/>
          <w:szCs w:val="24"/>
        </w:rPr>
      </w:pPr>
      <w:r w:rsidRPr="00DF55F0">
        <w:rPr>
          <w:rFonts w:ascii="Times New Roman" w:hAnsi="Times New Roman" w:cs="Times New Roman"/>
          <w:sz w:val="24"/>
          <w:szCs w:val="24"/>
        </w:rPr>
        <w:t>Fig.</w:t>
      </w:r>
      <w:r w:rsidR="00763250" w:rsidRPr="00DF55F0">
        <w:rPr>
          <w:rFonts w:ascii="Times New Roman" w:hAnsi="Times New Roman" w:cs="Times New Roman"/>
          <w:sz w:val="24"/>
          <w:szCs w:val="24"/>
        </w:rPr>
        <w:t>4.12</w:t>
      </w:r>
      <w:r w:rsidR="00C5369A">
        <w:rPr>
          <w:rFonts w:ascii="Times New Roman" w:hAnsi="Times New Roman" w:cs="Times New Roman"/>
          <w:sz w:val="24"/>
          <w:szCs w:val="24"/>
        </w:rPr>
        <w:t xml:space="preserve"> (Fudo,1971)</w:t>
      </w:r>
      <w:r w:rsidR="00DF6673" w:rsidRPr="00DF55F0">
        <w:rPr>
          <w:rFonts w:ascii="Times New Roman" w:hAnsi="Times New Roman" w:cs="Times New Roman"/>
          <w:sz w:val="24"/>
          <w:szCs w:val="24"/>
        </w:rPr>
        <w:t xml:space="preserve"> shows N-value after being improved by SCP, which </w:t>
      </w:r>
      <w:r w:rsidR="00C93B2B" w:rsidRPr="00DF55F0">
        <w:rPr>
          <w:rFonts w:ascii="Times New Roman" w:hAnsi="Times New Roman" w:cs="Times New Roman"/>
          <w:sz w:val="24"/>
          <w:szCs w:val="24"/>
        </w:rPr>
        <w:t>is based on the data from the past case histories</w:t>
      </w:r>
      <w:r w:rsidR="00DF6673" w:rsidRPr="00DF55F0">
        <w:rPr>
          <w:rFonts w:ascii="Times New Roman" w:hAnsi="Times New Roman" w:cs="Times New Roman"/>
          <w:sz w:val="24"/>
          <w:szCs w:val="24"/>
        </w:rPr>
        <w:t>. N</w:t>
      </w:r>
      <w:r w:rsidR="00DF6673" w:rsidRPr="00DF55F0">
        <w:rPr>
          <w:rFonts w:ascii="Times New Roman" w:hAnsi="Times New Roman" w:cs="Times New Roman"/>
          <w:sz w:val="24"/>
          <w:szCs w:val="24"/>
          <w:vertAlign w:val="subscript"/>
        </w:rPr>
        <w:t>0</w:t>
      </w:r>
      <w:r w:rsidR="00DF6673" w:rsidRPr="00DF55F0">
        <w:rPr>
          <w:rFonts w:ascii="Times New Roman" w:hAnsi="Times New Roman" w:cs="Times New Roman"/>
          <w:sz w:val="24"/>
          <w:szCs w:val="24"/>
        </w:rPr>
        <w:t xml:space="preserve"> on the horizontal axis shows the ground strength before the construction of SCP, and N</w:t>
      </w:r>
      <w:r w:rsidR="00DF6673" w:rsidRPr="00DF55F0">
        <w:rPr>
          <w:rFonts w:ascii="Times New Roman" w:hAnsi="Times New Roman" w:cs="Times New Roman"/>
          <w:sz w:val="24"/>
          <w:szCs w:val="24"/>
          <w:vertAlign w:val="subscript"/>
        </w:rPr>
        <w:t>1</w:t>
      </w:r>
      <w:r w:rsidR="00DF6673" w:rsidRPr="00DF55F0">
        <w:rPr>
          <w:rFonts w:ascii="Times New Roman" w:hAnsi="Times New Roman" w:cs="Times New Roman"/>
          <w:sz w:val="24"/>
          <w:szCs w:val="24"/>
        </w:rPr>
        <w:t xml:space="preserve"> on the vertical axis shows the ground strength after the improvement by SCP, which were measured between the sand piles. This figure is summarized with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indicated as a parameter. </w:t>
      </w:r>
      <w:r w:rsidR="00C93B2B" w:rsidRPr="00DF55F0">
        <w:rPr>
          <w:rFonts w:ascii="Times New Roman" w:hAnsi="Times New Roman" w:cs="Times New Roman"/>
          <w:sz w:val="24"/>
          <w:szCs w:val="24"/>
        </w:rPr>
        <w:t>In this figure, p</w:t>
      </w:r>
      <w:r w:rsidR="00DF6673" w:rsidRPr="00DF55F0">
        <w:rPr>
          <w:rFonts w:ascii="Times New Roman" w:hAnsi="Times New Roman" w:cs="Times New Roman"/>
          <w:sz w:val="24"/>
          <w:szCs w:val="24"/>
        </w:rPr>
        <w:t>arameter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is referred to the replacement rate of sand pile</w:t>
      </w:r>
      <w:r w:rsidR="00C93B2B" w:rsidRPr="00DF55F0">
        <w:rPr>
          <w:rFonts w:ascii="Times New Roman" w:hAnsi="Times New Roman" w:cs="Times New Roman"/>
          <w:sz w:val="24"/>
          <w:szCs w:val="24"/>
        </w:rPr>
        <w:t>s and is expressed by E</w:t>
      </w:r>
      <w:r w:rsidR="00DF6673" w:rsidRPr="00DF55F0">
        <w:rPr>
          <w:rFonts w:ascii="Times New Roman" w:hAnsi="Times New Roman" w:cs="Times New Roman"/>
          <w:sz w:val="24"/>
          <w:szCs w:val="24"/>
        </w:rPr>
        <w:t>quation</w:t>
      </w:r>
      <w:r w:rsidR="00C93B2B" w:rsidRPr="00DF55F0">
        <w:rPr>
          <w:rFonts w:ascii="Times New Roman" w:hAnsi="Times New Roman" w:cs="Times New Roman"/>
          <w:sz w:val="24"/>
          <w:szCs w:val="24"/>
        </w:rPr>
        <w:t xml:space="preserve"> 4.1 stated in the previous section.</w:t>
      </w:r>
      <w:r w:rsidR="00942F16" w:rsidRPr="00DF55F0">
        <w:rPr>
          <w:rFonts w:ascii="Times New Roman" w:hAnsi="Times New Roman" w:cs="Times New Roman"/>
          <w:sz w:val="24"/>
          <w:szCs w:val="24"/>
        </w:rPr>
        <w:t xml:space="preserve"> An example of the design is shown in Fig. 4.13</w:t>
      </w:r>
      <w:r w:rsidR="00C5369A">
        <w:rPr>
          <w:rFonts w:ascii="Times New Roman" w:hAnsi="Times New Roman" w:cs="Times New Roman"/>
          <w:sz w:val="24"/>
          <w:szCs w:val="24"/>
        </w:rPr>
        <w:t xml:space="preserve"> (Fudo,1991)</w:t>
      </w:r>
      <w:r w:rsidR="00942F16" w:rsidRPr="00DF55F0">
        <w:rPr>
          <w:rFonts w:ascii="Times New Roman" w:hAnsi="Times New Roman" w:cs="Times New Roman"/>
          <w:sz w:val="24"/>
          <w:szCs w:val="24"/>
        </w:rPr>
        <w:t>.</w:t>
      </w:r>
    </w:p>
    <w:p w14:paraId="477F35D2" w14:textId="77777777" w:rsidR="00DF6673" w:rsidRDefault="00DF6673" w:rsidP="00DF6673">
      <w:pPr>
        <w:rPr>
          <w:sz w:val="24"/>
          <w:szCs w:val="24"/>
        </w:rPr>
      </w:pPr>
      <w:r>
        <w:rPr>
          <w:rFonts w:hint="eastAsia"/>
          <w:noProof/>
          <w:sz w:val="24"/>
          <w:szCs w:val="24"/>
        </w:rPr>
        <mc:AlternateContent>
          <mc:Choice Requires="wps">
            <w:drawing>
              <wp:anchor distT="0" distB="0" distL="114300" distR="114300" simplePos="0" relativeHeight="251730944" behindDoc="0" locked="0" layoutInCell="1" allowOverlap="1" wp14:anchorId="247F5541" wp14:editId="43F66E0A">
                <wp:simplePos x="0" y="0"/>
                <wp:positionH relativeFrom="column">
                  <wp:posOffset>3251200</wp:posOffset>
                </wp:positionH>
                <wp:positionV relativeFrom="paragraph">
                  <wp:posOffset>227965</wp:posOffset>
                </wp:positionV>
                <wp:extent cx="800100" cy="339725"/>
                <wp:effectExtent l="0" t="0" r="0" b="3175"/>
                <wp:wrapNone/>
                <wp:docPr id="75" name="テキスト ボックス 75"/>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F5541" id="テキスト ボックス 75" o:spid="_x0000_s1031" type="#_x0000_t202" style="position:absolute;left:0;text-align:left;margin-left:256pt;margin-top:17.95pt;width:63pt;height:26.7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" fillcolor="white [3201]" stroked="f" strokeweight=".5pt">
                <v:textbo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v:textbox>
              </v:shape>
            </w:pict>
          </mc:Fallback>
        </mc:AlternateContent>
      </w:r>
      <w:r>
        <w:rPr>
          <w:rFonts w:hint="eastAsia"/>
          <w:sz w:val="24"/>
          <w:szCs w:val="24"/>
        </w:rPr>
        <w:t xml:space="preserve">   </w:t>
      </w:r>
    </w:p>
    <w:p w14:paraId="7640A662" w14:textId="77777777" w:rsidR="00DF6673" w:rsidRDefault="00DF6673" w:rsidP="00DF6673">
      <w:pPr>
        <w:rPr>
          <w:sz w:val="24"/>
          <w:szCs w:val="24"/>
        </w:rPr>
      </w:pPr>
      <w:r>
        <w:rPr>
          <w:rFonts w:hint="eastAsia"/>
          <w:sz w:val="24"/>
          <w:szCs w:val="24"/>
        </w:rPr>
        <w:t xml:space="preserve">　　</w:t>
      </w:r>
      <w:r w:rsidRPr="00E87F8A">
        <w:rPr>
          <w:position w:val="-30"/>
          <w:sz w:val="24"/>
          <w:szCs w:val="24"/>
        </w:rPr>
        <w:object w:dxaOrig="2280" w:dyaOrig="720" w14:anchorId="5FE83DCA">
          <v:shape id="_x0000_i1030" type="#_x0000_t75" style="width:112.95pt;height:36pt" o:ole="">
            <v:imagedata r:id="rId21" o:title=""/>
          </v:shape>
          <o:OLEObject Type="Embed" ProgID="Equation.3" ShapeID="_x0000_i1030" DrawAspect="Content" ObjectID="_1737634164" r:id="rId22"/>
        </w:object>
      </w:r>
    </w:p>
    <w:p w14:paraId="293BE96D" w14:textId="77777777" w:rsidR="00DF6673" w:rsidRPr="0041039F" w:rsidRDefault="00DF6673" w:rsidP="00DF6673">
      <w:pPr>
        <w:ind w:firstLineChars="100" w:firstLine="240"/>
        <w:rPr>
          <w:rFonts w:ascii="Times New Roman" w:hAnsi="Times New Roman" w:cs="Times New Roman"/>
          <w:sz w:val="24"/>
          <w:szCs w:val="24"/>
        </w:rPr>
      </w:pPr>
      <w:r>
        <w:rPr>
          <w:sz w:val="24"/>
          <w:szCs w:val="24"/>
        </w:rPr>
        <w:t xml:space="preserve"> </w:t>
      </w:r>
      <w:proofErr w:type="gramStart"/>
      <w:r w:rsidR="00942F16">
        <w:rPr>
          <w:rFonts w:ascii="Times New Roman" w:hAnsi="Times New Roman" w:cs="Times New Roman"/>
          <w:sz w:val="24"/>
          <w:szCs w:val="24"/>
        </w:rPr>
        <w:t>Where</w:t>
      </w:r>
      <w:proofErr w:type="gramEnd"/>
      <w:r w:rsidR="00942F16">
        <w:rPr>
          <w:rFonts w:ascii="Times New Roman" w:hAnsi="Times New Roman" w:cs="Times New Roman"/>
          <w:sz w:val="24"/>
          <w:szCs w:val="24"/>
        </w:rPr>
        <w:t>,</w:t>
      </w:r>
      <w:r w:rsidRPr="0041039F">
        <w:rPr>
          <w:rFonts w:ascii="Times New Roman" w:hAnsi="Times New Roman" w:cs="Times New Roman"/>
          <w:sz w:val="24"/>
          <w:szCs w:val="24"/>
        </w:rPr>
        <w:t xml:space="preserve"> A:</w:t>
      </w:r>
      <w:r w:rsidR="00942F16">
        <w:rPr>
          <w:rFonts w:ascii="Times New Roman" w:hAnsi="Times New Roman" w:cs="Times New Roman"/>
          <w:sz w:val="24"/>
          <w:szCs w:val="24"/>
        </w:rPr>
        <w:t xml:space="preserve"> sharing area per one sand pile</w:t>
      </w:r>
    </w:p>
    <w:p w14:paraId="7A76BCC2"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ｄ：</w:t>
      </w:r>
      <w:r w:rsidR="00942F16">
        <w:rPr>
          <w:rFonts w:ascii="Times New Roman" w:hAnsi="Times New Roman" w:cs="Times New Roman"/>
          <w:sz w:val="24"/>
          <w:szCs w:val="24"/>
        </w:rPr>
        <w:t>spacing</w:t>
      </w:r>
      <w:r w:rsidRPr="0041039F">
        <w:rPr>
          <w:rFonts w:ascii="Times New Roman" w:hAnsi="Times New Roman" w:cs="Times New Roman"/>
          <w:sz w:val="24"/>
          <w:szCs w:val="24"/>
        </w:rPr>
        <w:t xml:space="preserve"> of sand pile</w:t>
      </w:r>
      <w:r w:rsidR="00942F16">
        <w:rPr>
          <w:rFonts w:ascii="Times New Roman" w:hAnsi="Times New Roman" w:cs="Times New Roman"/>
          <w:sz w:val="24"/>
          <w:szCs w:val="24"/>
        </w:rPr>
        <w:t>s</w:t>
      </w:r>
    </w:p>
    <w:p w14:paraId="3834473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Pr="0041039F">
        <w:rPr>
          <w:rFonts w:ascii="Times New Roman" w:hAnsi="Times New Roman" w:cs="Times New Roman"/>
          <w:sz w:val="24"/>
          <w:szCs w:val="24"/>
        </w:rPr>
        <w:t xml:space="preserve">r: </w:t>
      </w:r>
      <w:r w:rsidR="00942F16">
        <w:rPr>
          <w:rFonts w:ascii="Times New Roman" w:hAnsi="Times New Roman" w:cs="Times New Roman"/>
          <w:sz w:val="24"/>
          <w:szCs w:val="24"/>
        </w:rPr>
        <w:t xml:space="preserve"> radius of sand pile</w:t>
      </w:r>
    </w:p>
    <w:p w14:paraId="489D5383"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 xml:space="preserve"> e</w:t>
      </w:r>
      <w:r w:rsidRPr="0041039F">
        <w:rPr>
          <w:rFonts w:ascii="Times New Roman" w:hAnsi="Times New Roman" w:cs="Times New Roman"/>
          <w:sz w:val="24"/>
          <w:szCs w:val="24"/>
          <w:vertAlign w:val="subscript"/>
        </w:rPr>
        <w:t>0</w:t>
      </w:r>
      <w:r w:rsidRPr="0041039F">
        <w:rPr>
          <w:rFonts w:ascii="Times New Roman" w:hAnsi="Times New Roman" w:cs="Times New Roman"/>
          <w:sz w:val="24"/>
          <w:szCs w:val="24"/>
        </w:rPr>
        <w:t>：</w:t>
      </w:r>
      <w:r w:rsidRPr="0041039F">
        <w:rPr>
          <w:rFonts w:ascii="Times New Roman" w:hAnsi="Times New Roman" w:cs="Times New Roman"/>
          <w:sz w:val="24"/>
          <w:szCs w:val="24"/>
        </w:rPr>
        <w:t xml:space="preserve">void ratio </w:t>
      </w:r>
      <w:r w:rsidR="00942F16">
        <w:rPr>
          <w:rFonts w:ascii="Times New Roman" w:hAnsi="Times New Roman" w:cs="Times New Roman"/>
          <w:sz w:val="24"/>
          <w:szCs w:val="24"/>
        </w:rPr>
        <w:t>before improvement</w:t>
      </w:r>
    </w:p>
    <w:p w14:paraId="5699A174" w14:textId="77777777" w:rsidR="00DF6673" w:rsidRPr="0041039F" w:rsidRDefault="00DF6673" w:rsidP="00DF6673">
      <w:pPr>
        <w:ind w:firstLine="1200"/>
        <w:rPr>
          <w:rFonts w:ascii="Times New Roman" w:hAnsi="Times New Roman" w:cs="Times New Roman"/>
          <w:sz w:val="24"/>
          <w:szCs w:val="24"/>
        </w:rPr>
      </w:pPr>
      <w:r w:rsidRPr="0041039F">
        <w:rPr>
          <w:rFonts w:ascii="Times New Roman" w:hAnsi="Times New Roman" w:cs="Times New Roman"/>
          <w:sz w:val="24"/>
          <w:szCs w:val="24"/>
        </w:rPr>
        <w:t>e</w:t>
      </w:r>
      <w:r w:rsidRPr="0041039F">
        <w:rPr>
          <w:rFonts w:ascii="Times New Roman" w:hAnsi="Times New Roman" w:cs="Times New Roman"/>
          <w:sz w:val="24"/>
          <w:szCs w:val="24"/>
          <w:vertAlign w:val="subscript"/>
        </w:rPr>
        <w:t>1</w:t>
      </w:r>
      <w:r w:rsidRPr="0041039F">
        <w:rPr>
          <w:rFonts w:ascii="Times New Roman" w:hAnsi="Times New Roman" w:cs="Times New Roman"/>
          <w:sz w:val="24"/>
          <w:szCs w:val="24"/>
        </w:rPr>
        <w:t>：</w:t>
      </w:r>
      <w:r w:rsidR="00942F16">
        <w:rPr>
          <w:rFonts w:ascii="Times New Roman" w:hAnsi="Times New Roman" w:cs="Times New Roman"/>
          <w:sz w:val="24"/>
          <w:szCs w:val="24"/>
        </w:rPr>
        <w:t>void ratio after improvement</w:t>
      </w:r>
    </w:p>
    <w:p w14:paraId="5ED3C950" w14:textId="77777777" w:rsidR="00DF6673" w:rsidRDefault="00DF6673" w:rsidP="00DF6673">
      <w:pPr>
        <w:rPr>
          <w:sz w:val="24"/>
          <w:szCs w:val="24"/>
        </w:rPr>
      </w:pPr>
    </w:p>
    <w:p w14:paraId="7DDEEAA9" w14:textId="77777777" w:rsidR="00DF6673" w:rsidRPr="00DF55F0" w:rsidRDefault="00DF6673" w:rsidP="00DF6673">
      <w:pPr>
        <w:rPr>
          <w:rFonts w:ascii="Times New Roman" w:hAnsi="Times New Roman" w:cs="Times New Roman"/>
          <w:sz w:val="24"/>
          <w:szCs w:val="24"/>
        </w:rPr>
      </w:pPr>
      <w:r>
        <w:rPr>
          <w:rFonts w:hint="eastAsia"/>
          <w:sz w:val="24"/>
          <w:szCs w:val="24"/>
        </w:rPr>
        <w:t xml:space="preserve">    </w:t>
      </w:r>
      <w:r w:rsidRPr="0041039F">
        <w:rPr>
          <w:rFonts w:ascii="Times New Roman" w:hAnsi="Times New Roman" w:cs="Times New Roman"/>
          <w:sz w:val="24"/>
          <w:szCs w:val="24"/>
        </w:rPr>
        <w:t xml:space="preserve"> If the simplified figure</w:t>
      </w:r>
      <w:r w:rsidR="00942F16">
        <w:rPr>
          <w:rFonts w:ascii="Times New Roman" w:hAnsi="Times New Roman" w:cs="Times New Roman"/>
          <w:sz w:val="24"/>
          <w:szCs w:val="24"/>
        </w:rPr>
        <w:t xml:space="preserve"> </w:t>
      </w:r>
      <w:r w:rsidR="00942F16" w:rsidRPr="00DF55F0">
        <w:rPr>
          <w:rFonts w:ascii="Times New Roman" w:hAnsi="Times New Roman" w:cs="Times New Roman"/>
          <w:sz w:val="24"/>
          <w:szCs w:val="24"/>
        </w:rPr>
        <w:t>(Fig. 4.12)</w:t>
      </w:r>
      <w:r w:rsidRPr="00DF55F0">
        <w:rPr>
          <w:rFonts w:ascii="Times New Roman" w:hAnsi="Times New Roman" w:cs="Times New Roman"/>
          <w:sz w:val="24"/>
          <w:szCs w:val="24"/>
        </w:rPr>
        <w:t xml:space="preserve"> is used, the desired replacement rate can be obtained at the intersected point of N</w:t>
      </w:r>
      <w:r w:rsidRPr="00DF55F0">
        <w:rPr>
          <w:rFonts w:ascii="Times New Roman" w:hAnsi="Times New Roman" w:cs="Times New Roman"/>
          <w:sz w:val="24"/>
          <w:szCs w:val="24"/>
          <w:vertAlign w:val="subscript"/>
        </w:rPr>
        <w:t>0</w:t>
      </w:r>
      <w:r w:rsidRPr="00DF55F0">
        <w:rPr>
          <w:rFonts w:ascii="Times New Roman" w:hAnsi="Times New Roman" w:cs="Times New Roman"/>
          <w:sz w:val="24"/>
          <w:szCs w:val="24"/>
        </w:rPr>
        <w:t xml:space="preserve"> of the original ground and the target N</w:t>
      </w:r>
      <w:r w:rsidRPr="00DF55F0">
        <w:rPr>
          <w:rFonts w:ascii="Times New Roman" w:hAnsi="Times New Roman" w:cs="Times New Roman"/>
          <w:sz w:val="24"/>
          <w:szCs w:val="24"/>
          <w:vertAlign w:val="subscript"/>
        </w:rPr>
        <w:t>1</w:t>
      </w:r>
      <w:r w:rsidRPr="00DF55F0">
        <w:rPr>
          <w:rFonts w:ascii="Times New Roman" w:hAnsi="Times New Roman" w:cs="Times New Roman"/>
          <w:sz w:val="24"/>
          <w:szCs w:val="24"/>
        </w:rPr>
        <w:t xml:space="preserve"> after improvement. </w:t>
      </w:r>
    </w:p>
    <w:p w14:paraId="6BDD451C" w14:textId="77777777" w:rsidR="00DF6673" w:rsidRPr="00DF55F0" w:rsidRDefault="00DF6673" w:rsidP="00DF6673">
      <w:pPr>
        <w:rPr>
          <w:rFonts w:ascii="Times New Roman" w:hAnsi="Times New Roman" w:cs="Times New Roman"/>
          <w:sz w:val="24"/>
          <w:szCs w:val="24"/>
        </w:rPr>
      </w:pPr>
    </w:p>
    <w:p w14:paraId="22B13CC8" w14:textId="77777777" w:rsidR="00DF6673" w:rsidRPr="00DF55F0" w:rsidRDefault="00942F16" w:rsidP="00DF6673">
      <w:pPr>
        <w:pStyle w:val="a3"/>
        <w:numPr>
          <w:ilvl w:val="0"/>
          <w:numId w:val="4"/>
        </w:numPr>
        <w:rPr>
          <w:rFonts w:ascii="Times New Roman" w:hAnsi="Times New Roman" w:cs="Times New Roman"/>
          <w:sz w:val="24"/>
          <w:szCs w:val="24"/>
        </w:rPr>
      </w:pPr>
      <w:r w:rsidRPr="00DF55F0">
        <w:rPr>
          <w:rFonts w:ascii="Times New Roman" w:hAnsi="Times New Roman" w:cs="Times New Roman"/>
          <w:sz w:val="24"/>
          <w:szCs w:val="24"/>
        </w:rPr>
        <w:t xml:space="preserve">In the case of </w:t>
      </w:r>
      <w:r w:rsidR="00DF6673" w:rsidRPr="00DF55F0">
        <w:rPr>
          <w:rFonts w:ascii="Times New Roman" w:hAnsi="Times New Roman" w:cs="Times New Roman"/>
          <w:sz w:val="24"/>
          <w:szCs w:val="24"/>
        </w:rPr>
        <w:t>clayey ground</w:t>
      </w:r>
    </w:p>
    <w:p w14:paraId="1E460404" w14:textId="77777777" w:rsidR="00247B7F" w:rsidRDefault="00942F16" w:rsidP="00DF6673">
      <w:pPr>
        <w:rPr>
          <w:rFonts w:ascii="Times New Roman" w:hAnsi="Times New Roman" w:cs="Times New Roman"/>
          <w:color w:val="FF0000"/>
          <w:sz w:val="24"/>
          <w:szCs w:val="24"/>
          <w:highlight w:val="yellow"/>
        </w:rPr>
      </w:pPr>
      <w:r w:rsidRPr="00DF55F0">
        <w:rPr>
          <w:rFonts w:ascii="Times New Roman" w:hAnsi="Times New Roman" w:cs="Times New Roman"/>
          <w:sz w:val="24"/>
          <w:szCs w:val="24"/>
        </w:rPr>
        <w:t xml:space="preserve">     </w:t>
      </w:r>
      <w:r w:rsidRPr="00247B7F">
        <w:rPr>
          <w:rFonts w:ascii="Times New Roman" w:hAnsi="Times New Roman" w:cs="Times New Roman"/>
          <w:sz w:val="24"/>
          <w:szCs w:val="24"/>
          <w:highlight w:val="yellow"/>
        </w:rPr>
        <w:t>F</w:t>
      </w:r>
      <w:r w:rsidR="00DF6673" w:rsidRPr="00247B7F">
        <w:rPr>
          <w:rFonts w:ascii="Times New Roman" w:hAnsi="Times New Roman" w:cs="Times New Roman"/>
          <w:sz w:val="24"/>
          <w:szCs w:val="24"/>
          <w:highlight w:val="yellow"/>
        </w:rPr>
        <w:t>or the clayey ground, casing pipes are installed in the ground down to the designated depth at uniform intervals. When SCP is applied for the soft clayey ground, the concept of composite ground is</w:t>
      </w:r>
      <w:r w:rsidR="00BC1E89" w:rsidRPr="00247B7F">
        <w:rPr>
          <w:rFonts w:ascii="Times New Roman" w:hAnsi="Times New Roman" w:cs="Times New Roman"/>
          <w:sz w:val="24"/>
          <w:szCs w:val="24"/>
          <w:highlight w:val="yellow"/>
        </w:rPr>
        <w:t xml:space="preserve"> required for designing.</w:t>
      </w:r>
      <w:r w:rsidR="00DF55F0" w:rsidRPr="00247B7F">
        <w:rPr>
          <w:rFonts w:ascii="Times New Roman" w:hAnsi="Times New Roman" w:cs="Times New Roman"/>
          <w:color w:val="FF0000"/>
          <w:sz w:val="24"/>
          <w:szCs w:val="24"/>
          <w:highlight w:val="yellow"/>
        </w:rPr>
        <w:t xml:space="preserve"> </w:t>
      </w:r>
    </w:p>
    <w:p w14:paraId="5E844ABB" w14:textId="77777777" w:rsidR="00247B7F" w:rsidRDefault="00247B7F" w:rsidP="00DF6673">
      <w:pPr>
        <w:rPr>
          <w:rFonts w:ascii="Times New Roman" w:hAnsi="Times New Roman" w:cs="Times New Roman"/>
          <w:color w:val="FF0000"/>
          <w:sz w:val="24"/>
          <w:szCs w:val="24"/>
          <w:highlight w:val="yellow"/>
        </w:rPr>
      </w:pPr>
    </w:p>
    <w:p w14:paraId="04759702" w14:textId="1433BFFA" w:rsidR="00BC1E89" w:rsidRDefault="00BC1E89" w:rsidP="00DF6673">
      <w:pPr>
        <w:rPr>
          <w:rFonts w:ascii="Times New Roman" w:hAnsi="Times New Roman" w:cs="Times New Roman"/>
          <w:sz w:val="24"/>
          <w:szCs w:val="24"/>
          <w:highlight w:val="yellow"/>
        </w:rPr>
      </w:pPr>
      <w:r w:rsidRPr="00247B7F">
        <w:rPr>
          <w:rFonts w:ascii="Times New Roman" w:hAnsi="Times New Roman" w:cs="Times New Roman"/>
          <w:sz w:val="24"/>
          <w:szCs w:val="24"/>
          <w:highlight w:val="yellow"/>
        </w:rPr>
        <w:t xml:space="preserve">Harada Kobayashi Fig. 1 here and </w:t>
      </w:r>
      <w:proofErr w:type="gramStart"/>
      <w:r w:rsidRPr="00247B7F">
        <w:rPr>
          <w:rFonts w:ascii="Times New Roman" w:hAnsi="Times New Roman" w:cs="Times New Roman"/>
          <w:sz w:val="24"/>
          <w:szCs w:val="24"/>
          <w:highlight w:val="yellow"/>
        </w:rPr>
        <w:t>explain</w:t>
      </w:r>
      <w:proofErr w:type="gramEnd"/>
    </w:p>
    <w:p w14:paraId="20589DB5" w14:textId="77777777" w:rsidR="00247B7F" w:rsidRPr="00247B7F" w:rsidRDefault="00247B7F" w:rsidP="00DF6673">
      <w:pPr>
        <w:rPr>
          <w:rFonts w:ascii="Times New Roman" w:hAnsi="Times New Roman" w:cs="Times New Roman"/>
          <w:sz w:val="24"/>
          <w:szCs w:val="24"/>
          <w:highlight w:val="yellow"/>
        </w:rPr>
      </w:pPr>
    </w:p>
    <w:p w14:paraId="2E2ECCBE" w14:textId="48F6D2CC" w:rsidR="00BC1E89" w:rsidRPr="00247B7F" w:rsidRDefault="00BC1E89" w:rsidP="00C5369A">
      <w:pPr>
        <w:rPr>
          <w:rFonts w:ascii="Times New Roman" w:hAnsi="Times New Roman" w:cs="Times New Roman"/>
          <w:sz w:val="24"/>
          <w:szCs w:val="24"/>
          <w:highlight w:val="yellow"/>
        </w:rPr>
      </w:pPr>
      <w:r w:rsidRPr="00247B7F">
        <w:rPr>
          <w:rFonts w:ascii="Times New Roman" w:hAnsi="Times New Roman" w:cs="Times New Roman"/>
          <w:sz w:val="24"/>
          <w:szCs w:val="24"/>
          <w:highlight w:val="yellow"/>
        </w:rPr>
        <w:t>In case of bearing capacity of composite ground, the following procedure was proposed by Suematsu (1991), which is explained in Fig. 4.14</w:t>
      </w:r>
      <w:r w:rsidR="00C5369A" w:rsidRPr="00247B7F">
        <w:rPr>
          <w:rFonts w:ascii="Times New Roman" w:hAnsi="Times New Roman" w:cs="Times New Roman"/>
          <w:sz w:val="24"/>
          <w:szCs w:val="24"/>
          <w:highlight w:val="yellow"/>
        </w:rPr>
        <w:t xml:space="preserve"> (</w:t>
      </w:r>
      <w:proofErr w:type="spellStart"/>
      <w:r w:rsidR="00C5369A" w:rsidRPr="00247B7F">
        <w:rPr>
          <w:rFonts w:ascii="Times New Roman" w:hAnsi="Times New Roman" w:cs="Times New Roman"/>
          <w:sz w:val="24"/>
          <w:szCs w:val="24"/>
          <w:highlight w:val="yellow"/>
        </w:rPr>
        <w:t>Suemat</w:t>
      </w:r>
      <w:proofErr w:type="spellEnd"/>
      <w:r w:rsidR="00247B7F">
        <w:rPr>
          <w:rFonts w:ascii="Times New Roman" w:hAnsi="Times New Roman" w:cs="Times New Roman"/>
          <w:sz w:val="24"/>
          <w:szCs w:val="24"/>
          <w:highlight w:val="yellow"/>
        </w:rPr>
        <w:tab/>
      </w:r>
      <w:proofErr w:type="spellStart"/>
      <w:r w:rsidR="00247B7F">
        <w:rPr>
          <w:rFonts w:ascii="Times New Roman" w:hAnsi="Times New Roman" w:cs="Times New Roman" w:hint="eastAsia"/>
          <w:sz w:val="24"/>
          <w:szCs w:val="24"/>
          <w:highlight w:val="yellow"/>
        </w:rPr>
        <w:t>s</w:t>
      </w:r>
      <w:r w:rsidR="00C5369A" w:rsidRPr="00247B7F">
        <w:rPr>
          <w:rFonts w:ascii="Times New Roman" w:hAnsi="Times New Roman" w:cs="Times New Roman"/>
          <w:sz w:val="24"/>
          <w:szCs w:val="24"/>
          <w:highlight w:val="yellow"/>
        </w:rPr>
        <w:t>u</w:t>
      </w:r>
      <w:proofErr w:type="spellEnd"/>
      <w:r w:rsidR="00C5369A" w:rsidRPr="00247B7F">
        <w:rPr>
          <w:rFonts w:ascii="Times New Roman" w:hAnsi="Times New Roman" w:cs="Times New Roman"/>
          <w:sz w:val="24"/>
          <w:szCs w:val="24"/>
          <w:highlight w:val="yellow"/>
        </w:rPr>
        <w:t>, 1991)</w:t>
      </w:r>
    </w:p>
    <w:p w14:paraId="54716485" w14:textId="77777777" w:rsidR="00DF6673" w:rsidRPr="00247B7F" w:rsidRDefault="00DF6673" w:rsidP="00DF6673">
      <w:pPr>
        <w:rPr>
          <w:rFonts w:ascii="Times New Roman" w:hAnsi="Times New Roman" w:cs="Times New Roman"/>
          <w:sz w:val="24"/>
          <w:szCs w:val="24"/>
          <w:highlight w:val="yellow"/>
        </w:rPr>
      </w:pPr>
      <w:r w:rsidRPr="00247B7F">
        <w:rPr>
          <w:rFonts w:ascii="Times New Roman" w:hAnsi="Times New Roman" w:cs="Times New Roman"/>
          <w:noProof/>
          <w:sz w:val="24"/>
          <w:szCs w:val="24"/>
          <w:highlight w:val="yellow"/>
        </w:rPr>
        <mc:AlternateContent>
          <mc:Choice Requires="wps">
            <w:drawing>
              <wp:anchor distT="0" distB="0" distL="114300" distR="114300" simplePos="0" relativeHeight="251731968" behindDoc="0" locked="0" layoutInCell="1" allowOverlap="1" wp14:anchorId="6B974526" wp14:editId="2544A9AF">
                <wp:simplePos x="0" y="0"/>
                <wp:positionH relativeFrom="column">
                  <wp:posOffset>3542665</wp:posOffset>
                </wp:positionH>
                <wp:positionV relativeFrom="paragraph">
                  <wp:posOffset>231775</wp:posOffset>
                </wp:positionV>
                <wp:extent cx="800735" cy="339725"/>
                <wp:effectExtent l="0" t="0" r="0" b="3175"/>
                <wp:wrapNone/>
                <wp:docPr id="76" name="テキスト ボックス 76"/>
                <wp:cNvGraphicFramePr/>
                <a:graphic xmlns:a="http://schemas.openxmlformats.org/drawingml/2006/main">
                  <a:graphicData uri="http://schemas.microsoft.com/office/word/2010/wordprocessingShape">
                    <wps:wsp>
                      <wps:cNvSpPr txBox="1"/>
                      <wps:spPr>
                        <a:xfrm>
                          <a:off x="0" y="0"/>
                          <a:ext cx="8007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4526" id="テキスト ボックス 76" o:spid="_x0000_s1032" type="#_x0000_t202" style="position:absolute;left:0;text-align:left;margin-left:278.95pt;margin-top:18.25pt;width:63.05pt;height:26.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" fillcolor="white [3201]" stroked="f" strokeweight=".5pt">
                <v:textbo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v:textbox>
              </v:shape>
            </w:pict>
          </mc:Fallback>
        </mc:AlternateContent>
      </w:r>
    </w:p>
    <w:p w14:paraId="1D2A37CE" w14:textId="77777777" w:rsidR="00DF6673" w:rsidRPr="00247B7F" w:rsidRDefault="00DF6673" w:rsidP="00DF6673">
      <w:pPr>
        <w:ind w:firstLine="1200"/>
        <w:rPr>
          <w:rFonts w:asciiTheme="majorBidi" w:hAnsiTheme="majorBidi" w:cstheme="majorBidi"/>
          <w:sz w:val="24"/>
          <w:szCs w:val="24"/>
          <w:highlight w:val="yellow"/>
        </w:rPr>
      </w:pPr>
      <w:r w:rsidRPr="00247B7F">
        <w:rPr>
          <w:rFonts w:asciiTheme="majorBidi" w:hAnsiTheme="majorBidi" w:cstheme="majorBidi"/>
          <w:position w:val="-12"/>
          <w:sz w:val="24"/>
          <w:szCs w:val="24"/>
          <w:highlight w:val="yellow"/>
        </w:rPr>
        <w:object w:dxaOrig="2480" w:dyaOrig="360" w14:anchorId="562E612F">
          <v:shape id="_x0000_i1031" type="#_x0000_t75" style="width:124pt;height:20pt" o:ole="">
            <v:imagedata r:id="rId23" o:title=""/>
          </v:shape>
          <o:OLEObject Type="Embed" ProgID="Equation.3" ShapeID="_x0000_i1031" DrawAspect="Content" ObjectID="_1737634165" r:id="rId24"/>
        </w:object>
      </w:r>
    </w:p>
    <w:p w14:paraId="77ABAC7B" w14:textId="77777777" w:rsidR="00DF6673" w:rsidRPr="00247B7F" w:rsidRDefault="00DF6673" w:rsidP="00DF6673">
      <w:pPr>
        <w:rPr>
          <w:rFonts w:asciiTheme="majorBidi" w:hAnsiTheme="majorBidi" w:cstheme="majorBidi"/>
          <w:sz w:val="24"/>
          <w:szCs w:val="24"/>
          <w:highlight w:val="yellow"/>
        </w:rPr>
      </w:pPr>
      <w:r w:rsidRPr="00247B7F">
        <w:rPr>
          <w:rFonts w:asciiTheme="majorBidi" w:hAnsiTheme="majorBidi" w:cstheme="majorBidi"/>
          <w:sz w:val="24"/>
          <w:szCs w:val="24"/>
          <w:highlight w:val="yellow"/>
        </w:rPr>
        <w:t xml:space="preserve">           </w:t>
      </w:r>
      <w:r w:rsidRPr="00247B7F">
        <w:rPr>
          <w:rFonts w:asciiTheme="majorBidi" w:hAnsiTheme="majorBidi" w:cstheme="majorBidi"/>
          <w:position w:val="-30"/>
          <w:sz w:val="24"/>
          <w:szCs w:val="24"/>
          <w:highlight w:val="yellow"/>
        </w:rPr>
        <w:object w:dxaOrig="1260" w:dyaOrig="680" w14:anchorId="4C533445">
          <v:shape id="_x0000_i1032" type="#_x0000_t75" style="width:61.5pt;height:36pt" o:ole="">
            <v:imagedata r:id="rId25" o:title=""/>
          </v:shape>
          <o:OLEObject Type="Embed" ProgID="Equation.3" ShapeID="_x0000_i1032" DrawAspect="Content" ObjectID="_1737634166" r:id="rId26"/>
        </w:object>
      </w:r>
    </w:p>
    <w:p w14:paraId="1004D1F0" w14:textId="77777777" w:rsidR="00DF6673" w:rsidRPr="00247B7F" w:rsidRDefault="00DF6673" w:rsidP="00DF6673">
      <w:pPr>
        <w:rPr>
          <w:rFonts w:asciiTheme="majorBidi" w:hAnsiTheme="majorBidi" w:cstheme="majorBidi"/>
          <w:sz w:val="24"/>
          <w:szCs w:val="24"/>
          <w:highlight w:val="yellow"/>
        </w:rPr>
      </w:pPr>
      <w:r w:rsidRPr="00247B7F">
        <w:rPr>
          <w:rFonts w:asciiTheme="majorBidi" w:hAnsiTheme="majorBidi" w:cstheme="majorBidi"/>
          <w:sz w:val="24"/>
          <w:szCs w:val="24"/>
          <w:highlight w:val="yellow"/>
        </w:rPr>
        <w:t xml:space="preserve">           </w:t>
      </w:r>
      <w:r w:rsidRPr="00247B7F">
        <w:rPr>
          <w:rFonts w:asciiTheme="majorBidi" w:hAnsiTheme="majorBidi" w:cstheme="majorBidi"/>
          <w:position w:val="-12"/>
          <w:sz w:val="24"/>
          <w:szCs w:val="24"/>
          <w:highlight w:val="yellow"/>
        </w:rPr>
        <w:object w:dxaOrig="2040" w:dyaOrig="360" w14:anchorId="2F091FFF">
          <v:shape id="_x0000_i1033" type="#_x0000_t75" style="width:103pt;height:20pt" o:ole="">
            <v:imagedata r:id="rId27" o:title=""/>
          </v:shape>
          <o:OLEObject Type="Embed" ProgID="Equation.3" ShapeID="_x0000_i1033" DrawAspect="Content" ObjectID="_1737634167" r:id="rId28"/>
        </w:object>
      </w:r>
    </w:p>
    <w:p w14:paraId="23F6A35B" w14:textId="77777777" w:rsidR="00DF6673" w:rsidRPr="00247B7F" w:rsidRDefault="00DF6673" w:rsidP="00DF6673">
      <w:pPr>
        <w:rPr>
          <w:rFonts w:asciiTheme="majorBidi" w:hAnsiTheme="majorBidi" w:cstheme="majorBidi"/>
          <w:sz w:val="24"/>
          <w:szCs w:val="24"/>
          <w:highlight w:val="yellow"/>
        </w:rPr>
      </w:pPr>
      <w:r w:rsidRPr="00247B7F">
        <w:rPr>
          <w:rFonts w:asciiTheme="majorBidi" w:hAnsiTheme="majorBidi" w:cstheme="majorBidi"/>
          <w:sz w:val="24"/>
          <w:szCs w:val="24"/>
          <w:highlight w:val="yellow"/>
        </w:rPr>
        <w:t xml:space="preserve">           </w:t>
      </w:r>
      <w:r w:rsidRPr="00247B7F">
        <w:rPr>
          <w:rFonts w:asciiTheme="majorBidi" w:hAnsiTheme="majorBidi" w:cstheme="majorBidi"/>
          <w:position w:val="-30"/>
          <w:sz w:val="24"/>
          <w:szCs w:val="24"/>
          <w:highlight w:val="yellow"/>
        </w:rPr>
        <w:object w:dxaOrig="2720" w:dyaOrig="680" w14:anchorId="0C1D46D1">
          <v:shape id="_x0000_i1034" type="#_x0000_t75" style="width:133.55pt;height:36pt" o:ole="">
            <v:imagedata r:id="rId29" o:title=""/>
          </v:shape>
          <o:OLEObject Type="Embed" ProgID="Equation.3" ShapeID="_x0000_i1034" DrawAspect="Content" ObjectID="_1737634168" r:id="rId30"/>
        </w:object>
      </w:r>
      <w:r w:rsidRPr="00247B7F">
        <w:rPr>
          <w:rFonts w:asciiTheme="majorBidi" w:hAnsiTheme="majorBidi" w:cstheme="majorBidi"/>
          <w:sz w:val="24"/>
          <w:szCs w:val="24"/>
          <w:highlight w:val="yellow"/>
        </w:rPr>
        <w:t xml:space="preserve">  (</w:t>
      </w:r>
      <w:proofErr w:type="spellStart"/>
      <w:r w:rsidRPr="00247B7F">
        <w:rPr>
          <w:rFonts w:asciiTheme="majorBidi" w:eastAsia="ＭＳ 明朝" w:hAnsiTheme="majorBidi" w:cstheme="majorBidi"/>
          <w:sz w:val="24"/>
          <w:szCs w:val="24"/>
          <w:highlight w:val="yellow"/>
        </w:rPr>
        <w:t>μ</w:t>
      </w:r>
      <w:r w:rsidRPr="00247B7F">
        <w:rPr>
          <w:rFonts w:asciiTheme="majorBidi" w:eastAsia="ＭＳ 明朝" w:hAnsiTheme="majorBidi" w:cstheme="majorBidi"/>
          <w:sz w:val="24"/>
          <w:szCs w:val="24"/>
          <w:highlight w:val="yellow"/>
          <w:vertAlign w:val="subscript"/>
        </w:rPr>
        <w:t>c</w:t>
      </w:r>
      <w:proofErr w:type="spellEnd"/>
      <w:r w:rsidRPr="00247B7F">
        <w:rPr>
          <w:rFonts w:asciiTheme="majorBidi" w:eastAsia="ＭＳ 明朝" w:hAnsiTheme="majorBidi" w:cstheme="majorBidi"/>
          <w:sz w:val="24"/>
          <w:szCs w:val="24"/>
          <w:highlight w:val="yellow"/>
        </w:rPr>
        <w:t>: coefficient of stress reduction)</w:t>
      </w:r>
    </w:p>
    <w:p w14:paraId="47E59241" w14:textId="77777777" w:rsidR="00DF6673" w:rsidRPr="00247B7F" w:rsidRDefault="00DF6673" w:rsidP="00DF6673">
      <w:pPr>
        <w:ind w:firstLine="1320"/>
        <w:rPr>
          <w:rFonts w:asciiTheme="majorBidi" w:eastAsia="ＭＳ 明朝" w:hAnsiTheme="majorBidi" w:cstheme="majorBidi"/>
          <w:sz w:val="24"/>
          <w:szCs w:val="24"/>
          <w:highlight w:val="yellow"/>
        </w:rPr>
      </w:pPr>
      <w:r w:rsidRPr="00247B7F">
        <w:rPr>
          <w:rFonts w:asciiTheme="majorBidi" w:hAnsiTheme="majorBidi" w:cstheme="majorBidi"/>
          <w:position w:val="-30"/>
          <w:sz w:val="24"/>
          <w:szCs w:val="24"/>
          <w:highlight w:val="yellow"/>
        </w:rPr>
        <w:object w:dxaOrig="2720" w:dyaOrig="680" w14:anchorId="5A3276D9">
          <v:shape id="_x0000_i1035" type="#_x0000_t75" style="width:133.55pt;height:36pt" o:ole="">
            <v:imagedata r:id="rId31" o:title=""/>
          </v:shape>
          <o:OLEObject Type="Embed" ProgID="Equation.3" ShapeID="_x0000_i1035" DrawAspect="Content" ObjectID="_1737634169" r:id="rId32"/>
        </w:object>
      </w:r>
      <w:r w:rsidRPr="00247B7F">
        <w:rPr>
          <w:rFonts w:asciiTheme="majorBidi" w:hAnsiTheme="majorBidi" w:cstheme="majorBidi"/>
          <w:sz w:val="24"/>
          <w:szCs w:val="24"/>
          <w:highlight w:val="yellow"/>
        </w:rPr>
        <w:t xml:space="preserve">  (</w:t>
      </w:r>
      <w:proofErr w:type="spellStart"/>
      <w:r w:rsidRPr="00247B7F">
        <w:rPr>
          <w:rFonts w:asciiTheme="majorBidi" w:eastAsia="ＭＳ 明朝" w:hAnsiTheme="majorBidi" w:cstheme="majorBidi"/>
          <w:sz w:val="24"/>
          <w:szCs w:val="24"/>
          <w:highlight w:val="yellow"/>
        </w:rPr>
        <w:t>μ</w:t>
      </w:r>
      <w:r w:rsidRPr="00247B7F">
        <w:rPr>
          <w:rFonts w:asciiTheme="majorBidi" w:eastAsia="ＭＳ 明朝" w:hAnsiTheme="majorBidi" w:cstheme="majorBidi"/>
          <w:sz w:val="24"/>
          <w:szCs w:val="24"/>
          <w:highlight w:val="yellow"/>
          <w:vertAlign w:val="subscript"/>
        </w:rPr>
        <w:t>s</w:t>
      </w:r>
      <w:proofErr w:type="spellEnd"/>
      <w:r w:rsidRPr="00247B7F">
        <w:rPr>
          <w:rFonts w:asciiTheme="majorBidi" w:eastAsia="ＭＳ 明朝" w:hAnsiTheme="majorBidi" w:cstheme="majorBidi"/>
          <w:sz w:val="24"/>
          <w:szCs w:val="24"/>
          <w:highlight w:val="yellow"/>
        </w:rPr>
        <w:t>: coefficient of stress concentration)</w:t>
      </w:r>
    </w:p>
    <w:p w14:paraId="4D28AA4B" w14:textId="77777777" w:rsidR="00DF6673" w:rsidRPr="00247B7F" w:rsidRDefault="00DF6673" w:rsidP="00DF6673">
      <w:pPr>
        <w:ind w:firstLine="600"/>
        <w:rPr>
          <w:rFonts w:asciiTheme="majorBidi" w:hAnsiTheme="majorBidi" w:cstheme="majorBidi"/>
          <w:sz w:val="24"/>
          <w:szCs w:val="24"/>
          <w:highlight w:val="yellow"/>
        </w:rPr>
      </w:pPr>
      <w:r w:rsidRPr="00247B7F">
        <w:rPr>
          <w:rFonts w:asciiTheme="majorBidi" w:hAnsiTheme="majorBidi" w:cstheme="majorBidi"/>
          <w:sz w:val="24"/>
          <w:szCs w:val="24"/>
          <w:highlight w:val="yellow"/>
        </w:rPr>
        <w:t>Where a</w:t>
      </w:r>
      <w:r w:rsidRPr="00247B7F">
        <w:rPr>
          <w:rFonts w:asciiTheme="majorBidi" w:hAnsiTheme="majorBidi" w:cstheme="majorBidi"/>
          <w:sz w:val="24"/>
          <w:szCs w:val="24"/>
          <w:highlight w:val="yellow"/>
          <w:vertAlign w:val="subscript"/>
        </w:rPr>
        <w:t>s</w:t>
      </w:r>
      <w:r w:rsidRPr="00247B7F">
        <w:rPr>
          <w:rFonts w:asciiTheme="majorBidi" w:hAnsiTheme="majorBidi" w:cstheme="majorBidi"/>
          <w:sz w:val="24"/>
          <w:szCs w:val="24"/>
          <w:highlight w:val="yellow"/>
        </w:rPr>
        <w:t>：</w:t>
      </w:r>
      <w:r w:rsidRPr="00247B7F">
        <w:rPr>
          <w:rFonts w:asciiTheme="majorBidi" w:hAnsiTheme="majorBidi" w:cstheme="majorBidi"/>
          <w:sz w:val="24"/>
          <w:szCs w:val="24"/>
          <w:highlight w:val="yellow"/>
        </w:rPr>
        <w:t xml:space="preserve">replacement rate of sand piles, </w:t>
      </w:r>
    </w:p>
    <w:p w14:paraId="2C19E18E" w14:textId="77777777" w:rsidR="00DF6673" w:rsidRPr="00247B7F" w:rsidRDefault="00DF6673" w:rsidP="00DF6673">
      <w:pPr>
        <w:ind w:firstLineChars="550" w:firstLine="1320"/>
        <w:rPr>
          <w:rFonts w:asciiTheme="majorBidi" w:hAnsiTheme="majorBidi" w:cstheme="majorBidi"/>
          <w:sz w:val="24"/>
          <w:szCs w:val="24"/>
          <w:highlight w:val="yellow"/>
        </w:rPr>
      </w:pPr>
      <w:r w:rsidRPr="00247B7F">
        <w:rPr>
          <w:rFonts w:asciiTheme="majorBidi" w:hAnsiTheme="majorBidi" w:cstheme="majorBidi"/>
          <w:sz w:val="24"/>
          <w:szCs w:val="24"/>
          <w:highlight w:val="yellow"/>
        </w:rPr>
        <w:t>A</w:t>
      </w:r>
      <w:r w:rsidRPr="00247B7F">
        <w:rPr>
          <w:rFonts w:asciiTheme="majorBidi" w:hAnsiTheme="majorBidi" w:cstheme="majorBidi"/>
          <w:sz w:val="24"/>
          <w:szCs w:val="24"/>
          <w:highlight w:val="yellow"/>
          <w:vertAlign w:val="subscript"/>
        </w:rPr>
        <w:t>ｓ</w:t>
      </w:r>
      <w:r w:rsidRPr="00247B7F">
        <w:rPr>
          <w:rFonts w:asciiTheme="majorBidi" w:hAnsiTheme="majorBidi" w:cstheme="majorBidi"/>
          <w:sz w:val="24"/>
          <w:szCs w:val="24"/>
          <w:highlight w:val="yellow"/>
        </w:rPr>
        <w:t>:plane area of sand piles,</w:t>
      </w:r>
    </w:p>
    <w:p w14:paraId="77EEC40C" w14:textId="77777777" w:rsidR="00DF6673" w:rsidRPr="00247B7F" w:rsidRDefault="00DF6673" w:rsidP="00DF6673">
      <w:pPr>
        <w:ind w:firstLineChars="550" w:firstLine="1320"/>
        <w:rPr>
          <w:rFonts w:asciiTheme="majorBidi" w:hAnsiTheme="majorBidi" w:cstheme="majorBidi"/>
          <w:sz w:val="24"/>
          <w:szCs w:val="24"/>
          <w:highlight w:val="yellow"/>
        </w:rPr>
      </w:pPr>
      <w:r w:rsidRPr="00247B7F">
        <w:rPr>
          <w:rFonts w:asciiTheme="majorBidi" w:hAnsiTheme="majorBidi" w:cstheme="majorBidi"/>
          <w:sz w:val="24"/>
          <w:szCs w:val="24"/>
          <w:highlight w:val="yellow"/>
        </w:rPr>
        <w:t>A</w:t>
      </w:r>
      <w:r w:rsidRPr="00247B7F">
        <w:rPr>
          <w:rFonts w:asciiTheme="majorBidi" w:hAnsiTheme="majorBidi" w:cstheme="majorBidi"/>
          <w:sz w:val="24"/>
          <w:szCs w:val="24"/>
          <w:highlight w:val="yellow"/>
          <w:vertAlign w:val="subscript"/>
        </w:rPr>
        <w:t>c</w:t>
      </w:r>
      <w:r w:rsidRPr="00247B7F">
        <w:rPr>
          <w:rFonts w:asciiTheme="majorBidi" w:hAnsiTheme="majorBidi" w:cstheme="majorBidi"/>
          <w:sz w:val="24"/>
          <w:szCs w:val="24"/>
          <w:highlight w:val="yellow"/>
        </w:rPr>
        <w:t>: plane area of clayey ground</w:t>
      </w:r>
    </w:p>
    <w:p w14:paraId="1DE3FACB" w14:textId="77777777" w:rsidR="00BC1E89" w:rsidRPr="00247B7F" w:rsidRDefault="00BC1E89" w:rsidP="00DF6673">
      <w:pPr>
        <w:ind w:firstLineChars="550" w:firstLine="1320"/>
        <w:rPr>
          <w:rFonts w:asciiTheme="majorBidi" w:hAnsiTheme="majorBidi" w:cstheme="majorBidi"/>
          <w:sz w:val="24"/>
          <w:szCs w:val="24"/>
          <w:highlight w:val="yellow"/>
        </w:rPr>
      </w:pPr>
      <w:r w:rsidRPr="00247B7F">
        <w:rPr>
          <w:rFonts w:ascii="Symbol" w:hAnsi="Symbol" w:cstheme="majorBidi"/>
          <w:sz w:val="24"/>
          <w:szCs w:val="24"/>
          <w:highlight w:val="yellow"/>
        </w:rPr>
        <w:t></w:t>
      </w:r>
      <w:r w:rsidRPr="00247B7F">
        <w:rPr>
          <w:rFonts w:asciiTheme="majorBidi" w:hAnsiTheme="majorBidi" w:cstheme="majorBidi"/>
          <w:sz w:val="24"/>
          <w:szCs w:val="24"/>
          <w:highlight w:val="yellow"/>
          <w:vertAlign w:val="subscript"/>
        </w:rPr>
        <w:t>c</w:t>
      </w:r>
      <w:r w:rsidRPr="00247B7F">
        <w:rPr>
          <w:rFonts w:asciiTheme="majorBidi" w:hAnsiTheme="majorBidi" w:cstheme="majorBidi"/>
          <w:sz w:val="24"/>
          <w:szCs w:val="24"/>
          <w:highlight w:val="yellow"/>
        </w:rPr>
        <w:t>:</w:t>
      </w:r>
    </w:p>
    <w:p w14:paraId="4E191017" w14:textId="77777777" w:rsidR="00BC1E89" w:rsidRPr="00247B7F" w:rsidRDefault="00BC1E89" w:rsidP="00DF6673">
      <w:pPr>
        <w:ind w:firstLineChars="550" w:firstLine="1320"/>
        <w:rPr>
          <w:rFonts w:asciiTheme="majorBidi" w:hAnsiTheme="majorBidi" w:cstheme="majorBidi"/>
          <w:sz w:val="24"/>
          <w:szCs w:val="24"/>
          <w:highlight w:val="yellow"/>
        </w:rPr>
      </w:pPr>
      <w:r w:rsidRPr="00247B7F">
        <w:rPr>
          <w:rFonts w:ascii="Symbol" w:hAnsi="Symbol" w:cstheme="majorBidi"/>
          <w:sz w:val="24"/>
          <w:szCs w:val="24"/>
          <w:highlight w:val="yellow"/>
        </w:rPr>
        <w:t></w:t>
      </w:r>
      <w:r w:rsidRPr="00247B7F">
        <w:rPr>
          <w:rFonts w:asciiTheme="majorBidi" w:hAnsiTheme="majorBidi" w:cstheme="majorBidi"/>
          <w:sz w:val="24"/>
          <w:szCs w:val="24"/>
          <w:highlight w:val="yellow"/>
          <w:vertAlign w:val="subscript"/>
        </w:rPr>
        <w:t>s</w:t>
      </w:r>
      <w:r w:rsidRPr="00247B7F">
        <w:rPr>
          <w:rFonts w:asciiTheme="majorBidi" w:hAnsiTheme="majorBidi" w:cstheme="majorBidi"/>
          <w:sz w:val="24"/>
          <w:szCs w:val="24"/>
          <w:highlight w:val="yellow"/>
        </w:rPr>
        <w:t>:</w:t>
      </w:r>
    </w:p>
    <w:p w14:paraId="328B3419" w14:textId="77777777" w:rsidR="00BC1E89" w:rsidRPr="00DD4FB1" w:rsidRDefault="00BC1E89" w:rsidP="00DF6673">
      <w:pPr>
        <w:ind w:firstLineChars="550" w:firstLine="1320"/>
        <w:rPr>
          <w:rFonts w:asciiTheme="majorBidi" w:hAnsiTheme="majorBidi" w:cstheme="majorBidi"/>
          <w:sz w:val="24"/>
          <w:szCs w:val="24"/>
        </w:rPr>
      </w:pPr>
      <w:r w:rsidRPr="00247B7F">
        <w:rPr>
          <w:rFonts w:ascii="Symbol" w:hAnsi="Symbol" w:cstheme="majorBidi"/>
          <w:sz w:val="24"/>
          <w:szCs w:val="24"/>
          <w:highlight w:val="yellow"/>
        </w:rPr>
        <w:t></w:t>
      </w:r>
      <w:r w:rsidRPr="00247B7F">
        <w:rPr>
          <w:rFonts w:asciiTheme="majorBidi" w:hAnsiTheme="majorBidi" w:cstheme="majorBidi"/>
          <w:sz w:val="24"/>
          <w:szCs w:val="24"/>
          <w:highlight w:val="yellow"/>
        </w:rPr>
        <w:t>:</w:t>
      </w:r>
    </w:p>
    <w:p w14:paraId="215A7295" w14:textId="0892E4C1" w:rsidR="00DF6673" w:rsidRPr="00DD4FB1" w:rsidRDefault="00247B7F" w:rsidP="00DF6673">
      <w:pPr>
        <w:rPr>
          <w:rFonts w:asciiTheme="majorBidi" w:hAnsiTheme="majorBidi" w:cstheme="majorBidi"/>
          <w:sz w:val="24"/>
          <w:szCs w:val="24"/>
        </w:rPr>
      </w:pPr>
      <w:r w:rsidRPr="00247B7F">
        <w:rPr>
          <w:rFonts w:asciiTheme="majorBidi" w:hAnsiTheme="majorBidi" w:cstheme="majorBidi" w:hint="eastAsia"/>
          <w:sz w:val="24"/>
          <w:szCs w:val="24"/>
          <w:highlight w:val="green"/>
        </w:rPr>
        <w:t>（原稿</w:t>
      </w:r>
      <w:r w:rsidRPr="00247B7F">
        <w:rPr>
          <w:rFonts w:asciiTheme="majorBidi" w:hAnsiTheme="majorBidi" w:cstheme="majorBidi" w:hint="eastAsia"/>
          <w:sz w:val="24"/>
          <w:szCs w:val="24"/>
          <w:highlight w:val="green"/>
        </w:rPr>
        <w:t>Check</w:t>
      </w:r>
      <w:r w:rsidRPr="00247B7F">
        <w:rPr>
          <w:rFonts w:asciiTheme="majorBidi" w:hAnsiTheme="majorBidi" w:cstheme="majorBidi" w:hint="eastAsia"/>
          <w:sz w:val="24"/>
          <w:szCs w:val="24"/>
          <w:highlight w:val="green"/>
        </w:rPr>
        <w:t>）</w:t>
      </w:r>
    </w:p>
    <w:p w14:paraId="25EA8D41" w14:textId="77777777" w:rsidR="00DF6673" w:rsidRPr="00F14518" w:rsidRDefault="00DF6673" w:rsidP="00DF6673">
      <w:pPr>
        <w:rPr>
          <w:rFonts w:asciiTheme="majorBidi" w:hAnsiTheme="majorBidi" w:cstheme="majorBidi"/>
          <w:sz w:val="24"/>
          <w:szCs w:val="24"/>
        </w:rPr>
      </w:pPr>
      <w:r w:rsidRPr="00F14518">
        <w:rPr>
          <w:rFonts w:asciiTheme="majorBidi" w:hAnsiTheme="majorBidi" w:cstheme="majorBidi"/>
          <w:sz w:val="24"/>
          <w:szCs w:val="24"/>
        </w:rPr>
        <w:t xml:space="preserve">A parameter </w:t>
      </w:r>
      <w:r w:rsidRPr="00F14518">
        <w:rPr>
          <w:rFonts w:asciiTheme="majorBidi" w:hAnsiTheme="majorBidi" w:cstheme="majorBidi"/>
          <w:i/>
          <w:iCs/>
          <w:sz w:val="24"/>
          <w:szCs w:val="24"/>
        </w:rPr>
        <w:t xml:space="preserve">m </w:t>
      </w:r>
      <w:r w:rsidRPr="00F14518">
        <w:rPr>
          <w:rFonts w:asciiTheme="majorBidi" w:hAnsiTheme="majorBidi" w:cstheme="majorBidi"/>
          <w:sz w:val="24"/>
          <w:szCs w:val="24"/>
        </w:rPr>
        <w:t xml:space="preserve">is the stress sharing ratio and Table </w:t>
      </w:r>
      <w:r w:rsidR="00763250">
        <w:rPr>
          <w:rFonts w:asciiTheme="majorBidi" w:hAnsiTheme="majorBidi" w:cstheme="majorBidi"/>
          <w:sz w:val="24"/>
          <w:szCs w:val="24"/>
        </w:rPr>
        <w:t>4.</w:t>
      </w:r>
      <w:r w:rsidR="00763250">
        <w:rPr>
          <w:rFonts w:asciiTheme="majorBidi" w:hAnsiTheme="majorBidi" w:cstheme="majorBidi" w:hint="eastAsia"/>
          <w:sz w:val="24"/>
          <w:szCs w:val="24"/>
        </w:rPr>
        <w:t>4</w:t>
      </w:r>
      <w:r w:rsidRPr="00F14518">
        <w:rPr>
          <w:rFonts w:asciiTheme="majorBidi" w:hAnsiTheme="majorBidi" w:cstheme="majorBidi"/>
          <w:sz w:val="24"/>
          <w:szCs w:val="24"/>
        </w:rPr>
        <w:t xml:space="preserve"> shows the relation between the replacement ratios a</w:t>
      </w:r>
      <w:r w:rsidRPr="00F14518">
        <w:rPr>
          <w:rFonts w:asciiTheme="majorBidi" w:hAnsiTheme="majorBidi" w:cstheme="majorBidi"/>
          <w:sz w:val="24"/>
          <w:szCs w:val="24"/>
          <w:vertAlign w:val="subscript"/>
        </w:rPr>
        <w:t>s</w:t>
      </w:r>
      <w:r w:rsidRPr="00F14518">
        <w:rPr>
          <w:rFonts w:asciiTheme="majorBidi" w:hAnsiTheme="majorBidi" w:cstheme="majorBidi"/>
          <w:sz w:val="24"/>
          <w:szCs w:val="24"/>
        </w:rPr>
        <w:t xml:space="preserve">, the internal friction angle </w:t>
      </w:r>
      <w:r w:rsidRPr="00F14518">
        <w:rPr>
          <w:rFonts w:asciiTheme="majorBidi" w:eastAsia="ＭＳ 明朝" w:hAnsiTheme="majorBidi" w:cstheme="majorBidi"/>
          <w:sz w:val="24"/>
          <w:szCs w:val="24"/>
        </w:rPr>
        <w:t>φ</w:t>
      </w:r>
      <w:r w:rsidR="00BC1E89">
        <w:rPr>
          <w:rFonts w:asciiTheme="majorBidi" w:hAnsiTheme="majorBidi" w:cstheme="majorBidi"/>
          <w:sz w:val="24"/>
          <w:szCs w:val="24"/>
        </w:rPr>
        <w:t xml:space="preserve"> of </w:t>
      </w:r>
      <w:r w:rsidR="00BC1E89" w:rsidRPr="00DF55F0">
        <w:rPr>
          <w:rFonts w:asciiTheme="majorBidi" w:hAnsiTheme="majorBidi" w:cstheme="majorBidi"/>
          <w:sz w:val="24"/>
          <w:szCs w:val="24"/>
        </w:rPr>
        <w:t xml:space="preserve">sand </w:t>
      </w:r>
      <w:r w:rsidRPr="00F14518">
        <w:rPr>
          <w:rFonts w:asciiTheme="majorBidi" w:hAnsiTheme="majorBidi" w:cstheme="majorBidi"/>
          <w:sz w:val="24"/>
          <w:szCs w:val="24"/>
        </w:rPr>
        <w:t xml:space="preserve">and the stress sharing ratios </w:t>
      </w:r>
      <w:r w:rsidRPr="00F14518">
        <w:rPr>
          <w:rFonts w:asciiTheme="majorBidi" w:hAnsiTheme="majorBidi" w:cstheme="majorBidi"/>
          <w:i/>
          <w:iCs/>
          <w:sz w:val="24"/>
          <w:szCs w:val="24"/>
        </w:rPr>
        <w:t>m</w:t>
      </w:r>
      <w:r w:rsidRPr="00F14518">
        <w:rPr>
          <w:rFonts w:asciiTheme="majorBidi" w:hAnsiTheme="majorBidi" w:cstheme="majorBidi"/>
          <w:sz w:val="24"/>
          <w:szCs w:val="24"/>
        </w:rPr>
        <w:t>.</w:t>
      </w:r>
    </w:p>
    <w:p w14:paraId="3239C943" w14:textId="77777777" w:rsidR="00DF6673" w:rsidRDefault="00DF6673" w:rsidP="00DF6673">
      <w:pPr>
        <w:rPr>
          <w:rFonts w:asciiTheme="majorBidi" w:hAnsiTheme="majorBidi" w:cstheme="majorBidi"/>
          <w:sz w:val="24"/>
          <w:szCs w:val="24"/>
        </w:rPr>
      </w:pPr>
    </w:p>
    <w:p w14:paraId="6DEAD03A"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Table </w:t>
      </w:r>
      <w:r w:rsidR="00763250">
        <w:rPr>
          <w:rFonts w:asciiTheme="majorBidi" w:hAnsiTheme="majorBidi" w:cstheme="majorBidi"/>
          <w:sz w:val="24"/>
          <w:szCs w:val="24"/>
        </w:rPr>
        <w:t>4.4</w:t>
      </w:r>
      <w:r>
        <w:rPr>
          <w:rFonts w:asciiTheme="majorBidi" w:hAnsiTheme="majorBidi" w:cstheme="majorBidi"/>
          <w:sz w:val="24"/>
          <w:szCs w:val="24"/>
        </w:rPr>
        <w:t xml:space="preserve"> </w:t>
      </w:r>
      <w:r w:rsidRPr="00DD4FB1">
        <w:rPr>
          <w:rFonts w:asciiTheme="majorBidi" w:hAnsiTheme="majorBidi" w:cstheme="majorBidi"/>
          <w:sz w:val="24"/>
          <w:szCs w:val="24"/>
        </w:rPr>
        <w:t>Relation of a</w:t>
      </w:r>
      <w:r w:rsidRPr="00DD4FB1">
        <w:rPr>
          <w:rFonts w:asciiTheme="majorBidi" w:hAnsiTheme="majorBidi" w:cstheme="majorBidi"/>
          <w:sz w:val="24"/>
          <w:szCs w:val="24"/>
          <w:vertAlign w:val="subscript"/>
        </w:rPr>
        <w:t>s</w:t>
      </w:r>
      <w:r w:rsidRPr="00DD4FB1">
        <w:rPr>
          <w:rFonts w:asciiTheme="majorBidi" w:hAnsiTheme="majorBidi" w:cstheme="majorBidi"/>
          <w:sz w:val="24"/>
          <w:szCs w:val="24"/>
        </w:rPr>
        <w:t xml:space="preserve">, </w:t>
      </w:r>
      <w:r w:rsidRPr="00DD4FB1">
        <w:rPr>
          <w:rFonts w:asciiTheme="majorBidi" w:eastAsia="ＭＳ 明朝" w:hAnsiTheme="majorBidi" w:cstheme="majorBidi"/>
          <w:sz w:val="24"/>
          <w:szCs w:val="24"/>
        </w:rPr>
        <w:t>φ</w:t>
      </w:r>
      <w:r>
        <w:rPr>
          <w:rFonts w:asciiTheme="majorBidi" w:eastAsia="ＭＳ 明朝" w:hAnsiTheme="majorBidi" w:cstheme="majorBidi"/>
          <w:sz w:val="24"/>
          <w:szCs w:val="24"/>
        </w:rPr>
        <w:t xml:space="preserve"> </w:t>
      </w:r>
      <w:r w:rsidRPr="00DD4FB1">
        <w:rPr>
          <w:rFonts w:asciiTheme="majorBidi" w:hAnsiTheme="majorBidi" w:cstheme="majorBidi"/>
          <w:sz w:val="24"/>
          <w:szCs w:val="24"/>
        </w:rPr>
        <w:t>and m</w:t>
      </w:r>
      <w:r>
        <w:rPr>
          <w:rFonts w:asciiTheme="majorBidi" w:hAnsiTheme="majorBidi" w:cstheme="majorBidi"/>
          <w:sz w:val="24"/>
          <w:szCs w:val="24"/>
        </w:rPr>
        <w:t xml:space="preserve"> (Fudo, 1971)</w:t>
      </w:r>
    </w:p>
    <w:tbl>
      <w:tblPr>
        <w:tblpPr w:leftFromText="142" w:rightFromText="142"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30"/>
        <w:gridCol w:w="1805"/>
        <w:gridCol w:w="1800"/>
      </w:tblGrid>
      <w:tr w:rsidR="00DF6673" w:rsidRPr="00DD4FB1" w14:paraId="3CBC7345" w14:textId="77777777" w:rsidTr="00DF6673">
        <w:trPr>
          <w:trHeight w:val="340"/>
        </w:trPr>
        <w:tc>
          <w:tcPr>
            <w:tcW w:w="1430" w:type="dxa"/>
          </w:tcPr>
          <w:p w14:paraId="64432672" w14:textId="77777777" w:rsidR="00DF6673" w:rsidRPr="00DD4FB1" w:rsidRDefault="00DF6673" w:rsidP="00DF6673">
            <w:pPr>
              <w:jc w:val="center"/>
              <w:rPr>
                <w:rFonts w:asciiTheme="majorBidi" w:hAnsiTheme="majorBidi" w:cstheme="majorBidi"/>
                <w:sz w:val="24"/>
                <w:szCs w:val="24"/>
                <w:vertAlign w:val="subscript"/>
              </w:rPr>
            </w:pPr>
            <w:r w:rsidRPr="00DD4FB1">
              <w:rPr>
                <w:rFonts w:asciiTheme="majorBidi" w:hAnsiTheme="majorBidi" w:cstheme="majorBidi"/>
                <w:sz w:val="24"/>
                <w:szCs w:val="24"/>
              </w:rPr>
              <w:t>a</w:t>
            </w:r>
            <w:r w:rsidRPr="00DD4FB1">
              <w:rPr>
                <w:rFonts w:asciiTheme="majorBidi" w:hAnsiTheme="majorBidi" w:cstheme="majorBidi"/>
                <w:sz w:val="24"/>
                <w:szCs w:val="24"/>
                <w:vertAlign w:val="subscript"/>
              </w:rPr>
              <w:t>s</w:t>
            </w:r>
          </w:p>
        </w:tc>
        <w:tc>
          <w:tcPr>
            <w:tcW w:w="1805" w:type="dxa"/>
          </w:tcPr>
          <w:p w14:paraId="7F26DA7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φ</w:t>
            </w:r>
          </w:p>
        </w:tc>
        <w:tc>
          <w:tcPr>
            <w:tcW w:w="1800" w:type="dxa"/>
          </w:tcPr>
          <w:p w14:paraId="109845DA"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ｍ</w:t>
            </w:r>
          </w:p>
        </w:tc>
      </w:tr>
      <w:tr w:rsidR="00DF6673" w:rsidRPr="00DD4FB1" w14:paraId="08144F97" w14:textId="77777777" w:rsidTr="00DF6673">
        <w:trPr>
          <w:trHeight w:val="1090"/>
        </w:trPr>
        <w:tc>
          <w:tcPr>
            <w:tcW w:w="1430" w:type="dxa"/>
          </w:tcPr>
          <w:p w14:paraId="249EE4F3" w14:textId="77777777" w:rsidR="00DF6673" w:rsidRPr="00DD4FB1" w:rsidRDefault="00DF6673" w:rsidP="00DF6673">
            <w:pPr>
              <w:pStyle w:val="a3"/>
              <w:numPr>
                <w:ilvl w:val="0"/>
                <w:numId w:val="3"/>
              </w:numPr>
              <w:jc w:val="center"/>
              <w:rPr>
                <w:rFonts w:asciiTheme="majorBidi" w:hAnsiTheme="majorBidi" w:cstheme="majorBidi"/>
                <w:sz w:val="24"/>
                <w:szCs w:val="24"/>
              </w:rPr>
            </w:pPr>
            <w:r w:rsidRPr="00DD4FB1">
              <w:rPr>
                <w:rFonts w:asciiTheme="majorBidi" w:hAnsiTheme="majorBidi" w:cstheme="majorBidi"/>
                <w:sz w:val="24"/>
                <w:szCs w:val="24"/>
              </w:rPr>
              <w:t>～</w:t>
            </w:r>
            <w:r w:rsidRPr="00DD4FB1">
              <w:rPr>
                <w:rFonts w:asciiTheme="majorBidi" w:hAnsiTheme="majorBidi" w:cstheme="majorBidi"/>
                <w:sz w:val="24"/>
                <w:szCs w:val="24"/>
              </w:rPr>
              <w:t>0.3</w:t>
            </w:r>
          </w:p>
          <w:p w14:paraId="7EC211AB"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0.3</w:t>
            </w:r>
            <w:r w:rsidRPr="00DD4FB1">
              <w:rPr>
                <w:rFonts w:asciiTheme="majorBidi" w:hAnsiTheme="majorBidi" w:cstheme="majorBidi"/>
                <w:sz w:val="24"/>
                <w:szCs w:val="24"/>
              </w:rPr>
              <w:t>～</w:t>
            </w:r>
            <w:r w:rsidRPr="00DD4FB1">
              <w:rPr>
                <w:rFonts w:asciiTheme="majorBidi" w:hAnsiTheme="majorBidi" w:cstheme="majorBidi"/>
                <w:sz w:val="24"/>
                <w:szCs w:val="24"/>
              </w:rPr>
              <w:t>0.7</w:t>
            </w:r>
          </w:p>
          <w:p w14:paraId="762CD3B0"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0.7</w:t>
            </w:r>
            <w:r w:rsidRPr="00DD4FB1">
              <w:rPr>
                <w:rFonts w:asciiTheme="majorBidi" w:hAnsiTheme="majorBidi" w:cstheme="majorBidi"/>
                <w:sz w:val="24"/>
                <w:szCs w:val="24"/>
              </w:rPr>
              <w:t>～</w:t>
            </w:r>
          </w:p>
        </w:tc>
        <w:tc>
          <w:tcPr>
            <w:tcW w:w="1805" w:type="dxa"/>
          </w:tcPr>
          <w:p w14:paraId="30C20FD5"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1FE632D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5D38975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tc>
        <w:tc>
          <w:tcPr>
            <w:tcW w:w="1800" w:type="dxa"/>
          </w:tcPr>
          <w:p w14:paraId="5F1240B7"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w:t>
            </w:r>
          </w:p>
          <w:p w14:paraId="5A498618"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2</w:t>
            </w:r>
          </w:p>
          <w:p w14:paraId="51AA29D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1</w:t>
            </w:r>
          </w:p>
        </w:tc>
      </w:tr>
    </w:tbl>
    <w:p w14:paraId="0E3DFA99" w14:textId="77777777" w:rsidR="00DF6673" w:rsidRPr="00DD4FB1" w:rsidRDefault="00DF6673" w:rsidP="00DF6673">
      <w:pPr>
        <w:rPr>
          <w:rFonts w:asciiTheme="majorBidi" w:hAnsiTheme="majorBidi" w:cstheme="majorBidi"/>
          <w:sz w:val="24"/>
          <w:szCs w:val="24"/>
        </w:rPr>
      </w:pPr>
    </w:p>
    <w:p w14:paraId="7AC36F88" w14:textId="77777777" w:rsidR="00DF6673" w:rsidRPr="00DD4FB1" w:rsidRDefault="00DF6673" w:rsidP="00DF6673">
      <w:pPr>
        <w:rPr>
          <w:rFonts w:asciiTheme="majorBidi" w:hAnsiTheme="majorBidi" w:cstheme="majorBidi"/>
          <w:sz w:val="24"/>
          <w:szCs w:val="24"/>
        </w:rPr>
      </w:pPr>
    </w:p>
    <w:p w14:paraId="369ABE33" w14:textId="77777777" w:rsidR="00DF6673" w:rsidRPr="00DD4FB1" w:rsidRDefault="00DF6673" w:rsidP="00DF6673">
      <w:pPr>
        <w:rPr>
          <w:rFonts w:asciiTheme="majorBidi" w:hAnsiTheme="majorBidi" w:cstheme="majorBidi"/>
          <w:sz w:val="24"/>
          <w:szCs w:val="24"/>
        </w:rPr>
      </w:pPr>
    </w:p>
    <w:p w14:paraId="697F85DD" w14:textId="77777777" w:rsidR="00DF6673" w:rsidRPr="00DD4FB1" w:rsidRDefault="00DF6673" w:rsidP="00DF6673">
      <w:pPr>
        <w:rPr>
          <w:rFonts w:asciiTheme="majorBidi" w:hAnsiTheme="majorBidi" w:cstheme="majorBidi"/>
          <w:sz w:val="24"/>
          <w:szCs w:val="24"/>
        </w:rPr>
      </w:pPr>
    </w:p>
    <w:p w14:paraId="5C3F593B" w14:textId="77777777" w:rsidR="00DF6673" w:rsidRPr="00DD4FB1" w:rsidRDefault="00DF6673" w:rsidP="00DF6673">
      <w:pPr>
        <w:rPr>
          <w:rFonts w:asciiTheme="majorBidi" w:hAnsiTheme="majorBidi" w:cstheme="majorBidi"/>
          <w:sz w:val="24"/>
          <w:szCs w:val="24"/>
        </w:rPr>
      </w:pPr>
    </w:p>
    <w:p w14:paraId="054F267F"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F55F0">
        <w:rPr>
          <w:rFonts w:asciiTheme="majorBidi" w:hAnsiTheme="majorBidi" w:cstheme="majorBidi"/>
          <w:sz w:val="24"/>
          <w:szCs w:val="24"/>
        </w:rPr>
        <w:t xml:space="preserve"> </w:t>
      </w:r>
      <w:r w:rsidR="005C186A" w:rsidRPr="00DF55F0">
        <w:rPr>
          <w:rFonts w:asciiTheme="majorBidi" w:hAnsiTheme="majorBidi" w:cstheme="majorBidi"/>
          <w:sz w:val="24"/>
          <w:szCs w:val="24"/>
        </w:rPr>
        <w:t>Fig</w:t>
      </w:r>
      <w:r w:rsidR="005C186A" w:rsidRPr="00DF55F0">
        <w:rPr>
          <w:rFonts w:asciiTheme="majorBidi" w:hAnsiTheme="majorBidi" w:cstheme="majorBidi" w:hint="eastAsia"/>
          <w:sz w:val="24"/>
          <w:szCs w:val="24"/>
        </w:rPr>
        <w:t>.</w:t>
      </w:r>
      <w:r w:rsidR="00763250" w:rsidRPr="00DF55F0">
        <w:rPr>
          <w:rFonts w:asciiTheme="majorBidi" w:hAnsiTheme="majorBidi" w:cstheme="majorBidi"/>
          <w:sz w:val="24"/>
          <w:szCs w:val="24"/>
        </w:rPr>
        <w:t>4.15</w:t>
      </w:r>
      <w:r w:rsidR="00C5369A">
        <w:rPr>
          <w:rFonts w:asciiTheme="majorBidi" w:hAnsiTheme="majorBidi" w:cstheme="majorBidi"/>
          <w:sz w:val="24"/>
          <w:szCs w:val="24"/>
        </w:rPr>
        <w:t xml:space="preserve"> (</w:t>
      </w:r>
      <w:proofErr w:type="spellStart"/>
      <w:r w:rsidR="00C5369A">
        <w:rPr>
          <w:rFonts w:asciiTheme="majorBidi" w:hAnsiTheme="majorBidi" w:cstheme="majorBidi"/>
          <w:sz w:val="24"/>
          <w:szCs w:val="24"/>
        </w:rPr>
        <w:t>Suematu</w:t>
      </w:r>
      <w:proofErr w:type="spellEnd"/>
      <w:r w:rsidR="00C5369A">
        <w:rPr>
          <w:rFonts w:asciiTheme="majorBidi" w:hAnsiTheme="majorBidi" w:cstheme="majorBidi"/>
          <w:sz w:val="24"/>
          <w:szCs w:val="24"/>
        </w:rPr>
        <w:t>, 1991)</w:t>
      </w:r>
      <w:r w:rsidRPr="004F0709">
        <w:rPr>
          <w:rFonts w:asciiTheme="majorBidi" w:hAnsiTheme="majorBidi" w:cstheme="majorBidi"/>
          <w:sz w:val="24"/>
          <w:szCs w:val="24"/>
        </w:rPr>
        <w:t xml:space="preserve"> </w:t>
      </w:r>
      <w:r w:rsidRPr="00DD4FB1">
        <w:rPr>
          <w:rFonts w:asciiTheme="majorBidi" w:hAnsiTheme="majorBidi" w:cstheme="majorBidi"/>
          <w:sz w:val="24"/>
          <w:szCs w:val="24"/>
        </w:rPr>
        <w:t xml:space="preserve">shows </w:t>
      </w:r>
      <w:r w:rsidRPr="00DF55F0">
        <w:rPr>
          <w:rFonts w:asciiTheme="majorBidi" w:hAnsiTheme="majorBidi" w:cstheme="majorBidi"/>
          <w:sz w:val="24"/>
          <w:szCs w:val="24"/>
        </w:rPr>
        <w:t xml:space="preserve">the evaluation </w:t>
      </w:r>
      <w:r w:rsidR="00BC1E89" w:rsidRPr="00DF55F0">
        <w:rPr>
          <w:rFonts w:asciiTheme="majorBidi" w:hAnsiTheme="majorBidi" w:cstheme="majorBidi"/>
          <w:sz w:val="24"/>
          <w:szCs w:val="24"/>
        </w:rPr>
        <w:t>of the shear strength of</w:t>
      </w:r>
      <w:r w:rsidRPr="00DF55F0">
        <w:rPr>
          <w:rFonts w:asciiTheme="majorBidi" w:hAnsiTheme="majorBidi" w:cstheme="majorBidi"/>
          <w:sz w:val="24"/>
          <w:szCs w:val="24"/>
        </w:rPr>
        <w:t xml:space="preserve"> composite ground</w:t>
      </w:r>
      <w:r w:rsidR="00BC1E89" w:rsidRPr="00DF55F0">
        <w:rPr>
          <w:rFonts w:asciiTheme="majorBidi" w:hAnsiTheme="majorBidi" w:cstheme="majorBidi"/>
          <w:sz w:val="24"/>
          <w:szCs w:val="24"/>
        </w:rPr>
        <w:t xml:space="preserve"> assuming slip failure</w:t>
      </w:r>
      <w:r w:rsidRPr="00DF55F0">
        <w:rPr>
          <w:rFonts w:asciiTheme="majorBidi" w:hAnsiTheme="majorBidi" w:cstheme="majorBidi"/>
          <w:sz w:val="24"/>
          <w:szCs w:val="24"/>
        </w:rPr>
        <w:t xml:space="preserve">. The shearing strength </w:t>
      </w:r>
      <w:proofErr w:type="spellStart"/>
      <w:r w:rsidRPr="00DF55F0">
        <w:rPr>
          <w:rFonts w:asciiTheme="majorBidi" w:eastAsia="ＭＳ 明朝" w:hAnsiTheme="majorBidi" w:cstheme="majorBidi"/>
          <w:sz w:val="24"/>
          <w:szCs w:val="24"/>
        </w:rPr>
        <w:t>τ</w:t>
      </w:r>
      <w:r w:rsidRPr="00DF55F0">
        <w:rPr>
          <w:rFonts w:asciiTheme="majorBidi" w:eastAsia="ＭＳ 明朝" w:hAnsiTheme="majorBidi" w:cstheme="majorBidi"/>
          <w:sz w:val="24"/>
          <w:szCs w:val="24"/>
          <w:vertAlign w:val="subscript"/>
        </w:rPr>
        <w:t>sc</w:t>
      </w:r>
      <w:proofErr w:type="spellEnd"/>
      <w:r w:rsidRPr="00DF55F0">
        <w:rPr>
          <w:rFonts w:asciiTheme="majorBidi" w:eastAsia="ＭＳ 明朝" w:hAnsiTheme="majorBidi" w:cstheme="majorBidi"/>
          <w:sz w:val="24"/>
          <w:szCs w:val="24"/>
          <w:vertAlign w:val="subscript"/>
        </w:rPr>
        <w:t xml:space="preserve"> </w:t>
      </w:r>
      <w:r w:rsidRPr="00DF55F0">
        <w:rPr>
          <w:rFonts w:asciiTheme="majorBidi" w:eastAsia="ＭＳ 明朝" w:hAnsiTheme="majorBidi" w:cstheme="majorBidi"/>
          <w:sz w:val="24"/>
          <w:szCs w:val="24"/>
        </w:rPr>
        <w:t xml:space="preserve">of the composite ground </w:t>
      </w:r>
      <w:r w:rsidR="003E42FF" w:rsidRPr="00DF55F0">
        <w:rPr>
          <w:rFonts w:asciiTheme="majorBidi" w:eastAsia="ＭＳ 明朝" w:hAnsiTheme="majorBidi" w:cstheme="majorBidi"/>
          <w:sz w:val="24"/>
          <w:szCs w:val="24"/>
        </w:rPr>
        <w:t>can be expressed</w:t>
      </w:r>
      <w:r w:rsidRPr="00DF55F0">
        <w:rPr>
          <w:rFonts w:asciiTheme="majorBidi" w:eastAsia="ＭＳ 明朝" w:hAnsiTheme="majorBidi" w:cstheme="majorBidi"/>
          <w:sz w:val="24"/>
          <w:szCs w:val="24"/>
        </w:rPr>
        <w:t xml:space="preserve"> by the</w:t>
      </w:r>
      <w:r w:rsidRPr="00DD4FB1">
        <w:rPr>
          <w:rFonts w:asciiTheme="majorBidi" w:eastAsia="ＭＳ 明朝" w:hAnsiTheme="majorBidi" w:cstheme="majorBidi"/>
          <w:sz w:val="24"/>
          <w:szCs w:val="24"/>
        </w:rPr>
        <w:t xml:space="preserve"> following equation.</w:t>
      </w:r>
    </w:p>
    <w:p w14:paraId="4884857E"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12"/>
          <w:sz w:val="24"/>
          <w:szCs w:val="24"/>
        </w:rPr>
        <w:object w:dxaOrig="5380" w:dyaOrig="380" w14:anchorId="5D064224">
          <v:shape id="_x0000_i1036" type="#_x0000_t75" style="width:267.4pt;height:20pt" o:ole="">
            <v:imagedata r:id="rId33" o:title=""/>
          </v:shape>
          <o:OLEObject Type="Embed" ProgID="Equation.3" ShapeID="_x0000_i1036" DrawAspect="Content" ObjectID="_1737634170" r:id="rId34"/>
        </w:object>
      </w:r>
      <w:r w:rsidR="008303BF">
        <w:rPr>
          <w:rFonts w:asciiTheme="majorBidi" w:hAnsiTheme="majorBidi" w:cstheme="majorBidi" w:hint="eastAsia"/>
          <w:sz w:val="24"/>
          <w:szCs w:val="24"/>
        </w:rPr>
        <w:t xml:space="preserve">　　</w:t>
      </w:r>
      <w:r w:rsidR="008303BF">
        <w:rPr>
          <w:rFonts w:asciiTheme="majorBidi" w:hAnsiTheme="majorBidi" w:cstheme="majorBidi" w:hint="eastAsia"/>
          <w:sz w:val="24"/>
          <w:szCs w:val="24"/>
        </w:rPr>
        <w:t>(4.6)</w:t>
      </w:r>
    </w:p>
    <w:p w14:paraId="1F0204D2" w14:textId="77777777" w:rsidR="00DF6673" w:rsidRPr="00DD4FB1" w:rsidRDefault="00DF6673" w:rsidP="00DF6673">
      <w:pPr>
        <w:rPr>
          <w:rFonts w:asciiTheme="majorBidi" w:hAnsiTheme="majorBidi" w:cstheme="majorBidi"/>
          <w:sz w:val="24"/>
          <w:szCs w:val="24"/>
        </w:rPr>
      </w:pPr>
    </w:p>
    <w:p w14:paraId="2B7FC229" w14:textId="77777777" w:rsidR="00DF6673" w:rsidRPr="00B64EBE" w:rsidRDefault="00C476E5" w:rsidP="00DF6673">
      <w:pPr>
        <w:rPr>
          <w:rFonts w:asciiTheme="majorBidi" w:hAnsiTheme="majorBidi" w:cstheme="majorBidi"/>
          <w:b/>
          <w:sz w:val="24"/>
          <w:szCs w:val="24"/>
        </w:rPr>
      </w:pPr>
      <w:r w:rsidRPr="00763250">
        <w:rPr>
          <w:rFonts w:asciiTheme="majorBidi" w:hAnsiTheme="majorBidi" w:cstheme="majorBidi"/>
          <w:b/>
          <w:sz w:val="24"/>
          <w:szCs w:val="24"/>
        </w:rPr>
        <w:t>4.3</w:t>
      </w:r>
      <w:r w:rsidR="00DF6673" w:rsidRPr="00763250">
        <w:rPr>
          <w:rFonts w:asciiTheme="majorBidi" w:hAnsiTheme="majorBidi" w:cstheme="majorBidi"/>
          <w:b/>
          <w:sz w:val="24"/>
          <w:szCs w:val="24"/>
        </w:rPr>
        <w:t>.5</w:t>
      </w:r>
      <w:r w:rsidR="00DF6673" w:rsidRPr="00B64EBE">
        <w:rPr>
          <w:rFonts w:asciiTheme="majorBidi" w:hAnsiTheme="majorBidi" w:cstheme="majorBidi"/>
          <w:b/>
          <w:sz w:val="24"/>
          <w:szCs w:val="24"/>
        </w:rPr>
        <w:t xml:space="preserve"> Applications</w:t>
      </w:r>
    </w:p>
    <w:p w14:paraId="5F485883" w14:textId="77777777" w:rsidR="00DF6673"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00763250">
        <w:rPr>
          <w:rFonts w:asciiTheme="majorBidi" w:hAnsiTheme="majorBidi" w:cstheme="majorBidi"/>
          <w:sz w:val="24"/>
          <w:szCs w:val="24"/>
        </w:rPr>
        <w:t>Table 4.5</w:t>
      </w:r>
      <w:r w:rsidRPr="00DD4FB1">
        <w:rPr>
          <w:rFonts w:asciiTheme="majorBidi" w:hAnsiTheme="majorBidi" w:cstheme="majorBidi"/>
          <w:sz w:val="24"/>
          <w:szCs w:val="24"/>
        </w:rPr>
        <w:t xml:space="preserve"> shows the relation</w:t>
      </w:r>
      <w:r w:rsidR="006D5683">
        <w:rPr>
          <w:rFonts w:asciiTheme="majorBidi" w:hAnsiTheme="majorBidi" w:cstheme="majorBidi"/>
          <w:sz w:val="24"/>
          <w:szCs w:val="24"/>
        </w:rPr>
        <w:t>ship</w:t>
      </w:r>
      <w:r w:rsidRPr="00DD4FB1">
        <w:rPr>
          <w:rFonts w:asciiTheme="majorBidi" w:hAnsiTheme="majorBidi" w:cstheme="majorBidi"/>
          <w:sz w:val="24"/>
          <w:szCs w:val="24"/>
        </w:rPr>
        <w:t xml:space="preserve"> between the soil types and aims of ground improvement </w:t>
      </w:r>
      <w:r w:rsidR="006D5683">
        <w:rPr>
          <w:rFonts w:asciiTheme="majorBidi" w:hAnsiTheme="majorBidi" w:cstheme="majorBidi"/>
          <w:sz w:val="24"/>
          <w:szCs w:val="24"/>
        </w:rPr>
        <w:t>by</w:t>
      </w:r>
      <w:r w:rsidRPr="00DD4FB1">
        <w:rPr>
          <w:rFonts w:asciiTheme="majorBidi" w:hAnsiTheme="majorBidi" w:cstheme="majorBidi"/>
          <w:sz w:val="24"/>
          <w:szCs w:val="24"/>
        </w:rPr>
        <w:t xml:space="preserve"> </w:t>
      </w:r>
      <w:r w:rsidR="006D5683">
        <w:rPr>
          <w:rFonts w:asciiTheme="majorBidi" w:hAnsiTheme="majorBidi" w:cstheme="majorBidi"/>
          <w:sz w:val="24"/>
          <w:szCs w:val="24"/>
        </w:rPr>
        <w:t>SCP</w:t>
      </w:r>
      <w:r w:rsidRPr="00DD4FB1">
        <w:rPr>
          <w:rFonts w:asciiTheme="majorBidi" w:hAnsiTheme="majorBidi" w:cstheme="majorBidi"/>
          <w:sz w:val="24"/>
          <w:szCs w:val="24"/>
        </w:rPr>
        <w:t>.</w:t>
      </w:r>
    </w:p>
    <w:p w14:paraId="75788D93" w14:textId="77777777" w:rsidR="00DF6673" w:rsidRDefault="00DF6673" w:rsidP="00DF6673">
      <w:pPr>
        <w:rPr>
          <w:rFonts w:asciiTheme="majorBidi" w:hAnsiTheme="majorBidi" w:cstheme="majorBidi"/>
          <w:szCs w:val="21"/>
        </w:rPr>
      </w:pPr>
    </w:p>
    <w:p w14:paraId="2CDC4780" w14:textId="77777777" w:rsidR="00DF6673" w:rsidRPr="00C14FF6" w:rsidRDefault="00DF6673" w:rsidP="00E93FAF">
      <w:pPr>
        <w:ind w:left="1320" w:hanging="1320"/>
        <w:rPr>
          <w:rFonts w:asciiTheme="majorBidi" w:hAnsiTheme="majorBidi" w:cstheme="majorBidi"/>
          <w:sz w:val="24"/>
          <w:szCs w:val="24"/>
        </w:rPr>
      </w:pPr>
      <w:r w:rsidRPr="00C14FF6">
        <w:rPr>
          <w:rFonts w:asciiTheme="majorBidi" w:hAnsiTheme="majorBidi" w:cstheme="majorBidi"/>
          <w:sz w:val="24"/>
          <w:szCs w:val="24"/>
        </w:rPr>
        <w:t>Table 4.</w:t>
      </w:r>
      <w:r w:rsidR="00763250">
        <w:rPr>
          <w:rFonts w:asciiTheme="majorBidi" w:hAnsiTheme="majorBidi" w:cstheme="majorBidi"/>
          <w:sz w:val="24"/>
          <w:szCs w:val="24"/>
        </w:rPr>
        <w:t>5</w:t>
      </w:r>
      <w:r w:rsidRPr="00C14FF6">
        <w:rPr>
          <w:rFonts w:asciiTheme="majorBidi" w:hAnsiTheme="majorBidi" w:cstheme="majorBidi"/>
          <w:sz w:val="24"/>
          <w:szCs w:val="24"/>
        </w:rPr>
        <w:t xml:space="preserve"> Relation between soil type and </w:t>
      </w:r>
      <w:proofErr w:type="gramStart"/>
      <w:r w:rsidRPr="00C14FF6">
        <w:rPr>
          <w:rFonts w:asciiTheme="majorBidi" w:hAnsiTheme="majorBidi" w:cstheme="majorBidi"/>
          <w:sz w:val="24"/>
          <w:szCs w:val="24"/>
        </w:rPr>
        <w:t>Aims</w:t>
      </w:r>
      <w:proofErr w:type="gramEnd"/>
      <w:r w:rsidRPr="00C14FF6">
        <w:rPr>
          <w:rFonts w:asciiTheme="majorBidi" w:hAnsiTheme="majorBidi" w:cstheme="majorBidi"/>
          <w:sz w:val="24"/>
          <w:szCs w:val="24"/>
        </w:rPr>
        <w:t xml:space="preserve"> of improvement by </w:t>
      </w:r>
      <w:r w:rsidR="006D5683">
        <w:rPr>
          <w:rFonts w:asciiTheme="majorBidi" w:hAnsiTheme="majorBidi" w:cstheme="majorBidi"/>
          <w:sz w:val="24"/>
          <w:szCs w:val="24"/>
        </w:rPr>
        <w:t xml:space="preserve">SCP </w:t>
      </w:r>
      <w:r>
        <w:rPr>
          <w:rFonts w:asciiTheme="majorBidi" w:hAnsiTheme="majorBidi" w:cstheme="majorBidi"/>
          <w:sz w:val="24"/>
          <w:szCs w:val="24"/>
        </w:rPr>
        <w:t>(Fudo, 1971)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980"/>
        <w:gridCol w:w="1439"/>
        <w:gridCol w:w="1441"/>
        <w:gridCol w:w="1439"/>
        <w:gridCol w:w="1403"/>
      </w:tblGrid>
      <w:tr w:rsidR="00DF6673" w:rsidRPr="00DD4FB1" w14:paraId="426D2FF8" w14:textId="77777777" w:rsidTr="00DF6673">
        <w:trPr>
          <w:trHeight w:val="700"/>
        </w:trPr>
        <w:tc>
          <w:tcPr>
            <w:tcW w:w="1712" w:type="pct"/>
            <w:tcBorders>
              <w:tl2br w:val="single" w:sz="4" w:space="0" w:color="auto"/>
            </w:tcBorders>
          </w:tcPr>
          <w:p w14:paraId="19AFC029"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24"/>
                <w:szCs w:val="24"/>
              </w:rPr>
              <w:t xml:space="preserve">             </w:t>
            </w:r>
            <w:r w:rsidRPr="00DD4FB1">
              <w:rPr>
                <w:rFonts w:asciiTheme="majorBidi" w:hAnsiTheme="majorBidi" w:cstheme="majorBidi"/>
                <w:sz w:val="18"/>
                <w:szCs w:val="18"/>
              </w:rPr>
              <w:t>Soil type</w:t>
            </w:r>
          </w:p>
          <w:p w14:paraId="066BA363"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Aim of improvement</w:t>
            </w:r>
          </w:p>
        </w:tc>
        <w:tc>
          <w:tcPr>
            <w:tcW w:w="827" w:type="pct"/>
          </w:tcPr>
          <w:p w14:paraId="6A67D32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Very soft clay</w:t>
            </w:r>
          </w:p>
        </w:tc>
        <w:tc>
          <w:tcPr>
            <w:tcW w:w="828" w:type="pct"/>
          </w:tcPr>
          <w:p w14:paraId="2C1D206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Soft clay</w:t>
            </w:r>
          </w:p>
        </w:tc>
        <w:tc>
          <w:tcPr>
            <w:tcW w:w="827" w:type="pct"/>
          </w:tcPr>
          <w:p w14:paraId="74707B42"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Loose sand</w:t>
            </w:r>
          </w:p>
        </w:tc>
        <w:tc>
          <w:tcPr>
            <w:tcW w:w="806" w:type="pct"/>
          </w:tcPr>
          <w:p w14:paraId="1A359880"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 xml:space="preserve">Alternation of </w:t>
            </w:r>
          </w:p>
          <w:p w14:paraId="1528345A"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sand and clay</w:t>
            </w:r>
          </w:p>
        </w:tc>
      </w:tr>
      <w:tr w:rsidR="00DF6673" w:rsidRPr="00DD4FB1" w14:paraId="2475148D" w14:textId="77777777" w:rsidTr="00DF6673">
        <w:trPr>
          <w:trHeight w:val="1450"/>
        </w:trPr>
        <w:tc>
          <w:tcPr>
            <w:tcW w:w="1712" w:type="pct"/>
          </w:tcPr>
          <w:p w14:paraId="71D61DA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bearing capacity</w:t>
            </w:r>
          </w:p>
          <w:p w14:paraId="3E3D54DB"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Reinforcing of shear strength</w:t>
            </w:r>
          </w:p>
          <w:p w14:paraId="51ED3BAF"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lateral resistance</w:t>
            </w:r>
          </w:p>
          <w:p w14:paraId="1517988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Prevention for ground settlement</w:t>
            </w:r>
          </w:p>
          <w:p w14:paraId="4542E807"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Countermeasure for liquefaction</w:t>
            </w:r>
          </w:p>
        </w:tc>
        <w:tc>
          <w:tcPr>
            <w:tcW w:w="827" w:type="pct"/>
          </w:tcPr>
          <w:p w14:paraId="32CC39D9"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FD4037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969B17" w14:textId="77777777" w:rsidR="00DF6673" w:rsidRPr="00DD4FB1" w:rsidRDefault="00DF6673" w:rsidP="00DF6673">
            <w:pPr>
              <w:jc w:val="center"/>
              <w:rPr>
                <w:rFonts w:asciiTheme="majorBidi" w:hAnsiTheme="majorBidi" w:cstheme="majorBidi"/>
                <w:sz w:val="20"/>
                <w:szCs w:val="20"/>
              </w:rPr>
            </w:pPr>
          </w:p>
          <w:p w14:paraId="23C8A28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105229" w14:textId="77777777" w:rsidR="00DF6673" w:rsidRPr="00DD4FB1" w:rsidRDefault="00DF6673" w:rsidP="00DF6673">
            <w:pPr>
              <w:jc w:val="center"/>
              <w:rPr>
                <w:rFonts w:asciiTheme="majorBidi" w:hAnsiTheme="majorBidi" w:cstheme="majorBidi"/>
                <w:sz w:val="20"/>
                <w:szCs w:val="20"/>
              </w:rPr>
            </w:pPr>
          </w:p>
        </w:tc>
        <w:tc>
          <w:tcPr>
            <w:tcW w:w="828" w:type="pct"/>
          </w:tcPr>
          <w:p w14:paraId="042CDA6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7C40773"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65E92AE"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352DF720"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F6E5F44" w14:textId="77777777" w:rsidR="00DF6673" w:rsidRPr="00DD4FB1" w:rsidRDefault="00DF6673" w:rsidP="00DF6673">
            <w:pPr>
              <w:jc w:val="center"/>
              <w:rPr>
                <w:rFonts w:asciiTheme="majorBidi" w:hAnsiTheme="majorBidi" w:cstheme="majorBidi"/>
                <w:sz w:val="20"/>
                <w:szCs w:val="20"/>
              </w:rPr>
            </w:pPr>
          </w:p>
        </w:tc>
        <w:tc>
          <w:tcPr>
            <w:tcW w:w="827" w:type="pct"/>
          </w:tcPr>
          <w:p w14:paraId="084988F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08188710" w14:textId="77777777" w:rsidR="00DF6673" w:rsidRPr="00DD4FB1" w:rsidRDefault="00DF6673" w:rsidP="00DF6673">
            <w:pPr>
              <w:jc w:val="center"/>
              <w:rPr>
                <w:rFonts w:asciiTheme="majorBidi" w:hAnsiTheme="majorBidi" w:cstheme="majorBidi"/>
                <w:sz w:val="20"/>
                <w:szCs w:val="20"/>
              </w:rPr>
            </w:pPr>
          </w:p>
          <w:p w14:paraId="300212AE"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A937AF2"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6E078AB"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tc>
        <w:tc>
          <w:tcPr>
            <w:tcW w:w="806" w:type="pct"/>
          </w:tcPr>
          <w:p w14:paraId="4C822165"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7480166"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06A7A7F"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FEA4F2C"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0AEC408D"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tc>
      </w:tr>
    </w:tbl>
    <w:p w14:paraId="3AA228F5" w14:textId="77777777" w:rsidR="00DF6673" w:rsidRPr="00763250" w:rsidRDefault="00DF6673" w:rsidP="00763250">
      <w:pPr>
        <w:widowControl/>
        <w:ind w:firstLine="2370"/>
        <w:jc w:val="left"/>
        <w:rPr>
          <w:rFonts w:asciiTheme="majorBidi" w:hAnsiTheme="majorBidi" w:cstheme="majorBidi"/>
          <w:sz w:val="18"/>
          <w:szCs w:val="18"/>
        </w:rPr>
      </w:pPr>
      <w:r w:rsidRPr="00DD4FB1">
        <w:rPr>
          <w:rFonts w:asciiTheme="majorBidi" w:hAnsiTheme="majorBidi" w:cstheme="majorBidi"/>
          <w:sz w:val="18"/>
          <w:szCs w:val="18"/>
        </w:rPr>
        <w:t xml:space="preserve">(Notes)   </w:t>
      </w:r>
      <w:r w:rsidRPr="00DD4FB1">
        <w:rPr>
          <w:rFonts w:ascii="ＭＳ 明朝" w:eastAsia="ＭＳ 明朝" w:hAnsi="ＭＳ 明朝" w:cs="ＭＳ 明朝" w:hint="eastAsia"/>
          <w:sz w:val="18"/>
          <w:szCs w:val="18"/>
        </w:rPr>
        <w:t>◇</w:t>
      </w:r>
      <w:r w:rsidRPr="00DD4FB1">
        <w:rPr>
          <w:rFonts w:asciiTheme="majorBidi" w:hAnsiTheme="majorBidi" w:cstheme="majorBidi"/>
          <w:sz w:val="18"/>
          <w:szCs w:val="18"/>
        </w:rPr>
        <w:t xml:space="preserve">: dominant   </w:t>
      </w:r>
      <w:r w:rsidRPr="00DD4FB1">
        <w:rPr>
          <w:rFonts w:asciiTheme="majorBidi" w:eastAsia="ＭＳ 明朝" w:hAnsiTheme="majorBidi" w:cstheme="majorBidi"/>
          <w:sz w:val="18"/>
          <w:szCs w:val="18"/>
        </w:rPr>
        <w:t>Δ</w:t>
      </w:r>
      <w:r w:rsidRPr="00DD4FB1">
        <w:rPr>
          <w:rFonts w:asciiTheme="majorBidi" w:hAnsiTheme="majorBidi" w:cstheme="majorBidi"/>
          <w:sz w:val="18"/>
          <w:szCs w:val="18"/>
        </w:rPr>
        <w:t>:rare</w:t>
      </w:r>
    </w:p>
    <w:p w14:paraId="7A0A20A2" w14:textId="77777777" w:rsidR="00DF6673" w:rsidRPr="00DF55F0" w:rsidRDefault="00DF6673" w:rsidP="00DF6673">
      <w:pPr>
        <w:widowControl/>
        <w:jc w:val="left"/>
        <w:rPr>
          <w:rFonts w:asciiTheme="majorBidi" w:hAnsiTheme="majorBidi" w:cstheme="majorBidi"/>
          <w:sz w:val="24"/>
          <w:szCs w:val="24"/>
        </w:rPr>
      </w:pPr>
      <w:r w:rsidRPr="00DD4FB1">
        <w:rPr>
          <w:rFonts w:asciiTheme="majorBidi" w:hAnsiTheme="majorBidi" w:cstheme="majorBidi"/>
          <w:sz w:val="24"/>
          <w:szCs w:val="24"/>
        </w:rPr>
        <w:t xml:space="preserve">   There are many </w:t>
      </w:r>
      <w:r w:rsidRPr="00DF55F0">
        <w:rPr>
          <w:rFonts w:asciiTheme="majorBidi" w:hAnsiTheme="majorBidi" w:cstheme="majorBidi"/>
          <w:sz w:val="24"/>
          <w:szCs w:val="24"/>
        </w:rPr>
        <w:t xml:space="preserve">case histories </w:t>
      </w:r>
      <w:r w:rsidR="006D5683" w:rsidRPr="00DF55F0">
        <w:rPr>
          <w:rFonts w:asciiTheme="majorBidi" w:hAnsiTheme="majorBidi" w:cstheme="majorBidi"/>
          <w:sz w:val="24"/>
          <w:szCs w:val="24"/>
        </w:rPr>
        <w:t>such as</w:t>
      </w:r>
      <w:r w:rsidRPr="00DF55F0">
        <w:rPr>
          <w:rFonts w:asciiTheme="majorBidi" w:hAnsiTheme="majorBidi" w:cstheme="majorBidi"/>
          <w:sz w:val="24"/>
          <w:szCs w:val="24"/>
        </w:rPr>
        <w:t xml:space="preserve"> embankments, foundations of oil tanks, </w:t>
      </w:r>
      <w:r w:rsidR="006D5683" w:rsidRPr="00DF55F0">
        <w:rPr>
          <w:rFonts w:asciiTheme="majorBidi" w:hAnsiTheme="majorBidi" w:cstheme="majorBidi"/>
          <w:sz w:val="24"/>
          <w:szCs w:val="24"/>
        </w:rPr>
        <w:t xml:space="preserve">port and </w:t>
      </w:r>
      <w:r w:rsidRPr="00DF55F0">
        <w:rPr>
          <w:rFonts w:asciiTheme="majorBidi" w:hAnsiTheme="majorBidi" w:cstheme="majorBidi"/>
          <w:sz w:val="24"/>
          <w:szCs w:val="24"/>
        </w:rPr>
        <w:t>harbor facilities, buildings and so on</w:t>
      </w:r>
      <w:r w:rsidR="006D5683" w:rsidRPr="00DF55F0">
        <w:rPr>
          <w:rFonts w:asciiTheme="majorBidi" w:hAnsiTheme="majorBidi" w:cstheme="majorBidi"/>
          <w:sz w:val="24"/>
          <w:szCs w:val="24"/>
        </w:rPr>
        <w:t xml:space="preserve">, in which this method was </w:t>
      </w:r>
      <w:r w:rsidRPr="00DF55F0">
        <w:rPr>
          <w:rFonts w:asciiTheme="majorBidi" w:hAnsiTheme="majorBidi" w:cstheme="majorBidi"/>
          <w:sz w:val="24"/>
          <w:szCs w:val="24"/>
        </w:rPr>
        <w:t xml:space="preserve">applied for ground improvement. </w:t>
      </w:r>
      <w:r w:rsidRPr="00DF55F0">
        <w:rPr>
          <w:rFonts w:asciiTheme="majorBidi" w:hAnsiTheme="majorBidi" w:cstheme="majorBidi" w:hint="eastAsia"/>
          <w:sz w:val="24"/>
          <w:szCs w:val="24"/>
        </w:rPr>
        <w:t>A</w:t>
      </w:r>
      <w:r w:rsidRPr="00DF55F0">
        <w:rPr>
          <w:rFonts w:asciiTheme="majorBidi" w:hAnsiTheme="majorBidi" w:cstheme="majorBidi"/>
          <w:sz w:val="24"/>
          <w:szCs w:val="24"/>
        </w:rPr>
        <w:t xml:space="preserve"> typica</w:t>
      </w:r>
      <w:r w:rsidR="006D5683" w:rsidRPr="00DF55F0">
        <w:rPr>
          <w:rFonts w:asciiTheme="majorBidi" w:hAnsiTheme="majorBidi" w:cstheme="majorBidi"/>
          <w:sz w:val="24"/>
          <w:szCs w:val="24"/>
        </w:rPr>
        <w:t>l application</w:t>
      </w:r>
      <w:r w:rsidRPr="00DF55F0">
        <w:rPr>
          <w:rFonts w:asciiTheme="majorBidi" w:hAnsiTheme="majorBidi" w:cstheme="majorBidi"/>
          <w:sz w:val="24"/>
          <w:szCs w:val="24"/>
        </w:rPr>
        <w:t xml:space="preserve"> </w:t>
      </w:r>
      <w:r w:rsidR="006D5683" w:rsidRPr="00DF55F0">
        <w:rPr>
          <w:rFonts w:asciiTheme="majorBidi" w:hAnsiTheme="majorBidi" w:cstheme="majorBidi"/>
          <w:sz w:val="24"/>
          <w:szCs w:val="24"/>
        </w:rPr>
        <w:t xml:space="preserve">from Japan </w:t>
      </w:r>
      <w:r w:rsidRPr="00DF55F0">
        <w:rPr>
          <w:rFonts w:asciiTheme="majorBidi" w:hAnsiTheme="majorBidi" w:cstheme="majorBidi" w:hint="eastAsia"/>
          <w:sz w:val="24"/>
          <w:szCs w:val="24"/>
        </w:rPr>
        <w:t>is</w:t>
      </w:r>
      <w:r w:rsidR="006D5683" w:rsidRPr="00DF55F0">
        <w:rPr>
          <w:rFonts w:asciiTheme="majorBidi" w:hAnsiTheme="majorBidi" w:cstheme="majorBidi"/>
          <w:sz w:val="24"/>
          <w:szCs w:val="24"/>
        </w:rPr>
        <w:t xml:space="preserve"> described below</w:t>
      </w:r>
      <w:r w:rsidRPr="00DF55F0">
        <w:rPr>
          <w:rFonts w:asciiTheme="majorBidi" w:hAnsiTheme="majorBidi" w:cstheme="majorBidi"/>
          <w:sz w:val="24"/>
          <w:szCs w:val="24"/>
        </w:rPr>
        <w:t>.</w:t>
      </w:r>
    </w:p>
    <w:p w14:paraId="7192DAB0" w14:textId="77777777" w:rsidR="00DF6673" w:rsidRPr="00DF55F0" w:rsidRDefault="00DF6673" w:rsidP="00C5369A">
      <w:pPr>
        <w:widowControl/>
        <w:jc w:val="left"/>
        <w:rPr>
          <w:rFonts w:asciiTheme="majorBidi" w:hAnsiTheme="majorBidi" w:cstheme="majorBidi"/>
          <w:sz w:val="24"/>
          <w:szCs w:val="24"/>
        </w:rPr>
      </w:pPr>
      <w:r w:rsidRPr="00DF55F0">
        <w:rPr>
          <w:rFonts w:asciiTheme="majorBidi" w:hAnsiTheme="majorBidi" w:cstheme="majorBidi" w:hint="eastAsia"/>
          <w:sz w:val="24"/>
          <w:szCs w:val="24"/>
        </w:rPr>
        <w:t xml:space="preserve">     </w:t>
      </w:r>
      <w:r w:rsidR="006D5683" w:rsidRPr="00DF55F0">
        <w:rPr>
          <w:rFonts w:asciiTheme="majorBidi" w:hAnsiTheme="majorBidi" w:cstheme="majorBidi"/>
          <w:sz w:val="24"/>
          <w:szCs w:val="24"/>
        </w:rPr>
        <w:t>SCP was applied as liquefaction countermeasure of the revetment of a</w:t>
      </w:r>
      <w:r w:rsidRPr="00DF55F0">
        <w:rPr>
          <w:rFonts w:asciiTheme="majorBidi" w:hAnsiTheme="majorBidi" w:cstheme="majorBidi" w:hint="eastAsia"/>
          <w:sz w:val="24"/>
          <w:szCs w:val="24"/>
        </w:rPr>
        <w:t xml:space="preserve"> sewage plant in Yokohama coastal </w:t>
      </w:r>
      <w:r w:rsidR="006D5683" w:rsidRPr="00DF55F0">
        <w:rPr>
          <w:rFonts w:asciiTheme="majorBidi" w:hAnsiTheme="majorBidi" w:cstheme="majorBidi" w:hint="eastAsia"/>
          <w:sz w:val="24"/>
          <w:szCs w:val="24"/>
        </w:rPr>
        <w:t>area in 2009</w:t>
      </w:r>
      <w:r w:rsidR="00C5369A">
        <w:rPr>
          <w:rFonts w:asciiTheme="majorBidi" w:hAnsiTheme="majorBidi" w:cstheme="majorBidi"/>
          <w:sz w:val="24"/>
          <w:szCs w:val="24"/>
        </w:rPr>
        <w:t xml:space="preserve"> (Fig.4.16-</w:t>
      </w:r>
      <w:r w:rsidR="00C5369A" w:rsidRPr="00C5369A">
        <w:rPr>
          <w:rFonts w:asciiTheme="majorBidi" w:hAnsiTheme="majorBidi" w:cstheme="majorBidi"/>
          <w:sz w:val="24"/>
          <w:szCs w:val="24"/>
        </w:rPr>
        <w:t xml:space="preserve"> </w:t>
      </w:r>
      <w:r w:rsidR="00C5369A">
        <w:rPr>
          <w:rFonts w:asciiTheme="majorBidi" w:hAnsiTheme="majorBidi" w:cstheme="majorBidi"/>
          <w:sz w:val="24"/>
          <w:szCs w:val="24"/>
        </w:rPr>
        <w:t>JAFEC, 2016)</w:t>
      </w:r>
      <w:r w:rsidRPr="00DF55F0">
        <w:rPr>
          <w:rFonts w:asciiTheme="majorBidi" w:hAnsiTheme="majorBidi" w:cstheme="majorBidi"/>
          <w:sz w:val="24"/>
          <w:szCs w:val="24"/>
        </w:rPr>
        <w:t>.</w:t>
      </w:r>
      <w:r w:rsidR="00C5369A">
        <w:rPr>
          <w:rFonts w:asciiTheme="majorBidi" w:hAnsiTheme="majorBidi" w:cstheme="majorBidi"/>
          <w:sz w:val="24"/>
          <w:szCs w:val="24"/>
        </w:rPr>
        <w:t xml:space="preserve"> Fig.</w:t>
      </w:r>
      <w:r w:rsidR="005B1AA1" w:rsidRPr="00DF55F0">
        <w:rPr>
          <w:rFonts w:asciiTheme="majorBidi" w:hAnsiTheme="majorBidi" w:cstheme="majorBidi"/>
          <w:sz w:val="24"/>
          <w:szCs w:val="24"/>
        </w:rPr>
        <w:t xml:space="preserve"> 4.16(a) shows the quay wall and the foundation details of this project.</w:t>
      </w:r>
      <w:r w:rsidR="005B1AA1">
        <w:rPr>
          <w:rFonts w:asciiTheme="majorBidi" w:hAnsiTheme="majorBidi" w:cstheme="majorBidi"/>
          <w:sz w:val="24"/>
          <w:szCs w:val="24"/>
        </w:rPr>
        <w:t xml:space="preserve"> </w:t>
      </w:r>
      <w:r>
        <w:rPr>
          <w:rFonts w:asciiTheme="majorBidi" w:hAnsiTheme="majorBidi" w:cstheme="majorBidi"/>
          <w:sz w:val="24"/>
          <w:szCs w:val="24"/>
        </w:rPr>
        <w:t xml:space="preserve"> </w:t>
      </w:r>
      <w:r w:rsidR="005B1AA1" w:rsidRPr="00DF55F0">
        <w:rPr>
          <w:rFonts w:asciiTheme="majorBidi" w:hAnsiTheme="majorBidi" w:cstheme="majorBidi"/>
          <w:sz w:val="24"/>
          <w:szCs w:val="24"/>
        </w:rPr>
        <w:t>In this project, the</w:t>
      </w:r>
      <w:r w:rsidRPr="00DF55F0">
        <w:rPr>
          <w:rFonts w:asciiTheme="majorBidi" w:hAnsiTheme="majorBidi" w:cstheme="majorBidi"/>
          <w:sz w:val="24"/>
          <w:szCs w:val="24"/>
        </w:rPr>
        <w:t xml:space="preserve"> average N-value of the original ground was 7, the target N-value after improvements was set to 10 or more. After improvement works, the N-value</w:t>
      </w:r>
      <w:r w:rsidR="005B1AA1" w:rsidRPr="00DF55F0">
        <w:rPr>
          <w:rFonts w:asciiTheme="majorBidi" w:hAnsiTheme="majorBidi" w:cstheme="majorBidi"/>
          <w:sz w:val="24"/>
          <w:szCs w:val="24"/>
        </w:rPr>
        <w:t>s</w:t>
      </w:r>
      <w:r w:rsidRPr="00DF55F0">
        <w:rPr>
          <w:rFonts w:asciiTheme="majorBidi" w:hAnsiTheme="majorBidi" w:cstheme="majorBidi"/>
          <w:sz w:val="24"/>
          <w:szCs w:val="24"/>
        </w:rPr>
        <w:t xml:space="preserve"> between </w:t>
      </w:r>
      <w:proofErr w:type="gramStart"/>
      <w:r w:rsidRPr="00DF55F0">
        <w:rPr>
          <w:rFonts w:asciiTheme="majorBidi" w:hAnsiTheme="majorBidi" w:cstheme="majorBidi"/>
          <w:sz w:val="24"/>
          <w:szCs w:val="24"/>
        </w:rPr>
        <w:t>the each</w:t>
      </w:r>
      <w:proofErr w:type="gramEnd"/>
      <w:r w:rsidRPr="00DF55F0">
        <w:rPr>
          <w:rFonts w:asciiTheme="majorBidi" w:hAnsiTheme="majorBidi" w:cstheme="majorBidi"/>
          <w:sz w:val="24"/>
          <w:szCs w:val="24"/>
        </w:rPr>
        <w:t xml:space="preserve"> pile was measured</w:t>
      </w:r>
      <w:r w:rsidR="005B1AA1" w:rsidRPr="00DF55F0">
        <w:rPr>
          <w:rFonts w:asciiTheme="majorBidi" w:hAnsiTheme="majorBidi" w:cstheme="majorBidi"/>
          <w:sz w:val="24"/>
          <w:szCs w:val="24"/>
        </w:rPr>
        <w:t>, which are</w:t>
      </w:r>
      <w:r w:rsidRPr="00DF55F0">
        <w:rPr>
          <w:rFonts w:asciiTheme="majorBidi" w:hAnsiTheme="majorBidi" w:cstheme="majorBidi"/>
          <w:sz w:val="24"/>
          <w:szCs w:val="24"/>
        </w:rPr>
        <w:t xml:space="preserve"> shown in Fig. </w:t>
      </w:r>
      <w:r w:rsidR="00763250" w:rsidRPr="00DF55F0">
        <w:rPr>
          <w:rFonts w:asciiTheme="majorBidi" w:hAnsiTheme="majorBidi" w:cstheme="majorBidi"/>
          <w:sz w:val="24"/>
          <w:szCs w:val="24"/>
        </w:rPr>
        <w:t>4.16</w:t>
      </w:r>
      <w:r w:rsidR="005B1AA1" w:rsidRPr="00DF55F0">
        <w:rPr>
          <w:rFonts w:asciiTheme="majorBidi" w:hAnsiTheme="majorBidi" w:cstheme="majorBidi"/>
          <w:sz w:val="24"/>
          <w:szCs w:val="24"/>
        </w:rPr>
        <w:t xml:space="preserve"> (b</w:t>
      </w:r>
      <w:r w:rsidRPr="00DF55F0">
        <w:rPr>
          <w:rFonts w:asciiTheme="majorBidi" w:hAnsiTheme="majorBidi" w:cstheme="majorBidi"/>
          <w:sz w:val="24"/>
          <w:szCs w:val="24"/>
        </w:rPr>
        <w:t>)</w:t>
      </w:r>
      <w:r w:rsidR="005B1AA1" w:rsidRPr="00DF55F0">
        <w:rPr>
          <w:rFonts w:asciiTheme="majorBidi" w:hAnsiTheme="majorBidi" w:cstheme="majorBidi"/>
          <w:sz w:val="24"/>
          <w:szCs w:val="24"/>
        </w:rPr>
        <w:t>. As displayed in the figure, the average N-values increased to</w:t>
      </w:r>
      <w:r w:rsidRPr="00DF55F0">
        <w:rPr>
          <w:rFonts w:asciiTheme="majorBidi" w:hAnsiTheme="majorBidi" w:cstheme="majorBidi"/>
          <w:sz w:val="24"/>
          <w:szCs w:val="24"/>
        </w:rPr>
        <w:t xml:space="preserve"> </w:t>
      </w:r>
      <w:r w:rsidR="005B1AA1" w:rsidRPr="00DF55F0">
        <w:rPr>
          <w:rFonts w:asciiTheme="majorBidi" w:hAnsiTheme="majorBidi" w:cstheme="majorBidi"/>
          <w:sz w:val="24"/>
          <w:szCs w:val="24"/>
        </w:rPr>
        <w:t>more than 15 after the execution of SCP</w:t>
      </w:r>
      <w:r w:rsidRPr="00DF55F0">
        <w:rPr>
          <w:rFonts w:asciiTheme="majorBidi" w:hAnsiTheme="majorBidi" w:cstheme="majorBidi"/>
          <w:sz w:val="24"/>
          <w:szCs w:val="24"/>
        </w:rPr>
        <w:t>.</w:t>
      </w:r>
    </w:p>
    <w:p w14:paraId="29DC8B40" w14:textId="77777777" w:rsidR="00B265A2" w:rsidRDefault="00B265A2" w:rsidP="00DF6673">
      <w:pPr>
        <w:widowControl/>
        <w:jc w:val="left"/>
        <w:rPr>
          <w:rFonts w:asciiTheme="majorBidi" w:hAnsiTheme="majorBidi" w:cstheme="majorBidi"/>
          <w:sz w:val="24"/>
          <w:szCs w:val="24"/>
        </w:rPr>
      </w:pPr>
    </w:p>
    <w:p w14:paraId="0CD6CCBA" w14:textId="77777777" w:rsidR="00E93FAF" w:rsidRPr="0041039F" w:rsidRDefault="00E93FAF" w:rsidP="00E844CF">
      <w:pPr>
        <w:rPr>
          <w:rFonts w:ascii="Times New Roman" w:hAnsi="Times New Roman" w:cs="Times New Roman"/>
          <w:b/>
          <w:bCs/>
          <w:sz w:val="24"/>
          <w:szCs w:val="24"/>
        </w:rPr>
      </w:pPr>
      <w:r w:rsidRPr="0041039F">
        <w:rPr>
          <w:rFonts w:ascii="Times New Roman" w:hAnsi="Times New Roman" w:cs="Times New Roman"/>
          <w:b/>
          <w:bCs/>
          <w:sz w:val="24"/>
          <w:szCs w:val="24"/>
        </w:rPr>
        <w:t>4.4 Stone column</w:t>
      </w:r>
    </w:p>
    <w:p w14:paraId="2778B112" w14:textId="77777777" w:rsidR="00E93FAF" w:rsidRPr="0041039F" w:rsidRDefault="00E93FAF" w:rsidP="00F94104">
      <w:pPr>
        <w:rPr>
          <w:rFonts w:ascii="Times New Roman" w:hAnsi="Times New Roman" w:cs="Times New Roman"/>
          <w:sz w:val="24"/>
          <w:szCs w:val="24"/>
        </w:rPr>
      </w:pPr>
    </w:p>
    <w:p w14:paraId="5C2DCD8A" w14:textId="77777777" w:rsidR="00E93FAF" w:rsidRPr="0041039F" w:rsidRDefault="00E93FAF" w:rsidP="00F94104">
      <w:pPr>
        <w:rPr>
          <w:rFonts w:ascii="Times New Roman" w:hAnsi="Times New Roman" w:cs="Times New Roman"/>
          <w:b/>
          <w:sz w:val="24"/>
          <w:szCs w:val="24"/>
        </w:rPr>
      </w:pPr>
      <w:r w:rsidRPr="0041039F">
        <w:rPr>
          <w:rFonts w:ascii="Times New Roman" w:hAnsi="Times New Roman" w:cs="Times New Roman"/>
          <w:b/>
          <w:sz w:val="24"/>
          <w:szCs w:val="24"/>
        </w:rPr>
        <w:t>4.4.1. Description</w:t>
      </w:r>
    </w:p>
    <w:p w14:paraId="64330457" w14:textId="77777777" w:rsidR="00E93FAF" w:rsidRPr="0041039F" w:rsidRDefault="00E93FAF" w:rsidP="00F94104">
      <w:pPr>
        <w:rPr>
          <w:rFonts w:ascii="Times New Roman" w:hAnsi="Times New Roman" w:cs="Times New Roman"/>
          <w:sz w:val="24"/>
          <w:szCs w:val="24"/>
        </w:rPr>
      </w:pPr>
    </w:p>
    <w:p w14:paraId="143A7C50" w14:textId="77777777" w:rsidR="00E93FAF" w:rsidRPr="0041039F"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Stone column </w:t>
      </w:r>
      <w:r w:rsidR="00E93FAF" w:rsidRPr="0041039F">
        <w:rPr>
          <w:rFonts w:ascii="Times New Roman" w:hAnsi="Times New Roman" w:cs="Times New Roman"/>
          <w:sz w:val="24"/>
          <w:szCs w:val="24"/>
        </w:rPr>
        <w:t xml:space="preserve">is the ground improvement method for stabilizing non-homogeneous and compressible soils and fills, </w:t>
      </w:r>
      <w:r w:rsidRPr="00DF55F0">
        <w:rPr>
          <w:rFonts w:ascii="Times New Roman" w:hAnsi="Times New Roman" w:cs="Times New Roman"/>
          <w:sz w:val="24"/>
          <w:szCs w:val="24"/>
        </w:rPr>
        <w:t xml:space="preserve">in which </w:t>
      </w:r>
      <w:r w:rsidR="00E93FAF" w:rsidRPr="00DF55F0">
        <w:rPr>
          <w:rFonts w:ascii="Times New Roman" w:hAnsi="Times New Roman" w:cs="Times New Roman"/>
          <w:sz w:val="24"/>
          <w:szCs w:val="24"/>
        </w:rPr>
        <w:t>vertical columns of stone</w:t>
      </w:r>
      <w:r w:rsidRPr="00DF55F0">
        <w:rPr>
          <w:rFonts w:ascii="Times New Roman" w:hAnsi="Times New Roman" w:cs="Times New Roman"/>
          <w:sz w:val="24"/>
          <w:szCs w:val="24"/>
        </w:rPr>
        <w:t xml:space="preserve"> (gravel or crushed rock)</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are placed inside</w:t>
      </w:r>
      <w:r w:rsidR="00E93FAF" w:rsidRPr="00DF55F0">
        <w:rPr>
          <w:rFonts w:ascii="Times New Roman" w:hAnsi="Times New Roman" w:cs="Times New Roman"/>
          <w:sz w:val="24"/>
          <w:szCs w:val="24"/>
        </w:rPr>
        <w:t xml:space="preserve"> the ground to desire</w:t>
      </w:r>
      <w:r w:rsidRPr="00DF55F0">
        <w:rPr>
          <w:rFonts w:ascii="Times New Roman" w:hAnsi="Times New Roman" w:cs="Times New Roman"/>
          <w:sz w:val="24"/>
          <w:szCs w:val="24"/>
        </w:rPr>
        <w:t xml:space="preserve">d depth. By applying this method, </w:t>
      </w:r>
      <w:r w:rsidR="00E93FAF" w:rsidRPr="00DF55F0">
        <w:rPr>
          <w:rFonts w:ascii="Times New Roman" w:hAnsi="Times New Roman" w:cs="Times New Roman"/>
          <w:sz w:val="24"/>
          <w:szCs w:val="24"/>
        </w:rPr>
        <w:t>the b</w:t>
      </w:r>
      <w:r w:rsidRPr="00DF55F0">
        <w:rPr>
          <w:rFonts w:ascii="Times New Roman" w:hAnsi="Times New Roman" w:cs="Times New Roman"/>
          <w:sz w:val="24"/>
          <w:szCs w:val="24"/>
        </w:rPr>
        <w:t>earing capacity of the ground can be</w:t>
      </w:r>
      <w:r w:rsidR="00E93FAF" w:rsidRPr="00DF55F0">
        <w:rPr>
          <w:rFonts w:ascii="Times New Roman" w:hAnsi="Times New Roman" w:cs="Times New Roman"/>
          <w:sz w:val="24"/>
          <w:szCs w:val="24"/>
        </w:rPr>
        <w:t xml:space="preserve"> increased, and the</w:t>
      </w:r>
      <w:r w:rsidRPr="00DF55F0">
        <w:rPr>
          <w:rFonts w:ascii="Times New Roman" w:hAnsi="Times New Roman" w:cs="Times New Roman"/>
          <w:sz w:val="24"/>
          <w:szCs w:val="24"/>
        </w:rPr>
        <w:t xml:space="preserve"> differential settlements </w:t>
      </w:r>
      <w:r w:rsidR="00E93FAF" w:rsidRPr="00DF55F0">
        <w:rPr>
          <w:rFonts w:ascii="Times New Roman" w:hAnsi="Times New Roman" w:cs="Times New Roman"/>
          <w:sz w:val="24"/>
          <w:szCs w:val="24"/>
        </w:rPr>
        <w:t>o</w:t>
      </w:r>
      <w:r w:rsidRPr="00DF55F0">
        <w:rPr>
          <w:rFonts w:ascii="Times New Roman" w:hAnsi="Times New Roman" w:cs="Times New Roman"/>
          <w:sz w:val="24"/>
          <w:szCs w:val="24"/>
        </w:rPr>
        <w:t>r the liquefaction potential can be</w:t>
      </w:r>
      <w:r w:rsidR="00E93FAF" w:rsidRPr="00DF55F0">
        <w:rPr>
          <w:rFonts w:ascii="Times New Roman" w:hAnsi="Times New Roman" w:cs="Times New Roman"/>
          <w:sz w:val="24"/>
          <w:szCs w:val="24"/>
        </w:rPr>
        <w:t xml:space="preserve"> reduced.</w:t>
      </w:r>
      <w:r w:rsidRPr="00DF55F0">
        <w:rPr>
          <w:rFonts w:ascii="Times New Roman" w:hAnsi="Times New Roman" w:cs="Times New Roman"/>
          <w:sz w:val="24"/>
          <w:szCs w:val="24"/>
        </w:rPr>
        <w:t xml:space="preserve"> This technique</w:t>
      </w:r>
      <w:r w:rsidR="00E93FAF" w:rsidRPr="00DF55F0">
        <w:rPr>
          <w:rFonts w:ascii="Times New Roman" w:hAnsi="Times New Roman" w:cs="Times New Roman"/>
          <w:sz w:val="24"/>
          <w:szCs w:val="24"/>
        </w:rPr>
        <w:t xml:space="preserve"> is well suited for improvement of soft soils such as silty sand, silt, </w:t>
      </w:r>
      <w:proofErr w:type="gramStart"/>
      <w:r w:rsidR="00E93FAF" w:rsidRPr="00DF55F0">
        <w:rPr>
          <w:rFonts w:ascii="Times New Roman" w:hAnsi="Times New Roman" w:cs="Times New Roman"/>
          <w:sz w:val="24"/>
          <w:szCs w:val="24"/>
        </w:rPr>
        <w:t>clay</w:t>
      </w:r>
      <w:proofErr w:type="gramEnd"/>
      <w:r w:rsidR="00E93FAF" w:rsidRPr="00DF55F0">
        <w:rPr>
          <w:rFonts w:ascii="Times New Roman" w:hAnsi="Times New Roman" w:cs="Times New Roman"/>
          <w:sz w:val="24"/>
          <w:szCs w:val="24"/>
        </w:rPr>
        <w:t xml:space="preserve"> and non-homogeneous fills. </w:t>
      </w:r>
      <w:r w:rsidRPr="00DF55F0">
        <w:rPr>
          <w:rFonts w:ascii="Times New Roman" w:hAnsi="Times New Roman" w:cs="Times New Roman"/>
          <w:sz w:val="24"/>
          <w:szCs w:val="24"/>
        </w:rPr>
        <w:t>O</w:t>
      </w:r>
      <w:r w:rsidR="00E93FAF" w:rsidRPr="00DF55F0">
        <w:rPr>
          <w:rFonts w:ascii="Times New Roman" w:hAnsi="Times New Roman" w:cs="Times New Roman"/>
          <w:sz w:val="24"/>
          <w:szCs w:val="24"/>
        </w:rPr>
        <w:t xml:space="preserve">rganic soils, peat and very soft clays are not suitable for </w:t>
      </w:r>
      <w:r w:rsidRPr="00DF55F0">
        <w:rPr>
          <w:rFonts w:ascii="Times New Roman" w:hAnsi="Times New Roman" w:cs="Times New Roman"/>
          <w:sz w:val="24"/>
          <w:szCs w:val="24"/>
        </w:rPr>
        <w:t>improving using this method, due to their lack of lateral confinement.</w:t>
      </w:r>
    </w:p>
    <w:p w14:paraId="22BFC276" w14:textId="77777777" w:rsidR="00E93FAF" w:rsidRPr="0041039F" w:rsidRDefault="00E93FAF" w:rsidP="00F94104">
      <w:pPr>
        <w:rPr>
          <w:rFonts w:ascii="Times New Roman" w:hAnsi="Times New Roman" w:cs="Times New Roman"/>
          <w:sz w:val="24"/>
          <w:szCs w:val="24"/>
        </w:rPr>
      </w:pPr>
    </w:p>
    <w:p w14:paraId="3193E197" w14:textId="77777777" w:rsidR="00E93FAF" w:rsidRPr="00DF55F0"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w:t>
      </w:r>
      <w:r w:rsidRPr="00DF55F0">
        <w:rPr>
          <w:rFonts w:ascii="Times New Roman" w:hAnsi="Times New Roman" w:cs="Times New Roman"/>
          <w:sz w:val="24"/>
          <w:szCs w:val="24"/>
        </w:rPr>
        <w:t>S</w:t>
      </w:r>
      <w:r w:rsidR="00E93FAF" w:rsidRPr="00DF55F0">
        <w:rPr>
          <w:rFonts w:ascii="Times New Roman" w:hAnsi="Times New Roman" w:cs="Times New Roman"/>
          <w:sz w:val="24"/>
          <w:szCs w:val="24"/>
        </w:rPr>
        <w:t xml:space="preserve">tone columns </w:t>
      </w:r>
      <w:r w:rsidRPr="00DF55F0">
        <w:rPr>
          <w:rFonts w:ascii="Times New Roman" w:hAnsi="Times New Roman" w:cs="Times New Roman"/>
          <w:sz w:val="24"/>
          <w:szCs w:val="24"/>
        </w:rPr>
        <w:t>are constructed</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 xml:space="preserve">either </w:t>
      </w:r>
      <w:r w:rsidR="00E93FAF" w:rsidRPr="00DF55F0">
        <w:rPr>
          <w:rFonts w:ascii="Times New Roman" w:hAnsi="Times New Roman" w:cs="Times New Roman"/>
          <w:sz w:val="24"/>
          <w:szCs w:val="24"/>
        </w:rPr>
        <w:t>by wet top feed</w:t>
      </w:r>
      <w:r w:rsidRPr="00DF55F0">
        <w:rPr>
          <w:rFonts w:ascii="Times New Roman" w:hAnsi="Times New Roman" w:cs="Times New Roman"/>
          <w:sz w:val="24"/>
          <w:szCs w:val="24"/>
        </w:rPr>
        <w:t>ing</w:t>
      </w:r>
      <w:r w:rsidR="00E93FAF" w:rsidRPr="00DF55F0">
        <w:rPr>
          <w:rFonts w:ascii="Times New Roman" w:hAnsi="Times New Roman" w:cs="Times New Roman"/>
          <w:sz w:val="24"/>
          <w:szCs w:val="24"/>
        </w:rPr>
        <w:t xml:space="preserve"> method</w:t>
      </w:r>
      <w:r w:rsidR="00187D3D" w:rsidRPr="00DF55F0">
        <w:rPr>
          <w:rFonts w:ascii="Times New Roman" w:hAnsi="Times New Roman" w:cs="Times New Roman" w:hint="eastAsia"/>
          <w:sz w:val="24"/>
          <w:szCs w:val="24"/>
        </w:rPr>
        <w:t xml:space="preserve"> or dry bottom </w:t>
      </w:r>
      <w:r w:rsidR="00187D3D" w:rsidRPr="00DF55F0">
        <w:rPr>
          <w:rFonts w:ascii="Times New Roman" w:hAnsi="Times New Roman" w:cs="Times New Roman"/>
          <w:sz w:val="24"/>
          <w:szCs w:val="24"/>
        </w:rPr>
        <w:t>feed</w:t>
      </w:r>
      <w:r w:rsidRPr="00DF55F0">
        <w:rPr>
          <w:rFonts w:ascii="Times New Roman" w:hAnsi="Times New Roman" w:cs="Times New Roman"/>
          <w:sz w:val="24"/>
          <w:szCs w:val="24"/>
        </w:rPr>
        <w:t>ing</w:t>
      </w:r>
      <w:r w:rsidR="00187D3D" w:rsidRPr="00DF55F0">
        <w:rPr>
          <w:rFonts w:ascii="Times New Roman" w:hAnsi="Times New Roman" w:cs="Times New Roman"/>
          <w:sz w:val="24"/>
          <w:szCs w:val="24"/>
        </w:rPr>
        <w:t xml:space="preserve"> method (Refer </w:t>
      </w:r>
      <w:r w:rsidRPr="00DF55F0">
        <w:rPr>
          <w:rFonts w:ascii="Times New Roman" w:hAnsi="Times New Roman" w:cs="Times New Roman"/>
          <w:sz w:val="24"/>
          <w:szCs w:val="24"/>
        </w:rPr>
        <w:t xml:space="preserve">to </w:t>
      </w:r>
      <w:r w:rsidR="00187D3D" w:rsidRPr="00DF55F0">
        <w:rPr>
          <w:rFonts w:ascii="Times New Roman" w:hAnsi="Times New Roman" w:cs="Times New Roman"/>
          <w:sz w:val="24"/>
          <w:szCs w:val="24"/>
        </w:rPr>
        <w:t>Section 4.4.3)</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Almost s</w:t>
      </w:r>
      <w:r w:rsidR="00E93FAF" w:rsidRPr="00DF55F0">
        <w:rPr>
          <w:rFonts w:ascii="Times New Roman" w:hAnsi="Times New Roman" w:cs="Times New Roman"/>
          <w:sz w:val="24"/>
          <w:szCs w:val="24"/>
        </w:rPr>
        <w:t xml:space="preserve">imilar </w:t>
      </w:r>
      <w:r w:rsidR="00DF55F0" w:rsidRPr="00DF55F0">
        <w:rPr>
          <w:rFonts w:ascii="Times New Roman" w:hAnsi="Times New Roman" w:cs="Times New Roman"/>
          <w:sz w:val="24"/>
          <w:szCs w:val="24"/>
        </w:rPr>
        <w:t>equipment</w:t>
      </w:r>
      <w:r w:rsidRPr="00DF55F0">
        <w:rPr>
          <w:rFonts w:ascii="Times New Roman" w:hAnsi="Times New Roman" w:cs="Times New Roman"/>
          <w:sz w:val="24"/>
          <w:szCs w:val="24"/>
        </w:rPr>
        <w:t>, which are</w:t>
      </w:r>
      <w:r w:rsidR="00E93FAF" w:rsidRPr="00DF55F0">
        <w:rPr>
          <w:rFonts w:ascii="Times New Roman" w:hAnsi="Times New Roman" w:cs="Times New Roman"/>
          <w:sz w:val="24"/>
          <w:szCs w:val="24"/>
        </w:rPr>
        <w:t xml:space="preserve"> used in </w:t>
      </w:r>
      <w:r w:rsidRPr="00DF55F0">
        <w:rPr>
          <w:rFonts w:ascii="Times New Roman" w:hAnsi="Times New Roman" w:cs="Times New Roman"/>
          <w:sz w:val="24"/>
          <w:szCs w:val="24"/>
        </w:rPr>
        <w:t xml:space="preserve">the </w:t>
      </w:r>
      <w:r w:rsidR="00E93FAF" w:rsidRPr="00DF55F0">
        <w:rPr>
          <w:rFonts w:ascii="Times New Roman" w:hAnsi="Times New Roman" w:cs="Times New Roman"/>
          <w:sz w:val="24"/>
          <w:szCs w:val="24"/>
        </w:rPr>
        <w:t>vibro-flotation or vibro-compaction method</w:t>
      </w:r>
      <w:r w:rsidRPr="00DF55F0">
        <w:rPr>
          <w:rFonts w:ascii="Times New Roman" w:hAnsi="Times New Roman" w:cs="Times New Roman"/>
          <w:sz w:val="24"/>
          <w:szCs w:val="24"/>
        </w:rPr>
        <w:t xml:space="preserve"> and described in Chapter 2, can be used in stone column construction too</w:t>
      </w:r>
      <w:r w:rsidR="00E93FAF" w:rsidRPr="00DF55F0">
        <w:rPr>
          <w:rFonts w:ascii="Times New Roman" w:hAnsi="Times New Roman" w:cs="Times New Roman"/>
          <w:sz w:val="24"/>
          <w:szCs w:val="24"/>
        </w:rPr>
        <w:t>.</w:t>
      </w:r>
      <w:r w:rsidRPr="00DF55F0">
        <w:rPr>
          <w:rFonts w:ascii="Times New Roman" w:hAnsi="Times New Roman" w:cs="Times New Roman"/>
          <w:sz w:val="24"/>
          <w:szCs w:val="24"/>
        </w:rPr>
        <w:t xml:space="preserve"> Stone columns are constructed by </w:t>
      </w:r>
      <w:r w:rsidR="00E93FAF" w:rsidRPr="00DF55F0">
        <w:rPr>
          <w:rFonts w:ascii="Times New Roman" w:hAnsi="Times New Roman" w:cs="Times New Roman"/>
          <w:sz w:val="24"/>
          <w:szCs w:val="24"/>
        </w:rPr>
        <w:t>driving a casing pipe and filling the hole in the grou</w:t>
      </w:r>
      <w:r w:rsidRPr="00DF55F0">
        <w:rPr>
          <w:rFonts w:ascii="Times New Roman" w:hAnsi="Times New Roman" w:cs="Times New Roman"/>
          <w:sz w:val="24"/>
          <w:szCs w:val="24"/>
        </w:rPr>
        <w:t>nd using</w:t>
      </w:r>
      <w:r w:rsidR="00E93FAF" w:rsidRPr="00DF55F0">
        <w:rPr>
          <w:rFonts w:ascii="Times New Roman" w:hAnsi="Times New Roman" w:cs="Times New Roman"/>
          <w:sz w:val="24"/>
          <w:szCs w:val="24"/>
        </w:rPr>
        <w:t xml:space="preserve"> stones</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and </w:t>
      </w:r>
      <w:r w:rsidRPr="00DF55F0">
        <w:rPr>
          <w:rFonts w:ascii="Times New Roman" w:hAnsi="Times New Roman" w:cs="Times New Roman"/>
          <w:sz w:val="24"/>
          <w:szCs w:val="24"/>
        </w:rPr>
        <w:t xml:space="preserve">then </w:t>
      </w:r>
      <w:r w:rsidR="00E93FAF" w:rsidRPr="00DF55F0">
        <w:rPr>
          <w:rFonts w:ascii="Times New Roman" w:hAnsi="Times New Roman" w:cs="Times New Roman"/>
          <w:sz w:val="24"/>
          <w:szCs w:val="24"/>
        </w:rPr>
        <w:t xml:space="preserve">compacting </w:t>
      </w:r>
      <w:r w:rsidRPr="00DF55F0">
        <w:rPr>
          <w:rFonts w:ascii="Times New Roman" w:hAnsi="Times New Roman" w:cs="Times New Roman"/>
          <w:sz w:val="24"/>
          <w:szCs w:val="24"/>
        </w:rPr>
        <w:t xml:space="preserve">the </w:t>
      </w:r>
      <w:r w:rsidR="00E93FAF" w:rsidRPr="00DF55F0">
        <w:rPr>
          <w:rFonts w:ascii="Times New Roman" w:hAnsi="Times New Roman" w:cs="Times New Roman"/>
          <w:sz w:val="24"/>
          <w:szCs w:val="24"/>
        </w:rPr>
        <w:t xml:space="preserve">stones </w:t>
      </w:r>
      <w:r w:rsidRPr="00DF55F0">
        <w:rPr>
          <w:rFonts w:ascii="Times New Roman" w:hAnsi="Times New Roman" w:cs="Times New Roman"/>
          <w:sz w:val="24"/>
          <w:szCs w:val="24"/>
        </w:rPr>
        <w:t xml:space="preserve">through vibration </w:t>
      </w:r>
      <w:r w:rsidR="00E93FAF" w:rsidRPr="00DF55F0">
        <w:rPr>
          <w:rFonts w:ascii="Times New Roman" w:hAnsi="Times New Roman" w:cs="Times New Roman"/>
          <w:sz w:val="24"/>
          <w:szCs w:val="24"/>
        </w:rPr>
        <w:t>during the withdrawal of the casing.</w:t>
      </w:r>
      <w:r w:rsidRPr="00DF55F0">
        <w:rPr>
          <w:rFonts w:ascii="Times New Roman" w:hAnsi="Times New Roman" w:cs="Times New Roman"/>
          <w:sz w:val="24"/>
          <w:szCs w:val="24"/>
        </w:rPr>
        <w:t xml:space="preserve"> </w:t>
      </w:r>
      <w:r w:rsidR="00E93FAF" w:rsidRPr="00DF55F0">
        <w:rPr>
          <w:rFonts w:ascii="Times New Roman" w:hAnsi="Times New Roman" w:cs="Times New Roman"/>
          <w:sz w:val="24"/>
          <w:szCs w:val="24"/>
        </w:rPr>
        <w:t>T</w:t>
      </w:r>
      <w:r w:rsidR="00E93FAF" w:rsidRPr="0041039F">
        <w:rPr>
          <w:rFonts w:ascii="Times New Roman" w:hAnsi="Times New Roman" w:cs="Times New Roman"/>
          <w:sz w:val="24"/>
          <w:szCs w:val="24"/>
        </w:rPr>
        <w:t>he vibrating probe breaks down the pores of surrounding soil, thereb</w:t>
      </w:r>
      <w:r w:rsidR="00187D3D">
        <w:rPr>
          <w:rFonts w:ascii="Times New Roman" w:hAnsi="Times New Roman" w:cs="Times New Roman"/>
          <w:sz w:val="24"/>
          <w:szCs w:val="24"/>
        </w:rPr>
        <w:t>y</w:t>
      </w:r>
      <w:r>
        <w:rPr>
          <w:rFonts w:ascii="Times New Roman" w:hAnsi="Times New Roman" w:cs="Times New Roman"/>
          <w:sz w:val="24"/>
          <w:szCs w:val="24"/>
        </w:rPr>
        <w:t>,</w:t>
      </w:r>
      <w:r w:rsidR="00187D3D">
        <w:rPr>
          <w:rFonts w:ascii="Times New Roman" w:hAnsi="Times New Roman" w:cs="Times New Roman"/>
          <w:sz w:val="24"/>
          <w:szCs w:val="24"/>
        </w:rPr>
        <w:t xml:space="preserve"> densifying </w:t>
      </w:r>
      <w:r>
        <w:rPr>
          <w:rFonts w:ascii="Times New Roman" w:hAnsi="Times New Roman" w:cs="Times New Roman"/>
          <w:sz w:val="24"/>
          <w:szCs w:val="24"/>
        </w:rPr>
        <w:t xml:space="preserve">the soil. </w:t>
      </w:r>
      <w:r w:rsidRPr="00DF55F0">
        <w:rPr>
          <w:rFonts w:ascii="Times New Roman" w:hAnsi="Times New Roman" w:cs="Times New Roman"/>
          <w:sz w:val="24"/>
          <w:szCs w:val="24"/>
        </w:rPr>
        <w:t xml:space="preserve">Gravel or crushed </w:t>
      </w:r>
      <w:r w:rsidR="00DF55F0" w:rsidRPr="00DF55F0">
        <w:rPr>
          <w:rFonts w:ascii="Times New Roman" w:hAnsi="Times New Roman" w:cs="Times New Roman"/>
          <w:sz w:val="24"/>
          <w:szCs w:val="24"/>
        </w:rPr>
        <w:t>rock replaces</w:t>
      </w:r>
      <w:r w:rsidR="00E93FAF" w:rsidRPr="00DF55F0">
        <w:rPr>
          <w:rFonts w:ascii="Times New Roman" w:hAnsi="Times New Roman" w:cs="Times New Roman"/>
          <w:sz w:val="24"/>
          <w:szCs w:val="24"/>
        </w:rPr>
        <w:t xml:space="preserve"> the </w:t>
      </w:r>
      <w:r w:rsidRPr="00DF55F0">
        <w:rPr>
          <w:rFonts w:ascii="Times New Roman" w:hAnsi="Times New Roman" w:cs="Times New Roman"/>
          <w:sz w:val="24"/>
          <w:szCs w:val="24"/>
        </w:rPr>
        <w:t xml:space="preserve">original </w:t>
      </w:r>
      <w:proofErr w:type="gramStart"/>
      <w:r w:rsidR="00E93FAF" w:rsidRPr="00DF55F0">
        <w:rPr>
          <w:rFonts w:ascii="Times New Roman" w:hAnsi="Times New Roman" w:cs="Times New Roman"/>
          <w:sz w:val="24"/>
          <w:szCs w:val="24"/>
        </w:rPr>
        <w:t>soil</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and</w:t>
      </w:r>
      <w:proofErr w:type="gramEnd"/>
      <w:r w:rsidR="00E93FAF" w:rsidRPr="00DF55F0">
        <w:rPr>
          <w:rFonts w:ascii="Times New Roman" w:hAnsi="Times New Roman" w:cs="Times New Roman"/>
          <w:sz w:val="24"/>
          <w:szCs w:val="24"/>
        </w:rPr>
        <w:t xml:space="preserve"> keeps up the pressure on the soil that was created by the vibrating probe. </w:t>
      </w:r>
    </w:p>
    <w:p w14:paraId="11422497" w14:textId="77777777" w:rsidR="00E93FAF" w:rsidRPr="0041039F" w:rsidRDefault="00E93FAF" w:rsidP="00F94104">
      <w:pPr>
        <w:rPr>
          <w:rFonts w:ascii="Times New Roman" w:hAnsi="Times New Roman" w:cs="Times New Roman"/>
          <w:sz w:val="24"/>
          <w:szCs w:val="24"/>
        </w:rPr>
      </w:pPr>
    </w:p>
    <w:p w14:paraId="31827A51" w14:textId="77777777" w:rsidR="00E93FAF" w:rsidRPr="0041039F"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w:t>
      </w:r>
      <w:r w:rsidR="0002240A">
        <w:rPr>
          <w:rFonts w:ascii="Times New Roman" w:hAnsi="Times New Roman" w:cs="Times New Roman"/>
          <w:sz w:val="24"/>
          <w:szCs w:val="24"/>
        </w:rPr>
        <w:t xml:space="preserve">Stone columns have been used since the 1950’s as a technique for improving both cohesive soils and silty sand. Potential applications include 1) stabilizing the foundation soils to support embankments, approach fills and reconstruction work on weak cohesive soils, 2) supporting retaining structures, bridge bent and abutment structures on slightly marginal soft to stiff clays and loose silty sands, 3) landslide stabilization and 4) reducing </w:t>
      </w:r>
      <w:r w:rsidR="00F77498">
        <w:rPr>
          <w:rFonts w:ascii="Times New Roman" w:hAnsi="Times New Roman" w:cs="Times New Roman"/>
          <w:sz w:val="24"/>
          <w:szCs w:val="24"/>
        </w:rPr>
        <w:t xml:space="preserve">liquefaction potential </w:t>
      </w:r>
      <w:r w:rsidR="00F77498" w:rsidRPr="00DF55F0">
        <w:rPr>
          <w:rFonts w:ascii="Times New Roman" w:hAnsi="Times New Roman" w:cs="Times New Roman"/>
          <w:sz w:val="24"/>
          <w:szCs w:val="24"/>
        </w:rPr>
        <w:t xml:space="preserve">of </w:t>
      </w:r>
      <w:r w:rsidR="0002240A" w:rsidRPr="00DF55F0">
        <w:rPr>
          <w:rFonts w:ascii="Times New Roman" w:hAnsi="Times New Roman" w:cs="Times New Roman"/>
          <w:sz w:val="24"/>
          <w:szCs w:val="24"/>
        </w:rPr>
        <w:t>sands.</w:t>
      </w:r>
      <w:r w:rsidR="0002240A">
        <w:rPr>
          <w:rFonts w:ascii="Times New Roman" w:hAnsi="Times New Roman" w:cs="Times New Roman"/>
          <w:sz w:val="24"/>
          <w:szCs w:val="24"/>
        </w:rPr>
        <w:t xml:space="preserve"> Also, stone columns under proper conditions can greatly decrease the time required for primary consolidation.</w:t>
      </w:r>
    </w:p>
    <w:p w14:paraId="759B3782" w14:textId="77777777" w:rsidR="00492E39" w:rsidRDefault="00492E39" w:rsidP="0055511B">
      <w:pPr>
        <w:rPr>
          <w:rFonts w:ascii="Times New Roman" w:hAnsi="Times New Roman" w:cs="Times New Roman"/>
          <w:b/>
          <w:sz w:val="24"/>
          <w:szCs w:val="24"/>
        </w:rPr>
      </w:pPr>
    </w:p>
    <w:p w14:paraId="5EAD7E5F" w14:textId="77777777" w:rsidR="00E93FAF" w:rsidRPr="0041039F" w:rsidRDefault="00E93FAF" w:rsidP="0055511B">
      <w:pPr>
        <w:rPr>
          <w:rFonts w:ascii="Times New Roman" w:hAnsi="Times New Roman" w:cs="Times New Roman"/>
          <w:sz w:val="24"/>
          <w:szCs w:val="24"/>
          <w:vertAlign w:val="superscript"/>
        </w:rPr>
      </w:pPr>
      <w:r w:rsidRPr="0041039F">
        <w:rPr>
          <w:rFonts w:ascii="Times New Roman" w:hAnsi="Times New Roman" w:cs="Times New Roman"/>
          <w:b/>
          <w:sz w:val="24"/>
          <w:szCs w:val="24"/>
        </w:rPr>
        <w:t xml:space="preserve">4.4.2. Principle </w:t>
      </w:r>
    </w:p>
    <w:p w14:paraId="40D5DE00" w14:textId="77777777" w:rsidR="00E93FAF" w:rsidRPr="0041039F" w:rsidRDefault="00E93FAF" w:rsidP="00F94104">
      <w:pPr>
        <w:ind w:firstLine="600"/>
        <w:rPr>
          <w:rFonts w:ascii="Times New Roman" w:hAnsi="Times New Roman" w:cs="Times New Roman"/>
          <w:sz w:val="24"/>
          <w:szCs w:val="24"/>
        </w:rPr>
      </w:pPr>
    </w:p>
    <w:p w14:paraId="67B27785" w14:textId="77777777" w:rsidR="00A06FBC" w:rsidRPr="0041039F" w:rsidRDefault="00E93FAF" w:rsidP="00EF7F7B">
      <w:pPr>
        <w:ind w:firstLine="600"/>
        <w:rPr>
          <w:rFonts w:ascii="Times New Roman" w:hAnsi="Times New Roman" w:cs="Times New Roman"/>
          <w:color w:val="FF0000"/>
          <w:sz w:val="24"/>
          <w:szCs w:val="24"/>
        </w:rPr>
      </w:pPr>
      <w:r w:rsidRPr="00DF55F0">
        <w:rPr>
          <w:rFonts w:ascii="Times New Roman" w:hAnsi="Times New Roman" w:cs="Times New Roman"/>
          <w:sz w:val="24"/>
          <w:szCs w:val="24"/>
        </w:rPr>
        <w:t xml:space="preserve">The </w:t>
      </w:r>
      <w:r w:rsidR="00F77498" w:rsidRPr="00DF55F0">
        <w:rPr>
          <w:rFonts w:ascii="Times New Roman" w:hAnsi="Times New Roman" w:cs="Times New Roman"/>
          <w:sz w:val="24"/>
          <w:szCs w:val="24"/>
        </w:rPr>
        <w:t xml:space="preserve">basic </w:t>
      </w:r>
      <w:r w:rsidRPr="00DF55F0">
        <w:rPr>
          <w:rFonts w:ascii="Times New Roman" w:hAnsi="Times New Roman" w:cs="Times New Roman"/>
          <w:sz w:val="24"/>
          <w:szCs w:val="24"/>
        </w:rPr>
        <w:t>principl</w:t>
      </w:r>
      <w:r w:rsidR="00F77498" w:rsidRPr="00DF55F0">
        <w:rPr>
          <w:rFonts w:ascii="Times New Roman" w:hAnsi="Times New Roman" w:cs="Times New Roman"/>
          <w:sz w:val="24"/>
          <w:szCs w:val="24"/>
        </w:rPr>
        <w:t>e of the ground improvement using</w:t>
      </w:r>
      <w:r w:rsidRPr="00DF55F0">
        <w:rPr>
          <w:rFonts w:ascii="Times New Roman" w:hAnsi="Times New Roman" w:cs="Times New Roman"/>
          <w:sz w:val="24"/>
          <w:szCs w:val="24"/>
        </w:rPr>
        <w:t xml:space="preserve"> Stone col</w:t>
      </w:r>
      <w:r w:rsidR="00F77498" w:rsidRPr="00DF55F0">
        <w:rPr>
          <w:rFonts w:ascii="Times New Roman" w:hAnsi="Times New Roman" w:cs="Times New Roman"/>
          <w:sz w:val="24"/>
          <w:szCs w:val="24"/>
        </w:rPr>
        <w:t xml:space="preserve">umn is </w:t>
      </w:r>
      <w:proofErr w:type="gramStart"/>
      <w:r w:rsidR="00F77498" w:rsidRPr="00DF55F0">
        <w:rPr>
          <w:rFonts w:ascii="Times New Roman" w:hAnsi="Times New Roman" w:cs="Times New Roman"/>
          <w:sz w:val="24"/>
          <w:szCs w:val="24"/>
        </w:rPr>
        <w:t>similar to</w:t>
      </w:r>
      <w:proofErr w:type="gramEnd"/>
      <w:r w:rsidR="00F77498" w:rsidRPr="00DF55F0">
        <w:rPr>
          <w:rFonts w:ascii="Times New Roman" w:hAnsi="Times New Roman" w:cs="Times New Roman"/>
          <w:sz w:val="24"/>
          <w:szCs w:val="24"/>
        </w:rPr>
        <w:t xml:space="preserve"> Vibro-flotation</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 xml:space="preserve">Chapter 2, Section </w:t>
      </w:r>
      <w:r w:rsidRPr="00DF55F0">
        <w:rPr>
          <w:rFonts w:ascii="Times New Roman" w:hAnsi="Times New Roman" w:cs="Times New Roman"/>
          <w:sz w:val="24"/>
          <w:szCs w:val="24"/>
        </w:rPr>
        <w:t>2.3)</w:t>
      </w:r>
      <w:r w:rsidR="00F77498" w:rsidRPr="00DF55F0">
        <w:rPr>
          <w:rFonts w:ascii="Times New Roman" w:hAnsi="Times New Roman" w:cs="Times New Roman"/>
          <w:sz w:val="24"/>
          <w:szCs w:val="24"/>
        </w:rPr>
        <w:t xml:space="preserve"> and Sand compaction pile</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Section 4.3)</w:t>
      </w:r>
      <w:r w:rsidRPr="00DF55F0">
        <w:rPr>
          <w:rFonts w:ascii="Times New Roman" w:hAnsi="Times New Roman" w:cs="Times New Roman"/>
          <w:sz w:val="24"/>
          <w:szCs w:val="24"/>
        </w:rPr>
        <w:t>. However, be</w:t>
      </w:r>
      <w:r w:rsidR="00F77498" w:rsidRPr="00DF55F0">
        <w:rPr>
          <w:rFonts w:ascii="Times New Roman" w:hAnsi="Times New Roman" w:cs="Times New Roman"/>
          <w:sz w:val="24"/>
          <w:szCs w:val="24"/>
        </w:rPr>
        <w:t>cause the inclusive materials in</w:t>
      </w:r>
      <w:r w:rsidRPr="00DF55F0">
        <w:rPr>
          <w:rFonts w:ascii="Times New Roman" w:hAnsi="Times New Roman" w:cs="Times New Roman"/>
          <w:sz w:val="24"/>
          <w:szCs w:val="24"/>
        </w:rPr>
        <w:t xml:space="preserve"> this method are compacted stone,</w:t>
      </w:r>
      <w:r w:rsidR="00F047F8" w:rsidRPr="00DF55F0">
        <w:rPr>
          <w:rFonts w:ascii="Times New Roman" w:hAnsi="Times New Roman" w:cs="Times New Roman"/>
          <w:sz w:val="24"/>
          <w:szCs w:val="24"/>
        </w:rPr>
        <w:t xml:space="preserve"> the </w:t>
      </w:r>
      <w:r w:rsidR="00F047F8" w:rsidRPr="00DF55F0">
        <w:rPr>
          <w:rFonts w:ascii="Times New Roman" w:hAnsi="Times New Roman" w:cs="Times New Roman" w:hint="eastAsia"/>
          <w:sz w:val="24"/>
          <w:szCs w:val="24"/>
        </w:rPr>
        <w:t>evaluation</w:t>
      </w:r>
      <w:r w:rsidR="00F77498" w:rsidRPr="00DF55F0">
        <w:rPr>
          <w:rFonts w:ascii="Times New Roman" w:hAnsi="Times New Roman" w:cs="Times New Roman"/>
          <w:sz w:val="24"/>
          <w:szCs w:val="24"/>
        </w:rPr>
        <w:t xml:space="preserve"> of </w:t>
      </w:r>
      <w:r w:rsidRPr="00DF55F0">
        <w:rPr>
          <w:rFonts w:ascii="Times New Roman" w:hAnsi="Times New Roman" w:cs="Times New Roman"/>
          <w:sz w:val="24"/>
          <w:szCs w:val="24"/>
        </w:rPr>
        <w:t>stone column itself becomes the ma</w:t>
      </w:r>
      <w:r w:rsidR="00F77498" w:rsidRPr="00DF55F0">
        <w:rPr>
          <w:rFonts w:ascii="Times New Roman" w:hAnsi="Times New Roman" w:cs="Times New Roman"/>
          <w:sz w:val="24"/>
          <w:szCs w:val="24"/>
        </w:rPr>
        <w:t>in constituent in the design</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The following can be achieved using stone columns.</w:t>
      </w:r>
    </w:p>
    <w:p w14:paraId="44A01B22" w14:textId="77777777" w:rsidR="000C290E" w:rsidRDefault="00EF7F7B" w:rsidP="00EF7F7B">
      <w:pPr>
        <w:pStyle w:val="a3"/>
        <w:numPr>
          <w:ilvl w:val="0"/>
          <w:numId w:val="8"/>
        </w:numPr>
        <w:rPr>
          <w:sz w:val="24"/>
          <w:szCs w:val="24"/>
        </w:rPr>
      </w:pPr>
      <w:r>
        <w:rPr>
          <w:sz w:val="24"/>
          <w:szCs w:val="24"/>
        </w:rPr>
        <w:t>Improving in bearing capacity</w:t>
      </w:r>
    </w:p>
    <w:p w14:paraId="4D3DBDD1" w14:textId="77777777" w:rsidR="00EF7F7B" w:rsidRDefault="00EF7F7B" w:rsidP="00EF7F7B">
      <w:pPr>
        <w:pStyle w:val="a3"/>
        <w:numPr>
          <w:ilvl w:val="0"/>
          <w:numId w:val="8"/>
        </w:numPr>
        <w:rPr>
          <w:sz w:val="24"/>
          <w:szCs w:val="24"/>
        </w:rPr>
      </w:pPr>
      <w:r>
        <w:rPr>
          <w:sz w:val="24"/>
          <w:szCs w:val="24"/>
        </w:rPr>
        <w:t xml:space="preserve">Reduction in settlement </w:t>
      </w:r>
    </w:p>
    <w:p w14:paraId="54A7EC4B" w14:textId="77777777" w:rsidR="0027171D" w:rsidRPr="00DF55F0" w:rsidRDefault="00EF7F7B" w:rsidP="00F77498">
      <w:pPr>
        <w:pStyle w:val="a3"/>
        <w:numPr>
          <w:ilvl w:val="0"/>
          <w:numId w:val="8"/>
        </w:numPr>
        <w:tabs>
          <w:tab w:val="left" w:pos="3249"/>
        </w:tabs>
        <w:rPr>
          <w:sz w:val="24"/>
          <w:szCs w:val="24"/>
        </w:rPr>
      </w:pPr>
      <w:r w:rsidRPr="00DF55F0">
        <w:rPr>
          <w:sz w:val="24"/>
          <w:szCs w:val="24"/>
        </w:rPr>
        <w:t>Increased rate of consolidation settlement of soft soil.</w:t>
      </w:r>
      <w:r w:rsidR="00F77498" w:rsidRPr="00DF55F0">
        <w:rPr>
          <w:sz w:val="24"/>
          <w:szCs w:val="24"/>
        </w:rPr>
        <w:tab/>
      </w:r>
    </w:p>
    <w:p w14:paraId="4920CC44" w14:textId="77777777" w:rsidR="0002240A" w:rsidRPr="00911200" w:rsidRDefault="00F77498" w:rsidP="00C5369A">
      <w:pPr>
        <w:rPr>
          <w:strike/>
          <w:color w:val="FF0000"/>
          <w:sz w:val="24"/>
          <w:szCs w:val="24"/>
        </w:rPr>
      </w:pPr>
      <w:r w:rsidRPr="00DF55F0">
        <w:rPr>
          <w:sz w:val="24"/>
          <w:szCs w:val="24"/>
        </w:rPr>
        <w:t>As c</w:t>
      </w:r>
      <w:r w:rsidR="00BF59E2" w:rsidRPr="00DF55F0">
        <w:rPr>
          <w:sz w:val="24"/>
          <w:szCs w:val="24"/>
        </w:rPr>
        <w:t>ompar</w:t>
      </w:r>
      <w:r w:rsidRPr="00DF55F0">
        <w:rPr>
          <w:rFonts w:hint="eastAsia"/>
          <w:sz w:val="24"/>
          <w:szCs w:val="24"/>
        </w:rPr>
        <w:t>ed to</w:t>
      </w:r>
      <w:r w:rsidR="00BF59E2" w:rsidRPr="00DF55F0">
        <w:rPr>
          <w:sz w:val="24"/>
          <w:szCs w:val="24"/>
        </w:rPr>
        <w:t xml:space="preserve"> </w:t>
      </w:r>
      <w:r w:rsidR="00BF59E2" w:rsidRPr="00DF55F0">
        <w:rPr>
          <w:rFonts w:hint="eastAsia"/>
          <w:sz w:val="24"/>
          <w:szCs w:val="24"/>
        </w:rPr>
        <w:t xml:space="preserve">the </w:t>
      </w:r>
      <w:r w:rsidR="00BF59E2" w:rsidRPr="00DF55F0">
        <w:rPr>
          <w:sz w:val="24"/>
          <w:szCs w:val="24"/>
        </w:rPr>
        <w:t xml:space="preserve">sand compaction pile, </w:t>
      </w:r>
      <w:r w:rsidRPr="00DF55F0">
        <w:rPr>
          <w:sz w:val="24"/>
          <w:szCs w:val="24"/>
        </w:rPr>
        <w:t xml:space="preserve">the rigidity of the stone column </w:t>
      </w:r>
      <w:r w:rsidR="00BF59E2" w:rsidRPr="00DF55F0">
        <w:rPr>
          <w:sz w:val="24"/>
          <w:szCs w:val="24"/>
        </w:rPr>
        <w:t>is h</w:t>
      </w:r>
      <w:r w:rsidRPr="00DF55F0">
        <w:rPr>
          <w:sz w:val="24"/>
          <w:szCs w:val="24"/>
        </w:rPr>
        <w:t>igh, and therefore,</w:t>
      </w:r>
      <w:r w:rsidR="00BF59E2" w:rsidRPr="00DF55F0">
        <w:rPr>
          <w:sz w:val="24"/>
          <w:szCs w:val="24"/>
        </w:rPr>
        <w:t xml:space="preserve"> the</w:t>
      </w:r>
      <w:r w:rsidRPr="00DF55F0">
        <w:rPr>
          <w:sz w:val="24"/>
          <w:szCs w:val="24"/>
        </w:rPr>
        <w:t xml:space="preserve"> improvement principle works</w:t>
      </w:r>
      <w:r w:rsidR="00BF59E2" w:rsidRPr="00DF55F0">
        <w:rPr>
          <w:sz w:val="24"/>
          <w:szCs w:val="24"/>
        </w:rPr>
        <w:t xml:space="preserve"> on the str</w:t>
      </w:r>
      <w:r w:rsidRPr="00DF55F0">
        <w:rPr>
          <w:sz w:val="24"/>
          <w:szCs w:val="24"/>
        </w:rPr>
        <w:t>ength of the stone column alone</w:t>
      </w:r>
      <w:r w:rsidR="00BF59E2" w:rsidRPr="00DF55F0">
        <w:rPr>
          <w:sz w:val="24"/>
          <w:szCs w:val="24"/>
        </w:rPr>
        <w:t>.</w:t>
      </w:r>
      <w:r w:rsidR="00BF59E2">
        <w:rPr>
          <w:rFonts w:hint="eastAsia"/>
          <w:sz w:val="24"/>
          <w:szCs w:val="24"/>
        </w:rPr>
        <w:t xml:space="preserve"> </w:t>
      </w:r>
      <w:r w:rsidR="00411662">
        <w:rPr>
          <w:sz w:val="24"/>
          <w:szCs w:val="24"/>
        </w:rPr>
        <w:t xml:space="preserve">The entire </w:t>
      </w:r>
      <w:r w:rsidR="00911200">
        <w:rPr>
          <w:sz w:val="24"/>
          <w:szCs w:val="24"/>
        </w:rPr>
        <w:t xml:space="preserve">soil below </w:t>
      </w:r>
      <w:r w:rsidR="00911200" w:rsidRPr="00DF55F0">
        <w:rPr>
          <w:sz w:val="24"/>
          <w:szCs w:val="24"/>
        </w:rPr>
        <w:t>the</w:t>
      </w:r>
      <w:r w:rsidR="00411662">
        <w:rPr>
          <w:sz w:val="24"/>
          <w:szCs w:val="24"/>
        </w:rPr>
        <w:t xml:space="preserve"> foundation, therefore, acts as a reinforced soil with higher load carrying capacity than the virgin ground. </w:t>
      </w:r>
      <w:r w:rsidR="00411662" w:rsidRPr="00DF55F0">
        <w:rPr>
          <w:sz w:val="24"/>
          <w:szCs w:val="24"/>
        </w:rPr>
        <w:t>Further</w:t>
      </w:r>
      <w:r w:rsidR="00911200" w:rsidRPr="00DF55F0">
        <w:rPr>
          <w:sz w:val="24"/>
          <w:szCs w:val="24"/>
        </w:rPr>
        <w:t>more</w:t>
      </w:r>
      <w:r w:rsidR="00411662" w:rsidRPr="00DF55F0">
        <w:rPr>
          <w:sz w:val="24"/>
          <w:szCs w:val="24"/>
        </w:rPr>
        <w:t>, pore-</w:t>
      </w:r>
      <w:r w:rsidR="00911200" w:rsidRPr="00DF55F0">
        <w:rPr>
          <w:sz w:val="24"/>
          <w:szCs w:val="24"/>
        </w:rPr>
        <w:t xml:space="preserve">water </w:t>
      </w:r>
      <w:r w:rsidR="00411662" w:rsidRPr="00DF55F0">
        <w:rPr>
          <w:sz w:val="24"/>
          <w:szCs w:val="24"/>
        </w:rPr>
        <w:t>pressure dissipation by radial flow accelerates the consolidation of subs</w:t>
      </w:r>
      <w:r w:rsidR="00827708" w:rsidRPr="00DF55F0">
        <w:rPr>
          <w:sz w:val="24"/>
          <w:szCs w:val="24"/>
        </w:rPr>
        <w:t xml:space="preserve">oil. </w:t>
      </w:r>
      <w:r w:rsidR="00C5369A">
        <w:rPr>
          <w:sz w:val="24"/>
          <w:szCs w:val="24"/>
        </w:rPr>
        <w:t>Fig.4.17 (</w:t>
      </w:r>
      <w:proofErr w:type="spellStart"/>
      <w:r w:rsidR="00C5369A">
        <w:rPr>
          <w:sz w:val="24"/>
          <w:szCs w:val="24"/>
        </w:rPr>
        <w:t>Som</w:t>
      </w:r>
      <w:proofErr w:type="spellEnd"/>
      <w:r w:rsidR="00C5369A">
        <w:rPr>
          <w:sz w:val="24"/>
          <w:szCs w:val="24"/>
        </w:rPr>
        <w:t xml:space="preserve"> &amp; Das,1974</w:t>
      </w:r>
      <w:r w:rsidR="00827708" w:rsidRPr="00DF55F0">
        <w:rPr>
          <w:sz w:val="24"/>
          <w:szCs w:val="24"/>
        </w:rPr>
        <w:t xml:space="preserve">) </w:t>
      </w:r>
      <w:r w:rsidR="00C5369A">
        <w:rPr>
          <w:sz w:val="24"/>
          <w:szCs w:val="24"/>
        </w:rPr>
        <w:t>shows</w:t>
      </w:r>
      <w:r w:rsidR="00411662" w:rsidRPr="00DF55F0">
        <w:rPr>
          <w:sz w:val="24"/>
          <w:szCs w:val="24"/>
        </w:rPr>
        <w:t xml:space="preserve"> the be</w:t>
      </w:r>
      <w:r w:rsidR="00911200" w:rsidRPr="00DF55F0">
        <w:rPr>
          <w:sz w:val="24"/>
          <w:szCs w:val="24"/>
        </w:rPr>
        <w:t>nefits</w:t>
      </w:r>
      <w:r w:rsidR="00411662" w:rsidRPr="00DF55F0">
        <w:rPr>
          <w:sz w:val="24"/>
          <w:szCs w:val="24"/>
        </w:rPr>
        <w:t xml:space="preserve"> of stone columns </w:t>
      </w:r>
      <w:r w:rsidR="00911200" w:rsidRPr="00DF55F0">
        <w:rPr>
          <w:sz w:val="24"/>
          <w:szCs w:val="24"/>
        </w:rPr>
        <w:t>in reducing settlement through</w:t>
      </w:r>
      <w:r w:rsidR="00411662" w:rsidRPr="00DF55F0">
        <w:rPr>
          <w:sz w:val="24"/>
          <w:szCs w:val="24"/>
        </w:rPr>
        <w:t xml:space="preserve"> load tests</w:t>
      </w:r>
      <w:r w:rsidR="00911200" w:rsidRPr="00DF55F0">
        <w:rPr>
          <w:sz w:val="24"/>
          <w:szCs w:val="24"/>
        </w:rPr>
        <w:t>, which were</w:t>
      </w:r>
      <w:r w:rsidR="00411662" w:rsidRPr="00DF55F0">
        <w:rPr>
          <w:sz w:val="24"/>
          <w:szCs w:val="24"/>
        </w:rPr>
        <w:t xml:space="preserve"> </w:t>
      </w:r>
      <w:r w:rsidR="00911200" w:rsidRPr="00DF55F0">
        <w:rPr>
          <w:sz w:val="24"/>
          <w:szCs w:val="24"/>
        </w:rPr>
        <w:t>carried out on</w:t>
      </w:r>
      <w:r w:rsidR="00411662" w:rsidRPr="00DF55F0">
        <w:rPr>
          <w:sz w:val="24"/>
          <w:szCs w:val="24"/>
        </w:rPr>
        <w:t xml:space="preserve"> soft clay with and wi</w:t>
      </w:r>
      <w:r w:rsidR="00911200" w:rsidRPr="00DF55F0">
        <w:rPr>
          <w:sz w:val="24"/>
          <w:szCs w:val="24"/>
        </w:rPr>
        <w:t>thout stone columns</w:t>
      </w:r>
      <w:r w:rsidR="00411662" w:rsidRPr="00DF55F0">
        <w:rPr>
          <w:sz w:val="24"/>
          <w:szCs w:val="24"/>
        </w:rPr>
        <w:t xml:space="preserve">. </w:t>
      </w:r>
    </w:p>
    <w:p w14:paraId="0A493070" w14:textId="77777777" w:rsidR="00E93FAF" w:rsidRDefault="00E93FAF" w:rsidP="00F94104">
      <w:pPr>
        <w:rPr>
          <w:sz w:val="24"/>
          <w:szCs w:val="24"/>
        </w:rPr>
      </w:pPr>
    </w:p>
    <w:p w14:paraId="34D3E319" w14:textId="77777777" w:rsidR="00E93FAF" w:rsidRPr="0041039F" w:rsidRDefault="00E93FAF" w:rsidP="00F94104">
      <w:pPr>
        <w:rPr>
          <w:rFonts w:ascii="Times New Roman" w:hAnsi="Times New Roman" w:cs="Times New Roman"/>
          <w:sz w:val="24"/>
          <w:szCs w:val="24"/>
          <w:vertAlign w:val="superscript"/>
        </w:rPr>
      </w:pPr>
      <w:r w:rsidRPr="0041039F">
        <w:rPr>
          <w:rFonts w:ascii="Times New Roman" w:hAnsi="Times New Roman" w:cs="Times New Roman"/>
          <w:b/>
          <w:sz w:val="24"/>
          <w:szCs w:val="24"/>
        </w:rPr>
        <w:t>4.4.3. Procedure</w:t>
      </w:r>
    </w:p>
    <w:p w14:paraId="3FBC0894"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p>
    <w:p w14:paraId="2BA1EF15" w14:textId="77777777" w:rsidR="00E93FAF" w:rsidRPr="0041039F" w:rsidRDefault="00E93FAF" w:rsidP="00F94104">
      <w:pPr>
        <w:ind w:firstLine="600"/>
        <w:rPr>
          <w:rFonts w:ascii="Times New Roman" w:hAnsi="Times New Roman" w:cs="Times New Roman"/>
          <w:sz w:val="24"/>
          <w:szCs w:val="24"/>
        </w:rPr>
      </w:pPr>
      <w:r w:rsidRPr="0041039F">
        <w:rPr>
          <w:rFonts w:ascii="Times New Roman" w:hAnsi="Times New Roman" w:cs="Times New Roman"/>
          <w:sz w:val="24"/>
          <w:szCs w:val="24"/>
        </w:rPr>
        <w:t>Stone columns are formed by inserting a vibrating probe to incorporate granul</w:t>
      </w:r>
      <w:r w:rsidR="003D5809">
        <w:rPr>
          <w:rFonts w:ascii="Times New Roman" w:hAnsi="Times New Roman" w:cs="Times New Roman"/>
          <w:sz w:val="24"/>
          <w:szCs w:val="24"/>
        </w:rPr>
        <w:t xml:space="preserve">ar aggregate </w:t>
      </w:r>
      <w:r w:rsidR="003D5809" w:rsidRPr="00DF55F0">
        <w:rPr>
          <w:rFonts w:ascii="Times New Roman" w:hAnsi="Times New Roman" w:cs="Times New Roman"/>
          <w:sz w:val="24"/>
          <w:szCs w:val="24"/>
        </w:rPr>
        <w:t>(crushed rock</w:t>
      </w:r>
      <w:r w:rsidRPr="00DF55F0">
        <w:rPr>
          <w:rFonts w:ascii="Times New Roman" w:hAnsi="Times New Roman" w:cs="Times New Roman"/>
          <w:sz w:val="24"/>
          <w:szCs w:val="24"/>
        </w:rPr>
        <w:t>, gravel etc.) into t</w:t>
      </w:r>
      <w:r w:rsidR="003D5809" w:rsidRPr="00DF55F0">
        <w:rPr>
          <w:rFonts w:ascii="Times New Roman" w:hAnsi="Times New Roman" w:cs="Times New Roman"/>
          <w:sz w:val="24"/>
          <w:szCs w:val="24"/>
        </w:rPr>
        <w:t>he ground</w:t>
      </w:r>
      <w:r w:rsidR="003D5809">
        <w:rPr>
          <w:rFonts w:ascii="Times New Roman" w:hAnsi="Times New Roman" w:cs="Times New Roman"/>
          <w:sz w:val="24"/>
          <w:szCs w:val="24"/>
        </w:rPr>
        <w:t xml:space="preserve"> by the following procedures</w:t>
      </w:r>
      <w:r w:rsidRPr="0041039F">
        <w:rPr>
          <w:rFonts w:ascii="Times New Roman" w:hAnsi="Times New Roman" w:cs="Times New Roman"/>
          <w:sz w:val="24"/>
          <w:szCs w:val="24"/>
        </w:rPr>
        <w:t xml:space="preserve">. </w:t>
      </w:r>
    </w:p>
    <w:p w14:paraId="7E5DBFE2" w14:textId="77777777" w:rsidR="00E93FAF" w:rsidRPr="0041039F" w:rsidRDefault="00E93FAF" w:rsidP="00F94104">
      <w:pPr>
        <w:rPr>
          <w:rFonts w:ascii="Times New Roman" w:hAnsi="Times New Roman" w:cs="Times New Roman"/>
          <w:sz w:val="24"/>
          <w:szCs w:val="24"/>
        </w:rPr>
      </w:pPr>
    </w:p>
    <w:p w14:paraId="6D973756" w14:textId="77777777" w:rsidR="00E93FAF" w:rsidRPr="0041039F" w:rsidRDefault="00E93FAF" w:rsidP="006D765B">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t xml:space="preserve">Stone columns are formed by inserting a 130kW hydraulic or electric </w:t>
      </w:r>
      <w:proofErr w:type="spellStart"/>
      <w:r w:rsidRPr="0041039F">
        <w:rPr>
          <w:rFonts w:ascii="Times New Roman" w:hAnsi="Times New Roman" w:cs="Times New Roman"/>
          <w:sz w:val="24"/>
          <w:szCs w:val="24"/>
        </w:rPr>
        <w:t>vibroflot</w:t>
      </w:r>
      <w:proofErr w:type="spellEnd"/>
      <w:r w:rsidRPr="0041039F">
        <w:rPr>
          <w:rFonts w:ascii="Times New Roman" w:hAnsi="Times New Roman" w:cs="Times New Roman"/>
          <w:sz w:val="24"/>
          <w:szCs w:val="24"/>
        </w:rPr>
        <w:t xml:space="preserve"> using air as a jetting fluid, equipped with a pressure chamber facility. This combination gives the best results for incorporation of the granular column backfill to the bottom of column and delivers the continuity and optimum compaction required. The vibrating probe penetrates the soil to the design depth or refusal, and as a result the soil is displaced laterally without producing any spoil</w:t>
      </w:r>
      <w:r w:rsidR="006D765B">
        <w:rPr>
          <w:rFonts w:ascii="Times New Roman" w:hAnsi="Times New Roman" w:cs="Times New Roman"/>
          <w:sz w:val="24"/>
          <w:szCs w:val="24"/>
        </w:rPr>
        <w:t xml:space="preserve"> (Fig.4.18, civildigital,2017)</w:t>
      </w:r>
    </w:p>
    <w:p w14:paraId="5D32D05B" w14:textId="77777777" w:rsidR="00E93FAF" w:rsidRPr="0041039F" w:rsidRDefault="00E93FAF" w:rsidP="00E93FAF">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t>As the probe is lifted, the granular fill is deposited into the void by gravity and assisted by the injection of compressed air. The aggregate is then compacted by repeated re-insertion of the vibrating probe, in lift of 30—50cm, until the aggregates reach the surface.</w:t>
      </w:r>
    </w:p>
    <w:p w14:paraId="0170257A" w14:textId="77777777" w:rsidR="00E93FAF" w:rsidRPr="0041039F" w:rsidRDefault="00E93FAF" w:rsidP="00E93FAF">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t>The final diameter of stone column depends on the properties of the surrounding soils and may vary with depth in non-homogenous soils.</w:t>
      </w:r>
    </w:p>
    <w:p w14:paraId="465A7ACF" w14:textId="77777777" w:rsidR="00E93FAF" w:rsidRPr="0041039F" w:rsidRDefault="00E93FAF" w:rsidP="00F94104">
      <w:pPr>
        <w:rPr>
          <w:rFonts w:ascii="Times New Roman" w:hAnsi="Times New Roman" w:cs="Times New Roman"/>
          <w:sz w:val="24"/>
          <w:szCs w:val="24"/>
        </w:rPr>
      </w:pPr>
    </w:p>
    <w:p w14:paraId="1826279A"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r w:rsidR="003D5809" w:rsidRPr="00DF55F0">
        <w:rPr>
          <w:rFonts w:ascii="Times New Roman" w:hAnsi="Times New Roman" w:cs="Times New Roman"/>
          <w:sz w:val="24"/>
          <w:szCs w:val="24"/>
        </w:rPr>
        <w:t xml:space="preserve">Aggregates are inserted into the hole by </w:t>
      </w:r>
      <w:r w:rsidRPr="00DF55F0">
        <w:rPr>
          <w:rFonts w:ascii="Times New Roman" w:hAnsi="Times New Roman" w:cs="Times New Roman"/>
          <w:sz w:val="24"/>
          <w:szCs w:val="24"/>
        </w:rPr>
        <w:t>two methods</w:t>
      </w:r>
      <w:r w:rsidR="003D5809" w:rsidRPr="00DF55F0">
        <w:rPr>
          <w:rFonts w:ascii="Times New Roman" w:hAnsi="Times New Roman" w:cs="Times New Roman"/>
          <w:sz w:val="24"/>
          <w:szCs w:val="24"/>
        </w:rPr>
        <w:t>: Wet top feed and Dry bottom feed</w:t>
      </w:r>
      <w:r w:rsidRPr="00DF55F0">
        <w:rPr>
          <w:rFonts w:ascii="Times New Roman" w:hAnsi="Times New Roman" w:cs="Times New Roman"/>
          <w:sz w:val="24"/>
          <w:szCs w:val="24"/>
        </w:rPr>
        <w:t xml:space="preserve">. In the wet top </w:t>
      </w:r>
      <w:r w:rsidR="003D5809" w:rsidRPr="00DF55F0">
        <w:rPr>
          <w:rFonts w:ascii="Times New Roman" w:hAnsi="Times New Roman" w:cs="Times New Roman"/>
          <w:sz w:val="24"/>
          <w:szCs w:val="24"/>
        </w:rPr>
        <w:t xml:space="preserve">feed </w:t>
      </w:r>
      <w:r w:rsidRPr="00DF55F0">
        <w:rPr>
          <w:rFonts w:ascii="Times New Roman" w:hAnsi="Times New Roman" w:cs="Times New Roman"/>
          <w:sz w:val="24"/>
          <w:szCs w:val="24"/>
        </w:rPr>
        <w:t>method, water jets located in the vibrator’s tip create an annular space around the vibrator though which stone is introduced from the tip.</w:t>
      </w:r>
      <w:r w:rsidR="003D5809" w:rsidRPr="00DF55F0">
        <w:rPr>
          <w:rFonts w:ascii="Times New Roman" w:hAnsi="Times New Roman" w:cs="Times New Roman"/>
          <w:sz w:val="24"/>
          <w:szCs w:val="24"/>
        </w:rPr>
        <w:t xml:space="preserve"> In the dry bottom feed method, a pipe attached to the vibrator supplies stone directly to it.</w:t>
      </w:r>
    </w:p>
    <w:p w14:paraId="0AC9FA11" w14:textId="77777777" w:rsidR="00E93FAF" w:rsidRPr="0041039F" w:rsidRDefault="00E93FAF" w:rsidP="00F94104">
      <w:pPr>
        <w:rPr>
          <w:rFonts w:ascii="Times New Roman" w:hAnsi="Times New Roman" w:cs="Times New Roman"/>
          <w:sz w:val="24"/>
          <w:szCs w:val="24"/>
        </w:rPr>
      </w:pPr>
    </w:p>
    <w:p w14:paraId="018B1DB8"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Wet-top feed</w:t>
      </w:r>
      <w:r w:rsidR="005C186A" w:rsidRPr="0041039F">
        <w:rPr>
          <w:rFonts w:ascii="Times New Roman" w:hAnsi="Times New Roman" w:cs="Times New Roman"/>
          <w:sz w:val="24"/>
          <w:szCs w:val="24"/>
        </w:rPr>
        <w:t xml:space="preserve"> system </w:t>
      </w:r>
    </w:p>
    <w:p w14:paraId="50FFD085"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r w:rsidRPr="00DF55F0">
        <w:rPr>
          <w:rFonts w:ascii="Times New Roman" w:hAnsi="Times New Roman" w:cs="Times New Roman"/>
          <w:sz w:val="24"/>
          <w:szCs w:val="24"/>
        </w:rPr>
        <w:t xml:space="preserve"> In wet-top feed method</w:t>
      </w:r>
      <w:r w:rsidR="003D5809" w:rsidRPr="00DF55F0">
        <w:rPr>
          <w:rFonts w:ascii="Times New Roman" w:hAnsi="Times New Roman" w:cs="Times New Roman"/>
          <w:sz w:val="24"/>
          <w:szCs w:val="24"/>
        </w:rPr>
        <w:t xml:space="preserve"> (Fig.4.19</w:t>
      </w:r>
      <w:r w:rsidR="006D765B">
        <w:rPr>
          <w:rFonts w:ascii="Times New Roman" w:hAnsi="Times New Roman" w:cs="Times New Roman"/>
          <w:sz w:val="24"/>
          <w:szCs w:val="24"/>
        </w:rPr>
        <w:t>, Zetas</w:t>
      </w:r>
      <w:r w:rsidR="003D5809" w:rsidRPr="00DF55F0">
        <w:rPr>
          <w:rFonts w:ascii="Times New Roman" w:hAnsi="Times New Roman" w:cs="Times New Roman"/>
          <w:sz w:val="24"/>
          <w:szCs w:val="24"/>
        </w:rPr>
        <w:t xml:space="preserve">), </w:t>
      </w:r>
      <w:r w:rsidR="003D5809">
        <w:rPr>
          <w:rFonts w:ascii="Times New Roman" w:hAnsi="Times New Roman" w:cs="Times New Roman"/>
          <w:sz w:val="24"/>
          <w:szCs w:val="24"/>
        </w:rPr>
        <w:t>the</w:t>
      </w:r>
      <w:r w:rsidRPr="0041039F">
        <w:rPr>
          <w:rFonts w:ascii="Times New Roman" w:hAnsi="Times New Roman" w:cs="Times New Roman"/>
          <w:sz w:val="24"/>
          <w:szCs w:val="24"/>
        </w:rPr>
        <w:t xml:space="preserve"> vibrator is lowered down to the desired depth with the help of the water jet, and in the </w:t>
      </w:r>
      <w:proofErr w:type="gramStart"/>
      <w:r w:rsidRPr="0041039F">
        <w:rPr>
          <w:rFonts w:ascii="Times New Roman" w:hAnsi="Times New Roman" w:cs="Times New Roman"/>
          <w:sz w:val="24"/>
          <w:szCs w:val="24"/>
        </w:rPr>
        <w:t>meantime</w:t>
      </w:r>
      <w:proofErr w:type="gramEnd"/>
      <w:r w:rsidRPr="0041039F">
        <w:rPr>
          <w:rFonts w:ascii="Times New Roman" w:hAnsi="Times New Roman" w:cs="Times New Roman"/>
          <w:sz w:val="24"/>
          <w:szCs w:val="24"/>
        </w:rPr>
        <w:t xml:space="preserve"> vibrator creates a space around itself. This space is filled by stones with appropriate gradation fed from the surface of the soil.</w:t>
      </w:r>
    </w:p>
    <w:p w14:paraId="00EF4C66" w14:textId="77777777" w:rsidR="00E93FAF" w:rsidRPr="0041039F" w:rsidRDefault="00E93FAF" w:rsidP="00F94104">
      <w:pPr>
        <w:rPr>
          <w:rFonts w:ascii="Times New Roman" w:hAnsi="Times New Roman" w:cs="Times New Roman"/>
          <w:sz w:val="24"/>
          <w:szCs w:val="24"/>
        </w:rPr>
      </w:pPr>
    </w:p>
    <w:p w14:paraId="775287F8" w14:textId="77777777" w:rsidR="00E93FAF" w:rsidRPr="0041039F" w:rsidRDefault="005C186A" w:rsidP="00C912F2">
      <w:pPr>
        <w:rPr>
          <w:rFonts w:ascii="Times New Roman" w:hAnsi="Times New Roman" w:cs="Times New Roman"/>
          <w:sz w:val="24"/>
          <w:szCs w:val="24"/>
        </w:rPr>
      </w:pPr>
      <w:r w:rsidRPr="0041039F">
        <w:rPr>
          <w:rFonts w:ascii="Times New Roman" w:hAnsi="Times New Roman" w:cs="Times New Roman"/>
          <w:sz w:val="24"/>
          <w:szCs w:val="24"/>
        </w:rPr>
        <w:t xml:space="preserve">Dry-bottom feed system </w:t>
      </w:r>
    </w:p>
    <w:p w14:paraId="343727A9" w14:textId="77777777" w:rsidR="00E93FAF" w:rsidRPr="0041039F" w:rsidRDefault="00E93FAF" w:rsidP="003D5809">
      <w:pPr>
        <w:rPr>
          <w:rFonts w:ascii="Times New Roman" w:hAnsi="Times New Roman" w:cs="Times New Roman"/>
          <w:sz w:val="24"/>
          <w:szCs w:val="24"/>
        </w:rPr>
      </w:pPr>
      <w:r w:rsidRPr="0041039F">
        <w:rPr>
          <w:rFonts w:ascii="Times New Roman" w:hAnsi="Times New Roman" w:cs="Times New Roman"/>
          <w:sz w:val="24"/>
          <w:szCs w:val="24"/>
        </w:rPr>
        <w:t xml:space="preserve">     In dry bottom feed method</w:t>
      </w:r>
      <w:r w:rsidR="003D5809">
        <w:rPr>
          <w:rFonts w:ascii="Times New Roman" w:hAnsi="Times New Roman" w:cs="Times New Roman"/>
          <w:sz w:val="24"/>
          <w:szCs w:val="24"/>
        </w:rPr>
        <w:t xml:space="preserve"> </w:t>
      </w:r>
      <w:r w:rsidR="003D5809" w:rsidRPr="0041039F">
        <w:rPr>
          <w:rFonts w:ascii="Times New Roman" w:hAnsi="Times New Roman" w:cs="Times New Roman"/>
          <w:sz w:val="24"/>
          <w:szCs w:val="24"/>
        </w:rPr>
        <w:t>(</w:t>
      </w:r>
      <w:r w:rsidR="003D5809" w:rsidRPr="00DF55F0">
        <w:rPr>
          <w:rFonts w:ascii="Times New Roman" w:hAnsi="Times New Roman" w:cs="Times New Roman"/>
          <w:sz w:val="24"/>
          <w:szCs w:val="24"/>
        </w:rPr>
        <w:t>Fig.4.20</w:t>
      </w:r>
      <w:r w:rsidR="006D765B">
        <w:rPr>
          <w:rFonts w:ascii="Times New Roman" w:hAnsi="Times New Roman" w:cs="Times New Roman"/>
          <w:sz w:val="24"/>
          <w:szCs w:val="24"/>
        </w:rPr>
        <w:t>, Zetas</w:t>
      </w:r>
      <w:r w:rsidR="003D5809">
        <w:rPr>
          <w:rFonts w:ascii="Times New Roman" w:hAnsi="Times New Roman" w:cs="Times New Roman"/>
          <w:sz w:val="24"/>
          <w:szCs w:val="24"/>
        </w:rPr>
        <w:t>), the</w:t>
      </w:r>
      <w:r w:rsidRPr="0041039F">
        <w:rPr>
          <w:rFonts w:ascii="Times New Roman" w:hAnsi="Times New Roman" w:cs="Times New Roman"/>
          <w:sz w:val="24"/>
          <w:szCs w:val="24"/>
        </w:rPr>
        <w:t xml:space="preserve"> vibrator is lowe</w:t>
      </w:r>
      <w:r w:rsidR="003D5809">
        <w:rPr>
          <w:rFonts w:ascii="Times New Roman" w:hAnsi="Times New Roman" w:cs="Times New Roman"/>
          <w:sz w:val="24"/>
          <w:szCs w:val="24"/>
        </w:rPr>
        <w:t>red down to the desired depth with</w:t>
      </w:r>
      <w:r w:rsidRPr="0041039F">
        <w:rPr>
          <w:rFonts w:ascii="Times New Roman" w:hAnsi="Times New Roman" w:cs="Times New Roman"/>
          <w:sz w:val="24"/>
          <w:szCs w:val="24"/>
        </w:rPr>
        <w:t xml:space="preserve"> the help of the air jet. Crushed stone with appropriate gradation is placed at the bottom of drilling area with the help of the pipe that is placed near the vibrator for forming the stone column. In this method</w:t>
      </w:r>
      <w:r w:rsidR="003D5809">
        <w:rPr>
          <w:rFonts w:ascii="Times New Roman" w:hAnsi="Times New Roman" w:cs="Times New Roman"/>
          <w:sz w:val="24"/>
          <w:szCs w:val="24"/>
        </w:rPr>
        <w:t>,</w:t>
      </w:r>
      <w:r w:rsidRPr="0041039F">
        <w:rPr>
          <w:rFonts w:ascii="Times New Roman" w:hAnsi="Times New Roman" w:cs="Times New Roman"/>
          <w:sz w:val="24"/>
          <w:szCs w:val="24"/>
        </w:rPr>
        <w:t xml:space="preserve"> the stone column diameter may vary depending on the density of the surrounding soil. While the vibrator is pulled upwards by applying vibration, the stone feeding is continued from the pipe next to vibrator</w:t>
      </w:r>
      <w:r w:rsidR="003D5809">
        <w:rPr>
          <w:rFonts w:ascii="Times New Roman" w:hAnsi="Times New Roman" w:cs="Times New Roman"/>
          <w:sz w:val="24"/>
          <w:szCs w:val="24"/>
        </w:rPr>
        <w:t>,</w:t>
      </w:r>
      <w:r w:rsidRPr="0041039F">
        <w:rPr>
          <w:rFonts w:ascii="Times New Roman" w:hAnsi="Times New Roman" w:cs="Times New Roman"/>
          <w:sz w:val="24"/>
          <w:szCs w:val="24"/>
        </w:rPr>
        <w:t xml:space="preserve"> and thus stone column is formed up to the surface.</w:t>
      </w:r>
    </w:p>
    <w:p w14:paraId="42F9596F" w14:textId="77777777" w:rsidR="002F67FE" w:rsidRPr="0041039F" w:rsidRDefault="002F67FE">
      <w:pPr>
        <w:widowControl/>
        <w:jc w:val="left"/>
        <w:rPr>
          <w:rFonts w:ascii="Times New Roman" w:hAnsi="Times New Roman" w:cs="Times New Roman"/>
          <w:sz w:val="24"/>
          <w:szCs w:val="24"/>
        </w:rPr>
      </w:pPr>
    </w:p>
    <w:p w14:paraId="72E8C566" w14:textId="77777777" w:rsidR="002F67FE" w:rsidRPr="00FC48F0" w:rsidRDefault="002F67FE">
      <w:pPr>
        <w:widowControl/>
        <w:jc w:val="left"/>
        <w:rPr>
          <w:rFonts w:ascii="Times New Roman" w:hAnsi="Times New Roman" w:cs="Times New Roman"/>
          <w:b/>
          <w:bCs/>
          <w:sz w:val="24"/>
          <w:szCs w:val="24"/>
        </w:rPr>
      </w:pPr>
      <w:r w:rsidRPr="00FC48F0">
        <w:rPr>
          <w:rFonts w:ascii="Times New Roman" w:hAnsi="Times New Roman" w:cs="Times New Roman"/>
          <w:b/>
          <w:bCs/>
          <w:sz w:val="24"/>
          <w:szCs w:val="24"/>
        </w:rPr>
        <w:t>4.4.4 Design</w:t>
      </w:r>
    </w:p>
    <w:p w14:paraId="66E9BE3B" w14:textId="77777777" w:rsidR="004220D3" w:rsidRPr="0041039F" w:rsidRDefault="00EF7F7B" w:rsidP="004F2FAA">
      <w:pPr>
        <w:ind w:firstLine="600"/>
        <w:rPr>
          <w:rFonts w:ascii="Times New Roman" w:hAnsi="Times New Roman" w:cs="Times New Roman"/>
          <w:color w:val="FF0000"/>
          <w:sz w:val="24"/>
          <w:szCs w:val="24"/>
        </w:rPr>
      </w:pPr>
      <w:r w:rsidRPr="00EF7F7B">
        <w:rPr>
          <w:rFonts w:ascii="Times New Roman" w:hAnsi="Times New Roman" w:cs="Times New Roman"/>
          <w:sz w:val="24"/>
          <w:szCs w:val="24"/>
        </w:rPr>
        <w:t xml:space="preserve">The </w:t>
      </w:r>
      <w:r w:rsidRPr="00EF7F7B">
        <w:rPr>
          <w:rFonts w:ascii="Times New Roman" w:hAnsi="Times New Roman" w:cs="Times New Roman" w:hint="eastAsia"/>
          <w:sz w:val="24"/>
          <w:szCs w:val="24"/>
        </w:rPr>
        <w:t>evaluation</w:t>
      </w:r>
      <w:r w:rsidRPr="00EF7F7B">
        <w:rPr>
          <w:rFonts w:ascii="Times New Roman" w:hAnsi="Times New Roman" w:cs="Times New Roman"/>
          <w:sz w:val="24"/>
          <w:szCs w:val="24"/>
        </w:rPr>
        <w:t xml:space="preserve"> of th</w:t>
      </w:r>
      <w:r w:rsidR="003D5809">
        <w:rPr>
          <w:rFonts w:ascii="Times New Roman" w:hAnsi="Times New Roman" w:cs="Times New Roman"/>
          <w:sz w:val="24"/>
          <w:szCs w:val="24"/>
        </w:rPr>
        <w:t xml:space="preserve">is method is carried out by </w:t>
      </w:r>
      <w:r w:rsidR="003D5809" w:rsidRPr="00FC48F0">
        <w:rPr>
          <w:rFonts w:ascii="Times New Roman" w:hAnsi="Times New Roman" w:cs="Times New Roman"/>
          <w:sz w:val="24"/>
          <w:szCs w:val="24"/>
        </w:rPr>
        <w:t>estimating</w:t>
      </w:r>
      <w:r w:rsidRPr="00FC48F0">
        <w:rPr>
          <w:rFonts w:ascii="Times New Roman" w:hAnsi="Times New Roman" w:cs="Times New Roman"/>
          <w:sz w:val="24"/>
          <w:szCs w:val="24"/>
        </w:rPr>
        <w:t xml:space="preserve"> the bulging failure</w:t>
      </w:r>
      <w:r w:rsidR="003D5809" w:rsidRPr="00FC48F0">
        <w:rPr>
          <w:rFonts w:ascii="Times New Roman" w:hAnsi="Times New Roman" w:cs="Times New Roman"/>
          <w:sz w:val="24"/>
          <w:szCs w:val="24"/>
        </w:rPr>
        <w:t xml:space="preserve"> and the shearing failure for a stone column alone</w:t>
      </w:r>
      <w:r w:rsidRPr="00FC48F0">
        <w:rPr>
          <w:rFonts w:ascii="Times New Roman" w:hAnsi="Times New Roman" w:cs="Times New Roman"/>
          <w:sz w:val="24"/>
          <w:szCs w:val="24"/>
        </w:rPr>
        <w:t>.</w:t>
      </w:r>
      <w:r w:rsidRPr="006D765B">
        <w:rPr>
          <w:rFonts w:ascii="Times New Roman" w:hAnsi="Times New Roman" w:cs="Times New Roman"/>
          <w:color w:val="FF0000"/>
          <w:sz w:val="24"/>
          <w:szCs w:val="24"/>
        </w:rPr>
        <w:t xml:space="preserve"> </w:t>
      </w:r>
      <w:r w:rsidR="004220D3" w:rsidRPr="006D765B">
        <w:rPr>
          <w:rFonts w:ascii="Times New Roman" w:hAnsi="Times New Roman" w:cs="Times New Roman"/>
          <w:color w:val="FF0000"/>
          <w:sz w:val="24"/>
          <w:szCs w:val="24"/>
        </w:rPr>
        <w:t>Fig.4.</w:t>
      </w:r>
      <w:r w:rsidR="00C912F2" w:rsidRPr="006D765B">
        <w:rPr>
          <w:rFonts w:ascii="Times New Roman" w:hAnsi="Times New Roman" w:cs="Times New Roman"/>
          <w:color w:val="FF0000"/>
          <w:sz w:val="24"/>
          <w:szCs w:val="24"/>
        </w:rPr>
        <w:t>21</w:t>
      </w:r>
      <w:r w:rsidR="004220D3" w:rsidRPr="006D765B">
        <w:rPr>
          <w:rFonts w:ascii="Times New Roman" w:hAnsi="Times New Roman" w:cs="Times New Roman"/>
          <w:color w:val="FF0000"/>
          <w:sz w:val="24"/>
          <w:szCs w:val="24"/>
        </w:rPr>
        <w:t xml:space="preserve"> </w:t>
      </w:r>
      <w:r w:rsidR="004220D3" w:rsidRPr="0041039F">
        <w:rPr>
          <w:rFonts w:ascii="Times New Roman" w:hAnsi="Times New Roman" w:cs="Times New Roman"/>
          <w:sz w:val="24"/>
          <w:szCs w:val="24"/>
        </w:rPr>
        <w:t xml:space="preserve">shows the failure mechanism of the single stone pile, </w:t>
      </w:r>
      <w:proofErr w:type="gramStart"/>
      <w:r w:rsidR="004220D3" w:rsidRPr="0041039F">
        <w:rPr>
          <w:rFonts w:ascii="Times New Roman" w:hAnsi="Times New Roman" w:cs="Times New Roman"/>
          <w:sz w:val="24"/>
          <w:szCs w:val="24"/>
        </w:rPr>
        <w:t>i.e.</w:t>
      </w:r>
      <w:proofErr w:type="gramEnd"/>
      <w:r w:rsidR="004220D3" w:rsidRPr="0041039F">
        <w:rPr>
          <w:rFonts w:ascii="Times New Roman" w:hAnsi="Times New Roman" w:cs="Times New Roman"/>
          <w:sz w:val="24"/>
          <w:szCs w:val="24"/>
        </w:rPr>
        <w:t xml:space="preserve"> the bulging failure and the general shear failure o</w:t>
      </w:r>
      <w:r w:rsidR="004220D3">
        <w:rPr>
          <w:rFonts w:ascii="Times New Roman" w:hAnsi="Times New Roman" w:cs="Times New Roman"/>
          <w:sz w:val="24"/>
          <w:szCs w:val="24"/>
        </w:rPr>
        <w:t>f it</w:t>
      </w:r>
      <w:r w:rsidR="004F2FAA">
        <w:rPr>
          <w:rFonts w:ascii="Times New Roman" w:hAnsi="Times New Roman" w:cs="Times New Roman"/>
          <w:sz w:val="24"/>
          <w:szCs w:val="24"/>
        </w:rPr>
        <w:t>.</w:t>
      </w:r>
    </w:p>
    <w:p w14:paraId="3033D818" w14:textId="77777777" w:rsidR="0055511B" w:rsidRPr="00FC48F0" w:rsidRDefault="00C50E53" w:rsidP="00FF1D81">
      <w:pPr>
        <w:ind w:firstLine="600"/>
        <w:rPr>
          <w:rFonts w:ascii="Times New Roman" w:hAnsi="Times New Roman" w:cs="Times New Roman"/>
          <w:sz w:val="24"/>
          <w:szCs w:val="24"/>
        </w:rPr>
      </w:pPr>
      <w:r w:rsidRPr="0041039F">
        <w:rPr>
          <w:rFonts w:ascii="Times New Roman" w:hAnsi="Times New Roman" w:cs="Times New Roman"/>
          <w:sz w:val="24"/>
          <w:szCs w:val="24"/>
        </w:rPr>
        <w:t xml:space="preserve">Methods to estimate the ultimate </w:t>
      </w:r>
      <w:r w:rsidR="003D5809" w:rsidRPr="00FC48F0">
        <w:rPr>
          <w:rFonts w:ascii="Times New Roman" w:hAnsi="Times New Roman" w:cs="Times New Roman"/>
          <w:sz w:val="24"/>
          <w:szCs w:val="24"/>
        </w:rPr>
        <w:t>bearing</w:t>
      </w:r>
      <w:r w:rsidR="003D5809">
        <w:rPr>
          <w:rFonts w:ascii="Times New Roman" w:hAnsi="Times New Roman" w:cs="Times New Roman"/>
          <w:sz w:val="24"/>
          <w:szCs w:val="24"/>
        </w:rPr>
        <w:t xml:space="preserve"> </w:t>
      </w:r>
      <w:r w:rsidRPr="0041039F">
        <w:rPr>
          <w:rFonts w:ascii="Times New Roman" w:hAnsi="Times New Roman" w:cs="Times New Roman"/>
          <w:sz w:val="24"/>
          <w:szCs w:val="24"/>
        </w:rPr>
        <w:t xml:space="preserve">capacity of granular piles corresponding to </w:t>
      </w:r>
      <w:r w:rsidR="00FF1D81">
        <w:rPr>
          <w:rFonts w:ascii="Times New Roman" w:hAnsi="Times New Roman" w:cs="Times New Roman"/>
          <w:sz w:val="24"/>
          <w:szCs w:val="24"/>
        </w:rPr>
        <w:t xml:space="preserve">general shear, bulging </w:t>
      </w:r>
      <w:r w:rsidRPr="0041039F">
        <w:rPr>
          <w:rFonts w:ascii="Times New Roman" w:hAnsi="Times New Roman" w:cs="Times New Roman"/>
          <w:sz w:val="24"/>
          <w:szCs w:val="24"/>
        </w:rPr>
        <w:t xml:space="preserve">failures are presented in </w:t>
      </w:r>
      <w:r w:rsidR="00FF1D81" w:rsidRPr="00FC48F0">
        <w:rPr>
          <w:rFonts w:ascii="Times New Roman" w:hAnsi="Times New Roman" w:cs="Times New Roman"/>
          <w:sz w:val="24"/>
          <w:szCs w:val="24"/>
        </w:rPr>
        <w:t xml:space="preserve">Hughes et al. (1975). </w:t>
      </w:r>
      <w:r w:rsidR="0055511B" w:rsidRPr="00FC48F0">
        <w:rPr>
          <w:rFonts w:ascii="Times New Roman" w:hAnsi="Times New Roman" w:cs="Times New Roman"/>
          <w:sz w:val="24"/>
          <w:szCs w:val="24"/>
        </w:rPr>
        <w:t xml:space="preserve">An approximate formula for allowable bearing pressure </w:t>
      </w:r>
      <w:proofErr w:type="spellStart"/>
      <w:r w:rsidR="0055511B" w:rsidRPr="00FC48F0">
        <w:rPr>
          <w:rFonts w:ascii="Times New Roman" w:hAnsi="Times New Roman" w:cs="Times New Roman"/>
          <w:sz w:val="24"/>
          <w:szCs w:val="24"/>
        </w:rPr>
        <w:t>q</w:t>
      </w:r>
      <w:r w:rsidR="0055511B" w:rsidRPr="00FC48F0">
        <w:rPr>
          <w:rFonts w:ascii="Times New Roman" w:hAnsi="Times New Roman" w:cs="Times New Roman"/>
          <w:sz w:val="24"/>
          <w:szCs w:val="24"/>
          <w:vertAlign w:val="subscript"/>
        </w:rPr>
        <w:t>a</w:t>
      </w:r>
      <w:proofErr w:type="spellEnd"/>
      <w:r w:rsidR="0055511B" w:rsidRPr="00FC48F0">
        <w:rPr>
          <w:rFonts w:ascii="Times New Roman" w:hAnsi="Times New Roman" w:cs="Times New Roman"/>
          <w:sz w:val="24"/>
          <w:szCs w:val="24"/>
        </w:rPr>
        <w:t xml:space="preserve"> of stone column is given </w:t>
      </w:r>
      <w:r w:rsidR="00FF1D81" w:rsidRPr="00FC48F0">
        <w:rPr>
          <w:rFonts w:ascii="Times New Roman" w:hAnsi="Times New Roman" w:cs="Times New Roman"/>
          <w:sz w:val="24"/>
          <w:szCs w:val="24"/>
        </w:rPr>
        <w:t xml:space="preserve">as </w:t>
      </w:r>
      <w:r w:rsidR="00FC48F0" w:rsidRPr="00FC48F0">
        <w:rPr>
          <w:rFonts w:ascii="Times New Roman" w:hAnsi="Times New Roman" w:cs="Times New Roman"/>
          <w:sz w:val="24"/>
          <w:szCs w:val="24"/>
        </w:rPr>
        <w:t>following</w:t>
      </w:r>
      <w:r w:rsidR="00FF1D81" w:rsidRPr="00FC48F0">
        <w:rPr>
          <w:rFonts w:ascii="Times New Roman" w:hAnsi="Times New Roman" w:cs="Times New Roman"/>
          <w:sz w:val="24"/>
          <w:szCs w:val="24"/>
        </w:rPr>
        <w:t>.</w:t>
      </w:r>
    </w:p>
    <w:p w14:paraId="4FF5D175" w14:textId="77777777" w:rsidR="00493E08" w:rsidRDefault="008303BF" w:rsidP="0055511B">
      <w:pPr>
        <w:pStyle w:val="a3"/>
        <w:ind w:left="360"/>
      </w:pPr>
      <w:r w:rsidRPr="0041039F">
        <w:rPr>
          <w:position w:val="-156"/>
        </w:rPr>
        <w:object w:dxaOrig="9200" w:dyaOrig="3600" w14:anchorId="54243AB7">
          <v:shape id="_x0000_i1037" type="#_x0000_t75" style="width:471.05pt;height:146.5pt" o:ole="">
            <v:imagedata r:id="rId35" o:title=""/>
          </v:shape>
          <o:OLEObject Type="Embed" ProgID="Equation.3" ShapeID="_x0000_i1037" DrawAspect="Content" ObjectID="_1737634171" r:id="rId36"/>
        </w:object>
      </w:r>
    </w:p>
    <w:p w14:paraId="24714CF2" w14:textId="77777777" w:rsidR="0055511B" w:rsidRPr="00493E08" w:rsidRDefault="0055511B" w:rsidP="00493E08">
      <w:pPr>
        <w:rPr>
          <w:rFonts w:ascii="Times New Roman" w:hAnsi="Times New Roman" w:cs="Times New Roman"/>
          <w:sz w:val="24"/>
          <w:szCs w:val="24"/>
        </w:rPr>
      </w:pPr>
      <w:r w:rsidRPr="00493E08">
        <w:rPr>
          <w:rFonts w:ascii="Times New Roman" w:hAnsi="Times New Roman" w:cs="Times New Roman" w:hint="eastAsia"/>
          <w:sz w:val="24"/>
          <w:szCs w:val="24"/>
        </w:rPr>
        <w:t>The allowable load P</w:t>
      </w:r>
      <w:r w:rsidRPr="00493E08">
        <w:rPr>
          <w:rFonts w:ascii="Times New Roman" w:hAnsi="Times New Roman" w:cs="Times New Roman" w:hint="eastAsia"/>
          <w:sz w:val="24"/>
          <w:szCs w:val="24"/>
          <w:vertAlign w:val="subscript"/>
        </w:rPr>
        <w:t>a</w:t>
      </w:r>
      <w:r w:rsidRPr="00493E08">
        <w:rPr>
          <w:rFonts w:ascii="Times New Roman" w:hAnsi="Times New Roman" w:cs="Times New Roman" w:hint="eastAsia"/>
          <w:sz w:val="24"/>
          <w:szCs w:val="24"/>
        </w:rPr>
        <w:t xml:space="preserve"> on the stone column of average cross-sectional area A</w:t>
      </w:r>
      <w:r w:rsidRPr="00493E08">
        <w:rPr>
          <w:rFonts w:ascii="Times New Roman" w:hAnsi="Times New Roman" w:cs="Times New Roman" w:hint="eastAsia"/>
          <w:sz w:val="24"/>
          <w:szCs w:val="24"/>
          <w:vertAlign w:val="subscript"/>
        </w:rPr>
        <w:t>c</w:t>
      </w:r>
      <w:r w:rsidRPr="00493E08">
        <w:rPr>
          <w:rFonts w:ascii="Times New Roman" w:hAnsi="Times New Roman" w:cs="Times New Roman" w:hint="eastAsia"/>
          <w:sz w:val="24"/>
          <w:szCs w:val="24"/>
        </w:rPr>
        <w:t>=0.7854D</w:t>
      </w:r>
      <w:r w:rsidRPr="00493E08">
        <w:rPr>
          <w:rFonts w:ascii="Times New Roman" w:hAnsi="Times New Roman" w:cs="Times New Roman" w:hint="eastAsia"/>
          <w:sz w:val="24"/>
          <w:szCs w:val="24"/>
          <w:vertAlign w:val="superscript"/>
        </w:rPr>
        <w:t>2</w:t>
      </w:r>
      <w:r w:rsidRPr="00493E08">
        <w:rPr>
          <w:rFonts w:ascii="Times New Roman" w:hAnsi="Times New Roman" w:cs="Times New Roman" w:hint="eastAsia"/>
          <w:sz w:val="24"/>
          <w:szCs w:val="24"/>
          <w:vertAlign w:val="subscript"/>
        </w:rPr>
        <w:t>col</w:t>
      </w:r>
      <w:r w:rsidRPr="00493E08">
        <w:rPr>
          <w:rFonts w:ascii="Times New Roman" w:hAnsi="Times New Roman" w:cs="Times New Roman" w:hint="eastAsia"/>
          <w:sz w:val="24"/>
          <w:szCs w:val="24"/>
        </w:rPr>
        <w:t xml:space="preserve"> is</w:t>
      </w:r>
    </w:p>
    <w:p w14:paraId="29A1B8C8" w14:textId="77777777" w:rsidR="0055511B" w:rsidRPr="0055511B" w:rsidRDefault="008303BF" w:rsidP="0055511B">
      <w:pPr>
        <w:pStyle w:val="a3"/>
        <w:ind w:left="360"/>
        <w:rPr>
          <w:rFonts w:ascii="Times New Roman" w:hAnsi="Times New Roman" w:cs="Times New Roman"/>
          <w:sz w:val="24"/>
          <w:szCs w:val="24"/>
        </w:rPr>
      </w:pPr>
      <w:r w:rsidRPr="008303BF">
        <w:rPr>
          <w:position w:val="-30"/>
        </w:rPr>
        <w:object w:dxaOrig="5760" w:dyaOrig="720" w14:anchorId="0CED5DF1">
          <v:shape id="_x0000_i1038" type="#_x0000_t75" style="width:4in;height:36pt" o:ole="">
            <v:imagedata r:id="rId37" o:title=""/>
          </v:shape>
          <o:OLEObject Type="Embed" ProgID="Equation.3" ShapeID="_x0000_i1038" DrawAspect="Content" ObjectID="_1737634172" r:id="rId38"/>
        </w:object>
      </w:r>
    </w:p>
    <w:p w14:paraId="3C3A9478" w14:textId="77777777" w:rsidR="0055511B" w:rsidRPr="0055511B" w:rsidRDefault="0055511B" w:rsidP="0055511B">
      <w:pPr>
        <w:rPr>
          <w:sz w:val="24"/>
          <w:szCs w:val="24"/>
        </w:rPr>
      </w:pPr>
    </w:p>
    <w:p w14:paraId="2E5E81D5" w14:textId="77777777" w:rsidR="0055511B" w:rsidRPr="0055511B" w:rsidRDefault="0055511B" w:rsidP="0055511B">
      <w:pPr>
        <w:rPr>
          <w:rFonts w:asciiTheme="majorBidi" w:hAnsiTheme="majorBidi" w:cstheme="majorBidi"/>
          <w:sz w:val="24"/>
          <w:szCs w:val="24"/>
        </w:rPr>
      </w:pPr>
      <w:r w:rsidRPr="0055511B">
        <w:rPr>
          <w:rFonts w:asciiTheme="majorBidi" w:hAnsiTheme="majorBidi" w:cstheme="majorBidi" w:hint="eastAsia"/>
          <w:sz w:val="24"/>
          <w:szCs w:val="24"/>
        </w:rPr>
        <w:t xml:space="preserve">We </w:t>
      </w:r>
      <w:r w:rsidRPr="0055511B">
        <w:rPr>
          <w:rFonts w:asciiTheme="majorBidi" w:hAnsiTheme="majorBidi" w:cstheme="majorBidi"/>
          <w:sz w:val="24"/>
          <w:szCs w:val="24"/>
        </w:rPr>
        <w:t xml:space="preserve">can write the general case of the allowable column load </w:t>
      </w:r>
      <w:r w:rsidRPr="0055511B">
        <w:rPr>
          <w:rFonts w:asciiTheme="majorBidi" w:hAnsiTheme="majorBidi" w:cstheme="majorBidi"/>
          <w:i/>
          <w:iCs/>
          <w:sz w:val="24"/>
          <w:szCs w:val="24"/>
        </w:rPr>
        <w:t>P</w:t>
      </w:r>
      <w:r w:rsidRPr="0055511B">
        <w:rPr>
          <w:rFonts w:asciiTheme="majorBidi" w:hAnsiTheme="majorBidi" w:cstheme="majorBidi"/>
          <w:i/>
          <w:iCs/>
          <w:sz w:val="24"/>
          <w:szCs w:val="24"/>
          <w:vertAlign w:val="subscript"/>
        </w:rPr>
        <w:t>a</w:t>
      </w:r>
      <w:r w:rsidRPr="0055511B">
        <w:rPr>
          <w:rFonts w:asciiTheme="majorBidi" w:hAnsiTheme="majorBidi" w:cstheme="majorBidi"/>
          <w:sz w:val="24"/>
          <w:szCs w:val="24"/>
        </w:rPr>
        <w:t xml:space="preserve"> as</w:t>
      </w:r>
    </w:p>
    <w:p w14:paraId="7AA791BB" w14:textId="77777777" w:rsidR="0055511B" w:rsidRPr="0055511B" w:rsidRDefault="002615DF" w:rsidP="0055511B">
      <w:pPr>
        <w:rPr>
          <w:sz w:val="24"/>
          <w:szCs w:val="24"/>
        </w:rPr>
      </w:pPr>
      <w:r w:rsidRPr="008303BF">
        <w:rPr>
          <w:position w:val="-86"/>
        </w:rPr>
        <w:object w:dxaOrig="7500" w:dyaOrig="2100" w14:anchorId="0939A9C4">
          <v:shape id="_x0000_i1039" type="#_x0000_t75" style="width:375pt;height:105pt" o:ole="">
            <v:imagedata r:id="rId39" o:title=""/>
          </v:shape>
          <o:OLEObject Type="Embed" ProgID="Equation.3" ShapeID="_x0000_i1039" DrawAspect="Content" ObjectID="_1737634173" r:id="rId40"/>
        </w:object>
      </w:r>
    </w:p>
    <w:p w14:paraId="098EAC79" w14:textId="77777777" w:rsidR="0055511B" w:rsidRPr="0055511B" w:rsidRDefault="0055511B" w:rsidP="0055511B">
      <w:pPr>
        <w:pStyle w:val="a3"/>
        <w:ind w:left="360"/>
        <w:rPr>
          <w:sz w:val="24"/>
          <w:szCs w:val="24"/>
        </w:rPr>
      </w:pPr>
    </w:p>
    <w:p w14:paraId="417B430C" w14:textId="77777777" w:rsidR="0055511B" w:rsidRPr="0055511B" w:rsidRDefault="0055511B" w:rsidP="0055511B">
      <w:pPr>
        <w:rPr>
          <w:sz w:val="24"/>
          <w:szCs w:val="24"/>
        </w:rPr>
      </w:pPr>
      <w:r w:rsidRPr="0055511B">
        <w:rPr>
          <w:sz w:val="24"/>
          <w:szCs w:val="24"/>
        </w:rPr>
        <w:t xml:space="preserve">To compute </w:t>
      </w:r>
      <w:r w:rsidRPr="0055511B">
        <w:rPr>
          <w:i/>
          <w:iCs/>
          <w:sz w:val="24"/>
          <w:szCs w:val="24"/>
        </w:rPr>
        <w:t>A</w:t>
      </w:r>
      <w:r w:rsidRPr="0055511B">
        <w:rPr>
          <w:i/>
          <w:iCs/>
          <w:sz w:val="24"/>
          <w:szCs w:val="24"/>
          <w:vertAlign w:val="subscript"/>
        </w:rPr>
        <w:t>s</w:t>
      </w:r>
      <w:r w:rsidRPr="0055511B">
        <w:rPr>
          <w:sz w:val="24"/>
          <w:szCs w:val="24"/>
        </w:rPr>
        <w:t>, use the in-place volume of stone</w:t>
      </w:r>
      <w:r w:rsidRPr="0055511B">
        <w:rPr>
          <w:i/>
          <w:iCs/>
          <w:sz w:val="24"/>
          <w:szCs w:val="24"/>
        </w:rPr>
        <w:t xml:space="preserve"> </w:t>
      </w:r>
      <w:proofErr w:type="spellStart"/>
      <w:r w:rsidRPr="0055511B">
        <w:rPr>
          <w:i/>
          <w:iCs/>
          <w:sz w:val="24"/>
          <w:szCs w:val="24"/>
        </w:rPr>
        <w:t>V</w:t>
      </w:r>
      <w:r w:rsidRPr="0055511B">
        <w:rPr>
          <w:i/>
          <w:iCs/>
          <w:sz w:val="24"/>
          <w:szCs w:val="24"/>
          <w:vertAlign w:val="subscript"/>
        </w:rPr>
        <w:t>c</w:t>
      </w:r>
      <w:proofErr w:type="spellEnd"/>
      <w:r w:rsidRPr="0055511B">
        <w:rPr>
          <w:sz w:val="24"/>
          <w:szCs w:val="24"/>
        </w:rPr>
        <w:t xml:space="preserve"> and initial column depth </w:t>
      </w:r>
      <w:r w:rsidRPr="0055511B">
        <w:rPr>
          <w:i/>
          <w:iCs/>
          <w:sz w:val="24"/>
          <w:szCs w:val="24"/>
        </w:rPr>
        <w:t>L</w:t>
      </w:r>
      <w:r w:rsidRPr="0055511B">
        <w:rPr>
          <w:i/>
          <w:iCs/>
          <w:sz w:val="24"/>
          <w:szCs w:val="24"/>
          <w:vertAlign w:val="subscript"/>
        </w:rPr>
        <w:t>c</w:t>
      </w:r>
      <w:r w:rsidRPr="0055511B">
        <w:rPr>
          <w:sz w:val="24"/>
          <w:szCs w:val="24"/>
        </w:rPr>
        <w:t xml:space="preserve"> as </w:t>
      </w:r>
      <w:proofErr w:type="gramStart"/>
      <w:r w:rsidRPr="0055511B">
        <w:rPr>
          <w:sz w:val="24"/>
          <w:szCs w:val="24"/>
        </w:rPr>
        <w:t>follows;</w:t>
      </w:r>
      <w:proofErr w:type="gramEnd"/>
    </w:p>
    <w:p w14:paraId="30C7F9D4" w14:textId="77777777" w:rsidR="0055511B" w:rsidRDefault="0055511B" w:rsidP="0055511B">
      <w:pPr>
        <w:pStyle w:val="a3"/>
        <w:ind w:left="360"/>
        <w:rPr>
          <w:sz w:val="24"/>
          <w:szCs w:val="24"/>
        </w:rPr>
      </w:pPr>
    </w:p>
    <w:p w14:paraId="02C80506" w14:textId="77777777" w:rsidR="00697E0A" w:rsidRDefault="00697E0A" w:rsidP="0055511B">
      <w:pPr>
        <w:pStyle w:val="a3"/>
        <w:ind w:left="360"/>
        <w:rPr>
          <w:sz w:val="24"/>
          <w:szCs w:val="24"/>
        </w:rPr>
      </w:pPr>
      <w:r w:rsidRPr="00697E0A">
        <w:rPr>
          <w:position w:val="-50"/>
          <w:sz w:val="24"/>
          <w:szCs w:val="24"/>
        </w:rPr>
        <w:object w:dxaOrig="6060" w:dyaOrig="1120" w14:anchorId="0432750F">
          <v:shape id="_x0000_i1040" type="#_x0000_t75" style="width:303pt;height:56pt" o:ole="">
            <v:imagedata r:id="rId41" o:title=""/>
          </v:shape>
          <o:OLEObject Type="Embed" ProgID="Equation.3" ShapeID="_x0000_i1040" DrawAspect="Content" ObjectID="_1737634174" r:id="rId42"/>
        </w:object>
      </w:r>
    </w:p>
    <w:p w14:paraId="4E7563D6" w14:textId="77777777" w:rsidR="0055511B" w:rsidRPr="0055511B" w:rsidRDefault="0055511B" w:rsidP="0055511B">
      <w:pPr>
        <w:pStyle w:val="a3"/>
        <w:widowControl/>
        <w:ind w:left="360"/>
        <w:jc w:val="left"/>
        <w:rPr>
          <w:sz w:val="24"/>
          <w:szCs w:val="24"/>
        </w:rPr>
      </w:pPr>
    </w:p>
    <w:p w14:paraId="0883EC7A" w14:textId="77777777" w:rsidR="0055511B" w:rsidRPr="0055511B" w:rsidRDefault="00FF1D81" w:rsidP="00FF1D81">
      <w:pPr>
        <w:widowControl/>
        <w:jc w:val="left"/>
        <w:rPr>
          <w:rFonts w:asciiTheme="majorBidi" w:hAnsiTheme="majorBidi" w:cstheme="majorBidi"/>
          <w:sz w:val="24"/>
          <w:szCs w:val="24"/>
        </w:rPr>
      </w:pPr>
      <w:r w:rsidRPr="00FC48F0">
        <w:rPr>
          <w:rFonts w:asciiTheme="majorBidi" w:hAnsiTheme="majorBidi" w:cstheme="majorBidi"/>
          <w:sz w:val="24"/>
          <w:szCs w:val="24"/>
        </w:rPr>
        <w:t>It is to be noted that, while computing</w:t>
      </w:r>
      <w:r w:rsidR="0055511B" w:rsidRPr="00FC48F0">
        <w:rPr>
          <w:rFonts w:asciiTheme="majorBidi" w:hAnsiTheme="majorBidi" w:cstheme="majorBidi"/>
          <w:sz w:val="24"/>
          <w:szCs w:val="24"/>
        </w:rPr>
        <w:t xml:space="preserve"> the volume of stone </w:t>
      </w:r>
      <w:proofErr w:type="spellStart"/>
      <w:r w:rsidR="0055511B" w:rsidRPr="00FC48F0">
        <w:rPr>
          <w:rFonts w:asciiTheme="majorBidi" w:hAnsiTheme="majorBidi" w:cstheme="majorBidi"/>
          <w:sz w:val="24"/>
          <w:szCs w:val="24"/>
        </w:rPr>
        <w:t>V</w:t>
      </w:r>
      <w:r w:rsidR="0055511B" w:rsidRPr="00FC48F0">
        <w:rPr>
          <w:rFonts w:asciiTheme="majorBidi" w:hAnsiTheme="majorBidi" w:cstheme="majorBidi"/>
          <w:sz w:val="24"/>
          <w:szCs w:val="24"/>
          <w:vertAlign w:val="subscript"/>
        </w:rPr>
        <w:t>c</w:t>
      </w:r>
      <w:proofErr w:type="spellEnd"/>
      <w:r w:rsidR="0055511B" w:rsidRPr="00FC48F0">
        <w:rPr>
          <w:rFonts w:asciiTheme="majorBidi" w:hAnsiTheme="majorBidi" w:cstheme="majorBidi"/>
          <w:sz w:val="24"/>
          <w:szCs w:val="24"/>
        </w:rPr>
        <w:t xml:space="preserve">, the diameter </w:t>
      </w:r>
      <w:proofErr w:type="spellStart"/>
      <w:r w:rsidR="0055511B" w:rsidRPr="00FC48F0">
        <w:rPr>
          <w:rFonts w:asciiTheme="majorBidi" w:hAnsiTheme="majorBidi" w:cstheme="majorBidi"/>
          <w:sz w:val="24"/>
          <w:szCs w:val="24"/>
        </w:rPr>
        <w:t>D</w:t>
      </w:r>
      <w:r w:rsidR="0055511B" w:rsidRPr="00FC48F0">
        <w:rPr>
          <w:rFonts w:asciiTheme="majorBidi" w:hAnsiTheme="majorBidi" w:cstheme="majorBidi"/>
          <w:sz w:val="24"/>
          <w:szCs w:val="24"/>
          <w:vertAlign w:val="subscript"/>
        </w:rPr>
        <w:t>col</w:t>
      </w:r>
      <w:proofErr w:type="spellEnd"/>
      <w:r w:rsidRPr="00FC48F0">
        <w:rPr>
          <w:rFonts w:asciiTheme="majorBidi" w:hAnsiTheme="majorBidi" w:cstheme="majorBidi"/>
          <w:sz w:val="24"/>
          <w:szCs w:val="24"/>
        </w:rPr>
        <w:t xml:space="preserve"> is the nominal value. In Equa</w:t>
      </w:r>
      <w:r w:rsidR="0055511B" w:rsidRPr="00FC48F0">
        <w:rPr>
          <w:rFonts w:asciiTheme="majorBidi" w:hAnsiTheme="majorBidi" w:cstheme="majorBidi"/>
          <w:sz w:val="24"/>
          <w:szCs w:val="24"/>
        </w:rPr>
        <w:t>tion (</w:t>
      </w:r>
      <w:r w:rsidRPr="00FC48F0">
        <w:rPr>
          <w:rFonts w:asciiTheme="majorBidi" w:hAnsiTheme="majorBidi" w:cstheme="majorBidi" w:hint="eastAsia"/>
          <w:sz w:val="24"/>
          <w:szCs w:val="24"/>
        </w:rPr>
        <w:t>4.9</w:t>
      </w:r>
      <w:r w:rsidR="0055511B" w:rsidRPr="00FC48F0">
        <w:rPr>
          <w:rFonts w:asciiTheme="majorBidi" w:hAnsiTheme="majorBidi" w:cstheme="majorBidi"/>
          <w:sz w:val="24"/>
          <w:szCs w:val="24"/>
        </w:rPr>
        <w:t>), N</w:t>
      </w:r>
      <w:r w:rsidR="0055511B" w:rsidRPr="00FC48F0">
        <w:rPr>
          <w:rFonts w:asciiTheme="majorBidi" w:hAnsiTheme="majorBidi" w:cstheme="majorBidi"/>
          <w:sz w:val="24"/>
          <w:szCs w:val="24"/>
          <w:vertAlign w:val="subscript"/>
        </w:rPr>
        <w:t>c</w:t>
      </w:r>
      <w:r w:rsidR="0055511B" w:rsidRPr="00FC48F0">
        <w:rPr>
          <w:rFonts w:asciiTheme="majorBidi" w:hAnsiTheme="majorBidi" w:cstheme="majorBidi"/>
          <w:sz w:val="24"/>
          <w:szCs w:val="24"/>
        </w:rPr>
        <w:t xml:space="preserve"> = bearing</w:t>
      </w:r>
      <w:r w:rsidRPr="00FC48F0">
        <w:rPr>
          <w:rFonts w:asciiTheme="majorBidi" w:hAnsiTheme="majorBidi" w:cstheme="majorBidi"/>
          <w:sz w:val="24"/>
          <w:szCs w:val="24"/>
        </w:rPr>
        <w:t xml:space="preserve"> capacity factor described</w:t>
      </w:r>
      <w:r w:rsidR="0055511B" w:rsidRPr="00FC48F0">
        <w:rPr>
          <w:rFonts w:asciiTheme="majorBidi" w:hAnsiTheme="majorBidi" w:cstheme="majorBidi"/>
          <w:sz w:val="24"/>
          <w:szCs w:val="24"/>
        </w:rPr>
        <w:t xml:space="preserve"> in Chapter 1.</w:t>
      </w:r>
    </w:p>
    <w:p w14:paraId="4813C5BC" w14:textId="77777777" w:rsidR="0055511B" w:rsidRPr="0055511B" w:rsidRDefault="0055511B" w:rsidP="0055511B">
      <w:pPr>
        <w:pStyle w:val="a3"/>
        <w:widowControl/>
        <w:ind w:left="360"/>
        <w:jc w:val="left"/>
        <w:rPr>
          <w:rFonts w:asciiTheme="majorBidi" w:hAnsiTheme="majorBidi" w:cstheme="majorBidi"/>
          <w:sz w:val="24"/>
          <w:szCs w:val="24"/>
        </w:rPr>
      </w:pPr>
    </w:p>
    <w:p w14:paraId="399586BA" w14:textId="77777777" w:rsidR="00E91B7D" w:rsidRDefault="0055511B" w:rsidP="00493E08">
      <w:pPr>
        <w:widowControl/>
        <w:jc w:val="left"/>
        <w:rPr>
          <w:rFonts w:asciiTheme="majorBidi" w:hAnsiTheme="majorBidi" w:cstheme="majorBidi"/>
          <w:sz w:val="24"/>
          <w:szCs w:val="24"/>
        </w:rPr>
      </w:pPr>
      <w:r w:rsidRPr="00493E08">
        <w:rPr>
          <w:rFonts w:asciiTheme="majorBidi" w:hAnsiTheme="majorBidi" w:cstheme="majorBidi"/>
          <w:sz w:val="24"/>
          <w:szCs w:val="24"/>
        </w:rPr>
        <w:t>The allowable total foundation load is the sum of the several stone column contributio</w:t>
      </w:r>
      <w:r w:rsidR="00FF1D81">
        <w:rPr>
          <w:rFonts w:asciiTheme="majorBidi" w:hAnsiTheme="majorBidi" w:cstheme="majorBidi"/>
          <w:sz w:val="24"/>
          <w:szCs w:val="24"/>
        </w:rPr>
        <w:t xml:space="preserve">ns beneath the foundation area. </w:t>
      </w:r>
      <w:r w:rsidRPr="00FC48F0">
        <w:rPr>
          <w:rFonts w:asciiTheme="majorBidi" w:hAnsiTheme="majorBidi" w:cstheme="majorBidi"/>
          <w:sz w:val="24"/>
          <w:szCs w:val="24"/>
        </w:rPr>
        <w:t xml:space="preserve">Stone columns should extend through soft clay to </w:t>
      </w:r>
      <w:r w:rsidR="00FF1D81" w:rsidRPr="00FC48F0">
        <w:rPr>
          <w:rFonts w:asciiTheme="majorBidi" w:hAnsiTheme="majorBidi" w:cstheme="majorBidi"/>
          <w:sz w:val="24"/>
          <w:szCs w:val="24"/>
        </w:rPr>
        <w:t xml:space="preserve">a </w:t>
      </w:r>
      <w:proofErr w:type="gramStart"/>
      <w:r w:rsidRPr="00FC48F0">
        <w:rPr>
          <w:rFonts w:asciiTheme="majorBidi" w:hAnsiTheme="majorBidi" w:cstheme="majorBidi"/>
          <w:sz w:val="24"/>
          <w:szCs w:val="24"/>
        </w:rPr>
        <w:t>firm strata</w:t>
      </w:r>
      <w:proofErr w:type="gramEnd"/>
      <w:r w:rsidRPr="00FC48F0">
        <w:rPr>
          <w:rFonts w:asciiTheme="majorBidi" w:hAnsiTheme="majorBidi" w:cstheme="majorBidi"/>
          <w:sz w:val="24"/>
          <w:szCs w:val="24"/>
        </w:rPr>
        <w:t xml:space="preserve"> to control </w:t>
      </w:r>
      <w:r w:rsidR="00FF1D81" w:rsidRPr="00FC48F0">
        <w:rPr>
          <w:rFonts w:asciiTheme="majorBidi" w:hAnsiTheme="majorBidi" w:cstheme="majorBidi"/>
          <w:sz w:val="24"/>
          <w:szCs w:val="24"/>
        </w:rPr>
        <w:t xml:space="preserve">the </w:t>
      </w:r>
      <w:r w:rsidRPr="00FC48F0">
        <w:rPr>
          <w:rFonts w:asciiTheme="majorBidi" w:hAnsiTheme="majorBidi" w:cstheme="majorBidi"/>
          <w:sz w:val="24"/>
          <w:szCs w:val="24"/>
        </w:rPr>
        <w:t>settlements. If the end bearing term (</w:t>
      </w:r>
      <w:proofErr w:type="spellStart"/>
      <w:r w:rsidRPr="00FC48F0">
        <w:rPr>
          <w:rFonts w:asciiTheme="majorBidi" w:hAnsiTheme="majorBidi" w:cstheme="majorBidi"/>
          <w:i/>
          <w:iCs/>
          <w:sz w:val="24"/>
          <w:szCs w:val="24"/>
        </w:rPr>
        <w:t>A</w:t>
      </w:r>
      <w:r w:rsidRPr="00FC48F0">
        <w:rPr>
          <w:rFonts w:asciiTheme="majorBidi" w:hAnsiTheme="majorBidi" w:cstheme="majorBidi"/>
          <w:i/>
          <w:iCs/>
          <w:sz w:val="24"/>
          <w:szCs w:val="24"/>
          <w:vertAlign w:val="subscript"/>
        </w:rPr>
        <w:t>c</w:t>
      </w:r>
      <w:r w:rsidRPr="00FC48F0">
        <w:rPr>
          <w:rFonts w:asciiTheme="majorBidi" w:hAnsiTheme="majorBidi" w:cstheme="majorBidi"/>
          <w:i/>
          <w:iCs/>
          <w:sz w:val="24"/>
          <w:szCs w:val="24"/>
        </w:rPr>
        <w:t>c</w:t>
      </w:r>
      <w:r w:rsidRPr="00FC48F0">
        <w:rPr>
          <w:rFonts w:asciiTheme="majorBidi" w:hAnsiTheme="majorBidi" w:cstheme="majorBidi"/>
          <w:i/>
          <w:iCs/>
          <w:sz w:val="24"/>
          <w:szCs w:val="24"/>
          <w:vertAlign w:val="subscript"/>
        </w:rPr>
        <w:t>p</w:t>
      </w:r>
      <w:r w:rsidRPr="00FC48F0">
        <w:rPr>
          <w:rFonts w:asciiTheme="majorBidi" w:hAnsiTheme="majorBidi" w:cstheme="majorBidi"/>
          <w:i/>
          <w:iCs/>
          <w:sz w:val="24"/>
          <w:szCs w:val="24"/>
        </w:rPr>
        <w:t>N</w:t>
      </w:r>
      <w:r w:rsidRPr="00FC48F0">
        <w:rPr>
          <w:rFonts w:asciiTheme="majorBidi" w:hAnsiTheme="majorBidi" w:cstheme="majorBidi"/>
          <w:i/>
          <w:iCs/>
          <w:sz w:val="24"/>
          <w:szCs w:val="24"/>
          <w:vertAlign w:val="subscript"/>
        </w:rPr>
        <w:t>c</w:t>
      </w:r>
      <w:proofErr w:type="spellEnd"/>
      <w:r w:rsidRPr="00FC48F0">
        <w:rPr>
          <w:rFonts w:asciiTheme="majorBidi" w:hAnsiTheme="majorBidi" w:cstheme="majorBidi"/>
          <w:sz w:val="24"/>
          <w:szCs w:val="24"/>
        </w:rPr>
        <w:t>) of Equation (</w:t>
      </w:r>
      <w:r w:rsidR="002615DF" w:rsidRPr="00FC48F0">
        <w:rPr>
          <w:rFonts w:asciiTheme="majorBidi" w:hAnsiTheme="majorBidi" w:cstheme="majorBidi" w:hint="eastAsia"/>
          <w:sz w:val="24"/>
          <w:szCs w:val="24"/>
        </w:rPr>
        <w:t>4.9</w:t>
      </w:r>
      <w:r w:rsidRPr="00FC48F0">
        <w:rPr>
          <w:rFonts w:asciiTheme="majorBidi" w:hAnsiTheme="majorBidi" w:cstheme="majorBidi"/>
          <w:sz w:val="24"/>
          <w:szCs w:val="24"/>
        </w:rPr>
        <w:t>) is included</w:t>
      </w:r>
      <w:r w:rsidR="00FF1D81" w:rsidRPr="00FC48F0">
        <w:rPr>
          <w:rFonts w:asciiTheme="majorBidi" w:hAnsiTheme="majorBidi" w:cstheme="majorBidi"/>
          <w:sz w:val="24"/>
          <w:szCs w:val="24"/>
        </w:rPr>
        <w:t>,</w:t>
      </w:r>
      <w:r w:rsidRPr="00FC48F0">
        <w:rPr>
          <w:rFonts w:asciiTheme="majorBidi" w:hAnsiTheme="majorBidi" w:cstheme="majorBidi"/>
          <w:sz w:val="24"/>
          <w:szCs w:val="24"/>
        </w:rPr>
        <w:t xml:space="preserve"> when the column base is on firm strata, a lateral bulging failure along the shaft may result. The bulge failure can develop from using a column load that is too large unless the confinement pressure from the </w:t>
      </w:r>
      <w:r w:rsidR="00FF1D81" w:rsidRPr="00FC48F0">
        <w:rPr>
          <w:rFonts w:asciiTheme="majorBidi" w:hAnsiTheme="majorBidi" w:cstheme="majorBidi"/>
          <w:sz w:val="24"/>
          <w:szCs w:val="24"/>
        </w:rPr>
        <w:t>surrounding soil</w:t>
      </w:r>
      <w:r w:rsidRPr="00FC48F0">
        <w:rPr>
          <w:rFonts w:asciiTheme="majorBidi" w:hAnsiTheme="majorBidi" w:cstheme="majorBidi"/>
          <w:sz w:val="24"/>
          <w:szCs w:val="24"/>
        </w:rPr>
        <w:t xml:space="preserve"> is adequate.</w:t>
      </w:r>
      <w:r w:rsidRPr="00493E08">
        <w:rPr>
          <w:rFonts w:asciiTheme="majorBidi" w:hAnsiTheme="majorBidi" w:cstheme="majorBidi"/>
          <w:sz w:val="24"/>
          <w:szCs w:val="24"/>
        </w:rPr>
        <w:t xml:space="preserve"> </w:t>
      </w:r>
    </w:p>
    <w:p w14:paraId="385E67B6" w14:textId="77777777" w:rsidR="00E91B7D" w:rsidRDefault="00E91B7D" w:rsidP="00493E08">
      <w:pPr>
        <w:widowControl/>
        <w:jc w:val="left"/>
        <w:rPr>
          <w:rFonts w:asciiTheme="majorBidi" w:hAnsiTheme="majorBidi" w:cstheme="majorBidi"/>
          <w:sz w:val="24"/>
          <w:szCs w:val="24"/>
        </w:rPr>
      </w:pPr>
    </w:p>
    <w:p w14:paraId="18BD784D" w14:textId="77777777" w:rsidR="0055511B" w:rsidRPr="00FC48F0" w:rsidRDefault="0055511B" w:rsidP="00493E08">
      <w:pPr>
        <w:widowControl/>
        <w:jc w:val="left"/>
        <w:rPr>
          <w:rFonts w:asciiTheme="majorBidi" w:hAnsiTheme="majorBidi" w:cstheme="majorBidi"/>
          <w:sz w:val="24"/>
          <w:szCs w:val="24"/>
        </w:rPr>
      </w:pPr>
      <w:r w:rsidRPr="00FC48F0">
        <w:rPr>
          <w:rFonts w:asciiTheme="majorBidi" w:hAnsiTheme="majorBidi" w:cstheme="majorBidi"/>
          <w:sz w:val="24"/>
          <w:szCs w:val="24"/>
        </w:rPr>
        <w:t xml:space="preserve">The failure is </w:t>
      </w:r>
      <w:proofErr w:type="gramStart"/>
      <w:r w:rsidRPr="00FC48F0">
        <w:rPr>
          <w:rFonts w:asciiTheme="majorBidi" w:hAnsiTheme="majorBidi" w:cstheme="majorBidi"/>
          <w:sz w:val="24"/>
          <w:szCs w:val="24"/>
        </w:rPr>
        <w:t>avoid</w:t>
      </w:r>
      <w:proofErr w:type="gramEnd"/>
      <w:r w:rsidRPr="00FC48F0">
        <w:rPr>
          <w:rFonts w:asciiTheme="majorBidi" w:hAnsiTheme="majorBidi" w:cstheme="majorBidi"/>
          <w:sz w:val="24"/>
          <w:szCs w:val="24"/>
        </w:rPr>
        <w:t xml:space="preserve"> by load testing a stone column to failure to obtain a </w:t>
      </w:r>
      <w:proofErr w:type="spellStart"/>
      <w:r w:rsidRPr="00FC48F0">
        <w:rPr>
          <w:rFonts w:asciiTheme="majorBidi" w:hAnsiTheme="majorBidi" w:cstheme="majorBidi"/>
          <w:i/>
          <w:iCs/>
          <w:sz w:val="24"/>
          <w:szCs w:val="24"/>
        </w:rPr>
        <w:t>P</w:t>
      </w:r>
      <w:r w:rsidRPr="00FC48F0">
        <w:rPr>
          <w:rFonts w:asciiTheme="majorBidi" w:hAnsiTheme="majorBidi" w:cstheme="majorBidi"/>
          <w:i/>
          <w:iCs/>
          <w:sz w:val="24"/>
          <w:szCs w:val="24"/>
          <w:vertAlign w:val="subscript"/>
        </w:rPr>
        <w:t>ult</w:t>
      </w:r>
      <w:proofErr w:type="spellEnd"/>
      <w:r w:rsidRPr="00FC48F0">
        <w:rPr>
          <w:rFonts w:asciiTheme="majorBidi" w:hAnsiTheme="majorBidi" w:cstheme="majorBidi"/>
          <w:i/>
          <w:iCs/>
          <w:sz w:val="24"/>
          <w:szCs w:val="24"/>
        </w:rPr>
        <w:t xml:space="preserve"> </w:t>
      </w:r>
      <w:r w:rsidRPr="00FC48F0">
        <w:rPr>
          <w:rFonts w:asciiTheme="majorBidi" w:hAnsiTheme="majorBidi" w:cstheme="majorBidi"/>
          <w:sz w:val="24"/>
          <w:szCs w:val="24"/>
        </w:rPr>
        <w:t xml:space="preserve">from which the design load is obtain as </w:t>
      </w:r>
      <w:proofErr w:type="spellStart"/>
      <w:r w:rsidRPr="00FC48F0">
        <w:rPr>
          <w:rFonts w:asciiTheme="majorBidi" w:hAnsiTheme="majorBidi" w:cstheme="majorBidi"/>
          <w:i/>
          <w:iCs/>
          <w:sz w:val="24"/>
          <w:szCs w:val="24"/>
        </w:rPr>
        <w:t>P</w:t>
      </w:r>
      <w:r w:rsidRPr="00FC48F0">
        <w:rPr>
          <w:rFonts w:asciiTheme="majorBidi" w:hAnsiTheme="majorBidi" w:cstheme="majorBidi"/>
          <w:i/>
          <w:iCs/>
          <w:sz w:val="24"/>
          <w:szCs w:val="24"/>
          <w:vertAlign w:val="subscript"/>
        </w:rPr>
        <w:t>ult</w:t>
      </w:r>
      <w:proofErr w:type="spellEnd"/>
      <w:r w:rsidRPr="00FC48F0">
        <w:rPr>
          <w:rFonts w:asciiTheme="majorBidi" w:hAnsiTheme="majorBidi" w:cstheme="majorBidi"/>
          <w:sz w:val="24"/>
          <w:szCs w:val="24"/>
        </w:rPr>
        <w:t>/SF or by</w:t>
      </w:r>
      <w:r w:rsidR="002615DF" w:rsidRPr="00FC48F0">
        <w:rPr>
          <w:rFonts w:asciiTheme="majorBidi" w:hAnsiTheme="majorBidi" w:cstheme="majorBidi"/>
          <w:sz w:val="24"/>
          <w:szCs w:val="24"/>
        </w:rPr>
        <w:t xml:space="preserve"> using a large SF in Equation (</w:t>
      </w:r>
      <w:r w:rsidR="002615DF" w:rsidRPr="00FC48F0">
        <w:rPr>
          <w:rFonts w:asciiTheme="majorBidi" w:hAnsiTheme="majorBidi" w:cstheme="majorBidi" w:hint="eastAsia"/>
          <w:sz w:val="24"/>
          <w:szCs w:val="24"/>
        </w:rPr>
        <w:t>4.9</w:t>
      </w:r>
      <w:r w:rsidRPr="00FC48F0">
        <w:rPr>
          <w:rFonts w:asciiTheme="majorBidi" w:hAnsiTheme="majorBidi" w:cstheme="majorBidi"/>
          <w:sz w:val="24"/>
          <w:szCs w:val="24"/>
        </w:rPr>
        <w:t>) or by not including the end-bearing term (now one can use a smaller SF).</w:t>
      </w:r>
    </w:p>
    <w:p w14:paraId="37BCEAE1" w14:textId="77777777" w:rsidR="00E91B7D" w:rsidRPr="00493E08" w:rsidRDefault="00E91B7D" w:rsidP="00493E08">
      <w:pPr>
        <w:widowControl/>
        <w:jc w:val="left"/>
        <w:rPr>
          <w:rFonts w:asciiTheme="majorBidi" w:hAnsiTheme="majorBidi" w:cstheme="majorBidi"/>
          <w:sz w:val="24"/>
          <w:szCs w:val="24"/>
        </w:rPr>
      </w:pPr>
    </w:p>
    <w:p w14:paraId="658B8976" w14:textId="77777777" w:rsidR="0055511B" w:rsidRPr="0055511B" w:rsidRDefault="0055511B" w:rsidP="0055511B">
      <w:pPr>
        <w:widowControl/>
        <w:jc w:val="left"/>
        <w:rPr>
          <w:rFonts w:asciiTheme="majorBidi" w:hAnsiTheme="majorBidi" w:cstheme="majorBidi"/>
          <w:sz w:val="24"/>
          <w:szCs w:val="24"/>
        </w:rPr>
      </w:pPr>
      <w:r w:rsidRPr="0055511B">
        <w:rPr>
          <w:rFonts w:asciiTheme="majorBidi" w:hAnsiTheme="majorBidi" w:cstheme="majorBidi"/>
          <w:sz w:val="24"/>
          <w:szCs w:val="24"/>
        </w:rPr>
        <w:t>Taking this factor into consideration gives a limiting column length L</w:t>
      </w:r>
      <w:r w:rsidRPr="0055511B">
        <w:rPr>
          <w:rFonts w:asciiTheme="majorBidi" w:hAnsiTheme="majorBidi" w:cstheme="majorBidi"/>
          <w:sz w:val="24"/>
          <w:szCs w:val="24"/>
          <w:vertAlign w:val="subscript"/>
        </w:rPr>
        <w:t>c</w:t>
      </w:r>
      <w:r w:rsidRPr="0055511B">
        <w:rPr>
          <w:rFonts w:asciiTheme="majorBidi" w:hAnsiTheme="majorBidi" w:cstheme="majorBidi"/>
          <w:sz w:val="24"/>
          <w:szCs w:val="24"/>
        </w:rPr>
        <w:t xml:space="preserve"> </w:t>
      </w:r>
      <w:proofErr w:type="gramStart"/>
      <w:r w:rsidRPr="0055511B">
        <w:rPr>
          <w:rFonts w:asciiTheme="majorBidi" w:hAnsiTheme="majorBidi" w:cstheme="majorBidi"/>
          <w:sz w:val="24"/>
          <w:szCs w:val="24"/>
        </w:rPr>
        <w:t>( in</w:t>
      </w:r>
      <w:proofErr w:type="gramEnd"/>
      <w:r w:rsidRPr="0055511B">
        <w:rPr>
          <w:rFonts w:asciiTheme="majorBidi" w:hAnsiTheme="majorBidi" w:cstheme="majorBidi"/>
          <w:sz w:val="24"/>
          <w:szCs w:val="24"/>
        </w:rPr>
        <w:t xml:space="preserve"> clay based on ultimate resistance) of</w:t>
      </w:r>
    </w:p>
    <w:p w14:paraId="352557E6" w14:textId="77777777" w:rsidR="0055511B" w:rsidRPr="0055511B" w:rsidRDefault="0055511B" w:rsidP="0055511B">
      <w:pPr>
        <w:pStyle w:val="a3"/>
        <w:widowControl/>
        <w:ind w:left="360"/>
        <w:jc w:val="left"/>
        <w:rPr>
          <w:rFonts w:asciiTheme="majorBidi" w:eastAsia="ＭＳ 明朝" w:hAnsiTheme="majorBidi" w:cstheme="majorBidi"/>
          <w:sz w:val="24"/>
          <w:szCs w:val="24"/>
        </w:rPr>
      </w:pPr>
      <w:r w:rsidRPr="0055511B">
        <w:rPr>
          <w:rFonts w:asciiTheme="majorBidi" w:hAnsiTheme="majorBidi" w:cstheme="majorBidi"/>
          <w:sz w:val="24"/>
          <w:szCs w:val="24"/>
        </w:rPr>
        <w:t xml:space="preserve"> </w:t>
      </w:r>
      <w:proofErr w:type="spellStart"/>
      <w:r w:rsidRPr="0055511B">
        <w:rPr>
          <w:rFonts w:asciiTheme="majorBidi" w:hAnsiTheme="majorBidi" w:cstheme="majorBidi"/>
          <w:sz w:val="24"/>
          <w:szCs w:val="24"/>
        </w:rPr>
        <w:t>P</w:t>
      </w:r>
      <w:r w:rsidRPr="0055511B">
        <w:rPr>
          <w:rFonts w:asciiTheme="majorBidi" w:hAnsiTheme="majorBidi" w:cstheme="majorBidi"/>
          <w:sz w:val="24"/>
          <w:szCs w:val="24"/>
          <w:vertAlign w:val="subscript"/>
        </w:rPr>
        <w:t>ult</w:t>
      </w:r>
      <w:proofErr w:type="spellEnd"/>
      <w:r w:rsidRPr="0055511B">
        <w:rPr>
          <w:rFonts w:asciiTheme="majorBidi" w:hAnsiTheme="majorBidi" w:cstheme="majorBidi"/>
          <w:sz w:val="24"/>
          <w:szCs w:val="24"/>
        </w:rPr>
        <w:t xml:space="preserve"> </w:t>
      </w:r>
      <w:r w:rsidRPr="0055511B">
        <w:rPr>
          <w:rFonts w:asciiTheme="majorBidi" w:eastAsia="ＭＳ 明朝" w:hAnsiTheme="majorBidi" w:cstheme="majorBidi"/>
          <w:sz w:val="24"/>
          <w:szCs w:val="24"/>
        </w:rPr>
        <w:t xml:space="preserve">≤ </w:t>
      </w:r>
      <w:r w:rsidRPr="0055511B">
        <w:rPr>
          <w:rFonts w:asciiTheme="majorBidi" w:eastAsia="ＭＳ 明朝" w:hAnsiTheme="majorBidi" w:cstheme="majorBidi"/>
          <w:i/>
          <w:iCs/>
          <w:sz w:val="24"/>
          <w:szCs w:val="24"/>
        </w:rPr>
        <w:t>πD</w:t>
      </w:r>
      <w:r w:rsidRPr="0055511B">
        <w:rPr>
          <w:rFonts w:asciiTheme="majorBidi" w:eastAsia="ＭＳ 明朝" w:hAnsiTheme="majorBidi" w:cstheme="majorBidi"/>
          <w:i/>
          <w:iCs/>
          <w:sz w:val="24"/>
          <w:szCs w:val="24"/>
          <w:vertAlign w:val="subscript"/>
        </w:rPr>
        <w:t>col</w:t>
      </w:r>
      <w:r w:rsidRPr="0055511B">
        <w:rPr>
          <w:rFonts w:asciiTheme="majorBidi" w:eastAsia="ＭＳ 明朝" w:hAnsiTheme="majorBidi" w:cstheme="majorBidi"/>
          <w:i/>
          <w:iCs/>
          <w:sz w:val="24"/>
          <w:szCs w:val="24"/>
        </w:rPr>
        <w:t>L</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i/>
          <w:iCs/>
          <w:sz w:val="24"/>
          <w:szCs w:val="24"/>
        </w:rPr>
        <w:t>c</w:t>
      </w:r>
      <w:r w:rsidRPr="0055511B">
        <w:rPr>
          <w:rFonts w:asciiTheme="majorBidi" w:eastAsia="ＭＳ 明朝" w:hAnsiTheme="majorBidi" w:cstheme="majorBidi"/>
          <w:i/>
          <w:iCs/>
          <w:sz w:val="24"/>
          <w:szCs w:val="24"/>
          <w:vertAlign w:val="subscript"/>
        </w:rPr>
        <w:t>s</w:t>
      </w:r>
      <w:r w:rsidRPr="0055511B">
        <w:rPr>
          <w:rFonts w:asciiTheme="majorBidi" w:eastAsia="ＭＳ 明朝" w:hAnsiTheme="majorBidi" w:cstheme="majorBidi"/>
          <w:sz w:val="24"/>
          <w:szCs w:val="24"/>
        </w:rPr>
        <w:t>+</w:t>
      </w:r>
      <w:r w:rsidRPr="0055511B">
        <w:rPr>
          <w:rFonts w:asciiTheme="majorBidi" w:eastAsia="ＭＳ 明朝" w:hAnsiTheme="majorBidi" w:cstheme="majorBidi"/>
          <w:i/>
          <w:iCs/>
          <w:sz w:val="24"/>
          <w:szCs w:val="24"/>
        </w:rPr>
        <w:t>9c</w:t>
      </w:r>
      <w:r w:rsidRPr="0055511B">
        <w:rPr>
          <w:rFonts w:asciiTheme="majorBidi" w:eastAsia="ＭＳ 明朝" w:hAnsiTheme="majorBidi" w:cstheme="majorBidi"/>
          <w:i/>
          <w:iCs/>
          <w:sz w:val="24"/>
          <w:szCs w:val="24"/>
          <w:vertAlign w:val="subscript"/>
        </w:rPr>
        <w:t>p</w:t>
      </w:r>
      <w:r w:rsidRPr="0055511B">
        <w:rPr>
          <w:rFonts w:asciiTheme="majorBidi" w:eastAsia="ＭＳ 明朝" w:hAnsiTheme="majorBidi" w:cstheme="majorBidi"/>
          <w:i/>
          <w:iCs/>
          <w:sz w:val="24"/>
          <w:szCs w:val="24"/>
        </w:rPr>
        <w:t>A</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sz w:val="24"/>
          <w:szCs w:val="24"/>
        </w:rPr>
        <w:t xml:space="preserve">            </w:t>
      </w:r>
      <w:r w:rsidRPr="0055511B">
        <w:rPr>
          <w:rFonts w:asciiTheme="majorBidi" w:eastAsia="ＭＳ 明朝" w:hAnsiTheme="majorBidi" w:cstheme="majorBidi"/>
          <w:i/>
          <w:iCs/>
          <w:sz w:val="24"/>
          <w:szCs w:val="24"/>
        </w:rPr>
        <w:t>A</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sz w:val="24"/>
          <w:szCs w:val="24"/>
        </w:rPr>
        <w:t>=0.7854</w:t>
      </w:r>
      <w:r w:rsidRPr="0055511B">
        <w:rPr>
          <w:rFonts w:asciiTheme="majorBidi" w:eastAsia="ＭＳ 明朝" w:hAnsiTheme="majorBidi" w:cstheme="majorBidi"/>
          <w:i/>
          <w:iCs/>
          <w:sz w:val="24"/>
          <w:szCs w:val="24"/>
        </w:rPr>
        <w:t>D</w:t>
      </w:r>
      <w:r w:rsidRPr="0055511B">
        <w:rPr>
          <w:rFonts w:asciiTheme="majorBidi" w:eastAsia="ＭＳ 明朝" w:hAnsiTheme="majorBidi" w:cstheme="majorBidi"/>
          <w:i/>
          <w:iCs/>
          <w:sz w:val="24"/>
          <w:szCs w:val="24"/>
          <w:vertAlign w:val="superscript"/>
        </w:rPr>
        <w:t>2</w:t>
      </w:r>
      <w:r w:rsidRPr="0055511B">
        <w:rPr>
          <w:rFonts w:asciiTheme="majorBidi" w:eastAsia="ＭＳ 明朝" w:hAnsiTheme="majorBidi" w:cstheme="majorBidi"/>
          <w:sz w:val="24"/>
          <w:szCs w:val="24"/>
          <w:vertAlign w:val="subscript"/>
        </w:rPr>
        <w:t>col</w:t>
      </w:r>
      <w:r w:rsidRPr="0055511B">
        <w:rPr>
          <w:rFonts w:asciiTheme="majorBidi" w:eastAsia="ＭＳ 明朝" w:hAnsiTheme="majorBidi" w:cstheme="majorBidi"/>
          <w:sz w:val="24"/>
          <w:szCs w:val="24"/>
        </w:rPr>
        <w:t xml:space="preserve">  </w:t>
      </w:r>
    </w:p>
    <w:p w14:paraId="74A9D8D6" w14:textId="77777777" w:rsidR="002615DF" w:rsidRPr="00493E08" w:rsidRDefault="0055511B" w:rsidP="00493E08">
      <w:pPr>
        <w:widowControl/>
        <w:jc w:val="left"/>
        <w:rPr>
          <w:rFonts w:asciiTheme="majorBidi" w:eastAsia="ＭＳ 明朝" w:hAnsiTheme="majorBidi" w:cstheme="majorBidi"/>
          <w:sz w:val="24"/>
          <w:szCs w:val="24"/>
        </w:rPr>
      </w:pPr>
      <w:r w:rsidRPr="00493E08">
        <w:rPr>
          <w:rFonts w:asciiTheme="majorBidi" w:eastAsia="ＭＳ 明朝" w:hAnsiTheme="majorBidi" w:cstheme="majorBidi"/>
          <w:sz w:val="24"/>
          <w:szCs w:val="24"/>
        </w:rPr>
        <w:t>Solving for L</w:t>
      </w:r>
      <w:r w:rsidRPr="00493E08">
        <w:rPr>
          <w:rFonts w:asciiTheme="majorBidi" w:eastAsia="ＭＳ 明朝" w:hAnsiTheme="majorBidi" w:cstheme="majorBidi"/>
          <w:sz w:val="24"/>
          <w:szCs w:val="24"/>
          <w:vertAlign w:val="subscript"/>
        </w:rPr>
        <w:t>c</w:t>
      </w:r>
      <w:r w:rsidRPr="00493E08">
        <w:rPr>
          <w:rFonts w:asciiTheme="majorBidi" w:eastAsia="ＭＳ 明朝" w:hAnsiTheme="majorBidi" w:cstheme="majorBidi"/>
          <w:sz w:val="24"/>
          <w:szCs w:val="24"/>
        </w:rPr>
        <w:t>, we obtain</w:t>
      </w:r>
    </w:p>
    <w:p w14:paraId="32F0721E" w14:textId="77777777" w:rsidR="002615DF" w:rsidRDefault="008C26A9" w:rsidP="0055511B">
      <w:pPr>
        <w:pStyle w:val="a3"/>
        <w:widowControl/>
        <w:ind w:left="360"/>
        <w:jc w:val="left"/>
        <w:rPr>
          <w:rFonts w:asciiTheme="majorBidi" w:eastAsia="ＭＳ 明朝" w:hAnsiTheme="majorBidi" w:cstheme="majorBidi"/>
          <w:sz w:val="24"/>
          <w:szCs w:val="24"/>
        </w:rPr>
      </w:pPr>
      <w:r w:rsidRPr="002615DF">
        <w:rPr>
          <w:rFonts w:asciiTheme="majorBidi" w:eastAsia="ＭＳ 明朝" w:hAnsiTheme="majorBidi" w:cstheme="majorBidi"/>
          <w:position w:val="-30"/>
          <w:sz w:val="24"/>
          <w:szCs w:val="24"/>
        </w:rPr>
        <w:object w:dxaOrig="5340" w:dyaOrig="760" w14:anchorId="1EC18469">
          <v:shape id="_x0000_i1041" type="#_x0000_t75" style="width:267pt;height:38.5pt" o:ole="">
            <v:imagedata r:id="rId43" o:title=""/>
          </v:shape>
          <o:OLEObject Type="Embed" ProgID="Equation.3" ShapeID="_x0000_i1041" DrawAspect="Content" ObjectID="_1737634175" r:id="rId44"/>
        </w:object>
      </w:r>
    </w:p>
    <w:p w14:paraId="4D56C3C9" w14:textId="77777777" w:rsidR="0055511B" w:rsidRPr="0055511B" w:rsidRDefault="0055511B" w:rsidP="0055511B">
      <w:pPr>
        <w:pStyle w:val="a3"/>
        <w:widowControl/>
        <w:ind w:left="360"/>
        <w:jc w:val="left"/>
        <w:rPr>
          <w:rFonts w:asciiTheme="majorBidi" w:eastAsia="ＭＳ 明朝" w:hAnsiTheme="majorBidi" w:cstheme="majorBidi"/>
          <w:sz w:val="24"/>
          <w:szCs w:val="24"/>
        </w:rPr>
      </w:pPr>
      <w:r w:rsidRPr="0055511B">
        <w:rPr>
          <w:rFonts w:asciiTheme="majorBidi" w:eastAsia="ＭＳ 明朝" w:hAnsiTheme="majorBidi" w:cstheme="majorBidi"/>
          <w:sz w:val="24"/>
          <w:szCs w:val="24"/>
        </w:rPr>
        <w:t>w</w:t>
      </w:r>
      <w:r w:rsidRPr="0055511B">
        <w:rPr>
          <w:rFonts w:asciiTheme="majorBidi" w:eastAsia="ＭＳ 明朝" w:hAnsiTheme="majorBidi" w:cstheme="majorBidi" w:hint="eastAsia"/>
          <w:sz w:val="24"/>
          <w:szCs w:val="24"/>
        </w:rPr>
        <w:t>here</w:t>
      </w:r>
      <w:r w:rsidRPr="0055511B">
        <w:rPr>
          <w:rFonts w:asciiTheme="majorBidi" w:eastAsia="ＭＳ 明朝" w:hAnsiTheme="majorBidi" w:cstheme="majorBidi"/>
          <w:sz w:val="24"/>
          <w:szCs w:val="24"/>
        </w:rPr>
        <w:t xml:space="preserve"> all terms have been previously identified.</w:t>
      </w:r>
    </w:p>
    <w:p w14:paraId="14A1DC86" w14:textId="77777777" w:rsidR="0055511B" w:rsidRPr="0055511B" w:rsidRDefault="0055511B" w:rsidP="0055511B">
      <w:pPr>
        <w:widowControl/>
        <w:jc w:val="left"/>
        <w:rPr>
          <w:rFonts w:asciiTheme="majorBidi" w:hAnsiTheme="majorBidi" w:cstheme="majorBidi"/>
          <w:sz w:val="24"/>
          <w:szCs w:val="24"/>
        </w:rPr>
      </w:pPr>
    </w:p>
    <w:p w14:paraId="2095C6BD" w14:textId="77777777" w:rsidR="0055511B" w:rsidRPr="00C511B8" w:rsidRDefault="0055511B" w:rsidP="00C511B8">
      <w:pPr>
        <w:widowControl/>
        <w:jc w:val="left"/>
        <w:rPr>
          <w:rFonts w:asciiTheme="majorBidi" w:hAnsiTheme="majorBidi" w:cstheme="majorBidi"/>
          <w:sz w:val="24"/>
          <w:szCs w:val="24"/>
        </w:rPr>
      </w:pPr>
      <w:r w:rsidRPr="00C511B8">
        <w:rPr>
          <w:rFonts w:asciiTheme="majorBidi" w:hAnsiTheme="majorBidi" w:cstheme="majorBidi" w:hint="eastAsia"/>
          <w:sz w:val="24"/>
          <w:szCs w:val="24"/>
        </w:rPr>
        <w:t xml:space="preserve">Settlement is generally </w:t>
      </w:r>
      <w:r w:rsidRPr="00C511B8">
        <w:rPr>
          <w:rFonts w:asciiTheme="majorBidi" w:hAnsiTheme="majorBidi" w:cstheme="majorBidi"/>
          <w:sz w:val="24"/>
          <w:szCs w:val="24"/>
        </w:rPr>
        <w:t xml:space="preserve">the principal concern with stone columns since their bearing capacity is usually quite adequate. No method is currently available to compute settlement on a theoretical basis. Settlements are estimated </w:t>
      </w:r>
      <w:proofErr w:type="gramStart"/>
      <w:r w:rsidRPr="00C511B8">
        <w:rPr>
          <w:rFonts w:asciiTheme="majorBidi" w:hAnsiTheme="majorBidi" w:cstheme="majorBidi"/>
          <w:sz w:val="24"/>
          <w:szCs w:val="24"/>
        </w:rPr>
        <w:t>on the basis of</w:t>
      </w:r>
      <w:proofErr w:type="gramEnd"/>
      <w:r w:rsidRPr="00C511B8">
        <w:rPr>
          <w:rFonts w:asciiTheme="majorBidi" w:hAnsiTheme="majorBidi" w:cstheme="majorBidi"/>
          <w:sz w:val="24"/>
          <w:szCs w:val="24"/>
        </w:rPr>
        <w:t xml:space="preserve"> empirical methods, of which </w:t>
      </w:r>
      <w:r w:rsidR="008C26A9" w:rsidRPr="00FC48F0">
        <w:rPr>
          <w:rFonts w:asciiTheme="majorBidi" w:hAnsiTheme="majorBidi" w:cstheme="majorBidi"/>
          <w:sz w:val="24"/>
          <w:szCs w:val="24"/>
        </w:rPr>
        <w:t>Fig</w:t>
      </w:r>
      <w:r w:rsidR="008C26A9" w:rsidRPr="00FC48F0">
        <w:rPr>
          <w:rFonts w:asciiTheme="majorBidi" w:hAnsiTheme="majorBidi" w:cstheme="majorBidi" w:hint="eastAsia"/>
          <w:sz w:val="24"/>
          <w:szCs w:val="24"/>
        </w:rPr>
        <w:t>.4.22</w:t>
      </w:r>
      <w:r w:rsidRPr="00C511B8">
        <w:rPr>
          <w:rFonts w:asciiTheme="majorBidi" w:hAnsiTheme="majorBidi" w:cstheme="majorBidi"/>
          <w:color w:val="FF0000"/>
          <w:sz w:val="24"/>
          <w:szCs w:val="24"/>
        </w:rPr>
        <w:t xml:space="preserve"> </w:t>
      </w:r>
      <w:r w:rsidR="006D765B">
        <w:rPr>
          <w:rFonts w:asciiTheme="majorBidi" w:hAnsiTheme="majorBidi" w:cstheme="majorBidi"/>
          <w:sz w:val="24"/>
          <w:szCs w:val="24"/>
        </w:rPr>
        <w:t xml:space="preserve">(Greenwood &amp; Thomson, 1984) </w:t>
      </w:r>
      <w:r w:rsidRPr="00C511B8">
        <w:rPr>
          <w:rFonts w:asciiTheme="majorBidi" w:hAnsiTheme="majorBidi" w:cstheme="majorBidi"/>
          <w:sz w:val="24"/>
          <w:szCs w:val="24"/>
        </w:rPr>
        <w:t>is typical. From this figure we see that stone columns can reduce the settlement to nearly zero depending on column area, spacing, and initial soil strength.</w:t>
      </w:r>
    </w:p>
    <w:p w14:paraId="2CF61422" w14:textId="77777777" w:rsidR="00E93FAF" w:rsidRPr="0041039F" w:rsidRDefault="00E93FAF">
      <w:pPr>
        <w:widowControl/>
        <w:jc w:val="left"/>
        <w:rPr>
          <w:rFonts w:ascii="Times New Roman" w:hAnsi="Times New Roman" w:cs="Times New Roman"/>
          <w:sz w:val="24"/>
          <w:szCs w:val="24"/>
        </w:rPr>
      </w:pPr>
    </w:p>
    <w:p w14:paraId="776F1D29" w14:textId="77777777" w:rsidR="00E93FAF" w:rsidRDefault="00E93FAF">
      <w:pPr>
        <w:widowControl/>
        <w:jc w:val="left"/>
        <w:rPr>
          <w:rFonts w:ascii="Times New Roman" w:hAnsi="Times New Roman" w:cs="Times New Roman"/>
          <w:b/>
          <w:sz w:val="24"/>
          <w:szCs w:val="24"/>
        </w:rPr>
      </w:pPr>
      <w:r w:rsidRPr="0041039F">
        <w:rPr>
          <w:rFonts w:ascii="Times New Roman" w:hAnsi="Times New Roman" w:cs="Times New Roman"/>
          <w:b/>
          <w:sz w:val="24"/>
          <w:szCs w:val="24"/>
        </w:rPr>
        <w:t>4.4</w:t>
      </w:r>
      <w:r w:rsidR="002F67FE" w:rsidRPr="0041039F">
        <w:rPr>
          <w:rFonts w:ascii="Times New Roman" w:hAnsi="Times New Roman" w:cs="Times New Roman"/>
          <w:b/>
          <w:sz w:val="24"/>
          <w:szCs w:val="24"/>
        </w:rPr>
        <w:t>.</w:t>
      </w:r>
      <w:r w:rsidR="002F67FE" w:rsidRPr="00FC48F0">
        <w:rPr>
          <w:rFonts w:ascii="Times New Roman" w:hAnsi="Times New Roman" w:cs="Times New Roman"/>
          <w:b/>
          <w:sz w:val="24"/>
          <w:szCs w:val="24"/>
        </w:rPr>
        <w:t>5</w:t>
      </w:r>
      <w:r w:rsidRPr="00FC48F0">
        <w:rPr>
          <w:rFonts w:ascii="Times New Roman" w:hAnsi="Times New Roman" w:cs="Times New Roman"/>
          <w:b/>
          <w:sz w:val="24"/>
          <w:szCs w:val="24"/>
        </w:rPr>
        <w:t xml:space="preserve">. </w:t>
      </w:r>
      <w:r w:rsidRPr="0041039F">
        <w:rPr>
          <w:rFonts w:ascii="Times New Roman" w:hAnsi="Times New Roman" w:cs="Times New Roman"/>
          <w:b/>
          <w:sz w:val="24"/>
          <w:szCs w:val="24"/>
        </w:rPr>
        <w:t>Application</w:t>
      </w:r>
    </w:p>
    <w:p w14:paraId="7CBEB2AA" w14:textId="77777777" w:rsidR="003C65FE" w:rsidRPr="00FC48F0" w:rsidRDefault="008B1384">
      <w:pPr>
        <w:widowControl/>
        <w:jc w:val="left"/>
        <w:rPr>
          <w:rFonts w:ascii="Times New Roman" w:hAnsi="Times New Roman" w:cs="Times New Roman"/>
          <w:bCs/>
          <w:sz w:val="24"/>
          <w:szCs w:val="24"/>
        </w:rPr>
      </w:pPr>
      <w:r>
        <w:rPr>
          <w:rFonts w:ascii="Times New Roman" w:hAnsi="Times New Roman" w:cs="Times New Roman"/>
          <w:b/>
          <w:sz w:val="24"/>
          <w:szCs w:val="24"/>
        </w:rPr>
        <w:t xml:space="preserve">     </w:t>
      </w:r>
      <w:r w:rsidRPr="00FC48F0">
        <w:rPr>
          <w:rFonts w:ascii="Times New Roman" w:hAnsi="Times New Roman" w:cs="Times New Roman"/>
          <w:bCs/>
          <w:sz w:val="24"/>
          <w:szCs w:val="24"/>
        </w:rPr>
        <w:t>Applications of the ground imp</w:t>
      </w:r>
      <w:r w:rsidR="00E91B7D" w:rsidRPr="00FC48F0">
        <w:rPr>
          <w:rFonts w:ascii="Times New Roman" w:hAnsi="Times New Roman" w:cs="Times New Roman"/>
          <w:bCs/>
          <w:sz w:val="24"/>
          <w:szCs w:val="24"/>
        </w:rPr>
        <w:t>rovement by Stone column mainly involves</w:t>
      </w:r>
      <w:r w:rsidRPr="00FC48F0">
        <w:rPr>
          <w:rFonts w:ascii="Times New Roman" w:hAnsi="Times New Roman" w:cs="Times New Roman"/>
          <w:bCs/>
          <w:sz w:val="24"/>
          <w:szCs w:val="24"/>
        </w:rPr>
        <w:t xml:space="preserve"> streng</w:t>
      </w:r>
      <w:r w:rsidR="00E91B7D" w:rsidRPr="00FC48F0">
        <w:rPr>
          <w:rFonts w:ascii="Times New Roman" w:hAnsi="Times New Roman" w:cs="Times New Roman"/>
          <w:bCs/>
          <w:sz w:val="24"/>
          <w:szCs w:val="24"/>
        </w:rPr>
        <w:t xml:space="preserve">thening the bearing capacity of </w:t>
      </w:r>
      <w:r w:rsidRPr="00FC48F0">
        <w:rPr>
          <w:rFonts w:ascii="Times New Roman" w:hAnsi="Times New Roman" w:cs="Times New Roman"/>
          <w:bCs/>
          <w:sz w:val="24"/>
          <w:szCs w:val="24"/>
        </w:rPr>
        <w:t>soft ground.</w:t>
      </w:r>
      <w:r w:rsidR="009836EC" w:rsidRPr="00FC48F0">
        <w:rPr>
          <w:rFonts w:ascii="Times New Roman" w:hAnsi="Times New Roman" w:cs="Times New Roman"/>
          <w:bCs/>
          <w:sz w:val="24"/>
          <w:szCs w:val="24"/>
        </w:rPr>
        <w:t xml:space="preserve"> Secondary effects </w:t>
      </w:r>
      <w:r w:rsidR="00E91B7D" w:rsidRPr="00FC48F0">
        <w:rPr>
          <w:rFonts w:ascii="Times New Roman" w:hAnsi="Times New Roman" w:cs="Times New Roman"/>
          <w:bCs/>
          <w:sz w:val="24"/>
          <w:szCs w:val="24"/>
        </w:rPr>
        <w:t>include</w:t>
      </w:r>
      <w:r w:rsidR="009836EC" w:rsidRPr="00FC48F0">
        <w:rPr>
          <w:rFonts w:ascii="Times New Roman" w:hAnsi="Times New Roman" w:cs="Times New Roman"/>
          <w:bCs/>
          <w:sz w:val="24"/>
          <w:szCs w:val="24"/>
        </w:rPr>
        <w:t xml:space="preserve"> prevention of ground liquefaction, prevention of slope failure and </w:t>
      </w:r>
      <w:r w:rsidR="00E91B7D" w:rsidRPr="00FC48F0">
        <w:rPr>
          <w:rFonts w:ascii="Times New Roman" w:hAnsi="Times New Roman" w:cs="Times New Roman"/>
          <w:bCs/>
          <w:sz w:val="24"/>
          <w:szCs w:val="24"/>
        </w:rPr>
        <w:t>minimizing</w:t>
      </w:r>
      <w:r w:rsidR="009836EC" w:rsidRPr="00FC48F0">
        <w:rPr>
          <w:rFonts w:ascii="Times New Roman" w:hAnsi="Times New Roman" w:cs="Times New Roman"/>
          <w:bCs/>
          <w:sz w:val="24"/>
          <w:szCs w:val="24"/>
        </w:rPr>
        <w:t xml:space="preserve"> ground settlement.</w:t>
      </w:r>
    </w:p>
    <w:p w14:paraId="3AD91EDE" w14:textId="77777777" w:rsidR="0055511B" w:rsidRPr="00FC48F0" w:rsidRDefault="00435B29" w:rsidP="00F94104">
      <w:pPr>
        <w:widowControl/>
        <w:jc w:val="left"/>
        <w:rPr>
          <w:rFonts w:ascii="Times New Roman" w:hAnsi="Times New Roman" w:cs="Times New Roman"/>
          <w:sz w:val="24"/>
          <w:szCs w:val="24"/>
        </w:rPr>
      </w:pPr>
      <w:r w:rsidRPr="00FC48F0">
        <w:rPr>
          <w:rFonts w:asciiTheme="majorBidi" w:hAnsiTheme="majorBidi" w:cstheme="majorBidi" w:hint="eastAsia"/>
          <w:sz w:val="24"/>
          <w:szCs w:val="24"/>
        </w:rPr>
        <w:t>A</w:t>
      </w:r>
      <w:r w:rsidRPr="00FC48F0">
        <w:rPr>
          <w:rFonts w:asciiTheme="majorBidi" w:hAnsiTheme="majorBidi" w:cstheme="majorBidi"/>
          <w:sz w:val="24"/>
          <w:szCs w:val="24"/>
        </w:rPr>
        <w:t xml:space="preserve"> typical application from India </w:t>
      </w:r>
      <w:r w:rsidRPr="00FC48F0">
        <w:rPr>
          <w:rFonts w:asciiTheme="majorBidi" w:hAnsiTheme="majorBidi" w:cstheme="majorBidi" w:hint="eastAsia"/>
          <w:sz w:val="24"/>
          <w:szCs w:val="24"/>
        </w:rPr>
        <w:t>is</w:t>
      </w:r>
      <w:r w:rsidRPr="00FC48F0">
        <w:rPr>
          <w:rFonts w:asciiTheme="majorBidi" w:hAnsiTheme="majorBidi" w:cstheme="majorBidi"/>
          <w:sz w:val="24"/>
          <w:szCs w:val="24"/>
        </w:rPr>
        <w:t xml:space="preserve"> described below.</w:t>
      </w:r>
      <w:r w:rsidRPr="00FC48F0">
        <w:rPr>
          <w:rFonts w:ascii="Times New Roman" w:hAnsi="Times New Roman" w:cs="Times New Roman"/>
          <w:sz w:val="24"/>
          <w:szCs w:val="24"/>
        </w:rPr>
        <w:t xml:space="preserve"> </w:t>
      </w:r>
    </w:p>
    <w:p w14:paraId="3681EEE9" w14:textId="77777777" w:rsidR="00435B29" w:rsidRPr="00FC48F0" w:rsidRDefault="00435B29" w:rsidP="00F94104">
      <w:pPr>
        <w:widowControl/>
        <w:jc w:val="left"/>
        <w:rPr>
          <w:rFonts w:ascii="Times New Roman" w:hAnsi="Times New Roman" w:cs="Times New Roman"/>
          <w:sz w:val="24"/>
          <w:szCs w:val="24"/>
        </w:rPr>
      </w:pPr>
    </w:p>
    <w:p w14:paraId="31B72654" w14:textId="77777777" w:rsidR="007101FA" w:rsidRPr="00FC48F0" w:rsidRDefault="00435B29" w:rsidP="007101FA">
      <w:pPr>
        <w:rPr>
          <w:rFonts w:asciiTheme="majorBidi" w:hAnsiTheme="majorBidi" w:cstheme="majorBidi"/>
          <w:sz w:val="24"/>
          <w:szCs w:val="24"/>
        </w:rPr>
      </w:pPr>
      <w:r w:rsidRPr="00FC48F0">
        <w:rPr>
          <w:rFonts w:ascii="Times New Roman" w:hAnsi="Times New Roman" w:cs="Times New Roman"/>
          <w:sz w:val="24"/>
          <w:szCs w:val="24"/>
        </w:rPr>
        <w:t xml:space="preserve">This particular application </w:t>
      </w:r>
      <w:r w:rsidR="00D31ADC" w:rsidRPr="00FC48F0">
        <w:rPr>
          <w:rFonts w:ascii="Times New Roman" w:hAnsi="Times New Roman" w:cs="Times New Roman"/>
          <w:sz w:val="24"/>
          <w:szCs w:val="24"/>
        </w:rPr>
        <w:t>involves the</w:t>
      </w:r>
      <w:r w:rsidRPr="00FC48F0">
        <w:rPr>
          <w:rFonts w:ascii="Times New Roman" w:hAnsi="Times New Roman" w:cs="Times New Roman"/>
          <w:sz w:val="24"/>
          <w:szCs w:val="24"/>
        </w:rPr>
        <w:t xml:space="preserve"> improve</w:t>
      </w:r>
      <w:r w:rsidR="00D31ADC" w:rsidRPr="00FC48F0">
        <w:rPr>
          <w:rFonts w:ascii="Times New Roman" w:hAnsi="Times New Roman" w:cs="Times New Roman"/>
          <w:sz w:val="24"/>
          <w:szCs w:val="24"/>
        </w:rPr>
        <w:t xml:space="preserve">ment of </w:t>
      </w:r>
      <w:r w:rsidRPr="00FC48F0">
        <w:rPr>
          <w:rFonts w:ascii="Times New Roman" w:hAnsi="Times New Roman" w:cs="Times New Roman"/>
          <w:sz w:val="24"/>
          <w:szCs w:val="24"/>
        </w:rPr>
        <w:t xml:space="preserve">foundation ground of </w:t>
      </w:r>
      <w:r w:rsidR="00D31ADC" w:rsidRPr="00FC48F0">
        <w:rPr>
          <w:rFonts w:ascii="Times New Roman" w:hAnsi="Times New Roman" w:cs="Times New Roman"/>
          <w:sz w:val="24"/>
          <w:szCs w:val="24"/>
        </w:rPr>
        <w:t>an a</w:t>
      </w:r>
      <w:r w:rsidRPr="00FC48F0">
        <w:rPr>
          <w:rFonts w:ascii="Times New Roman" w:hAnsi="Times New Roman" w:cs="Times New Roman"/>
          <w:sz w:val="24"/>
          <w:szCs w:val="24"/>
        </w:rPr>
        <w:t>mmonia power plant</w:t>
      </w:r>
      <w:r w:rsidR="00D31ADC" w:rsidRPr="00FC48F0">
        <w:rPr>
          <w:rFonts w:ascii="Times New Roman" w:hAnsi="Times New Roman" w:cs="Times New Roman"/>
          <w:sz w:val="24"/>
          <w:szCs w:val="24"/>
        </w:rPr>
        <w:t>,</w:t>
      </w:r>
      <w:r w:rsidRPr="00FC48F0">
        <w:rPr>
          <w:rFonts w:ascii="Times New Roman" w:hAnsi="Times New Roman" w:cs="Times New Roman"/>
          <w:sz w:val="24"/>
          <w:szCs w:val="24"/>
        </w:rPr>
        <w:t xml:space="preserve"> 150 km </w:t>
      </w:r>
      <w:proofErr w:type="gramStart"/>
      <w:r w:rsidRPr="00FC48F0">
        <w:rPr>
          <w:rFonts w:ascii="Times New Roman" w:hAnsi="Times New Roman" w:cs="Times New Roman"/>
          <w:sz w:val="24"/>
          <w:szCs w:val="24"/>
        </w:rPr>
        <w:t>south east</w:t>
      </w:r>
      <w:proofErr w:type="gramEnd"/>
      <w:r w:rsidRPr="00FC48F0">
        <w:rPr>
          <w:rFonts w:ascii="Times New Roman" w:hAnsi="Times New Roman" w:cs="Times New Roman"/>
          <w:sz w:val="24"/>
          <w:szCs w:val="24"/>
        </w:rPr>
        <w:t xml:space="preserve"> of New Delh</w:t>
      </w:r>
      <w:r w:rsidR="00D31ADC" w:rsidRPr="00FC48F0">
        <w:rPr>
          <w:rFonts w:ascii="Times New Roman" w:hAnsi="Times New Roman" w:cs="Times New Roman"/>
          <w:sz w:val="24"/>
          <w:szCs w:val="24"/>
        </w:rPr>
        <w:t xml:space="preserve">i, India </w:t>
      </w:r>
      <w:r w:rsidRPr="00FC48F0">
        <w:rPr>
          <w:rFonts w:asciiTheme="majorBidi" w:hAnsiTheme="majorBidi" w:cstheme="majorBidi"/>
          <w:sz w:val="24"/>
          <w:szCs w:val="24"/>
        </w:rPr>
        <w:t>(</w:t>
      </w:r>
      <w:proofErr w:type="spellStart"/>
      <w:r w:rsidRPr="00FC48F0">
        <w:rPr>
          <w:rFonts w:asciiTheme="majorBidi" w:hAnsiTheme="majorBidi" w:cstheme="majorBidi"/>
          <w:sz w:val="24"/>
          <w:szCs w:val="24"/>
        </w:rPr>
        <w:t>Basakar</w:t>
      </w:r>
      <w:proofErr w:type="spellEnd"/>
      <w:r w:rsidRPr="00FC48F0">
        <w:rPr>
          <w:rFonts w:asciiTheme="majorBidi" w:hAnsiTheme="majorBidi" w:cstheme="majorBidi"/>
          <w:sz w:val="24"/>
          <w:szCs w:val="24"/>
        </w:rPr>
        <w:t xml:space="preserve"> et al.</w:t>
      </w:r>
      <w:r w:rsidR="00D31ADC" w:rsidRPr="00FC48F0">
        <w:rPr>
          <w:rFonts w:asciiTheme="majorBidi" w:hAnsiTheme="majorBidi" w:cstheme="majorBidi"/>
          <w:sz w:val="24"/>
          <w:szCs w:val="24"/>
        </w:rPr>
        <w:t>,</w:t>
      </w:r>
      <w:r w:rsidRPr="00FC48F0">
        <w:rPr>
          <w:rFonts w:asciiTheme="majorBidi" w:hAnsiTheme="majorBidi" w:cstheme="majorBidi"/>
          <w:sz w:val="24"/>
          <w:szCs w:val="24"/>
        </w:rPr>
        <w:t xml:space="preserve"> 2009)</w:t>
      </w:r>
      <w:r w:rsidRPr="00FC48F0">
        <w:rPr>
          <w:rFonts w:ascii="Times New Roman" w:hAnsi="Times New Roman" w:cs="Times New Roman" w:hint="eastAsia"/>
          <w:sz w:val="24"/>
          <w:szCs w:val="24"/>
        </w:rPr>
        <w:t>.</w:t>
      </w:r>
      <w:r w:rsidR="007101FA" w:rsidRPr="00FC48F0">
        <w:rPr>
          <w:rFonts w:ascii="Times New Roman" w:hAnsi="Times New Roman" w:cs="Times New Roman"/>
          <w:sz w:val="24"/>
          <w:szCs w:val="24"/>
        </w:rPr>
        <w:t xml:space="preserve"> The purposes of this project were: </w:t>
      </w:r>
      <w:r w:rsidR="007101FA" w:rsidRPr="00FC48F0">
        <w:rPr>
          <w:rFonts w:asciiTheme="majorBidi" w:hAnsiTheme="majorBidi" w:cstheme="majorBidi"/>
          <w:sz w:val="24"/>
          <w:szCs w:val="24"/>
        </w:rPr>
        <w:t>1)</w:t>
      </w:r>
      <w:r w:rsidR="007101FA" w:rsidRPr="00FC48F0">
        <w:rPr>
          <w:rFonts w:asciiTheme="majorBidi" w:hAnsiTheme="majorBidi" w:cstheme="majorBidi"/>
          <w:b/>
          <w:bCs/>
          <w:sz w:val="24"/>
          <w:szCs w:val="24"/>
        </w:rPr>
        <w:t xml:space="preserve"> </w:t>
      </w:r>
      <w:r w:rsidR="007101FA" w:rsidRPr="00FC48F0">
        <w:rPr>
          <w:rFonts w:asciiTheme="majorBidi" w:hAnsiTheme="majorBidi" w:cstheme="majorBidi"/>
          <w:sz w:val="24"/>
          <w:szCs w:val="24"/>
        </w:rPr>
        <w:t xml:space="preserve">to improve the bearing capacity to take up the desired structural loads within </w:t>
      </w:r>
      <w:r w:rsidR="00D31ADC" w:rsidRPr="00FC48F0">
        <w:rPr>
          <w:rFonts w:asciiTheme="majorBidi" w:hAnsiTheme="majorBidi" w:cstheme="majorBidi"/>
          <w:sz w:val="24"/>
          <w:szCs w:val="24"/>
        </w:rPr>
        <w:t xml:space="preserve">the serviceability limits, and </w:t>
      </w:r>
      <w:r w:rsidR="007101FA" w:rsidRPr="00FC48F0">
        <w:rPr>
          <w:rFonts w:asciiTheme="majorBidi" w:hAnsiTheme="majorBidi" w:cstheme="majorBidi"/>
          <w:sz w:val="24"/>
          <w:szCs w:val="24"/>
        </w:rPr>
        <w:t>2) to mitigate the risk of liquefaction of the ground.</w:t>
      </w:r>
    </w:p>
    <w:p w14:paraId="5A463B82" w14:textId="77777777" w:rsidR="007101FA" w:rsidRPr="00D31ADC" w:rsidRDefault="007101FA" w:rsidP="00BB4743">
      <w:pPr>
        <w:rPr>
          <w:rFonts w:asciiTheme="majorBidi" w:hAnsiTheme="majorBidi" w:cstheme="majorBidi"/>
          <w:b/>
          <w:bCs/>
          <w:sz w:val="24"/>
          <w:szCs w:val="24"/>
          <w:highlight w:val="yellow"/>
        </w:rPr>
      </w:pPr>
    </w:p>
    <w:p w14:paraId="5365BFA5" w14:textId="77777777" w:rsidR="00BB4743" w:rsidRPr="00FC48F0" w:rsidRDefault="00D31ADC" w:rsidP="00BB4743">
      <w:pPr>
        <w:rPr>
          <w:rFonts w:asciiTheme="majorBidi" w:hAnsiTheme="majorBidi" w:cstheme="majorBidi"/>
          <w:sz w:val="24"/>
          <w:szCs w:val="24"/>
        </w:rPr>
      </w:pPr>
      <w:r w:rsidRPr="00FC48F0">
        <w:rPr>
          <w:rFonts w:asciiTheme="majorBidi" w:hAnsiTheme="majorBidi" w:cstheme="majorBidi"/>
          <w:sz w:val="24"/>
          <w:szCs w:val="24"/>
        </w:rPr>
        <w:t>The bore hole data of the ground indicated that t</w:t>
      </w:r>
      <w:r w:rsidR="00BB4743" w:rsidRPr="00FC48F0">
        <w:rPr>
          <w:rFonts w:asciiTheme="majorBidi" w:hAnsiTheme="majorBidi" w:cstheme="majorBidi"/>
          <w:sz w:val="24"/>
          <w:szCs w:val="24"/>
        </w:rPr>
        <w:t xml:space="preserve">he top 2.5 m stratum </w:t>
      </w:r>
      <w:r w:rsidR="007101FA" w:rsidRPr="00FC48F0">
        <w:rPr>
          <w:rFonts w:asciiTheme="majorBidi" w:hAnsiTheme="majorBidi" w:cstheme="majorBidi"/>
          <w:sz w:val="24"/>
          <w:szCs w:val="24"/>
        </w:rPr>
        <w:t>of the foundations soil consisted</w:t>
      </w:r>
      <w:r w:rsidR="00BB4743" w:rsidRPr="00FC48F0">
        <w:rPr>
          <w:rFonts w:asciiTheme="majorBidi" w:hAnsiTheme="majorBidi" w:cstheme="majorBidi"/>
          <w:sz w:val="24"/>
          <w:szCs w:val="24"/>
        </w:rPr>
        <w:t xml:space="preserve"> of Clayey Silt (ML-CL) with SPT </w:t>
      </w:r>
      <w:r w:rsidR="007101FA" w:rsidRPr="00FC48F0">
        <w:rPr>
          <w:rFonts w:asciiTheme="majorBidi" w:hAnsiTheme="majorBidi" w:cstheme="majorBidi"/>
          <w:sz w:val="24"/>
          <w:szCs w:val="24"/>
        </w:rPr>
        <w:t>values</w:t>
      </w:r>
      <w:r w:rsidR="00BB4743" w:rsidRPr="00FC48F0">
        <w:rPr>
          <w:rFonts w:asciiTheme="majorBidi" w:hAnsiTheme="majorBidi" w:cstheme="majorBidi"/>
          <w:sz w:val="24"/>
          <w:szCs w:val="24"/>
        </w:rPr>
        <w:t xml:space="preserve"> in the range of 5 to 6.</w:t>
      </w:r>
      <w:r w:rsidR="007101FA" w:rsidRPr="00FC48F0">
        <w:rPr>
          <w:rFonts w:asciiTheme="majorBidi" w:hAnsiTheme="majorBidi" w:cstheme="majorBidi"/>
          <w:sz w:val="24"/>
          <w:szCs w:val="24"/>
        </w:rPr>
        <w:t xml:space="preserve"> </w:t>
      </w:r>
      <w:r w:rsidRPr="00FC48F0">
        <w:rPr>
          <w:rFonts w:asciiTheme="majorBidi" w:hAnsiTheme="majorBidi" w:cstheme="majorBidi"/>
          <w:sz w:val="24"/>
          <w:szCs w:val="24"/>
        </w:rPr>
        <w:t>Underlying stratum mainly</w:t>
      </w:r>
      <w:r w:rsidR="00BB4743" w:rsidRPr="00FC48F0">
        <w:rPr>
          <w:rFonts w:asciiTheme="majorBidi" w:hAnsiTheme="majorBidi" w:cstheme="majorBidi"/>
          <w:sz w:val="24"/>
          <w:szCs w:val="24"/>
        </w:rPr>
        <w:t xml:space="preserve"> comprised </w:t>
      </w:r>
      <w:r w:rsidR="007101FA" w:rsidRPr="00FC48F0">
        <w:rPr>
          <w:rFonts w:asciiTheme="majorBidi" w:hAnsiTheme="majorBidi" w:cstheme="majorBidi"/>
          <w:sz w:val="24"/>
          <w:szCs w:val="24"/>
        </w:rPr>
        <w:t>of fine s</w:t>
      </w:r>
      <w:r w:rsidR="00BB4743" w:rsidRPr="00FC48F0">
        <w:rPr>
          <w:rFonts w:asciiTheme="majorBidi" w:hAnsiTheme="majorBidi" w:cstheme="majorBidi"/>
          <w:sz w:val="24"/>
          <w:szCs w:val="24"/>
        </w:rPr>
        <w:t xml:space="preserve">and (SM) having </w:t>
      </w:r>
      <w:proofErr w:type="gramStart"/>
      <w:r w:rsidR="00BB4743" w:rsidRPr="00FC48F0">
        <w:rPr>
          <w:rFonts w:asciiTheme="majorBidi" w:hAnsiTheme="majorBidi" w:cstheme="majorBidi"/>
          <w:sz w:val="24"/>
          <w:szCs w:val="24"/>
        </w:rPr>
        <w:t>increasing</w:t>
      </w:r>
      <w:proofErr w:type="gramEnd"/>
      <w:r w:rsidR="00BB4743" w:rsidRPr="00FC48F0">
        <w:rPr>
          <w:rFonts w:asciiTheme="majorBidi" w:hAnsiTheme="majorBidi" w:cstheme="majorBidi"/>
          <w:sz w:val="24"/>
          <w:szCs w:val="24"/>
        </w:rPr>
        <w:t xml:space="preserve"> relative density values with increasing depth. </w:t>
      </w:r>
      <w:r w:rsidR="007101FA" w:rsidRPr="00FC48F0">
        <w:rPr>
          <w:rFonts w:asciiTheme="majorBidi" w:hAnsiTheme="majorBidi" w:cstheme="majorBidi"/>
          <w:sz w:val="24"/>
          <w:szCs w:val="24"/>
        </w:rPr>
        <w:t>SPT values were seen to incr</w:t>
      </w:r>
      <w:r w:rsidRPr="00FC48F0">
        <w:rPr>
          <w:rFonts w:asciiTheme="majorBidi" w:hAnsiTheme="majorBidi" w:cstheme="majorBidi"/>
          <w:sz w:val="24"/>
          <w:szCs w:val="24"/>
        </w:rPr>
        <w:t>e</w:t>
      </w:r>
      <w:r w:rsidR="00BB4743" w:rsidRPr="00FC48F0">
        <w:rPr>
          <w:rFonts w:asciiTheme="majorBidi" w:hAnsiTheme="majorBidi" w:cstheme="majorBidi"/>
          <w:sz w:val="24"/>
          <w:szCs w:val="24"/>
        </w:rPr>
        <w:t>ase from 6-13 at a depth range 4 to 10 m to about 33 – 84 at 20 m depth. Ground Water Table was reported at 2.8 m below ground.</w:t>
      </w:r>
    </w:p>
    <w:p w14:paraId="0175F97B" w14:textId="77777777" w:rsidR="007101FA" w:rsidRPr="00FC48F0" w:rsidRDefault="007101FA" w:rsidP="00BB4743">
      <w:pPr>
        <w:rPr>
          <w:rFonts w:asciiTheme="majorBidi" w:hAnsiTheme="majorBidi" w:cstheme="majorBidi"/>
          <w:sz w:val="24"/>
          <w:szCs w:val="24"/>
        </w:rPr>
      </w:pPr>
    </w:p>
    <w:p w14:paraId="25F0A3AD" w14:textId="77777777" w:rsidR="007101FA" w:rsidRPr="00FC48F0" w:rsidRDefault="007101FA" w:rsidP="007101FA">
      <w:pPr>
        <w:rPr>
          <w:rFonts w:asciiTheme="majorBidi" w:hAnsiTheme="majorBidi" w:cstheme="majorBidi"/>
          <w:sz w:val="24"/>
          <w:szCs w:val="24"/>
        </w:rPr>
      </w:pPr>
      <w:r w:rsidRPr="00FC48F0">
        <w:rPr>
          <w:rFonts w:asciiTheme="majorBidi" w:hAnsiTheme="majorBidi" w:cstheme="majorBidi"/>
          <w:sz w:val="24"/>
          <w:szCs w:val="24"/>
        </w:rPr>
        <w:t>It was decided to install 7 to 8 m deep stone columns spaced at 1.8 to 2.5m c/c at a triangular grid. (</w:t>
      </w:r>
      <w:proofErr w:type="spellStart"/>
      <w:r w:rsidRPr="00FC48F0">
        <w:rPr>
          <w:rFonts w:asciiTheme="majorBidi" w:hAnsiTheme="majorBidi" w:cstheme="majorBidi"/>
          <w:sz w:val="24"/>
          <w:szCs w:val="24"/>
        </w:rPr>
        <w:t>Vivroflot</w:t>
      </w:r>
      <w:proofErr w:type="spellEnd"/>
      <w:r w:rsidRPr="00FC48F0">
        <w:rPr>
          <w:rFonts w:asciiTheme="majorBidi" w:hAnsiTheme="majorBidi" w:cstheme="majorBidi"/>
          <w:sz w:val="24"/>
          <w:szCs w:val="24"/>
        </w:rPr>
        <w:t xml:space="preserve">: 400mm in diameter, Wet top feed method, Selected stone: 75 mm </w:t>
      </w:r>
      <w:proofErr w:type="gramStart"/>
      <w:r w:rsidRPr="00FC48F0">
        <w:rPr>
          <w:rFonts w:asciiTheme="majorBidi" w:hAnsiTheme="majorBidi" w:cstheme="majorBidi"/>
          <w:sz w:val="24"/>
          <w:szCs w:val="24"/>
        </w:rPr>
        <w:t>down size</w:t>
      </w:r>
      <w:proofErr w:type="gramEnd"/>
      <w:r w:rsidRPr="00FC48F0">
        <w:rPr>
          <w:rFonts w:asciiTheme="majorBidi" w:hAnsiTheme="majorBidi" w:cstheme="majorBidi"/>
          <w:sz w:val="24"/>
          <w:szCs w:val="24"/>
        </w:rPr>
        <w:t xml:space="preserve"> range). Average diameter of the stone column was in the range of 800 to 850 mm. Overall work on ground strengthening was carried out to ensure that the sandy stratum attained a relative density of 70 to 85%. </w:t>
      </w:r>
    </w:p>
    <w:p w14:paraId="1BC3DBF9" w14:textId="77777777" w:rsidR="007101FA" w:rsidRPr="00FC48F0" w:rsidRDefault="007101FA" w:rsidP="00BB4743">
      <w:pPr>
        <w:rPr>
          <w:rFonts w:asciiTheme="majorBidi" w:hAnsiTheme="majorBidi" w:cstheme="majorBidi"/>
          <w:sz w:val="24"/>
          <w:szCs w:val="24"/>
        </w:rPr>
      </w:pPr>
    </w:p>
    <w:p w14:paraId="43DAA04F" w14:textId="091376A2" w:rsidR="007101FA" w:rsidRPr="0082422A" w:rsidRDefault="007101FA" w:rsidP="006D765B">
      <w:pPr>
        <w:rPr>
          <w:rFonts w:asciiTheme="majorBidi" w:hAnsiTheme="majorBidi" w:cstheme="majorBidi"/>
          <w:sz w:val="24"/>
          <w:szCs w:val="24"/>
        </w:rPr>
      </w:pPr>
      <w:r w:rsidRPr="00FC48F0">
        <w:rPr>
          <w:rFonts w:asciiTheme="majorBidi" w:hAnsiTheme="majorBidi" w:cstheme="majorBidi"/>
          <w:sz w:val="24"/>
          <w:szCs w:val="24"/>
        </w:rPr>
        <w:t xml:space="preserve">The results of the improvement </w:t>
      </w:r>
      <w:r w:rsidR="00D31ADC" w:rsidRPr="00FC48F0">
        <w:rPr>
          <w:rFonts w:asciiTheme="majorBidi" w:hAnsiTheme="majorBidi" w:cstheme="majorBidi"/>
          <w:sz w:val="24"/>
          <w:szCs w:val="24"/>
        </w:rPr>
        <w:t xml:space="preserve">in terms of the </w:t>
      </w:r>
      <w:r w:rsidRPr="00FC48F0">
        <w:rPr>
          <w:rFonts w:asciiTheme="majorBidi" w:hAnsiTheme="majorBidi" w:cstheme="majorBidi"/>
          <w:sz w:val="24"/>
          <w:szCs w:val="24"/>
        </w:rPr>
        <w:t xml:space="preserve">SPT </w:t>
      </w:r>
      <w:r w:rsidR="00D31ADC" w:rsidRPr="00FC48F0">
        <w:rPr>
          <w:rFonts w:asciiTheme="majorBidi" w:hAnsiTheme="majorBidi" w:cstheme="majorBidi"/>
          <w:sz w:val="24"/>
          <w:szCs w:val="24"/>
        </w:rPr>
        <w:t xml:space="preserve">values for one </w:t>
      </w:r>
      <w:proofErr w:type="gramStart"/>
      <w:r w:rsidR="00D31ADC" w:rsidRPr="00FC48F0">
        <w:rPr>
          <w:rFonts w:asciiTheme="majorBidi" w:hAnsiTheme="majorBidi" w:cstheme="majorBidi"/>
          <w:sz w:val="24"/>
          <w:szCs w:val="24"/>
        </w:rPr>
        <w:t>particular location</w:t>
      </w:r>
      <w:proofErr w:type="gramEnd"/>
      <w:r w:rsidR="00D31ADC" w:rsidRPr="00FC48F0">
        <w:rPr>
          <w:rFonts w:asciiTheme="majorBidi" w:hAnsiTheme="majorBidi" w:cstheme="majorBidi"/>
          <w:sz w:val="24"/>
          <w:szCs w:val="24"/>
        </w:rPr>
        <w:t xml:space="preserve"> is</w:t>
      </w:r>
      <w:r w:rsidRPr="00FC48F0">
        <w:rPr>
          <w:rFonts w:asciiTheme="majorBidi" w:hAnsiTheme="majorBidi" w:cstheme="majorBidi"/>
          <w:sz w:val="24"/>
          <w:szCs w:val="24"/>
        </w:rPr>
        <w:t xml:space="preserve"> shown in </w:t>
      </w:r>
      <w:r w:rsidRPr="0049061A">
        <w:rPr>
          <w:rFonts w:asciiTheme="majorBidi" w:hAnsiTheme="majorBidi" w:cstheme="majorBidi"/>
          <w:sz w:val="24"/>
          <w:szCs w:val="24"/>
          <w:highlight w:val="yellow"/>
        </w:rPr>
        <w:t>Fig.</w:t>
      </w:r>
      <w:r w:rsidR="00D31ADC" w:rsidRPr="0049061A">
        <w:rPr>
          <w:rFonts w:asciiTheme="majorBidi" w:hAnsiTheme="majorBidi" w:cstheme="majorBidi"/>
          <w:sz w:val="24"/>
          <w:szCs w:val="24"/>
          <w:highlight w:val="yellow"/>
        </w:rPr>
        <w:t xml:space="preserve"> </w:t>
      </w:r>
      <w:r w:rsidRPr="0049061A">
        <w:rPr>
          <w:rFonts w:asciiTheme="majorBidi" w:hAnsiTheme="majorBidi" w:cstheme="majorBidi"/>
          <w:sz w:val="24"/>
          <w:szCs w:val="24"/>
          <w:highlight w:val="yellow"/>
        </w:rPr>
        <w:t>4.2</w:t>
      </w:r>
      <w:r w:rsidR="0049061A" w:rsidRPr="0049061A">
        <w:rPr>
          <w:rFonts w:asciiTheme="majorBidi" w:hAnsiTheme="majorBidi" w:cstheme="majorBidi"/>
          <w:sz w:val="24"/>
          <w:szCs w:val="24"/>
          <w:highlight w:val="yellow"/>
        </w:rPr>
        <w:t>3</w:t>
      </w:r>
      <w:r w:rsidR="006D765B">
        <w:rPr>
          <w:rFonts w:asciiTheme="majorBidi" w:hAnsiTheme="majorBidi" w:cstheme="majorBidi"/>
          <w:sz w:val="24"/>
          <w:szCs w:val="24"/>
        </w:rPr>
        <w:t xml:space="preserve"> (</w:t>
      </w:r>
      <w:proofErr w:type="spellStart"/>
      <w:r w:rsidR="006D765B">
        <w:rPr>
          <w:rFonts w:asciiTheme="majorBidi" w:hAnsiTheme="majorBidi" w:cstheme="majorBidi"/>
          <w:sz w:val="24"/>
          <w:szCs w:val="24"/>
        </w:rPr>
        <w:t>Basarkar</w:t>
      </w:r>
      <w:proofErr w:type="spellEnd"/>
      <w:r w:rsidR="006D765B">
        <w:rPr>
          <w:rFonts w:asciiTheme="majorBidi" w:hAnsiTheme="majorBidi" w:cstheme="majorBidi"/>
          <w:sz w:val="24"/>
          <w:szCs w:val="24"/>
        </w:rPr>
        <w:t xml:space="preserve"> et al, 2009)</w:t>
      </w:r>
      <w:r w:rsidRPr="00FC48F0">
        <w:rPr>
          <w:rFonts w:asciiTheme="majorBidi" w:hAnsiTheme="majorBidi" w:cstheme="majorBidi"/>
          <w:sz w:val="24"/>
          <w:szCs w:val="24"/>
        </w:rPr>
        <w:t>.</w:t>
      </w:r>
      <w:r w:rsidR="00D31ADC" w:rsidRPr="00FC48F0">
        <w:rPr>
          <w:rFonts w:asciiTheme="majorBidi" w:hAnsiTheme="majorBidi" w:cstheme="majorBidi"/>
          <w:sz w:val="24"/>
          <w:szCs w:val="24"/>
        </w:rPr>
        <w:t xml:space="preserve"> A significant improvement in the SPT values </w:t>
      </w:r>
      <w:proofErr w:type="gramStart"/>
      <w:r w:rsidR="00D31ADC" w:rsidRPr="00FC48F0">
        <w:rPr>
          <w:rFonts w:asciiTheme="majorBidi" w:hAnsiTheme="majorBidi" w:cstheme="majorBidi"/>
          <w:sz w:val="24"/>
          <w:szCs w:val="24"/>
        </w:rPr>
        <w:t>are</w:t>
      </w:r>
      <w:proofErr w:type="gramEnd"/>
      <w:r w:rsidR="00D31ADC" w:rsidRPr="00FC48F0">
        <w:rPr>
          <w:rFonts w:asciiTheme="majorBidi" w:hAnsiTheme="majorBidi" w:cstheme="majorBidi"/>
          <w:sz w:val="24"/>
          <w:szCs w:val="24"/>
        </w:rPr>
        <w:t xml:space="preserve"> evident from this figure.</w:t>
      </w:r>
    </w:p>
    <w:p w14:paraId="3544C56A" w14:textId="77777777" w:rsidR="007101FA" w:rsidRPr="00F94104" w:rsidRDefault="007101FA" w:rsidP="00BB4743">
      <w:pPr>
        <w:rPr>
          <w:rFonts w:asciiTheme="majorBidi" w:hAnsiTheme="majorBidi" w:cstheme="majorBidi"/>
          <w:sz w:val="24"/>
          <w:szCs w:val="24"/>
        </w:rPr>
      </w:pPr>
    </w:p>
    <w:p w14:paraId="2A56330C" w14:textId="77777777" w:rsidR="00B74A5F" w:rsidRPr="0082422A" w:rsidRDefault="00B74A5F" w:rsidP="0082422A">
      <w:pPr>
        <w:rPr>
          <w:rFonts w:asciiTheme="majorBidi" w:hAnsiTheme="majorBidi" w:cstheme="majorBidi"/>
          <w:sz w:val="24"/>
          <w:szCs w:val="24"/>
        </w:rPr>
      </w:pPr>
    </w:p>
    <w:p w14:paraId="47F12E66" w14:textId="77777777" w:rsidR="0055511B" w:rsidRPr="00F94104" w:rsidRDefault="0055511B" w:rsidP="00F94104">
      <w:pPr>
        <w:widowControl/>
        <w:jc w:val="left"/>
        <w:rPr>
          <w:rFonts w:asciiTheme="majorBidi" w:hAnsiTheme="majorBidi" w:cstheme="majorBidi"/>
          <w:sz w:val="24"/>
          <w:szCs w:val="24"/>
        </w:rPr>
      </w:pPr>
    </w:p>
    <w:p w14:paraId="0A8DCD22" w14:textId="77777777" w:rsidR="00E93FAF" w:rsidRPr="00F94104" w:rsidRDefault="00E93FAF">
      <w:pPr>
        <w:widowControl/>
        <w:jc w:val="left"/>
        <w:rPr>
          <w:rFonts w:asciiTheme="majorBidi" w:hAnsiTheme="majorBidi" w:cstheme="majorBidi"/>
          <w:sz w:val="24"/>
          <w:szCs w:val="24"/>
        </w:rPr>
      </w:pPr>
      <w:r w:rsidRPr="00F94104">
        <w:rPr>
          <w:rFonts w:asciiTheme="majorBidi" w:hAnsiTheme="majorBidi" w:cstheme="majorBidi"/>
          <w:sz w:val="24"/>
          <w:szCs w:val="24"/>
        </w:rPr>
        <w:br w:type="page"/>
      </w:r>
    </w:p>
    <w:p w14:paraId="7D034F2A" w14:textId="77777777" w:rsidR="00E93FAF" w:rsidRPr="0041039F" w:rsidRDefault="00E93FAF" w:rsidP="00F94104">
      <w:pPr>
        <w:rPr>
          <w:rFonts w:ascii="Times New Roman" w:hAnsi="Times New Roman" w:cs="Times New Roman"/>
          <w:b/>
          <w:bCs/>
          <w:sz w:val="24"/>
          <w:szCs w:val="24"/>
        </w:rPr>
      </w:pPr>
      <w:r w:rsidRPr="0041039F">
        <w:rPr>
          <w:rFonts w:ascii="Times New Roman" w:hAnsi="Times New Roman" w:cs="Times New Roman"/>
          <w:b/>
          <w:bCs/>
          <w:sz w:val="24"/>
          <w:szCs w:val="24"/>
        </w:rPr>
        <w:t>References</w:t>
      </w:r>
    </w:p>
    <w:p w14:paraId="0300F8D8" w14:textId="77777777" w:rsidR="00CF3DBE" w:rsidRDefault="00CF3DBE" w:rsidP="00CF3DBE">
      <w:pPr>
        <w:ind w:left="120" w:hanging="120"/>
        <w:rPr>
          <w:rFonts w:ascii="Times New Roman" w:hAnsi="Times New Roman" w:cs="Times New Roman"/>
          <w:sz w:val="24"/>
          <w:szCs w:val="24"/>
        </w:rPr>
      </w:pPr>
      <w:proofErr w:type="spellStart"/>
      <w:r w:rsidRPr="0041039F">
        <w:rPr>
          <w:rFonts w:ascii="Times New Roman" w:hAnsi="Times New Roman" w:cs="Times New Roman"/>
          <w:sz w:val="24"/>
          <w:szCs w:val="24"/>
        </w:rPr>
        <w:t>Aboshi</w:t>
      </w:r>
      <w:proofErr w:type="spellEnd"/>
      <w:r w:rsidRPr="0041039F">
        <w:rPr>
          <w:rFonts w:ascii="Times New Roman" w:hAnsi="Times New Roman" w:cs="Times New Roman"/>
          <w:sz w:val="24"/>
          <w:szCs w:val="24"/>
        </w:rPr>
        <w:t xml:space="preserve"> H., </w:t>
      </w:r>
      <w:proofErr w:type="spellStart"/>
      <w:r w:rsidRPr="0041039F">
        <w:rPr>
          <w:rFonts w:ascii="Times New Roman" w:hAnsi="Times New Roman" w:cs="Times New Roman"/>
          <w:sz w:val="24"/>
          <w:szCs w:val="24"/>
        </w:rPr>
        <w:t>Ichimoto</w:t>
      </w:r>
      <w:proofErr w:type="spellEnd"/>
      <w:r w:rsidRPr="0041039F">
        <w:rPr>
          <w:rFonts w:ascii="Times New Roman" w:hAnsi="Times New Roman" w:cs="Times New Roman"/>
          <w:sz w:val="24"/>
          <w:szCs w:val="24"/>
        </w:rPr>
        <w:t xml:space="preserve"> E., Enoki M. and Harada K. (1979): The Composer-A Method to Improve Characteristics of Soft Clay by Inclusion of Large Sand Columns, Proceeding of International Conference on Soil Reinforcement: Reinforced Earth and Other Techniques, Paris, Vol.1, pp.211-216.</w:t>
      </w:r>
    </w:p>
    <w:p w14:paraId="5757303D" w14:textId="77777777" w:rsidR="00260EB7" w:rsidRPr="0041039F" w:rsidRDefault="00260EB7" w:rsidP="00CF3DBE">
      <w:pPr>
        <w:ind w:left="120" w:hanging="120"/>
        <w:rPr>
          <w:rFonts w:ascii="Times New Roman" w:hAnsi="Times New Roman" w:cs="Times New Roman"/>
          <w:sz w:val="24"/>
          <w:szCs w:val="24"/>
        </w:rPr>
      </w:pPr>
      <w:r>
        <w:rPr>
          <w:rFonts w:ascii="Times New Roman" w:hAnsi="Times New Roman" w:cs="Times New Roman"/>
          <w:sz w:val="24"/>
          <w:szCs w:val="24"/>
        </w:rPr>
        <w:t xml:space="preserve">Barksdale, R.D. and </w:t>
      </w:r>
      <w:proofErr w:type="spellStart"/>
      <w:r>
        <w:rPr>
          <w:rFonts w:ascii="Times New Roman" w:hAnsi="Times New Roman" w:cs="Times New Roman"/>
          <w:sz w:val="24"/>
          <w:szCs w:val="24"/>
        </w:rPr>
        <w:t>Bachus</w:t>
      </w:r>
      <w:proofErr w:type="spellEnd"/>
      <w:r>
        <w:rPr>
          <w:rFonts w:ascii="Times New Roman" w:hAnsi="Times New Roman" w:cs="Times New Roman"/>
          <w:sz w:val="24"/>
          <w:szCs w:val="24"/>
        </w:rPr>
        <w:t>, R.C. (1983): Failure mechanisms of single Stone column in a homogeneous soft layer, EHWA, RD</w:t>
      </w:r>
      <w:r w:rsidR="003627C1">
        <w:rPr>
          <w:rFonts w:ascii="Times New Roman" w:hAnsi="Times New Roman" w:cs="Times New Roman" w:hint="eastAsia"/>
          <w:sz w:val="24"/>
          <w:szCs w:val="24"/>
        </w:rPr>
        <w:t>-83</w:t>
      </w:r>
      <w:r>
        <w:rPr>
          <w:rFonts w:ascii="Times New Roman" w:hAnsi="Times New Roman" w:cs="Times New Roman"/>
          <w:sz w:val="24"/>
          <w:szCs w:val="24"/>
        </w:rPr>
        <w:t>/26.</w:t>
      </w:r>
    </w:p>
    <w:p w14:paraId="46E26FBA" w14:textId="77777777" w:rsidR="00DE422D" w:rsidRDefault="00F94104" w:rsidP="00DE422D">
      <w:pPr>
        <w:ind w:left="120" w:hanging="120"/>
        <w:rPr>
          <w:rFonts w:ascii="Times New Roman" w:hAnsi="Times New Roman" w:cs="Times New Roman"/>
          <w:sz w:val="24"/>
          <w:szCs w:val="24"/>
        </w:rPr>
      </w:pPr>
      <w:proofErr w:type="spellStart"/>
      <w:r>
        <w:rPr>
          <w:rFonts w:ascii="Times New Roman" w:hAnsi="Times New Roman" w:cs="Times New Roman" w:hint="eastAsia"/>
          <w:sz w:val="24"/>
          <w:szCs w:val="24"/>
        </w:rPr>
        <w:t>Basakar</w:t>
      </w:r>
      <w:proofErr w:type="spellEnd"/>
      <w:r>
        <w:rPr>
          <w:rFonts w:ascii="Times New Roman" w:hAnsi="Times New Roman" w:cs="Times New Roman" w:hint="eastAsia"/>
          <w:sz w:val="24"/>
          <w:szCs w:val="24"/>
        </w:rPr>
        <w:t xml:space="preserve"> S</w:t>
      </w:r>
      <w:r>
        <w:rPr>
          <w:rFonts w:ascii="Times New Roman" w:hAnsi="Times New Roman" w:cs="Times New Roman"/>
          <w:sz w:val="24"/>
          <w:szCs w:val="24"/>
        </w:rPr>
        <w:t xml:space="preserve">.S., </w:t>
      </w:r>
      <w:proofErr w:type="spellStart"/>
      <w:r>
        <w:rPr>
          <w:rFonts w:ascii="Times New Roman" w:hAnsi="Times New Roman" w:cs="Times New Roman"/>
          <w:sz w:val="24"/>
          <w:szCs w:val="24"/>
        </w:rPr>
        <w:t>Panse</w:t>
      </w:r>
      <w:proofErr w:type="spellEnd"/>
      <w:r>
        <w:rPr>
          <w:rFonts w:ascii="Times New Roman" w:hAnsi="Times New Roman" w:cs="Times New Roman"/>
          <w:sz w:val="24"/>
          <w:szCs w:val="24"/>
        </w:rPr>
        <w:t xml:space="preserve"> V. and </w:t>
      </w:r>
      <w:proofErr w:type="spellStart"/>
      <w:r>
        <w:rPr>
          <w:rFonts w:ascii="Times New Roman" w:hAnsi="Times New Roman" w:cs="Times New Roman"/>
          <w:sz w:val="24"/>
          <w:szCs w:val="24"/>
        </w:rPr>
        <w:t>Wankhade</w:t>
      </w:r>
      <w:proofErr w:type="spellEnd"/>
      <w:r>
        <w:rPr>
          <w:rFonts w:ascii="Times New Roman" w:hAnsi="Times New Roman" w:cs="Times New Roman"/>
          <w:sz w:val="24"/>
          <w:szCs w:val="24"/>
        </w:rPr>
        <w:t xml:space="preserve"> R.R. (2009): Ground Strengthening by Vibro-stone Column – A Case Study, IGC2009, Guntur, India, </w:t>
      </w:r>
      <w:r w:rsidR="00B74A5F">
        <w:rPr>
          <w:rFonts w:ascii="Times New Roman" w:hAnsi="Times New Roman" w:cs="Times New Roman"/>
          <w:sz w:val="24"/>
          <w:szCs w:val="24"/>
        </w:rPr>
        <w:t xml:space="preserve">Contributory Papers, Vol.1, </w:t>
      </w:r>
      <w:r>
        <w:rPr>
          <w:rFonts w:ascii="Times New Roman" w:hAnsi="Times New Roman" w:cs="Times New Roman"/>
          <w:sz w:val="24"/>
          <w:szCs w:val="24"/>
        </w:rPr>
        <w:t>pp446-450.</w:t>
      </w:r>
    </w:p>
    <w:p w14:paraId="77E4FBB2" w14:textId="77777777" w:rsidR="00827708" w:rsidRDefault="00DE422D" w:rsidP="006D765B">
      <w:pPr>
        <w:ind w:left="120" w:hanging="120"/>
        <w:rPr>
          <w:rFonts w:ascii="Times New Roman" w:hAnsi="Times New Roman" w:cs="Times New Roman"/>
          <w:sz w:val="24"/>
          <w:szCs w:val="24"/>
        </w:rPr>
      </w:pPr>
      <w:r w:rsidRPr="006D765B">
        <w:rPr>
          <w:rFonts w:ascii="Times New Roman" w:hAnsi="Times New Roman" w:cs="Times New Roman" w:hint="eastAsia"/>
          <w:sz w:val="24"/>
          <w:szCs w:val="24"/>
        </w:rPr>
        <w:t>B</w:t>
      </w:r>
      <w:r w:rsidRPr="006D765B">
        <w:rPr>
          <w:rFonts w:ascii="Times New Roman" w:hAnsi="Times New Roman" w:cs="Times New Roman"/>
          <w:sz w:val="24"/>
          <w:szCs w:val="24"/>
        </w:rPr>
        <w:t>owles (</w:t>
      </w:r>
      <w:r w:rsidR="006D765B" w:rsidRPr="006D765B">
        <w:rPr>
          <w:rFonts w:ascii="Times New Roman" w:hAnsi="Times New Roman" w:cs="Times New Roman"/>
          <w:sz w:val="24"/>
          <w:szCs w:val="24"/>
        </w:rPr>
        <w:t>1977):</w:t>
      </w:r>
      <w:r w:rsidRPr="006D765B">
        <w:rPr>
          <w:rFonts w:ascii="Times New Roman" w:hAnsi="Times New Roman" w:cs="Times New Roman"/>
          <w:sz w:val="24"/>
          <w:szCs w:val="24"/>
        </w:rPr>
        <w:t xml:space="preserve"> Foundation analysis and Design</w:t>
      </w:r>
      <w:r w:rsidR="006D765B" w:rsidRPr="006D765B">
        <w:rPr>
          <w:rFonts w:ascii="Times New Roman" w:hAnsi="Times New Roman" w:cs="Times New Roman"/>
          <w:sz w:val="24"/>
          <w:szCs w:val="24"/>
        </w:rPr>
        <w:t xml:space="preserve"> (2nd Revised), McGraw-Hill Inc. USA.</w:t>
      </w:r>
    </w:p>
    <w:p w14:paraId="2698E6A8" w14:textId="77777777" w:rsidR="003A6174" w:rsidRDefault="00260EB7" w:rsidP="00260EB7">
      <w:pPr>
        <w:ind w:left="120" w:hanging="120"/>
        <w:rPr>
          <w:rFonts w:ascii="Times New Roman" w:hAnsi="Times New Roman" w:cs="Times New Roman"/>
          <w:sz w:val="24"/>
          <w:szCs w:val="24"/>
        </w:rPr>
      </w:pPr>
      <w:r>
        <w:rPr>
          <w:rFonts w:ascii="Times New Roman" w:hAnsi="Times New Roman" w:cs="Times New Roman"/>
          <w:sz w:val="24"/>
          <w:szCs w:val="24"/>
        </w:rPr>
        <w:t xml:space="preserve">Civil Digital (2017): Civil Digital. Com.- The Civil Engineering Website, </w:t>
      </w:r>
    </w:p>
    <w:p w14:paraId="52D592C5" w14:textId="77777777" w:rsidR="00260EB7" w:rsidRPr="006D765B" w:rsidRDefault="00260EB7" w:rsidP="003A6174">
      <w:pPr>
        <w:ind w:left="120" w:firstLine="1920"/>
        <w:rPr>
          <w:rFonts w:ascii="Times New Roman" w:hAnsi="Times New Roman" w:cs="Times New Roman"/>
          <w:sz w:val="24"/>
          <w:szCs w:val="24"/>
        </w:rPr>
      </w:pPr>
      <w:r>
        <w:rPr>
          <w:rFonts w:ascii="Times New Roman" w:hAnsi="Times New Roman" w:cs="Times New Roman"/>
          <w:sz w:val="24"/>
          <w:szCs w:val="24"/>
        </w:rPr>
        <w:t>https://civildigital.com/wp-conternent/uploads/2017/11/.</w:t>
      </w:r>
    </w:p>
    <w:p w14:paraId="666C844D" w14:textId="77777777" w:rsidR="00CF3DBE" w:rsidRDefault="00CF3DBE" w:rsidP="00DE422D">
      <w:pPr>
        <w:ind w:left="120" w:hanging="120"/>
        <w:rPr>
          <w:rFonts w:ascii="Times New Roman" w:hAnsi="Times New Roman" w:cs="Times New Roman"/>
          <w:sz w:val="24"/>
          <w:szCs w:val="24"/>
        </w:rPr>
      </w:pPr>
      <w:r w:rsidRPr="0041039F">
        <w:rPr>
          <w:rFonts w:ascii="Times New Roman" w:hAnsi="Times New Roman" w:cs="Times New Roman"/>
          <w:sz w:val="24"/>
          <w:szCs w:val="24"/>
        </w:rPr>
        <w:t>Fudo Construction Co. Ltd. (1971): Design Manual of Composer System, (in Japanese)</w:t>
      </w:r>
    </w:p>
    <w:p w14:paraId="6C1C7E06" w14:textId="77777777" w:rsidR="006D765B" w:rsidRPr="0041039F" w:rsidRDefault="00D44D84" w:rsidP="00DE422D">
      <w:pPr>
        <w:ind w:left="120" w:hanging="120"/>
        <w:rPr>
          <w:rFonts w:ascii="Times New Roman" w:hAnsi="Times New Roman" w:cs="Times New Roman"/>
          <w:sz w:val="24"/>
          <w:szCs w:val="24"/>
        </w:rPr>
      </w:pPr>
      <w:r>
        <w:rPr>
          <w:rFonts w:ascii="Times New Roman" w:hAnsi="Times New Roman" w:cs="Times New Roman"/>
          <w:sz w:val="24"/>
          <w:szCs w:val="24"/>
        </w:rPr>
        <w:t>Greenwood and Tomson (1984): Ground Stabilization: deep compaction and grouting, London, Telford.</w:t>
      </w:r>
    </w:p>
    <w:p w14:paraId="1C1B9648" w14:textId="77777777" w:rsidR="00392C4B" w:rsidRPr="00D44D84" w:rsidRDefault="00392C4B" w:rsidP="00530BD1">
      <w:pPr>
        <w:ind w:left="600" w:hangingChars="250" w:hanging="600"/>
        <w:rPr>
          <w:rFonts w:ascii="Times New Roman" w:hAnsi="Times New Roman" w:cs="Times New Roman"/>
          <w:sz w:val="24"/>
          <w:szCs w:val="24"/>
        </w:rPr>
      </w:pPr>
      <w:r w:rsidRPr="00D44D84">
        <w:rPr>
          <w:rFonts w:ascii="Times New Roman" w:hAnsi="Times New Roman" w:cs="Times New Roman"/>
          <w:sz w:val="24"/>
          <w:szCs w:val="24"/>
        </w:rPr>
        <w:t>Hughes</w:t>
      </w:r>
      <w:r w:rsidR="00530BD1" w:rsidRPr="00D44D84">
        <w:rPr>
          <w:rFonts w:ascii="Times New Roman" w:hAnsi="Times New Roman" w:cs="Times New Roman" w:hint="eastAsia"/>
          <w:sz w:val="24"/>
          <w:szCs w:val="24"/>
        </w:rPr>
        <w:t>, J.M.O. and</w:t>
      </w:r>
      <w:r w:rsidRPr="00D44D84">
        <w:rPr>
          <w:rFonts w:ascii="Times New Roman" w:hAnsi="Times New Roman" w:cs="Times New Roman"/>
          <w:sz w:val="24"/>
          <w:szCs w:val="24"/>
        </w:rPr>
        <w:t xml:space="preserve"> </w:t>
      </w:r>
      <w:r w:rsidR="00530BD1" w:rsidRPr="00D44D84">
        <w:rPr>
          <w:rFonts w:ascii="Times New Roman" w:hAnsi="Times New Roman" w:cs="Times New Roman"/>
          <w:sz w:val="24"/>
          <w:szCs w:val="24"/>
        </w:rPr>
        <w:t>Withers, N.J.</w:t>
      </w:r>
      <w:r w:rsidRPr="00D44D84">
        <w:rPr>
          <w:rFonts w:ascii="Times New Roman" w:hAnsi="Times New Roman" w:cs="Times New Roman"/>
          <w:sz w:val="24"/>
          <w:szCs w:val="24"/>
        </w:rPr>
        <w:t xml:space="preserve"> (1975):</w:t>
      </w:r>
      <w:r w:rsidR="00530BD1" w:rsidRPr="00D44D84">
        <w:rPr>
          <w:rFonts w:ascii="Times New Roman" w:hAnsi="Times New Roman" w:cs="Times New Roman"/>
          <w:sz w:val="24"/>
          <w:szCs w:val="24"/>
        </w:rPr>
        <w:t xml:space="preserve"> Reinforc</w:t>
      </w:r>
      <w:r w:rsidR="001155C7" w:rsidRPr="00D44D84">
        <w:rPr>
          <w:rFonts w:ascii="Times New Roman" w:hAnsi="Times New Roman" w:cs="Times New Roman"/>
          <w:sz w:val="24"/>
          <w:szCs w:val="24"/>
        </w:rPr>
        <w:t>ing of Soft Cohesive Soils with</w:t>
      </w:r>
      <w:r w:rsidR="001155C7" w:rsidRPr="00D44D84">
        <w:rPr>
          <w:rFonts w:ascii="Times New Roman" w:hAnsi="Times New Roman" w:cs="Times New Roman" w:hint="eastAsia"/>
          <w:sz w:val="24"/>
          <w:szCs w:val="24"/>
        </w:rPr>
        <w:t xml:space="preserve">　</w:t>
      </w:r>
      <w:r w:rsidR="00530BD1" w:rsidRPr="00D44D84">
        <w:rPr>
          <w:rFonts w:ascii="Times New Roman" w:hAnsi="Times New Roman" w:cs="Times New Roman"/>
          <w:sz w:val="24"/>
          <w:szCs w:val="24"/>
        </w:rPr>
        <w:t>Stone Columns, Ground Engineering, 7-3, pp42-49.</w:t>
      </w:r>
    </w:p>
    <w:p w14:paraId="6961036C" w14:textId="77777777" w:rsidR="00CF3DBE" w:rsidRPr="0041039F"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Japan Cement Association (2012): Manual of ground improvement with cementitious solidifying materials, (Version 4), (In Japanese).</w:t>
      </w:r>
    </w:p>
    <w:p w14:paraId="49CD3A13" w14:textId="77777777" w:rsidR="00CF3DBE" w:rsidRPr="0041039F"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Japan Lime Association (2016): Manual of Ground Improvement with Lime (Revised Edition), (In Japanese).</w:t>
      </w:r>
    </w:p>
    <w:p w14:paraId="6139BDB2" w14:textId="77777777" w:rsidR="00CF3DBE" w:rsidRPr="0041039F" w:rsidRDefault="00CF3DBE" w:rsidP="00CF3DBE">
      <w:pPr>
        <w:ind w:left="600" w:hanging="600"/>
        <w:rPr>
          <w:rFonts w:ascii="Times New Roman" w:hAnsi="Times New Roman" w:cs="Times New Roman"/>
          <w:sz w:val="24"/>
          <w:szCs w:val="24"/>
        </w:rPr>
      </w:pPr>
      <w:r w:rsidRPr="0041039F">
        <w:rPr>
          <w:rFonts w:ascii="Times New Roman" w:hAnsi="Times New Roman" w:cs="Times New Roman"/>
          <w:sz w:val="24"/>
          <w:szCs w:val="24"/>
        </w:rPr>
        <w:t>Takahashi, H. (2009): Fundamental Study on the Failure Process of Ground Composed</w:t>
      </w:r>
    </w:p>
    <w:p w14:paraId="7F2F4AD9" w14:textId="77777777" w:rsidR="00CF3DBE" w:rsidRPr="0041039F" w:rsidRDefault="00CF3DBE" w:rsidP="00CF3DBE">
      <w:pPr>
        <w:ind w:left="600" w:hanging="480"/>
        <w:rPr>
          <w:rFonts w:ascii="Times New Roman" w:hAnsi="Times New Roman" w:cs="Times New Roman"/>
          <w:sz w:val="24"/>
          <w:szCs w:val="24"/>
        </w:rPr>
      </w:pPr>
      <w:r w:rsidRPr="0041039F">
        <w:rPr>
          <w:rFonts w:ascii="Times New Roman" w:hAnsi="Times New Roman" w:cs="Times New Roman"/>
          <w:sz w:val="24"/>
          <w:szCs w:val="24"/>
        </w:rPr>
        <w:t>of Sand Piles and Cohesive Soils, Technical note of the Port and Airport Research</w:t>
      </w:r>
    </w:p>
    <w:p w14:paraId="54576A55" w14:textId="77777777" w:rsidR="00CF3DBE" w:rsidRDefault="00CF3DBE" w:rsidP="00CF3DBE">
      <w:pPr>
        <w:ind w:left="600" w:hanging="480"/>
        <w:rPr>
          <w:rFonts w:ascii="Times New Roman" w:hAnsi="Times New Roman" w:cs="Times New Roman"/>
          <w:sz w:val="24"/>
          <w:szCs w:val="24"/>
        </w:rPr>
      </w:pPr>
      <w:r w:rsidRPr="0041039F">
        <w:rPr>
          <w:rFonts w:ascii="Times New Roman" w:hAnsi="Times New Roman" w:cs="Times New Roman"/>
          <w:sz w:val="24"/>
          <w:szCs w:val="24"/>
        </w:rPr>
        <w:t>I</w:t>
      </w:r>
      <w:r w:rsidR="00D44D84">
        <w:rPr>
          <w:rFonts w:ascii="Times New Roman" w:hAnsi="Times New Roman" w:cs="Times New Roman"/>
          <w:sz w:val="24"/>
          <w:szCs w:val="24"/>
        </w:rPr>
        <w:t>nstitute, No.1181, (in Japanese</w:t>
      </w:r>
      <w:r w:rsidRPr="0041039F">
        <w:rPr>
          <w:rFonts w:ascii="Times New Roman" w:hAnsi="Times New Roman" w:cs="Times New Roman"/>
          <w:sz w:val="24"/>
          <w:szCs w:val="24"/>
        </w:rPr>
        <w:t>).</w:t>
      </w:r>
    </w:p>
    <w:p w14:paraId="38971054" w14:textId="0F6EF838" w:rsidR="00D44D84" w:rsidRDefault="00D44D84" w:rsidP="00D44D84">
      <w:pPr>
        <w:rPr>
          <w:rFonts w:ascii="Times New Roman" w:hAnsi="Times New Roman" w:cs="Times New Roman"/>
          <w:sz w:val="24"/>
          <w:szCs w:val="24"/>
        </w:rPr>
      </w:pPr>
      <w:proofErr w:type="spellStart"/>
      <w:r>
        <w:rPr>
          <w:rFonts w:ascii="Times New Roman" w:hAnsi="Times New Roman" w:cs="Times New Roman" w:hint="eastAsia"/>
          <w:sz w:val="24"/>
          <w:szCs w:val="24"/>
        </w:rPr>
        <w:t>Som</w:t>
      </w:r>
      <w:proofErr w:type="spellEnd"/>
      <w:r>
        <w:rPr>
          <w:rFonts w:ascii="Times New Roman" w:hAnsi="Times New Roman" w:cs="Times New Roman"/>
          <w:sz w:val="24"/>
          <w:szCs w:val="24"/>
        </w:rPr>
        <w:t xml:space="preserve">, M.N, and Das, S.S. (2004): Theory and Practice Design, Prentice-Hall of India </w:t>
      </w:r>
      <w:proofErr w:type="spellStart"/>
      <w:r>
        <w:rPr>
          <w:rFonts w:ascii="Times New Roman" w:hAnsi="Times New Roman" w:cs="Times New Roman"/>
          <w:sz w:val="24"/>
          <w:szCs w:val="24"/>
        </w:rPr>
        <w:t>Pvt.Ltd</w:t>
      </w:r>
      <w:proofErr w:type="spellEnd"/>
      <w:r>
        <w:rPr>
          <w:rFonts w:ascii="Times New Roman" w:hAnsi="Times New Roman" w:cs="Times New Roman"/>
          <w:sz w:val="24"/>
          <w:szCs w:val="24"/>
        </w:rPr>
        <w:t>.</w:t>
      </w:r>
    </w:p>
    <w:p w14:paraId="23F95508" w14:textId="625EB703" w:rsidR="00BE23BF" w:rsidRPr="0041039F" w:rsidRDefault="00BE23BF" w:rsidP="00D44D84">
      <w:pPr>
        <w:rPr>
          <w:rFonts w:ascii="Times New Roman" w:hAnsi="Times New Roman" w:cs="Times New Roman"/>
          <w:sz w:val="24"/>
          <w:szCs w:val="24"/>
        </w:rPr>
      </w:pPr>
      <w:r w:rsidRPr="00BE23BF">
        <w:rPr>
          <w:highlight w:val="yellow"/>
        </w:rPr>
        <w:t>Engelhardt, K</w:t>
      </w:r>
      <w:proofErr w:type="gramStart"/>
      <w:r w:rsidRPr="00BE23BF">
        <w:rPr>
          <w:highlight w:val="yellow"/>
        </w:rPr>
        <w:t xml:space="preserve"> ..</w:t>
      </w:r>
      <w:proofErr w:type="gramEnd"/>
      <w:r w:rsidRPr="00BE23BF">
        <w:rPr>
          <w:highlight w:val="yellow"/>
        </w:rPr>
        <w:t xml:space="preserve"> W.A. Flynn. and A.A. </w:t>
      </w:r>
      <w:proofErr w:type="spellStart"/>
      <w:r w:rsidRPr="00BE23BF">
        <w:rPr>
          <w:highlight w:val="yellow"/>
        </w:rPr>
        <w:t>Bayak</w:t>
      </w:r>
      <w:proofErr w:type="spellEnd"/>
      <w:r w:rsidRPr="00BE23BF">
        <w:rPr>
          <w:highlight w:val="yellow"/>
        </w:rPr>
        <w:t xml:space="preserve"> (1974), </w:t>
      </w:r>
      <w:proofErr w:type="spellStart"/>
      <w:r w:rsidRPr="00BE23BF">
        <w:rPr>
          <w:highlight w:val="yellow"/>
        </w:rPr>
        <w:t>Vlbro</w:t>
      </w:r>
      <w:proofErr w:type="spellEnd"/>
      <w:r w:rsidRPr="00BE23BF">
        <w:rPr>
          <w:highlight w:val="yellow"/>
        </w:rPr>
        <w:t>-replacement Method to Strengthen Cohesive Soils in</w:t>
      </w:r>
      <w:proofErr w:type="gramStart"/>
      <w:r w:rsidRPr="00BE23BF">
        <w:rPr>
          <w:highlight w:val="yellow"/>
        </w:rPr>
        <w:t xml:space="preserve"> ..</w:t>
      </w:r>
      <w:proofErr w:type="gramEnd"/>
      <w:r w:rsidRPr="00BE23BF">
        <w:rPr>
          <w:highlight w:val="yellow"/>
        </w:rPr>
        <w:t xml:space="preserve"> situ. ASCE </w:t>
      </w:r>
      <w:proofErr w:type="spellStart"/>
      <w:r w:rsidRPr="00BE23BF">
        <w:rPr>
          <w:highlight w:val="yellow"/>
        </w:rPr>
        <w:t>NatWnol</w:t>
      </w:r>
      <w:proofErr w:type="spellEnd"/>
      <w:r w:rsidRPr="00BE23BF">
        <w:rPr>
          <w:highlight w:val="yellow"/>
        </w:rPr>
        <w:t xml:space="preserve"> Structural Engineering Meeting, Cincinnati, p. 30.</w:t>
      </w:r>
    </w:p>
    <w:p w14:paraId="165A2B01" w14:textId="4001BEF1" w:rsidR="00CF3DBE" w:rsidRPr="0041039F" w:rsidRDefault="00CF3DBE" w:rsidP="00D44D84">
      <w:pPr>
        <w:ind w:left="600" w:hanging="600"/>
        <w:rPr>
          <w:rFonts w:ascii="Times New Roman" w:hAnsi="Times New Roman" w:cs="Times New Roman"/>
          <w:sz w:val="24"/>
          <w:szCs w:val="24"/>
        </w:rPr>
      </w:pPr>
      <w:r w:rsidRPr="00247B7F">
        <w:rPr>
          <w:rFonts w:ascii="Times New Roman" w:hAnsi="Times New Roman" w:cs="Times New Roman"/>
          <w:sz w:val="24"/>
          <w:szCs w:val="24"/>
          <w:highlight w:val="yellow"/>
        </w:rPr>
        <w:t>Suemat</w:t>
      </w:r>
      <w:r w:rsidR="00247B7F" w:rsidRPr="00247B7F">
        <w:rPr>
          <w:rFonts w:ascii="Times New Roman" w:hAnsi="Times New Roman" w:cs="Times New Roman"/>
          <w:sz w:val="24"/>
          <w:szCs w:val="24"/>
          <w:highlight w:val="yellow"/>
        </w:rPr>
        <w:t>s</w:t>
      </w:r>
      <w:r w:rsidRPr="00247B7F">
        <w:rPr>
          <w:rFonts w:ascii="Times New Roman" w:hAnsi="Times New Roman" w:cs="Times New Roman"/>
          <w:sz w:val="24"/>
          <w:szCs w:val="24"/>
          <w:highlight w:val="yellow"/>
        </w:rPr>
        <w:t>u</w:t>
      </w:r>
      <w:r w:rsidRPr="0041039F">
        <w:rPr>
          <w:rFonts w:ascii="Times New Roman" w:hAnsi="Times New Roman" w:cs="Times New Roman"/>
          <w:sz w:val="24"/>
          <w:szCs w:val="24"/>
        </w:rPr>
        <w:t xml:space="preserve">, N. (1991): Sand compaction pile method, Manual of soil improvement, pp.325-342, Committee of soil improvement, Material Science </w:t>
      </w:r>
      <w:r w:rsidR="009221F5">
        <w:rPr>
          <w:rFonts w:ascii="Times New Roman" w:hAnsi="Times New Roman" w:cs="Times New Roman"/>
          <w:sz w:val="24"/>
          <w:szCs w:val="24"/>
        </w:rPr>
        <w:t>Society of Japan, (in Japanese)</w:t>
      </w:r>
    </w:p>
    <w:p w14:paraId="1C307997" w14:textId="77777777" w:rsidR="00C476E5" w:rsidRPr="0041039F" w:rsidRDefault="00CF3DBE" w:rsidP="00CF3DBE">
      <w:pPr>
        <w:ind w:left="600" w:hanging="600"/>
        <w:rPr>
          <w:rFonts w:ascii="Times New Roman" w:hAnsi="Times New Roman" w:cs="Times New Roman"/>
          <w:sz w:val="24"/>
          <w:szCs w:val="24"/>
        </w:rPr>
      </w:pPr>
      <w:r w:rsidRPr="0041039F">
        <w:rPr>
          <w:rFonts w:ascii="Times New Roman" w:hAnsi="Times New Roman" w:cs="Times New Roman"/>
          <w:sz w:val="24"/>
          <w:szCs w:val="24"/>
        </w:rPr>
        <w:t>Yasuda, S. et al. (1996): Effect of soil improvement on ground subsidence due to</w:t>
      </w:r>
    </w:p>
    <w:p w14:paraId="0AB5607D" w14:textId="77777777" w:rsidR="009221F5" w:rsidRPr="0041039F" w:rsidRDefault="00CF3DBE" w:rsidP="009221F5">
      <w:pPr>
        <w:ind w:left="600" w:hanging="600"/>
        <w:rPr>
          <w:rFonts w:ascii="Times New Roman" w:hAnsi="Times New Roman" w:cs="Times New Roman"/>
          <w:sz w:val="24"/>
          <w:szCs w:val="24"/>
        </w:rPr>
      </w:pPr>
      <w:r w:rsidRPr="0041039F">
        <w:rPr>
          <w:rFonts w:ascii="Times New Roman" w:hAnsi="Times New Roman" w:cs="Times New Roman"/>
          <w:sz w:val="24"/>
          <w:szCs w:val="24"/>
        </w:rPr>
        <w:t xml:space="preserve"> liquefaction, Special Issue of Soils and Foundations, pp.99-107, Japanese Geotechnical </w:t>
      </w:r>
    </w:p>
    <w:p w14:paraId="6B434B96" w14:textId="77777777" w:rsidR="00CF3DBE"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2016, at 03:08)</w:t>
      </w:r>
    </w:p>
    <w:p w14:paraId="0FB7B1D5" w14:textId="77777777" w:rsidR="00D21FF2" w:rsidRPr="0041039F" w:rsidRDefault="00D21FF2" w:rsidP="00D21FF2">
      <w:pPr>
        <w:ind w:left="120" w:hanging="120"/>
        <w:rPr>
          <w:rFonts w:ascii="Times New Roman" w:hAnsi="Times New Roman" w:cs="Times New Roman"/>
          <w:sz w:val="24"/>
          <w:szCs w:val="24"/>
        </w:rPr>
      </w:pPr>
      <w:r>
        <w:rPr>
          <w:rFonts w:ascii="Times New Roman" w:hAnsi="Times New Roman" w:cs="Times New Roman" w:hint="eastAsia"/>
          <w:sz w:val="24"/>
          <w:szCs w:val="24"/>
        </w:rPr>
        <w:t>Zetas</w:t>
      </w:r>
      <w:r>
        <w:rPr>
          <w:rFonts w:ascii="Times New Roman" w:hAnsi="Times New Roman" w:cs="Times New Roman"/>
          <w:sz w:val="24"/>
          <w:szCs w:val="24"/>
        </w:rPr>
        <w:t>: http://www.zetas.com.tr/index.ph?id=22400&amp;dil=EN.</w:t>
      </w:r>
    </w:p>
    <w:p w14:paraId="152DE111" w14:textId="2FF34E8D" w:rsidR="0041039F" w:rsidRDefault="0041039F" w:rsidP="00DE1022">
      <w:pPr>
        <w:rPr>
          <w:rFonts w:ascii="Times New Roman" w:hAnsi="Times New Roman" w:cs="Times New Roman"/>
          <w:sz w:val="24"/>
          <w:szCs w:val="24"/>
        </w:rPr>
      </w:pPr>
    </w:p>
    <w:p w14:paraId="24193D35" w14:textId="774DE6C1" w:rsidR="00935D29" w:rsidRDefault="00935D29" w:rsidP="00DE1022">
      <w:pPr>
        <w:rPr>
          <w:rFonts w:ascii="Times New Roman" w:hAnsi="Times New Roman" w:cs="Times New Roman"/>
          <w:sz w:val="24"/>
          <w:szCs w:val="24"/>
        </w:rPr>
      </w:pPr>
    </w:p>
    <w:p w14:paraId="029A656A" w14:textId="2CEF0957" w:rsidR="00935D29" w:rsidRDefault="00F47EE7" w:rsidP="00DE1022">
      <w:pPr>
        <w:rPr>
          <w:rFonts w:ascii="Times New Roman" w:hAnsi="Times New Roman" w:cs="Times New Roman"/>
          <w:b/>
          <w:bCs/>
          <w:color w:val="FF0000"/>
          <w:sz w:val="24"/>
          <w:szCs w:val="24"/>
        </w:rPr>
      </w:pPr>
      <w:r>
        <w:rPr>
          <w:rFonts w:ascii="Times New Roman" w:hAnsi="Times New Roman" w:cs="Times New Roman"/>
          <w:b/>
          <w:bCs/>
          <w:color w:val="FF0000"/>
          <w:sz w:val="24"/>
          <w:szCs w:val="24"/>
        </w:rPr>
        <w:t>Questionnaires – Practicing what you have learned.</w:t>
      </w:r>
    </w:p>
    <w:p w14:paraId="6C6E2EEB" w14:textId="77777777" w:rsidR="00F47EE7" w:rsidRDefault="00F47EE7" w:rsidP="00DE1022">
      <w:pPr>
        <w:rPr>
          <w:rFonts w:ascii="Times New Roman" w:hAnsi="Times New Roman" w:cs="Times New Roman"/>
          <w:b/>
          <w:bCs/>
          <w:color w:val="FF0000"/>
          <w:sz w:val="24"/>
          <w:szCs w:val="24"/>
        </w:rPr>
      </w:pPr>
    </w:p>
    <w:p w14:paraId="3A8409B2" w14:textId="77777777" w:rsidR="00935D29" w:rsidRPr="00F47EE7" w:rsidRDefault="00935D29" w:rsidP="00935D29">
      <w:pPr>
        <w:rPr>
          <w:rFonts w:ascii="Times New Roman" w:hAnsi="Times New Roman" w:cs="Times New Roman"/>
          <w:color w:val="FF0000"/>
          <w:sz w:val="24"/>
          <w:szCs w:val="24"/>
          <w:shd w:val="clear" w:color="auto" w:fill="FFFFFF"/>
        </w:rPr>
      </w:pPr>
      <w:r w:rsidRPr="00F47EE7">
        <w:rPr>
          <w:rFonts w:ascii="Times New Roman" w:hAnsi="Times New Roman" w:cs="Times New Roman"/>
          <w:color w:val="FF0000"/>
          <w:sz w:val="24"/>
          <w:szCs w:val="24"/>
        </w:rPr>
        <w:t xml:space="preserve">4.1 </w:t>
      </w:r>
      <w:r w:rsidRPr="00F47EE7">
        <w:rPr>
          <w:rFonts w:ascii="Times New Roman" w:hAnsi="Times New Roman" w:cs="Times New Roman"/>
          <w:color w:val="FF0000"/>
          <w:sz w:val="24"/>
          <w:szCs w:val="24"/>
          <w:shd w:val="clear" w:color="auto" w:fill="FFFFFF"/>
        </w:rPr>
        <w:t>Is the technique of geosynthetic-encased stone columns in soft clay applicable really? And is it possible to make geosynthetic around a stone column technically?</w:t>
      </w:r>
    </w:p>
    <w:p w14:paraId="2D1864AA" w14:textId="000363CF" w:rsidR="00935D29" w:rsidRPr="00F47EE7" w:rsidRDefault="00935D29" w:rsidP="00DE1022">
      <w:pPr>
        <w:rPr>
          <w:rFonts w:ascii="Times New Roman" w:hAnsi="Times New Roman" w:cs="Times New Roman"/>
          <w:color w:val="FF0000"/>
          <w:sz w:val="24"/>
          <w:szCs w:val="24"/>
        </w:rPr>
      </w:pPr>
    </w:p>
    <w:p w14:paraId="2D30D85E" w14:textId="77777777" w:rsidR="00935D29" w:rsidRPr="00F47EE7" w:rsidRDefault="00935D29" w:rsidP="00935D29">
      <w:pPr>
        <w:widowControl/>
        <w:shd w:val="clear" w:color="auto" w:fill="FFFFFF"/>
        <w:jc w:val="left"/>
        <w:outlineLvl w:val="0"/>
        <w:rPr>
          <w:rFonts w:ascii="Times New Roman" w:eastAsia="ＭＳ Ｐゴシック" w:hAnsi="Times New Roman" w:cs="Times New Roman"/>
          <w:color w:val="FF0000"/>
          <w:kern w:val="36"/>
          <w:sz w:val="24"/>
          <w:szCs w:val="24"/>
        </w:rPr>
      </w:pPr>
      <w:r w:rsidRPr="00F47EE7">
        <w:rPr>
          <w:rFonts w:ascii="Times New Roman" w:eastAsia="ＭＳ Ｐゴシック" w:hAnsi="Times New Roman" w:cs="Times New Roman"/>
          <w:color w:val="FF0000"/>
          <w:kern w:val="36"/>
          <w:sz w:val="24"/>
          <w:szCs w:val="24"/>
        </w:rPr>
        <w:t>4.2</w:t>
      </w:r>
      <w:r w:rsidRPr="00F47EE7">
        <w:rPr>
          <w:rFonts w:ascii="Times New Roman" w:eastAsia="ＭＳ Ｐゴシック" w:hAnsi="Times New Roman" w:cs="Times New Roman"/>
          <w:color w:val="FF0000"/>
          <w:kern w:val="36"/>
          <w:sz w:val="24"/>
          <w:szCs w:val="24"/>
          <w:shd w:val="clear" w:color="auto" w:fill="FFFFFF"/>
        </w:rPr>
        <w:t xml:space="preserve"> </w:t>
      </w:r>
      <w:r w:rsidRPr="00F47EE7">
        <w:rPr>
          <w:rFonts w:ascii="Times New Roman" w:eastAsia="ＭＳ Ｐゴシック" w:hAnsi="Times New Roman" w:cs="Times New Roman"/>
          <w:color w:val="FF0000"/>
          <w:kern w:val="36"/>
          <w:sz w:val="24"/>
          <w:szCs w:val="24"/>
        </w:rPr>
        <w:t xml:space="preserve">Is </w:t>
      </w:r>
      <w:proofErr w:type="spellStart"/>
      <w:r w:rsidRPr="00F47EE7">
        <w:rPr>
          <w:rFonts w:ascii="Times New Roman" w:eastAsia="ＭＳ Ｐゴシック" w:hAnsi="Times New Roman" w:cs="Times New Roman"/>
          <w:color w:val="FF0000"/>
          <w:kern w:val="36"/>
          <w:sz w:val="24"/>
          <w:szCs w:val="24"/>
        </w:rPr>
        <w:t>flyash</w:t>
      </w:r>
      <w:proofErr w:type="spellEnd"/>
      <w:r w:rsidRPr="00F47EE7">
        <w:rPr>
          <w:rFonts w:ascii="Times New Roman" w:eastAsia="ＭＳ Ｐゴシック" w:hAnsi="Times New Roman" w:cs="Times New Roman"/>
          <w:color w:val="FF0000"/>
          <w:kern w:val="36"/>
          <w:sz w:val="24"/>
          <w:szCs w:val="24"/>
        </w:rPr>
        <w:t xml:space="preserve"> a good choice for stabilizing dispersive soil?</w:t>
      </w:r>
    </w:p>
    <w:p w14:paraId="1D189C7F" w14:textId="0162D9D7" w:rsidR="00935D29" w:rsidRPr="00F47EE7" w:rsidRDefault="00935D29" w:rsidP="00DE1022">
      <w:pPr>
        <w:rPr>
          <w:rFonts w:ascii="Times New Roman" w:hAnsi="Times New Roman" w:cs="Times New Roman"/>
          <w:color w:val="FF0000"/>
          <w:sz w:val="24"/>
          <w:szCs w:val="24"/>
        </w:rPr>
      </w:pPr>
    </w:p>
    <w:p w14:paraId="17E61E5A" w14:textId="77777777" w:rsidR="00935D29" w:rsidRPr="00CC67B2" w:rsidRDefault="00935D29" w:rsidP="00935D29">
      <w:pPr>
        <w:shd w:val="clear" w:color="auto" w:fill="FFFFFF"/>
        <w:rPr>
          <w:rFonts w:ascii="Times New Roman" w:hAnsi="Times New Roman" w:cs="Times New Roman"/>
          <w:b/>
          <w:bCs/>
          <w:color w:val="FF0000"/>
          <w:sz w:val="24"/>
          <w:szCs w:val="24"/>
          <w:shd w:val="clear" w:color="auto" w:fill="FFFFFF"/>
        </w:rPr>
      </w:pPr>
      <w:r w:rsidRPr="00F47EE7">
        <w:rPr>
          <w:rFonts w:ascii="Times New Roman" w:hAnsi="Times New Roman" w:cs="Times New Roman"/>
          <w:color w:val="FF0000"/>
          <w:sz w:val="24"/>
          <w:szCs w:val="24"/>
          <w:shd w:val="clear" w:color="auto" w:fill="FFFFFF"/>
        </w:rPr>
        <w:t>4.3 What are the influences of chlorine on a cement stabilized sand / soil</w:t>
      </w:r>
      <w:r w:rsidRPr="00CC67B2">
        <w:rPr>
          <w:rFonts w:ascii="Times New Roman" w:hAnsi="Times New Roman" w:cs="Times New Roman"/>
          <w:b/>
          <w:bCs/>
          <w:color w:val="FF0000"/>
          <w:sz w:val="24"/>
          <w:szCs w:val="24"/>
          <w:shd w:val="clear" w:color="auto" w:fill="FFFFFF"/>
        </w:rPr>
        <w:t>?</w:t>
      </w:r>
    </w:p>
    <w:p w14:paraId="484BC706" w14:textId="77777777" w:rsidR="00935D29" w:rsidRPr="00CC67B2" w:rsidRDefault="00935D29" w:rsidP="00DE1022">
      <w:pPr>
        <w:rPr>
          <w:rFonts w:ascii="Times New Roman" w:hAnsi="Times New Roman" w:cs="Times New Roman"/>
          <w:b/>
          <w:bCs/>
          <w:color w:val="FF0000"/>
          <w:sz w:val="24"/>
          <w:szCs w:val="24"/>
        </w:rPr>
      </w:pPr>
    </w:p>
    <w:sectPr w:rsidR="00935D29" w:rsidRPr="00CC67B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E7E7" w14:textId="77777777" w:rsidR="006A0E94" w:rsidRDefault="006A0E94" w:rsidP="00492E39">
      <w:r>
        <w:separator/>
      </w:r>
    </w:p>
  </w:endnote>
  <w:endnote w:type="continuationSeparator" w:id="0">
    <w:p w14:paraId="7E5471AC" w14:textId="77777777" w:rsidR="006A0E94" w:rsidRDefault="006A0E94" w:rsidP="00492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neva">
    <w:altName w:val="Arial"/>
    <w:charset w:val="00"/>
    <w:family w:val="auto"/>
    <w:pitch w:val="variable"/>
    <w:sig w:usb0="03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3FF57" w14:textId="77777777" w:rsidR="006A0E94" w:rsidRDefault="006A0E94" w:rsidP="00492E39">
      <w:r>
        <w:separator/>
      </w:r>
    </w:p>
  </w:footnote>
  <w:footnote w:type="continuationSeparator" w:id="0">
    <w:p w14:paraId="2E99B028" w14:textId="77777777" w:rsidR="006A0E94" w:rsidRDefault="006A0E94" w:rsidP="00492E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673AE"/>
    <w:multiLevelType w:val="hybridMultilevel"/>
    <w:tmpl w:val="83865522"/>
    <w:lvl w:ilvl="0" w:tplc="5F9EA182">
      <w:start w:val="1"/>
      <w:numFmt w:val="decimal"/>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 w15:restartNumberingAfterBreak="0">
    <w:nsid w:val="0C722C7C"/>
    <w:multiLevelType w:val="hybridMultilevel"/>
    <w:tmpl w:val="4BCE83B8"/>
    <w:lvl w:ilvl="0" w:tplc="54DE253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0">
    <w:nsid w:val="3D2B4DD5"/>
    <w:multiLevelType w:val="hybridMultilevel"/>
    <w:tmpl w:val="2BA2478C"/>
    <w:lvl w:ilvl="0" w:tplc="25B4E3E4">
      <w:start w:val="1"/>
      <w:numFmt w:val="decimal"/>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4" w15:restartNumberingAfterBreak="0">
    <w:nsid w:val="4E195C22"/>
    <w:multiLevelType w:val="hybridMultilevel"/>
    <w:tmpl w:val="723036D8"/>
    <w:lvl w:ilvl="0" w:tplc="B62C682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5460208"/>
    <w:multiLevelType w:val="hybridMultilevel"/>
    <w:tmpl w:val="9808EE1E"/>
    <w:lvl w:ilvl="0" w:tplc="922C0B3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E5C0ADC"/>
    <w:multiLevelType w:val="hybridMultilevel"/>
    <w:tmpl w:val="93CC6E7E"/>
    <w:lvl w:ilvl="0" w:tplc="AFA84A38">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BF35D2A"/>
    <w:multiLevelType w:val="multilevel"/>
    <w:tmpl w:val="A4A4CF6E"/>
    <w:lvl w:ilvl="0">
      <w:numFmt w:val="decimal"/>
      <w:lvlText w:val="%1.0"/>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520" w:hanging="1800"/>
      </w:pPr>
      <w:rPr>
        <w:rFonts w:hint="default"/>
      </w:rPr>
    </w:lvl>
  </w:abstractNum>
  <w:num w:numId="1" w16cid:durableId="631978949">
    <w:abstractNumId w:val="2"/>
  </w:num>
  <w:num w:numId="2" w16cid:durableId="1550915190">
    <w:abstractNumId w:val="0"/>
  </w:num>
  <w:num w:numId="3" w16cid:durableId="1697584922">
    <w:abstractNumId w:val="7"/>
  </w:num>
  <w:num w:numId="4" w16cid:durableId="1478456503">
    <w:abstractNumId w:val="1"/>
  </w:num>
  <w:num w:numId="5" w16cid:durableId="956717464">
    <w:abstractNumId w:val="5"/>
  </w:num>
  <w:num w:numId="6" w16cid:durableId="296303344">
    <w:abstractNumId w:val="6"/>
  </w:num>
  <w:num w:numId="7" w16cid:durableId="402416733">
    <w:abstractNumId w:val="4"/>
  </w:num>
  <w:num w:numId="8" w16cid:durableId="446123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580"/>
    <w:rsid w:val="0000537C"/>
    <w:rsid w:val="0001572C"/>
    <w:rsid w:val="00016C22"/>
    <w:rsid w:val="0002240A"/>
    <w:rsid w:val="00022A58"/>
    <w:rsid w:val="00035FE1"/>
    <w:rsid w:val="000368BE"/>
    <w:rsid w:val="00042381"/>
    <w:rsid w:val="000445CF"/>
    <w:rsid w:val="000B3E05"/>
    <w:rsid w:val="000C290E"/>
    <w:rsid w:val="000E5BD3"/>
    <w:rsid w:val="001155C7"/>
    <w:rsid w:val="00141821"/>
    <w:rsid w:val="00141D26"/>
    <w:rsid w:val="0015755B"/>
    <w:rsid w:val="001766FB"/>
    <w:rsid w:val="00184BCF"/>
    <w:rsid w:val="00187BF4"/>
    <w:rsid w:val="00187D3D"/>
    <w:rsid w:val="001F5C53"/>
    <w:rsid w:val="00211F79"/>
    <w:rsid w:val="002438B7"/>
    <w:rsid w:val="00247B7F"/>
    <w:rsid w:val="00260050"/>
    <w:rsid w:val="00260EB7"/>
    <w:rsid w:val="002615DF"/>
    <w:rsid w:val="0027171D"/>
    <w:rsid w:val="002A2B15"/>
    <w:rsid w:val="002C74BD"/>
    <w:rsid w:val="002E3C4D"/>
    <w:rsid w:val="002E6E3A"/>
    <w:rsid w:val="002F67FE"/>
    <w:rsid w:val="003627C1"/>
    <w:rsid w:val="00392C4B"/>
    <w:rsid w:val="003A6174"/>
    <w:rsid w:val="003C65FE"/>
    <w:rsid w:val="003D5809"/>
    <w:rsid w:val="003D5845"/>
    <w:rsid w:val="003E14FC"/>
    <w:rsid w:val="003E42FF"/>
    <w:rsid w:val="0041039F"/>
    <w:rsid w:val="00411662"/>
    <w:rsid w:val="004220D3"/>
    <w:rsid w:val="00435B29"/>
    <w:rsid w:val="004454CE"/>
    <w:rsid w:val="00456044"/>
    <w:rsid w:val="0047106B"/>
    <w:rsid w:val="0049061A"/>
    <w:rsid w:val="00492E39"/>
    <w:rsid w:val="00493E08"/>
    <w:rsid w:val="00495872"/>
    <w:rsid w:val="004A62A9"/>
    <w:rsid w:val="004E4607"/>
    <w:rsid w:val="004F2FAA"/>
    <w:rsid w:val="00530BD1"/>
    <w:rsid w:val="0055511B"/>
    <w:rsid w:val="00567123"/>
    <w:rsid w:val="00570580"/>
    <w:rsid w:val="0059191A"/>
    <w:rsid w:val="005A1D7C"/>
    <w:rsid w:val="005B1AA1"/>
    <w:rsid w:val="005C186A"/>
    <w:rsid w:val="005D4F13"/>
    <w:rsid w:val="005E2D3B"/>
    <w:rsid w:val="005E668A"/>
    <w:rsid w:val="005F04FB"/>
    <w:rsid w:val="006155CF"/>
    <w:rsid w:val="006646DB"/>
    <w:rsid w:val="0066556F"/>
    <w:rsid w:val="00697E0A"/>
    <w:rsid w:val="006A0E94"/>
    <w:rsid w:val="006B79AA"/>
    <w:rsid w:val="006D4E1E"/>
    <w:rsid w:val="006D5683"/>
    <w:rsid w:val="006D765B"/>
    <w:rsid w:val="006E5C52"/>
    <w:rsid w:val="006F2682"/>
    <w:rsid w:val="006F293E"/>
    <w:rsid w:val="00700997"/>
    <w:rsid w:val="007101FA"/>
    <w:rsid w:val="00717ABF"/>
    <w:rsid w:val="00763250"/>
    <w:rsid w:val="00775A10"/>
    <w:rsid w:val="007E0455"/>
    <w:rsid w:val="007E1AA5"/>
    <w:rsid w:val="007E374F"/>
    <w:rsid w:val="007F1BE0"/>
    <w:rsid w:val="00802C31"/>
    <w:rsid w:val="00813ABA"/>
    <w:rsid w:val="0082422A"/>
    <w:rsid w:val="0082468F"/>
    <w:rsid w:val="008256DD"/>
    <w:rsid w:val="00827708"/>
    <w:rsid w:val="008303BF"/>
    <w:rsid w:val="00832285"/>
    <w:rsid w:val="00842545"/>
    <w:rsid w:val="00847964"/>
    <w:rsid w:val="0087007B"/>
    <w:rsid w:val="00881ABF"/>
    <w:rsid w:val="00890046"/>
    <w:rsid w:val="008B1384"/>
    <w:rsid w:val="008C26A9"/>
    <w:rsid w:val="008D3045"/>
    <w:rsid w:val="00911200"/>
    <w:rsid w:val="00913084"/>
    <w:rsid w:val="009221F5"/>
    <w:rsid w:val="00935D29"/>
    <w:rsid w:val="00942F16"/>
    <w:rsid w:val="009836EC"/>
    <w:rsid w:val="009976E3"/>
    <w:rsid w:val="009B02EA"/>
    <w:rsid w:val="009D6F28"/>
    <w:rsid w:val="009E1C90"/>
    <w:rsid w:val="009F7399"/>
    <w:rsid w:val="00A06FBC"/>
    <w:rsid w:val="00A16E1B"/>
    <w:rsid w:val="00A25972"/>
    <w:rsid w:val="00A716C4"/>
    <w:rsid w:val="00A8262A"/>
    <w:rsid w:val="00AA5FA7"/>
    <w:rsid w:val="00AD5C3E"/>
    <w:rsid w:val="00B265A2"/>
    <w:rsid w:val="00B426C7"/>
    <w:rsid w:val="00B64EBE"/>
    <w:rsid w:val="00B74A5F"/>
    <w:rsid w:val="00B86569"/>
    <w:rsid w:val="00BB4743"/>
    <w:rsid w:val="00BC1E89"/>
    <w:rsid w:val="00BD4F7B"/>
    <w:rsid w:val="00BE23BF"/>
    <w:rsid w:val="00BE3A2A"/>
    <w:rsid w:val="00BF4D70"/>
    <w:rsid w:val="00BF59E2"/>
    <w:rsid w:val="00C057EA"/>
    <w:rsid w:val="00C476E5"/>
    <w:rsid w:val="00C50E53"/>
    <w:rsid w:val="00C511B8"/>
    <w:rsid w:val="00C5369A"/>
    <w:rsid w:val="00C8401F"/>
    <w:rsid w:val="00C912F2"/>
    <w:rsid w:val="00C93B2B"/>
    <w:rsid w:val="00CA2B96"/>
    <w:rsid w:val="00CC67B2"/>
    <w:rsid w:val="00CF0F04"/>
    <w:rsid w:val="00CF3DBE"/>
    <w:rsid w:val="00D17E34"/>
    <w:rsid w:val="00D21FF2"/>
    <w:rsid w:val="00D31ADC"/>
    <w:rsid w:val="00D44D84"/>
    <w:rsid w:val="00D46D5B"/>
    <w:rsid w:val="00D577D0"/>
    <w:rsid w:val="00D67695"/>
    <w:rsid w:val="00D9691E"/>
    <w:rsid w:val="00DB3098"/>
    <w:rsid w:val="00DD5EE8"/>
    <w:rsid w:val="00DE1022"/>
    <w:rsid w:val="00DE422D"/>
    <w:rsid w:val="00DF3FEE"/>
    <w:rsid w:val="00DF55F0"/>
    <w:rsid w:val="00DF6673"/>
    <w:rsid w:val="00E26160"/>
    <w:rsid w:val="00E31A04"/>
    <w:rsid w:val="00E57118"/>
    <w:rsid w:val="00E76B61"/>
    <w:rsid w:val="00E844CF"/>
    <w:rsid w:val="00E8773E"/>
    <w:rsid w:val="00E91B7D"/>
    <w:rsid w:val="00E93FAF"/>
    <w:rsid w:val="00EA3671"/>
    <w:rsid w:val="00EB2B98"/>
    <w:rsid w:val="00EB7BB9"/>
    <w:rsid w:val="00ED1B76"/>
    <w:rsid w:val="00EF7F7B"/>
    <w:rsid w:val="00F047F8"/>
    <w:rsid w:val="00F2116F"/>
    <w:rsid w:val="00F24AF1"/>
    <w:rsid w:val="00F47EE7"/>
    <w:rsid w:val="00F72E17"/>
    <w:rsid w:val="00F77498"/>
    <w:rsid w:val="00F94104"/>
    <w:rsid w:val="00F97024"/>
    <w:rsid w:val="00FA1DAD"/>
    <w:rsid w:val="00FC48F0"/>
    <w:rsid w:val="00FE70E5"/>
    <w:rsid w:val="00FF1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221295"/>
  <w15:docId w15:val="{8A4A288F-D780-4B7E-89E0-30880A14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0580"/>
    <w:pPr>
      <w:ind w:left="840"/>
    </w:pPr>
  </w:style>
  <w:style w:type="table" w:styleId="a4">
    <w:name w:val="Table Grid"/>
    <w:basedOn w:val="a1"/>
    <w:uiPriority w:val="59"/>
    <w:rsid w:val="00570580"/>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a6"/>
    <w:rsid w:val="00DF6673"/>
    <w:pPr>
      <w:jc w:val="left"/>
    </w:pPr>
    <w:rPr>
      <w:rFonts w:ascii="Geneva" w:eastAsia="ＭＳ 明朝" w:hAnsi="Geneva" w:cs="Times New Roman"/>
      <w:color w:val="000000"/>
      <w:sz w:val="24"/>
      <w:szCs w:val="20"/>
    </w:rPr>
  </w:style>
  <w:style w:type="character" w:customStyle="1" w:styleId="a6">
    <w:name w:val="本文 (文字)"/>
    <w:basedOn w:val="a0"/>
    <w:link w:val="a5"/>
    <w:rsid w:val="00DF6673"/>
    <w:rPr>
      <w:rFonts w:ascii="Geneva" w:eastAsia="ＭＳ 明朝" w:hAnsi="Geneva" w:cs="Times New Roman"/>
      <w:color w:val="000000"/>
      <w:sz w:val="24"/>
      <w:szCs w:val="20"/>
    </w:rPr>
  </w:style>
  <w:style w:type="paragraph" w:styleId="HTML">
    <w:name w:val="HTML Preformatted"/>
    <w:basedOn w:val="a"/>
    <w:link w:val="HTML0"/>
    <w:uiPriority w:val="99"/>
    <w:unhideWhenUsed/>
    <w:rsid w:val="00CF0F04"/>
    <w:pPr>
      <w:widowControl/>
      <w:spacing w:after="120" w:line="276" w:lineRule="auto"/>
      <w:jc w:val="left"/>
    </w:pPr>
    <w:rPr>
      <w:rFonts w:ascii="Courier New" w:hAnsi="Courier New" w:cs="Courier New"/>
      <w:kern w:val="0"/>
      <w:sz w:val="20"/>
      <w:szCs w:val="20"/>
    </w:rPr>
  </w:style>
  <w:style w:type="character" w:customStyle="1" w:styleId="HTML0">
    <w:name w:val="HTML 書式付き (文字)"/>
    <w:basedOn w:val="a0"/>
    <w:link w:val="HTML"/>
    <w:uiPriority w:val="99"/>
    <w:rsid w:val="00CF0F04"/>
    <w:rPr>
      <w:rFonts w:ascii="Courier New" w:hAnsi="Courier New" w:cs="Courier New"/>
      <w:kern w:val="0"/>
      <w:sz w:val="20"/>
      <w:szCs w:val="20"/>
    </w:rPr>
  </w:style>
  <w:style w:type="paragraph" w:styleId="a7">
    <w:name w:val="Balloon Text"/>
    <w:basedOn w:val="a"/>
    <w:link w:val="a8"/>
    <w:uiPriority w:val="99"/>
    <w:semiHidden/>
    <w:unhideWhenUsed/>
    <w:rsid w:val="00F2116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F2116F"/>
    <w:rPr>
      <w:rFonts w:asciiTheme="majorHAnsi" w:eastAsiaTheme="majorEastAsia" w:hAnsiTheme="majorHAnsi" w:cstheme="majorBidi"/>
      <w:sz w:val="18"/>
      <w:szCs w:val="18"/>
    </w:rPr>
  </w:style>
  <w:style w:type="paragraph" w:styleId="a9">
    <w:name w:val="header"/>
    <w:basedOn w:val="a"/>
    <w:link w:val="aa"/>
    <w:uiPriority w:val="99"/>
    <w:unhideWhenUsed/>
    <w:rsid w:val="00492E39"/>
    <w:pPr>
      <w:tabs>
        <w:tab w:val="center" w:pos="4252"/>
        <w:tab w:val="right" w:pos="8504"/>
      </w:tabs>
      <w:snapToGrid w:val="0"/>
    </w:pPr>
  </w:style>
  <w:style w:type="character" w:customStyle="1" w:styleId="aa">
    <w:name w:val="ヘッダー (文字)"/>
    <w:basedOn w:val="a0"/>
    <w:link w:val="a9"/>
    <w:uiPriority w:val="99"/>
    <w:rsid w:val="00492E39"/>
  </w:style>
  <w:style w:type="paragraph" w:styleId="ab">
    <w:name w:val="footer"/>
    <w:basedOn w:val="a"/>
    <w:link w:val="ac"/>
    <w:uiPriority w:val="99"/>
    <w:unhideWhenUsed/>
    <w:rsid w:val="00492E39"/>
    <w:pPr>
      <w:tabs>
        <w:tab w:val="center" w:pos="4252"/>
        <w:tab w:val="right" w:pos="8504"/>
      </w:tabs>
      <w:snapToGrid w:val="0"/>
    </w:pPr>
  </w:style>
  <w:style w:type="character" w:customStyle="1" w:styleId="ac">
    <w:name w:val="フッター (文字)"/>
    <w:basedOn w:val="a0"/>
    <w:link w:val="ab"/>
    <w:uiPriority w:val="99"/>
    <w:rsid w:val="00492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84017">
      <w:bodyDiv w:val="1"/>
      <w:marLeft w:val="0"/>
      <w:marRight w:val="0"/>
      <w:marTop w:val="0"/>
      <w:marBottom w:val="0"/>
      <w:divBdr>
        <w:top w:val="none" w:sz="0" w:space="0" w:color="auto"/>
        <w:left w:val="none" w:sz="0" w:space="0" w:color="auto"/>
        <w:bottom w:val="none" w:sz="0" w:space="0" w:color="auto"/>
        <w:right w:val="none" w:sz="0" w:space="0" w:color="auto"/>
      </w:divBdr>
      <w:divsChild>
        <w:div w:id="2059277587">
          <w:marLeft w:val="0"/>
          <w:marRight w:val="0"/>
          <w:marTop w:val="0"/>
          <w:marBottom w:val="0"/>
          <w:divBdr>
            <w:top w:val="none" w:sz="0" w:space="0" w:color="auto"/>
            <w:left w:val="none" w:sz="0" w:space="0" w:color="auto"/>
            <w:bottom w:val="none" w:sz="0" w:space="0" w:color="auto"/>
            <w:right w:val="none" w:sz="0" w:space="0" w:color="auto"/>
          </w:divBdr>
          <w:divsChild>
            <w:div w:id="1172455989">
              <w:marLeft w:val="0"/>
              <w:marRight w:val="0"/>
              <w:marTop w:val="0"/>
              <w:marBottom w:val="0"/>
              <w:divBdr>
                <w:top w:val="none" w:sz="0" w:space="0" w:color="auto"/>
                <w:left w:val="none" w:sz="0" w:space="0" w:color="auto"/>
                <w:bottom w:val="none" w:sz="0" w:space="0" w:color="auto"/>
                <w:right w:val="none" w:sz="0" w:space="0" w:color="auto"/>
              </w:divBdr>
              <w:divsChild>
                <w:div w:id="1890535871">
                  <w:marLeft w:val="0"/>
                  <w:marRight w:val="0"/>
                  <w:marTop w:val="0"/>
                  <w:marBottom w:val="0"/>
                  <w:divBdr>
                    <w:top w:val="none" w:sz="0" w:space="0" w:color="auto"/>
                    <w:left w:val="none" w:sz="0" w:space="0" w:color="auto"/>
                    <w:bottom w:val="none" w:sz="0" w:space="0" w:color="auto"/>
                    <w:right w:val="none" w:sz="0" w:space="0" w:color="auto"/>
                  </w:divBdr>
                  <w:divsChild>
                    <w:div w:id="2118912314">
                      <w:marLeft w:val="0"/>
                      <w:marRight w:val="0"/>
                      <w:marTop w:val="0"/>
                      <w:marBottom w:val="0"/>
                      <w:divBdr>
                        <w:top w:val="none" w:sz="0" w:space="0" w:color="auto"/>
                        <w:left w:val="none" w:sz="0" w:space="0" w:color="auto"/>
                        <w:bottom w:val="none" w:sz="0" w:space="0" w:color="auto"/>
                        <w:right w:val="none" w:sz="0" w:space="0" w:color="auto"/>
                      </w:divBdr>
                      <w:divsChild>
                        <w:div w:id="1869832599">
                          <w:marLeft w:val="0"/>
                          <w:marRight w:val="0"/>
                          <w:marTop w:val="0"/>
                          <w:marBottom w:val="0"/>
                          <w:divBdr>
                            <w:top w:val="none" w:sz="0" w:space="0" w:color="auto"/>
                            <w:left w:val="none" w:sz="0" w:space="0" w:color="auto"/>
                            <w:bottom w:val="none" w:sz="0" w:space="0" w:color="auto"/>
                            <w:right w:val="none" w:sz="0" w:space="0" w:color="auto"/>
                          </w:divBdr>
                          <w:divsChild>
                            <w:div w:id="736439198">
                              <w:marLeft w:val="0"/>
                              <w:marRight w:val="0"/>
                              <w:marTop w:val="0"/>
                              <w:marBottom w:val="0"/>
                              <w:divBdr>
                                <w:top w:val="none" w:sz="0" w:space="0" w:color="auto"/>
                                <w:left w:val="none" w:sz="0" w:space="0" w:color="auto"/>
                                <w:bottom w:val="none" w:sz="0" w:space="0" w:color="auto"/>
                                <w:right w:val="none" w:sz="0" w:space="0" w:color="auto"/>
                              </w:divBdr>
                              <w:divsChild>
                                <w:div w:id="711031087">
                                  <w:marLeft w:val="0"/>
                                  <w:marRight w:val="0"/>
                                  <w:marTop w:val="0"/>
                                  <w:marBottom w:val="0"/>
                                  <w:divBdr>
                                    <w:top w:val="none" w:sz="0" w:space="0" w:color="auto"/>
                                    <w:left w:val="none" w:sz="0" w:space="0" w:color="auto"/>
                                    <w:bottom w:val="none" w:sz="0" w:space="0" w:color="auto"/>
                                    <w:right w:val="none" w:sz="0" w:space="0" w:color="auto"/>
                                  </w:divBdr>
                                  <w:divsChild>
                                    <w:div w:id="1965697245">
                                      <w:marLeft w:val="0"/>
                                      <w:marRight w:val="0"/>
                                      <w:marTop w:val="0"/>
                                      <w:marBottom w:val="0"/>
                                      <w:divBdr>
                                        <w:top w:val="none" w:sz="0" w:space="0" w:color="auto"/>
                                        <w:left w:val="none" w:sz="0" w:space="0" w:color="auto"/>
                                        <w:bottom w:val="none" w:sz="0" w:space="0" w:color="auto"/>
                                        <w:right w:val="none" w:sz="0" w:space="0" w:color="auto"/>
                                      </w:divBdr>
                                      <w:divsChild>
                                        <w:div w:id="765002662">
                                          <w:marLeft w:val="0"/>
                                          <w:marRight w:val="0"/>
                                          <w:marTop w:val="0"/>
                                          <w:marBottom w:val="495"/>
                                          <w:divBdr>
                                            <w:top w:val="none" w:sz="0" w:space="0" w:color="auto"/>
                                            <w:left w:val="none" w:sz="0" w:space="0" w:color="auto"/>
                                            <w:bottom w:val="none" w:sz="0" w:space="0" w:color="auto"/>
                                            <w:right w:val="none" w:sz="0" w:space="0" w:color="auto"/>
                                          </w:divBdr>
                                          <w:divsChild>
                                            <w:div w:id="16928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500653">
      <w:bodyDiv w:val="1"/>
      <w:marLeft w:val="0"/>
      <w:marRight w:val="0"/>
      <w:marTop w:val="0"/>
      <w:marBottom w:val="0"/>
      <w:divBdr>
        <w:top w:val="none" w:sz="0" w:space="0" w:color="auto"/>
        <w:left w:val="none" w:sz="0" w:space="0" w:color="auto"/>
        <w:bottom w:val="none" w:sz="0" w:space="0" w:color="auto"/>
        <w:right w:val="none" w:sz="0" w:space="0" w:color="auto"/>
      </w:divBdr>
      <w:divsChild>
        <w:div w:id="182670516">
          <w:marLeft w:val="0"/>
          <w:marRight w:val="0"/>
          <w:marTop w:val="0"/>
          <w:marBottom w:val="0"/>
          <w:divBdr>
            <w:top w:val="none" w:sz="0" w:space="0" w:color="auto"/>
            <w:left w:val="none" w:sz="0" w:space="0" w:color="auto"/>
            <w:bottom w:val="none" w:sz="0" w:space="0" w:color="auto"/>
            <w:right w:val="none" w:sz="0" w:space="0" w:color="auto"/>
          </w:divBdr>
          <w:divsChild>
            <w:div w:id="1018194321">
              <w:marLeft w:val="0"/>
              <w:marRight w:val="0"/>
              <w:marTop w:val="0"/>
              <w:marBottom w:val="0"/>
              <w:divBdr>
                <w:top w:val="none" w:sz="0" w:space="0" w:color="auto"/>
                <w:left w:val="none" w:sz="0" w:space="0" w:color="auto"/>
                <w:bottom w:val="none" w:sz="0" w:space="0" w:color="auto"/>
                <w:right w:val="none" w:sz="0" w:space="0" w:color="auto"/>
              </w:divBdr>
              <w:divsChild>
                <w:div w:id="1898861295">
                  <w:marLeft w:val="0"/>
                  <w:marRight w:val="0"/>
                  <w:marTop w:val="0"/>
                  <w:marBottom w:val="0"/>
                  <w:divBdr>
                    <w:top w:val="none" w:sz="0" w:space="0" w:color="auto"/>
                    <w:left w:val="none" w:sz="0" w:space="0" w:color="auto"/>
                    <w:bottom w:val="none" w:sz="0" w:space="0" w:color="auto"/>
                    <w:right w:val="none" w:sz="0" w:space="0" w:color="auto"/>
                  </w:divBdr>
                  <w:divsChild>
                    <w:div w:id="754861564">
                      <w:marLeft w:val="0"/>
                      <w:marRight w:val="0"/>
                      <w:marTop w:val="0"/>
                      <w:marBottom w:val="0"/>
                      <w:divBdr>
                        <w:top w:val="none" w:sz="0" w:space="0" w:color="auto"/>
                        <w:left w:val="none" w:sz="0" w:space="0" w:color="auto"/>
                        <w:bottom w:val="none" w:sz="0" w:space="0" w:color="auto"/>
                        <w:right w:val="none" w:sz="0" w:space="0" w:color="auto"/>
                      </w:divBdr>
                      <w:divsChild>
                        <w:div w:id="86580524">
                          <w:marLeft w:val="0"/>
                          <w:marRight w:val="0"/>
                          <w:marTop w:val="0"/>
                          <w:marBottom w:val="0"/>
                          <w:divBdr>
                            <w:top w:val="none" w:sz="0" w:space="0" w:color="auto"/>
                            <w:left w:val="none" w:sz="0" w:space="0" w:color="auto"/>
                            <w:bottom w:val="none" w:sz="0" w:space="0" w:color="auto"/>
                            <w:right w:val="none" w:sz="0" w:space="0" w:color="auto"/>
                          </w:divBdr>
                          <w:divsChild>
                            <w:div w:id="1368337905">
                              <w:marLeft w:val="0"/>
                              <w:marRight w:val="0"/>
                              <w:marTop w:val="0"/>
                              <w:marBottom w:val="0"/>
                              <w:divBdr>
                                <w:top w:val="none" w:sz="0" w:space="0" w:color="auto"/>
                                <w:left w:val="none" w:sz="0" w:space="0" w:color="auto"/>
                                <w:bottom w:val="none" w:sz="0" w:space="0" w:color="auto"/>
                                <w:right w:val="none" w:sz="0" w:space="0" w:color="auto"/>
                              </w:divBdr>
                              <w:divsChild>
                                <w:div w:id="1454789036">
                                  <w:marLeft w:val="0"/>
                                  <w:marRight w:val="0"/>
                                  <w:marTop w:val="0"/>
                                  <w:marBottom w:val="0"/>
                                  <w:divBdr>
                                    <w:top w:val="none" w:sz="0" w:space="0" w:color="auto"/>
                                    <w:left w:val="none" w:sz="0" w:space="0" w:color="auto"/>
                                    <w:bottom w:val="none" w:sz="0" w:space="0" w:color="auto"/>
                                    <w:right w:val="none" w:sz="0" w:space="0" w:color="auto"/>
                                  </w:divBdr>
                                  <w:divsChild>
                                    <w:div w:id="1957446136">
                                      <w:marLeft w:val="0"/>
                                      <w:marRight w:val="0"/>
                                      <w:marTop w:val="0"/>
                                      <w:marBottom w:val="0"/>
                                      <w:divBdr>
                                        <w:top w:val="none" w:sz="0" w:space="0" w:color="auto"/>
                                        <w:left w:val="none" w:sz="0" w:space="0" w:color="auto"/>
                                        <w:bottom w:val="none" w:sz="0" w:space="0" w:color="auto"/>
                                        <w:right w:val="none" w:sz="0" w:space="0" w:color="auto"/>
                                      </w:divBdr>
                                      <w:divsChild>
                                        <w:div w:id="584264396">
                                          <w:marLeft w:val="0"/>
                                          <w:marRight w:val="0"/>
                                          <w:marTop w:val="0"/>
                                          <w:marBottom w:val="495"/>
                                          <w:divBdr>
                                            <w:top w:val="none" w:sz="0" w:space="0" w:color="auto"/>
                                            <w:left w:val="none" w:sz="0" w:space="0" w:color="auto"/>
                                            <w:bottom w:val="none" w:sz="0" w:space="0" w:color="auto"/>
                                            <w:right w:val="none" w:sz="0" w:space="0" w:color="auto"/>
                                          </w:divBdr>
                                          <w:divsChild>
                                            <w:div w:id="512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904401">
      <w:bodyDiv w:val="1"/>
      <w:marLeft w:val="0"/>
      <w:marRight w:val="0"/>
      <w:marTop w:val="0"/>
      <w:marBottom w:val="0"/>
      <w:divBdr>
        <w:top w:val="none" w:sz="0" w:space="0" w:color="auto"/>
        <w:left w:val="none" w:sz="0" w:space="0" w:color="auto"/>
        <w:bottom w:val="none" w:sz="0" w:space="0" w:color="auto"/>
        <w:right w:val="none" w:sz="0" w:space="0" w:color="auto"/>
      </w:divBdr>
      <w:divsChild>
        <w:div w:id="1587954545">
          <w:marLeft w:val="0"/>
          <w:marRight w:val="0"/>
          <w:marTop w:val="0"/>
          <w:marBottom w:val="0"/>
          <w:divBdr>
            <w:top w:val="none" w:sz="0" w:space="0" w:color="auto"/>
            <w:left w:val="none" w:sz="0" w:space="0" w:color="auto"/>
            <w:bottom w:val="none" w:sz="0" w:space="0" w:color="auto"/>
            <w:right w:val="none" w:sz="0" w:space="0" w:color="auto"/>
          </w:divBdr>
          <w:divsChild>
            <w:div w:id="1188833896">
              <w:marLeft w:val="0"/>
              <w:marRight w:val="0"/>
              <w:marTop w:val="0"/>
              <w:marBottom w:val="0"/>
              <w:divBdr>
                <w:top w:val="none" w:sz="0" w:space="0" w:color="auto"/>
                <w:left w:val="none" w:sz="0" w:space="0" w:color="auto"/>
                <w:bottom w:val="none" w:sz="0" w:space="0" w:color="auto"/>
                <w:right w:val="none" w:sz="0" w:space="0" w:color="auto"/>
              </w:divBdr>
              <w:divsChild>
                <w:div w:id="1018851234">
                  <w:marLeft w:val="0"/>
                  <w:marRight w:val="0"/>
                  <w:marTop w:val="0"/>
                  <w:marBottom w:val="0"/>
                  <w:divBdr>
                    <w:top w:val="none" w:sz="0" w:space="0" w:color="auto"/>
                    <w:left w:val="none" w:sz="0" w:space="0" w:color="auto"/>
                    <w:bottom w:val="none" w:sz="0" w:space="0" w:color="auto"/>
                    <w:right w:val="none" w:sz="0" w:space="0" w:color="auto"/>
                  </w:divBdr>
                  <w:divsChild>
                    <w:div w:id="1333026017">
                      <w:marLeft w:val="0"/>
                      <w:marRight w:val="0"/>
                      <w:marTop w:val="0"/>
                      <w:marBottom w:val="0"/>
                      <w:divBdr>
                        <w:top w:val="none" w:sz="0" w:space="0" w:color="auto"/>
                        <w:left w:val="none" w:sz="0" w:space="0" w:color="auto"/>
                        <w:bottom w:val="none" w:sz="0" w:space="0" w:color="auto"/>
                        <w:right w:val="none" w:sz="0" w:space="0" w:color="auto"/>
                      </w:divBdr>
                      <w:divsChild>
                        <w:div w:id="742488798">
                          <w:marLeft w:val="0"/>
                          <w:marRight w:val="0"/>
                          <w:marTop w:val="0"/>
                          <w:marBottom w:val="0"/>
                          <w:divBdr>
                            <w:top w:val="none" w:sz="0" w:space="0" w:color="auto"/>
                            <w:left w:val="none" w:sz="0" w:space="0" w:color="auto"/>
                            <w:bottom w:val="none" w:sz="0" w:space="0" w:color="auto"/>
                            <w:right w:val="none" w:sz="0" w:space="0" w:color="auto"/>
                          </w:divBdr>
                          <w:divsChild>
                            <w:div w:id="2039962772">
                              <w:marLeft w:val="0"/>
                              <w:marRight w:val="0"/>
                              <w:marTop w:val="0"/>
                              <w:marBottom w:val="0"/>
                              <w:divBdr>
                                <w:top w:val="none" w:sz="0" w:space="0" w:color="auto"/>
                                <w:left w:val="none" w:sz="0" w:space="0" w:color="auto"/>
                                <w:bottom w:val="none" w:sz="0" w:space="0" w:color="auto"/>
                                <w:right w:val="none" w:sz="0" w:space="0" w:color="auto"/>
                              </w:divBdr>
                              <w:divsChild>
                                <w:div w:id="1142697356">
                                  <w:marLeft w:val="0"/>
                                  <w:marRight w:val="0"/>
                                  <w:marTop w:val="0"/>
                                  <w:marBottom w:val="0"/>
                                  <w:divBdr>
                                    <w:top w:val="none" w:sz="0" w:space="0" w:color="auto"/>
                                    <w:left w:val="none" w:sz="0" w:space="0" w:color="auto"/>
                                    <w:bottom w:val="none" w:sz="0" w:space="0" w:color="auto"/>
                                    <w:right w:val="none" w:sz="0" w:space="0" w:color="auto"/>
                                  </w:divBdr>
                                  <w:divsChild>
                                    <w:div w:id="1040206064">
                                      <w:marLeft w:val="0"/>
                                      <w:marRight w:val="0"/>
                                      <w:marTop w:val="0"/>
                                      <w:marBottom w:val="0"/>
                                      <w:divBdr>
                                        <w:top w:val="none" w:sz="0" w:space="0" w:color="auto"/>
                                        <w:left w:val="none" w:sz="0" w:space="0" w:color="auto"/>
                                        <w:bottom w:val="none" w:sz="0" w:space="0" w:color="auto"/>
                                        <w:right w:val="none" w:sz="0" w:space="0" w:color="auto"/>
                                      </w:divBdr>
                                      <w:divsChild>
                                        <w:div w:id="1773092286">
                                          <w:marLeft w:val="0"/>
                                          <w:marRight w:val="0"/>
                                          <w:marTop w:val="0"/>
                                          <w:marBottom w:val="495"/>
                                          <w:divBdr>
                                            <w:top w:val="none" w:sz="0" w:space="0" w:color="auto"/>
                                            <w:left w:val="none" w:sz="0" w:space="0" w:color="auto"/>
                                            <w:bottom w:val="none" w:sz="0" w:space="0" w:color="auto"/>
                                            <w:right w:val="none" w:sz="0" w:space="0" w:color="auto"/>
                                          </w:divBdr>
                                          <w:divsChild>
                                            <w:div w:id="18658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10" Type="http://schemas.openxmlformats.org/officeDocument/2006/relationships/hyperlink" Target="https://en.wikipedia.org/wiki/Soil_liquefaction"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7.bin"/><Relationship Id="rId4" Type="http://schemas.openxmlformats.org/officeDocument/2006/relationships/settings" Target="settings.xml"/><Relationship Id="rId9" Type="http://schemas.openxmlformats.org/officeDocument/2006/relationships/hyperlink" Target="https://en.wikipedia.org/wiki/Consolidation_(soil)"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8" Type="http://schemas.openxmlformats.org/officeDocument/2006/relationships/hyperlink" Target="https://en.wikipedia.org/wiki/Crushed_stone" TargetMode="Externa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6.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83830-0096-44CC-9B54-C54ECD8D1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4822</Words>
  <Characters>27492</Characters>
  <Application>Microsoft Office Word</Application>
  <DocSecurity>0</DocSecurity>
  <Lines>229</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HAZARIKA HEMANTA</cp:lastModifiedBy>
  <cp:revision>4</cp:revision>
  <cp:lastPrinted>2019-03-07T05:23:00Z</cp:lastPrinted>
  <dcterms:created xsi:type="dcterms:W3CDTF">2023-02-11T05:25:00Z</dcterms:created>
  <dcterms:modified xsi:type="dcterms:W3CDTF">2023-02-11T06:22:00Z</dcterms:modified>
</cp:coreProperties>
</file>