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Question:</w:t>
      </w:r>
    </w:p>
    <w:p>
      <w:r>
        <w:t>In Young's double slit experiment with monochromatic source of light of wavelength 6000 A</w:t>
      </w:r>
      <m:oMath xmlns:mml="http://www.w3.org/1998/Math/MathML">
        <m:sSup>
          <m:e>
            <m:r>
              <m:t/>
            </m:r>
          </m:e>
          <m:sup>
            <m:r>
              <m:t>∘</m:t>
            </m:r>
          </m:sup>
        </m:sSup>
      </m:oMath>
      <w:r>
        <w:t xml:space="preserve">, if the path difference at a point on the screen is 6 </w:t>
      </w:r>
      <m:oMath xmlns:mml="http://www.w3.org/1998/Math/MathML">
        <m:r>
          <m:t>×</m:t>
        </m:r>
      </m:oMath>
      <w:r>
        <w:t xml:space="preserve"> </w:t>
      </w:r>
      <m:oMath xmlns:mml="http://www.w3.org/1998/Math/MathML">
        <m:sSup>
          <m:e>
            <m:r>
              <m:t>10</m:t>
            </m:r>
          </m:e>
          <m:sup>
            <m:r>
              <m:t>−6</m:t>
            </m:r>
          </m:sup>
        </m:sSup>
        <m:r>
          <m:t>m</m:t>
        </m:r>
      </m:oMath>
      <w:r>
        <w:t xml:space="preserve"> the number of the bright band formed at that point is:</w:t>
      </w:r>
    </w:p>
    <w:p>
      <w:r>
        <w:t>Options:</w:t>
      </w:r>
    </w:p>
    <w:p>
      <w:r>
        <w:t xml:space="preserve">1) </w:t>
      </w:r>
      <w:r>
        <w:t>2</w:t>
      </w:r>
    </w:p>
    <w:p>
      <w:r>
        <w:t xml:space="preserve">2) </w:t>
      </w:r>
      <w:r>
        <w:t>4</w:t>
      </w:r>
    </w:p>
    <w:p>
      <w:r>
        <w:t xml:space="preserve">3) </w:t>
      </w:r>
      <w:r>
        <w:t>6</w:t>
      </w:r>
    </w:p>
    <w:p>
      <w:r>
        <w:t xml:space="preserve">4) </w:t>
      </w:r>
      <w:r>
        <w:t>10</w:t>
      </w:r>
    </w:p>
    <w:p>
      <w:r>
        <w:t>Correct Answer:</w:t>
      </w:r>
    </w:p>
    <w:p>
      <w:r>
        <w:t xml:space="preserve">4) </w:t>
      </w:r>
      <w:r>
        <w:t>10</w:t>
      </w:r>
    </w:p>
    <w:p>
      <w:r>
        <w:t xml:space="preserve">Solution: </w:t>
      </w:r>
    </w:p>
    <w:p>
      <w:r>
        <w:t>In YDSE,</w:t>
        <w:br/>
      </w:r>
      <m:oMath xmlns:mml="http://www.w3.org/1998/Math/MathML">
        <m:r>
          <m:t>Δx=nλ</m:t>
        </m:r>
      </m:oMath>
      <w:r>
        <w:br/>
        <w:t xml:space="preserve">where, </w:t>
      </w:r>
      <m:oMath xmlns:mml="http://www.w3.org/1998/Math/MathML">
        <m:r>
          <m:t>Δx</m:t>
        </m:r>
      </m:oMath>
      <w:r>
        <w:t xml:space="preserve"> is path difference</w:t>
        <w:br/>
        <w:t>n number of bright fringes</w:t>
        <w:br/>
      </w:r>
      <m:oMath xmlns:mml="http://www.w3.org/1998/Math/MathML">
        <m:r>
          <m:t>λ</m:t>
        </m:r>
      </m:oMath>
      <w:r>
        <w:t xml:space="preserve"> is wavelength of light</w:t>
        <w:br/>
        <w:t xml:space="preserve">So, </w:t>
      </w:r>
      <m:oMath xmlns:mml="http://www.w3.org/1998/Math/MathML">
        <m:r>
          <m:t>6×</m:t>
        </m:r>
        <m:sSup>
          <m:e>
            <m:r>
              <m:t>10</m:t>
            </m:r>
          </m:e>
          <m:sup>
            <m:r>
              <m:t>−6</m:t>
            </m:r>
          </m:sup>
        </m:sSup>
        <m:r>
          <m:t>=n6000×</m:t>
        </m:r>
        <m:sSup>
          <m:e>
            <m:r>
              <m:t>10</m:t>
            </m:r>
          </m:e>
          <m:sup>
            <m:r>
              <m:t>−10</m:t>
            </m:r>
          </m:sup>
        </m:sSup>
      </m:oMath>
      <w:r>
        <w:br/>
      </w:r>
      <m:oMath xmlns:mml="http://www.w3.org/1998/Math/MathML">
        <m:r>
          <m:t>⇒n=</m:t>
        </m:r>
        <m:f>
          <m:fPr>
            <m:type m:val="bar"/>
          </m:fPr>
          <m:num>
            <m:argPr>
              <m:scrLvl m:val="0"/>
            </m:argPr>
            <m:r>
              <m:t>6×</m:t>
            </m:r>
            <m:sSup>
              <m:e>
                <m:argPr>
                  <m:scrLvl m:val="0"/>
                </m:argPr>
                <m:r>
                  <m:t>10</m:t>
                </m:r>
              </m:e>
              <m:sup>
                <m:argPr>
                  <m:scrLvl m:val="0"/>
                </m:argPr>
                <m:r>
                  <m:t>−6</m:t>
                </m:r>
              </m:sup>
            </m:sSup>
          </m:num>
          <m:den>
            <m:argPr>
              <m:scrLvl m:val="0"/>
            </m:argPr>
            <m:r>
              <m:t>6000×</m:t>
            </m:r>
            <m:sSup>
              <m:e>
                <m:argPr>
                  <m:scrLvl m:val="0"/>
                </m:argPr>
                <m:r>
                  <m:t>10</m:t>
                </m:r>
              </m:e>
              <m:sup>
                <m:argPr>
                  <m:scrLvl m:val="0"/>
                </m:argPr>
                <m:r>
                  <m:t>−10</m:t>
                </m:r>
              </m:sup>
            </m:sSup>
          </m:den>
        </m:f>
      </m:oMath>
      <w:r>
        <w:br/>
      </w:r>
      <m:oMath xmlns:mml="http://www.w3.org/1998/Math/MathML">
        <m:r>
          <m:t>=10</m:t>
        </m:r>
      </m:oMath>
      <w:r/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