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Question:</w:t>
      </w:r>
    </w:p>
    <w:p>
      <w:r>
        <w:t xml:space="preserve">In Young's double slit experiment the slits are </w:t>
      </w:r>
      <m:oMath xmlns:mml="http://www.w3.org/1998/Math/MathML">
        <m:r>
          <m:t>0.5</m:t>
        </m:r>
        <m:r>
          <m:rPr>
            <m:nor/>
          </m:rPr>
          <m:t> </m:t>
        </m:r>
        <m:r>
          <m:t>mm</m:t>
        </m:r>
      </m:oMath>
      <w:r>
        <w:t xml:space="preserve"> apart and the interference is observed on a screen at a distance of </w:t>
      </w:r>
      <m:oMath xmlns:mml="http://www.w3.org/1998/Math/MathML">
        <m:r>
          <m:t>100</m:t>
        </m:r>
        <m:r>
          <m:rPr>
            <m:nor/>
          </m:rPr>
          <m:t> </m:t>
        </m:r>
        <m:r>
          <m:t>cm</m:t>
        </m:r>
      </m:oMath>
      <w:r>
        <w:t xml:space="preserve"> from the slit. It is found that the </w:t>
      </w:r>
      <m:oMath xmlns:mml="http://www.w3.org/1998/Math/MathML">
        <m:r>
          <m:t>9th</m:t>
        </m:r>
      </m:oMath>
      <w:r>
        <w:t xml:space="preserve"> bright fringe is at a distance of </w:t>
      </w:r>
      <m:oMath xmlns:mml="http://www.w3.org/1998/Math/MathML">
        <m:r>
          <m:rPr>
            <m:sty m:val="p"/>
          </m:rPr>
          <m:t>7.5mm</m:t>
        </m:r>
      </m:oMath>
      <w:r>
        <w:t xml:space="preserve"> from the second dark fringe from the centre of the fringe pattern on same side. Find the wavelength of the light used.</w:t>
      </w:r>
    </w:p>
    <w:p>
      <w:r>
        <w:t xml:space="preserve">Solution: </w:t>
      </w:r>
    </w:p>
    <w:p>
      <w:r/>
      <m:oMath xmlns:mml="http://www.w3.org/1998/Math/MathML">
        <m:r>
          <m:t>d=</m:t>
        </m:r>
        <m:r>
          <m:rPr>
            <m:sty m:val="p"/>
          </m:rPr>
          <m:t>0.5mm</m:t>
        </m:r>
        <m:r>
          <m:t>=0.5×</m:t>
        </m:r>
        <m:sSup>
          <m:e>
            <m:r>
              <m:t>10</m:t>
            </m:r>
          </m:e>
          <m:sup>
            <m:r>
              <m:t>−3</m:t>
            </m:r>
          </m:sup>
        </m:sSup>
        <m:r>
          <m:t>m</m:t>
        </m:r>
      </m:oMath>
      <w:r>
        <w:t xml:space="preserve">; </w:t>
      </w:r>
      <m:oMath xmlns:mml="http://www.w3.org/1998/Math/MathML">
        <m:r>
          <m:t>,D=</m:t>
        </m:r>
        <m:r>
          <m:rPr>
            <m:sty m:val="p"/>
          </m:rPr>
          <m:t>100cm</m:t>
        </m:r>
        <m:r>
          <m:t>=0.1m</m:t>
        </m:r>
      </m:oMath>
      <w:r>
        <w:t xml:space="preserve">position of IInd dark is at </w:t>
      </w:r>
      <m:oMath xmlns:mml="http://www.w3.org/1998/Math/MathML">
        <m:r>
          <m:t>x=</m:t>
        </m:r>
        <m:f>
          <m:fPr>
            <m:type m:val="bar"/>
          </m:fPr>
          <m:num>
            <m:r>
              <m:t>3B</m:t>
            </m:r>
          </m:num>
          <m:den>
            <m:r>
              <m:t>2</m:t>
            </m:r>
          </m:den>
        </m:f>
        <m:r>
          <m:t>=</m:t>
        </m:r>
        <m:f>
          <m:fPr>
            <m:type m:val="bar"/>
          </m:fPr>
          <m:num>
            <m:r>
              <m:t>3λD</m:t>
            </m:r>
          </m:num>
          <m:den>
            <m:r>
              <m:t>2d</m:t>
            </m:r>
          </m:den>
        </m:f>
      </m:oMath>
      <w:r/>
      <m:oMath xmlns:mml="http://www.w3.org/1998/Math/MathML">
        <m:r>
          <m:t>B=</m:t>
        </m:r>
      </m:oMath>
      <w:r>
        <w:t xml:space="preserve"> fringe widthposition 9th bright fringe is </w:t>
      </w:r>
      <m:oMath xmlns:mml="http://www.w3.org/1998/Math/MathML">
        <m:r>
          <m:t>y=9×</m:t>
        </m:r>
        <m:f>
          <m:fPr>
            <m:type m:val="bar"/>
          </m:fPr>
          <m:num>
            <m:r>
              <m:t>λD</m:t>
            </m:r>
          </m:num>
          <m:den>
            <m:r>
              <m:t>d</m:t>
            </m:r>
          </m:den>
        </m:f>
      </m:oMath>
      <w:r>
        <w:t xml:space="preserve">separation </w:t>
      </w:r>
      <m:oMath xmlns:mml="http://www.w3.org/1998/Math/MathML">
        <m:r>
          <m:t>=y−x=</m:t>
        </m:r>
        <m:f>
          <m:fPr>
            <m:type m:val="bar"/>
          </m:fPr>
          <m:num>
            <m:r>
              <m:t>9λD</m:t>
            </m:r>
          </m:num>
          <m:den>
            <m:r>
              <m:t>d</m:t>
            </m:r>
          </m:den>
        </m:f>
        <m: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f>
          <m:fPr>
            <m:type m:val="bar"/>
          </m:fPr>
          <m:num>
            <m:r>
              <m:t>λD</m:t>
            </m:r>
          </m:num>
          <m:den>
            <m:r>
              <m:t>d</m:t>
            </m:r>
          </m:den>
        </m:f>
        <m:r>
          <m:t>=</m:t>
        </m:r>
        <m:f>
          <m:fPr>
            <m:type m:val="bar"/>
          </m:fPr>
          <m:num>
            <m:r>
              <m:t>15</m:t>
            </m:r>
          </m:num>
          <m:den>
            <m:r>
              <m:t>2</m:t>
            </m:r>
          </m:den>
        </m:f>
        <m:r>
          <m:t>(</m:t>
        </m:r>
        <m:f>
          <m:fPr>
            <m:type m:val="bar"/>
          </m:fPr>
          <m:num>
            <m:r>
              <m:t>λD</m:t>
            </m:r>
          </m:num>
          <m:den>
            <m:r>
              <m:t>d</m:t>
            </m:r>
          </m:den>
        </m:f>
        <m:r>
          <m:t>)</m:t>
        </m:r>
      </m:oMath>
      <w:r>
        <w:t xml:space="preserve">given that </w:t>
      </w:r>
      <m:oMath xmlns:mml="http://www.w3.org/1998/Math/MathML">
        <m:r>
          <m:t>y−x=7.5×</m:t>
        </m:r>
        <m:sSup>
          <m:e>
            <m:r>
              <m:t>10</m:t>
            </m:r>
          </m:e>
          <m:sup>
            <m:r>
              <m:t>−3</m:t>
            </m:r>
          </m:sup>
        </m:sSup>
        <m:r>
          <m:t>m</m:t>
        </m:r>
      </m:oMath>
      <w:r>
        <w:t xml:space="preserve">so </w:t>
      </w:r>
      <m:oMath xmlns:mml="http://www.w3.org/1998/Math/MathML">
        <m:r>
          <m:t>7.5×</m:t>
        </m:r>
        <m:sSup>
          <m:e>
            <m:r>
              <m:t>10</m:t>
            </m:r>
          </m:e>
          <m:sup>
            <m:r>
              <m:t>−3</m:t>
            </m:r>
          </m:sup>
        </m:sSup>
        <m:r>
          <m:t>=</m:t>
        </m:r>
        <m:f>
          <m:fPr>
            <m:type m:val="bar"/>
          </m:fPr>
          <m:num>
            <m:r>
              <m:t>15</m:t>
            </m:r>
          </m:num>
          <m:den>
            <m:r>
              <m:t>2</m:t>
            </m:r>
          </m:den>
        </m:f>
        <m:r>
          <m:t>×λ×</m:t>
        </m:r>
        <m:f>
          <m:fPr>
            <m:type m:val="bar"/>
          </m:fPr>
          <m:num>
            <m:r>
              <m:t>0.1</m:t>
            </m:r>
          </m:num>
          <m:den>
            <m:r>
              <m:t>0.5×</m:t>
            </m:r>
            <m:sSup>
              <m:e>
                <m:argPr>
                  <m:scrLvl m:val="0"/>
                </m:argPr>
                <m:r>
                  <m:t>10</m:t>
                </m:r>
              </m:e>
              <m:sup>
                <m:argPr>
                  <m:scrLvl m:val="0"/>
                </m:argPr>
                <m:r>
                  <m:t>−3</m:t>
                </m:r>
              </m:sup>
            </m:sSup>
          </m:den>
        </m:f>
      </m:oMath>
      <w:r>
        <w:t xml:space="preserve">so </w:t>
      </w:r>
      <m:oMath xmlns:mml="http://www.w3.org/1998/Math/MathML">
        <m:r>
          <m:t>λ=</m:t>
        </m:r>
        <m:f>
          <m:fPr>
            <m:type m:val="bar"/>
          </m:fPr>
          <m:num>
            <m:r>
              <m:t>15×</m:t>
            </m:r>
            <m:sSup>
              <m:e>
                <m:argPr>
                  <m:scrLvl m:val="0"/>
                </m:argPr>
                <m:r>
                  <m:t>10</m:t>
                </m:r>
              </m:e>
              <m:sup>
                <m:argPr>
                  <m:scrLvl m:val="0"/>
                </m:argPr>
                <m:r>
                  <m:t>−3</m:t>
                </m:r>
              </m:sup>
            </m:sSup>
            <m:r>
              <m:t>×0.5×</m:t>
            </m:r>
            <m:sSup>
              <m:e>
                <m:argPr>
                  <m:scrLvl m:val="0"/>
                </m:argPr>
                <m:r>
                  <m:t>10</m:t>
                </m:r>
              </m:e>
              <m:sup>
                <m:argPr>
                  <m:scrLvl m:val="0"/>
                </m:argPr>
                <m:r>
                  <m:t>−3</m:t>
                </m:r>
              </m:sup>
            </m:sSup>
          </m:num>
          <m:den>
            <m:r>
              <m:t>1.5</m:t>
            </m:r>
          </m:den>
        </m:f>
        <m:r>
          <m:t>m</m:t>
        </m:r>
      </m:oMath>
      <w:r/>
      <m:oMath xmlns:mml="http://www.w3.org/1998/Math/MathML">
        <m:r>
          <m:t>λ=5×</m:t>
        </m:r>
        <m:sSup>
          <m:e>
            <m:r>
              <m:t>10</m:t>
            </m:r>
          </m:e>
          <m:sup>
            <m:r>
              <m:t>−6</m:t>
            </m:r>
          </m:sup>
        </m:sSup>
        <m:r>
          <m:t>m=5μ</m:t>
        </m:r>
      </m:oMath>
      <w:r>
        <w:t xml:space="preserve"> </w:t>
      </w:r>
      <m:oMath xmlns:mml="http://www.w3.org/1998/Math/MathML">
        <m:r>
          <m:t>m</m:t>
        </m:r>
      </m:oMath>
      <w:r/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