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58D1" w14:textId="64ED3BE2" w:rsidR="003D5683" w:rsidRPr="00252588" w:rsidRDefault="003D5683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25258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First Order Business Decision:</w:t>
      </w:r>
    </w:p>
    <w:p w14:paraId="12A0163B" w14:textId="5BEC85E4" w:rsidR="006D79CA" w:rsidRPr="00252588" w:rsidRDefault="003D568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2588">
        <w:rPr>
          <w:rFonts w:ascii="Times New Roman" w:hAnsi="Times New Roman" w:cs="Times New Roman"/>
          <w:b/>
          <w:bCs/>
          <w:sz w:val="32"/>
          <w:szCs w:val="32"/>
          <w:lang w:val="en-US"/>
        </w:rPr>
        <w:t>Mean:</w:t>
      </w:r>
    </w:p>
    <w:p w14:paraId="18249793" w14:textId="77777777" w:rsidR="003D5683" w:rsidRPr="003D5683" w:rsidRDefault="003D5683" w:rsidP="003D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Mean of the Quantity: 2.2317484878323253</w:t>
      </w:r>
    </w:p>
    <w:p w14:paraId="4ED79820" w14:textId="77777777" w:rsidR="003D5683" w:rsidRPr="003D5683" w:rsidRDefault="003D5683" w:rsidP="003D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Mean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ReturnQuantity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0.2919538613025742</w:t>
      </w:r>
    </w:p>
    <w:p w14:paraId="3FF3E688" w14:textId="77777777" w:rsidR="003D5683" w:rsidRPr="003D5683" w:rsidRDefault="003D5683" w:rsidP="003D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Mean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Final_Cost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124.82395695597131</w:t>
      </w:r>
    </w:p>
    <w:p w14:paraId="0ADFC042" w14:textId="77777777" w:rsidR="003D5683" w:rsidRPr="003D5683" w:rsidRDefault="003D5683" w:rsidP="003D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Mean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Final_Sales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234.0383004642003</w:t>
      </w:r>
    </w:p>
    <w:p w14:paraId="44DF5714" w14:textId="77777777" w:rsidR="003D5683" w:rsidRPr="003D5683" w:rsidRDefault="003D5683" w:rsidP="003D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Mean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RtnMRP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29.126754958503305</w:t>
      </w:r>
    </w:p>
    <w:p w14:paraId="2C317EC3" w14:textId="77777777" w:rsidR="003D5683" w:rsidRPr="00252588" w:rsidRDefault="003D56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62B8F" w14:textId="481CFC88" w:rsidR="003D5683" w:rsidRPr="00252588" w:rsidRDefault="003D56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52588">
        <w:rPr>
          <w:rFonts w:ascii="Times New Roman" w:hAnsi="Times New Roman" w:cs="Times New Roman"/>
          <w:b/>
          <w:bCs/>
          <w:sz w:val="36"/>
          <w:szCs w:val="36"/>
          <w:lang w:val="en-US"/>
        </w:rPr>
        <w:t>Median:</w:t>
      </w:r>
    </w:p>
    <w:p w14:paraId="66F2CE04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Median of the Quantity: 1.0</w:t>
      </w:r>
    </w:p>
    <w:p w14:paraId="0BD65A87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Median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0.0</w:t>
      </w:r>
    </w:p>
    <w:p w14:paraId="395BB62C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Median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53.65</w:t>
      </w:r>
    </w:p>
    <w:p w14:paraId="0E689A9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Median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86.424</w:t>
      </w:r>
    </w:p>
    <w:p w14:paraId="5E0050B3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Median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0.0</w:t>
      </w:r>
    </w:p>
    <w:p w14:paraId="6BD2C36A" w14:textId="77777777" w:rsidR="003D5683" w:rsidRPr="003D5683" w:rsidRDefault="003D5683">
      <w:pPr>
        <w:rPr>
          <w:sz w:val="24"/>
          <w:szCs w:val="24"/>
          <w:lang w:val="en-US"/>
        </w:rPr>
      </w:pPr>
    </w:p>
    <w:p w14:paraId="186AFFEC" w14:textId="78C38302" w:rsidR="003D5683" w:rsidRPr="00736FEE" w:rsidRDefault="003D56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6FEE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Mode:</w:t>
      </w:r>
    </w:p>
    <w:p w14:paraId="0F78EF76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1.Mode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Typeofsales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Sale</w:t>
      </w:r>
    </w:p>
    <w:p w14:paraId="2D8742E8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Typeofsales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391E8B3C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2.Mode of the Specialisation: 0    Specialisation4</w:t>
      </w:r>
    </w:p>
    <w:p w14:paraId="63D0452D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Specialisation,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47FABB05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3.Mode of the Dept: 0    Department1</w:t>
      </w:r>
    </w:p>
    <w:p w14:paraId="78E58954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Dept,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18D2458B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4.Mode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Dateofbill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07-07-2022</w:t>
      </w:r>
    </w:p>
    <w:p w14:paraId="55C299DF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1    07-09-2022</w:t>
      </w:r>
    </w:p>
    <w:p w14:paraId="2595D894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Dateofbill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00A27412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5.Mode of the Quantity: 0    1</w:t>
      </w:r>
    </w:p>
    <w:p w14:paraId="734B82E5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Quantity,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14:paraId="32E9796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6.Mode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0</w:t>
      </w:r>
    </w:p>
    <w:p w14:paraId="41E39E04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14:paraId="5431D65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7.Mode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49.352</w:t>
      </w:r>
    </w:p>
    <w:p w14:paraId="16F9C8F7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float64</w:t>
      </w:r>
    </w:p>
    <w:p w14:paraId="079F6607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8.Mode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0.0</w:t>
      </w:r>
    </w:p>
    <w:p w14:paraId="0919DA29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float64</w:t>
      </w:r>
    </w:p>
    <w:p w14:paraId="3FD3128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9.Mode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0.0</w:t>
      </w:r>
    </w:p>
    <w:p w14:paraId="1F7B0217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float64</w:t>
      </w:r>
    </w:p>
    <w:p w14:paraId="4D0BEA8C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10.Mode of the Formulation: 0    Form1</w:t>
      </w:r>
    </w:p>
    <w:p w14:paraId="5D31CD8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Formulation,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5AA7B27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11.Mode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DrugName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SODIUM CHLORIDE IVF 100ML</w:t>
      </w:r>
    </w:p>
    <w:p w14:paraId="6E76CFC1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DrugName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5F0D0C5B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12.Mode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SubCat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0    INJECTIONS</w:t>
      </w:r>
    </w:p>
    <w:p w14:paraId="129FF8F8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SubCat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1E1F09E1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13.Mode of the SubCat1: 0    INTRAVENOUS &amp; OTHER STERILE SOLUTIONS</w:t>
      </w:r>
    </w:p>
    <w:p w14:paraId="27CAB0A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Name: SubCat1,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14:paraId="4D35A26A" w14:textId="77777777" w:rsidR="003D5683" w:rsidRPr="00252588" w:rsidRDefault="003D5683">
      <w:pPr>
        <w:rPr>
          <w:rFonts w:ascii="Times New Roman" w:hAnsi="Times New Roman" w:cs="Times New Roman"/>
          <w:lang w:val="en-US"/>
        </w:rPr>
      </w:pPr>
    </w:p>
    <w:p w14:paraId="0BA458CF" w14:textId="77777777" w:rsidR="003D5683" w:rsidRDefault="003D5683">
      <w:pPr>
        <w:rPr>
          <w:lang w:val="en-US"/>
        </w:rPr>
      </w:pPr>
    </w:p>
    <w:p w14:paraId="475BD994" w14:textId="77777777" w:rsidR="003D5683" w:rsidRPr="00252588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en-IN"/>
          <w14:ligatures w14:val="none"/>
        </w:rPr>
        <w:t>Second Order Business Decision</w:t>
      </w:r>
    </w:p>
    <w:p w14:paraId="7551D3A4" w14:textId="77777777" w:rsidR="003D5683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66561852" w14:textId="291DF18C" w:rsidR="003D5683" w:rsidRPr="00736FEE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36FEE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Variance:</w:t>
      </w:r>
    </w:p>
    <w:p w14:paraId="28EF6B8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F982E39" w14:textId="0E86D996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Variance of the Quantity: 26.337862329084366</w:t>
      </w:r>
    </w:p>
    <w:p w14:paraId="4C3222C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Variance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2.7005064023164533</w:t>
      </w:r>
    </w:p>
    <w:p w14:paraId="3A6D704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Variance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216023.04539370985</w:t>
      </w:r>
    </w:p>
    <w:p w14:paraId="137A40C6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Variance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450592.09766563325</w:t>
      </w:r>
    </w:p>
    <w:p w14:paraId="541396A3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Variance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33219.55893826576</w:t>
      </w:r>
    </w:p>
    <w:p w14:paraId="7AFA06D2" w14:textId="77777777" w:rsidR="003D5683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15E7EC5A" w14:textId="77777777" w:rsidR="00252588" w:rsidRPr="00252588" w:rsidRDefault="00252588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4FD52E0E" w14:textId="54047675" w:rsidR="003D5683" w:rsidRPr="00736FEE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736FE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Standard Deviation:</w:t>
      </w:r>
    </w:p>
    <w:p w14:paraId="5A79CE20" w14:textId="77777777" w:rsidR="00252588" w:rsidRDefault="00252588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95DEB" w14:textId="34EF46BF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>Standard Deviation of the Quantity: 5.1320427053059845</w:t>
      </w:r>
    </w:p>
    <w:p w14:paraId="2934D1BF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1.6433217586085975</w:t>
      </w:r>
    </w:p>
    <w:p w14:paraId="6A5F49E7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464.78279377975025</w:t>
      </w:r>
    </w:p>
    <w:p w14:paraId="64A301A0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671.2615717182335</w:t>
      </w:r>
    </w:p>
    <w:p w14:paraId="5C8247B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52588"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of the </w:t>
      </w:r>
      <w:proofErr w:type="spellStart"/>
      <w:r w:rsidRPr="00252588">
        <w:rPr>
          <w:rFonts w:ascii="Times New Roman" w:hAnsi="Times New Roman" w:cs="Times New Roman"/>
          <w:color w:val="000000"/>
          <w:sz w:val="24"/>
          <w:szCs w:val="24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4"/>
          <w:szCs w:val="24"/>
        </w:rPr>
        <w:t>: 182.26233548999025</w:t>
      </w:r>
    </w:p>
    <w:p w14:paraId="3B118A18" w14:textId="77777777" w:rsidR="003D5683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57B1DE27" w14:textId="77777777" w:rsidR="00252588" w:rsidRPr="00252588" w:rsidRDefault="00252588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</w:p>
    <w:p w14:paraId="4775FD4D" w14:textId="3C5A6C04" w:rsidR="003D5683" w:rsidRPr="00736FEE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736FE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Range:</w:t>
      </w:r>
    </w:p>
    <w:p w14:paraId="5694492A" w14:textId="77777777" w:rsidR="00252588" w:rsidRDefault="00252588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7CC83B" w14:textId="4BA0100B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 of the Quantity: 150</w:t>
      </w:r>
    </w:p>
    <w:p w14:paraId="0D1A6903" w14:textId="77777777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Range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ReturnQuantity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50</w:t>
      </w:r>
    </w:p>
    <w:p w14:paraId="493B48F1" w14:textId="77777777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Range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Final_Cost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33138.0</w:t>
      </w:r>
    </w:p>
    <w:p w14:paraId="026A2FE1" w14:textId="77777777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Range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Final_Sales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39490.0</w:t>
      </w:r>
    </w:p>
    <w:p w14:paraId="3EBB748C" w14:textId="77777777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Range of the </w:t>
      </w:r>
      <w:proofErr w:type="spellStart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RtnMRP</w:t>
      </w:r>
      <w:proofErr w:type="spellEnd"/>
      <w:r w:rsidRPr="003D56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8014.0</w:t>
      </w:r>
    </w:p>
    <w:p w14:paraId="38730657" w14:textId="77777777" w:rsidR="003D5683" w:rsidRPr="003D5683" w:rsidRDefault="003D5683" w:rsidP="003D568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3D568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3D568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3D568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283A713D" w14:textId="7FC4B8D0" w:rsidR="003D5683" w:rsidRPr="003D5683" w:rsidRDefault="003D5683" w:rsidP="003D5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D568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67EE884" w14:textId="77777777" w:rsidR="003D5683" w:rsidRPr="003D5683" w:rsidRDefault="003D5683" w:rsidP="003D568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76769A1" w14:textId="77777777" w:rsidR="00252588" w:rsidRDefault="00252588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>
        <w:rPr>
          <w:rFonts w:ascii="Helvetica" w:hAnsi="Helvetica" w:cs="Helvetica"/>
          <w:color w:val="000000"/>
          <w:sz w:val="39"/>
          <w:szCs w:val="39"/>
        </w:rPr>
        <w:br w:type="page"/>
      </w:r>
    </w:p>
    <w:p w14:paraId="65383572" w14:textId="11C7C1ED" w:rsidR="003D5683" w:rsidRPr="00252588" w:rsidRDefault="003D5683" w:rsidP="003D5683">
      <w:pPr>
        <w:pStyle w:val="Heading1"/>
        <w:shd w:val="clear" w:color="auto" w:fill="FFFFFF"/>
        <w:spacing w:before="129" w:beforeAutospacing="0" w:after="0" w:afterAutospacing="0"/>
        <w:rPr>
          <w:color w:val="FF0000"/>
          <w:sz w:val="36"/>
          <w:szCs w:val="36"/>
        </w:rPr>
      </w:pPr>
      <w:r w:rsidRPr="00252588">
        <w:rPr>
          <w:color w:val="FF0000"/>
          <w:sz w:val="36"/>
          <w:szCs w:val="36"/>
        </w:rPr>
        <w:lastRenderedPageBreak/>
        <w:t>Third</w:t>
      </w:r>
      <w:r w:rsidRPr="00252588">
        <w:rPr>
          <w:color w:val="FF0000"/>
          <w:sz w:val="36"/>
          <w:szCs w:val="36"/>
        </w:rPr>
        <w:t xml:space="preserve"> Order Business Decision</w:t>
      </w:r>
    </w:p>
    <w:p w14:paraId="14A36AA3" w14:textId="77777777" w:rsidR="00252588" w:rsidRDefault="00252588" w:rsidP="003D568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</w:p>
    <w:p w14:paraId="33C70402" w14:textId="7AF7EF47" w:rsidR="003D5683" w:rsidRPr="00252588" w:rsidRDefault="003D5683" w:rsidP="003D568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  <w:r w:rsidRPr="00252588">
        <w:rPr>
          <w:color w:val="000000"/>
          <w:sz w:val="32"/>
          <w:szCs w:val="32"/>
        </w:rPr>
        <w:t>Skewness:</w:t>
      </w:r>
    </w:p>
    <w:p w14:paraId="68EBBDDE" w14:textId="77777777" w:rsidR="00252588" w:rsidRPr="00252588" w:rsidRDefault="00252588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F2E37D3" w14:textId="5C3E9BCC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>Skewness of the Quantity: 11.34103427676747</w:t>
      </w:r>
    </w:p>
    <w:p w14:paraId="4B2049D5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Skewness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17.172364771343634</w:t>
      </w:r>
    </w:p>
    <w:p w14:paraId="30BD425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Skewness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34.508214502400946</w:t>
      </w:r>
    </w:p>
    <w:p w14:paraId="67A74598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Skewness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21.006721582359116</w:t>
      </w:r>
    </w:p>
    <w:p w14:paraId="1725BC53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Skewness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15.797853037440984</w:t>
      </w:r>
    </w:p>
    <w:p w14:paraId="57582546" w14:textId="77777777" w:rsidR="003D5683" w:rsidRDefault="003D5683" w:rsidP="003D568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3D43F612" w14:textId="77777777" w:rsidR="00252588" w:rsidRPr="00252588" w:rsidRDefault="00252588" w:rsidP="003D568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2C8BFA59" w14:textId="06685B4A" w:rsidR="003D5683" w:rsidRPr="00252588" w:rsidRDefault="003D5683" w:rsidP="003D568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252588">
        <w:rPr>
          <w:color w:val="FF0000"/>
          <w:sz w:val="36"/>
          <w:szCs w:val="36"/>
        </w:rPr>
        <w:t>Fourth</w:t>
      </w:r>
      <w:r w:rsidRPr="00252588">
        <w:rPr>
          <w:color w:val="FF0000"/>
          <w:sz w:val="36"/>
          <w:szCs w:val="36"/>
        </w:rPr>
        <w:t xml:space="preserve"> Order Business Decision</w:t>
      </w:r>
    </w:p>
    <w:p w14:paraId="0E5C38C6" w14:textId="77777777" w:rsidR="00252588" w:rsidRDefault="00252588">
      <w:pPr>
        <w:rPr>
          <w:lang w:val="en-US"/>
        </w:rPr>
      </w:pPr>
    </w:p>
    <w:p w14:paraId="1711FD44" w14:textId="5E556DA5" w:rsidR="003D5683" w:rsidRPr="00252588" w:rsidRDefault="003D568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2588">
        <w:rPr>
          <w:rFonts w:ascii="Times New Roman" w:hAnsi="Times New Roman" w:cs="Times New Roman"/>
          <w:b/>
          <w:bCs/>
          <w:sz w:val="32"/>
          <w:szCs w:val="32"/>
          <w:lang w:val="en-US"/>
        </w:rPr>
        <w:t>Kurtosis:</w:t>
      </w:r>
    </w:p>
    <w:p w14:paraId="3AF88C5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>Kurtosis of the Quantity: 180.15385837022285</w:t>
      </w:r>
    </w:p>
    <w:p w14:paraId="6C2D1F93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Kurtosis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ReturnQuantity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409.41691374471526</w:t>
      </w:r>
    </w:p>
    <w:p w14:paraId="1A21442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Kurtosis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Final_Cost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2025.8664752637628</w:t>
      </w:r>
    </w:p>
    <w:p w14:paraId="0940B92E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Kurtosis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Final_Sales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948.5227111226725</w:t>
      </w:r>
    </w:p>
    <w:p w14:paraId="130CDCDA" w14:textId="77777777" w:rsidR="003D5683" w:rsidRPr="00252588" w:rsidRDefault="003D5683" w:rsidP="003D5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52588">
        <w:rPr>
          <w:rFonts w:ascii="Times New Roman" w:hAnsi="Times New Roman" w:cs="Times New Roman"/>
          <w:color w:val="000000"/>
          <w:sz w:val="28"/>
          <w:szCs w:val="28"/>
        </w:rPr>
        <w:t xml:space="preserve">Kurtosis of the </w:t>
      </w:r>
      <w:proofErr w:type="spellStart"/>
      <w:r w:rsidRPr="00252588">
        <w:rPr>
          <w:rFonts w:ascii="Times New Roman" w:hAnsi="Times New Roman" w:cs="Times New Roman"/>
          <w:color w:val="000000"/>
          <w:sz w:val="28"/>
          <w:szCs w:val="28"/>
        </w:rPr>
        <w:t>RtnMRP</w:t>
      </w:r>
      <w:proofErr w:type="spellEnd"/>
      <w:r w:rsidRPr="00252588">
        <w:rPr>
          <w:rFonts w:ascii="Times New Roman" w:hAnsi="Times New Roman" w:cs="Times New Roman"/>
          <w:color w:val="000000"/>
          <w:sz w:val="28"/>
          <w:szCs w:val="28"/>
        </w:rPr>
        <w:t>: 403.52494081462515</w:t>
      </w:r>
    </w:p>
    <w:p w14:paraId="40D59ADC" w14:textId="77777777" w:rsidR="003D5683" w:rsidRPr="00252588" w:rsidRDefault="003D56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5683" w:rsidRPr="0025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5B"/>
    <w:rsid w:val="00252588"/>
    <w:rsid w:val="003D5683"/>
    <w:rsid w:val="006D79CA"/>
    <w:rsid w:val="00736FEE"/>
    <w:rsid w:val="008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ED66"/>
  <w15:chartTrackingRefBased/>
  <w15:docId w15:val="{63FF1404-1C61-426C-9A5C-92F0059A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D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92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22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0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Sahoo</dc:creator>
  <cp:keywords/>
  <dc:description/>
  <cp:lastModifiedBy>Abinash Sahoo</cp:lastModifiedBy>
  <cp:revision>2</cp:revision>
  <dcterms:created xsi:type="dcterms:W3CDTF">2024-04-22T10:42:00Z</dcterms:created>
  <dcterms:modified xsi:type="dcterms:W3CDTF">2024-04-22T12:02:00Z</dcterms:modified>
</cp:coreProperties>
</file>