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ACCD8" w14:textId="77777777" w:rsidR="00D04AE0" w:rsidRDefault="00526B39">
      <w:pPr>
        <w:spacing w:after="0"/>
        <w:jc w:val="center"/>
        <w:rPr>
          <w:b/>
          <w:sz w:val="28"/>
          <w:szCs w:val="28"/>
        </w:rPr>
      </w:pPr>
      <w:r>
        <w:rPr>
          <w:b/>
          <w:sz w:val="28"/>
          <w:szCs w:val="28"/>
        </w:rPr>
        <w:t>Ideation Phase</w:t>
      </w:r>
    </w:p>
    <w:p w14:paraId="493ACCD9" w14:textId="77777777" w:rsidR="00D04AE0" w:rsidRDefault="00526B39">
      <w:pPr>
        <w:spacing w:after="0"/>
        <w:jc w:val="center"/>
        <w:rPr>
          <w:b/>
          <w:sz w:val="28"/>
          <w:szCs w:val="28"/>
        </w:rPr>
      </w:pPr>
      <w:r>
        <w:rPr>
          <w:b/>
          <w:sz w:val="28"/>
          <w:szCs w:val="28"/>
        </w:rPr>
        <w:t>Brainstorm &amp; Idea Prioritization Template</w:t>
      </w:r>
    </w:p>
    <w:p w14:paraId="493ACCDA" w14:textId="77777777" w:rsidR="00D04AE0" w:rsidRDefault="00D04AE0">
      <w:pPr>
        <w:spacing w:after="0"/>
        <w:jc w:val="center"/>
        <w:rPr>
          <w:b/>
          <w:sz w:val="28"/>
          <w:szCs w:val="28"/>
        </w:rPr>
      </w:pPr>
    </w:p>
    <w:tbl>
      <w:tblPr>
        <w:tblStyle w:val="Style1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D04AE0" w14:paraId="493ACCDD" w14:textId="77777777">
        <w:tc>
          <w:tcPr>
            <w:tcW w:w="4508" w:type="dxa"/>
          </w:tcPr>
          <w:p w14:paraId="493ACCDB" w14:textId="77777777" w:rsidR="00D04AE0" w:rsidRDefault="00526B39">
            <w:pPr>
              <w:spacing w:after="0" w:line="240" w:lineRule="auto"/>
            </w:pPr>
            <w:r>
              <w:t>Date</w:t>
            </w:r>
          </w:p>
        </w:tc>
        <w:tc>
          <w:tcPr>
            <w:tcW w:w="4508" w:type="dxa"/>
          </w:tcPr>
          <w:p w14:paraId="493ACCDC" w14:textId="3B08BEF1" w:rsidR="00D04AE0" w:rsidRDefault="00847E57">
            <w:pPr>
              <w:spacing w:after="0" w:line="240" w:lineRule="auto"/>
            </w:pPr>
            <w:r>
              <w:t>03.09.2025</w:t>
            </w:r>
          </w:p>
        </w:tc>
      </w:tr>
      <w:tr w:rsidR="00D04AE0" w14:paraId="493ACCE0" w14:textId="77777777">
        <w:tc>
          <w:tcPr>
            <w:tcW w:w="4508" w:type="dxa"/>
          </w:tcPr>
          <w:p w14:paraId="493ACCDE" w14:textId="77777777" w:rsidR="00D04AE0" w:rsidRDefault="00526B39">
            <w:pPr>
              <w:spacing w:after="0" w:line="240" w:lineRule="auto"/>
            </w:pPr>
            <w:r>
              <w:t>Team ID</w:t>
            </w:r>
          </w:p>
        </w:tc>
        <w:tc>
          <w:tcPr>
            <w:tcW w:w="4508" w:type="dxa"/>
          </w:tcPr>
          <w:p w14:paraId="493ACCDF" w14:textId="4AD98300" w:rsidR="00D04AE0" w:rsidRDefault="00E37396">
            <w:pPr>
              <w:spacing w:after="0" w:line="240" w:lineRule="auto"/>
            </w:pPr>
            <w:r w:rsidRPr="00E37396">
              <w:t>NM2025TMID08924</w:t>
            </w:r>
          </w:p>
        </w:tc>
      </w:tr>
      <w:tr w:rsidR="00D04AE0" w14:paraId="493ACCE3" w14:textId="77777777">
        <w:tc>
          <w:tcPr>
            <w:tcW w:w="4508" w:type="dxa"/>
          </w:tcPr>
          <w:p w14:paraId="493ACCE1" w14:textId="77777777" w:rsidR="00D04AE0" w:rsidRDefault="00526B39">
            <w:pPr>
              <w:spacing w:after="0" w:line="240" w:lineRule="auto"/>
            </w:pPr>
            <w:r>
              <w:t>Project Name</w:t>
            </w:r>
          </w:p>
        </w:tc>
        <w:tc>
          <w:tcPr>
            <w:tcW w:w="4508" w:type="dxa"/>
          </w:tcPr>
          <w:p w14:paraId="493ACCE2" w14:textId="77777777" w:rsidR="00D04AE0" w:rsidRDefault="00526B39">
            <w:pPr>
              <w:spacing w:after="0" w:line="240" w:lineRule="auto"/>
            </w:pPr>
            <w:r>
              <w:t>Citizen AI – Intelligent Citizen Engagement Platform</w:t>
            </w:r>
          </w:p>
        </w:tc>
      </w:tr>
      <w:tr w:rsidR="00D04AE0" w14:paraId="493ACCE6" w14:textId="77777777">
        <w:tc>
          <w:tcPr>
            <w:tcW w:w="4508" w:type="dxa"/>
          </w:tcPr>
          <w:p w14:paraId="493ACCE4" w14:textId="77777777" w:rsidR="00D04AE0" w:rsidRDefault="00526B39">
            <w:pPr>
              <w:spacing w:after="0" w:line="240" w:lineRule="auto"/>
            </w:pPr>
            <w:r>
              <w:t>Maximum Marks</w:t>
            </w:r>
          </w:p>
        </w:tc>
        <w:tc>
          <w:tcPr>
            <w:tcW w:w="4508" w:type="dxa"/>
          </w:tcPr>
          <w:p w14:paraId="493ACCE5" w14:textId="77777777" w:rsidR="00D04AE0" w:rsidRDefault="00526B39">
            <w:pPr>
              <w:spacing w:after="0" w:line="240" w:lineRule="auto"/>
            </w:pPr>
            <w:r>
              <w:t>4 Marks</w:t>
            </w:r>
          </w:p>
        </w:tc>
      </w:tr>
    </w:tbl>
    <w:p w14:paraId="493ACCE7" w14:textId="77777777" w:rsidR="00D04AE0" w:rsidRDefault="00D04AE0">
      <w:pPr>
        <w:rPr>
          <w:b/>
          <w:sz w:val="24"/>
          <w:szCs w:val="24"/>
        </w:rPr>
      </w:pPr>
    </w:p>
    <w:p w14:paraId="493ACCE8" w14:textId="77777777" w:rsidR="00D04AE0" w:rsidRDefault="00526B39">
      <w:pPr>
        <w:rPr>
          <w:b/>
          <w:sz w:val="24"/>
          <w:szCs w:val="24"/>
        </w:rPr>
      </w:pPr>
      <w:r>
        <w:rPr>
          <w:b/>
          <w:sz w:val="24"/>
          <w:szCs w:val="24"/>
        </w:rPr>
        <w:t>Brainstorm &amp; Idea Prioritization Template:</w:t>
      </w:r>
    </w:p>
    <w:p w14:paraId="493ACCE9" w14:textId="77777777" w:rsidR="00D04AE0" w:rsidRDefault="00526B39">
      <w:pPr>
        <w:spacing w:before="240" w:after="240"/>
        <w:rPr>
          <w:color w:val="0563C1"/>
          <w:u w:val="single"/>
        </w:rPr>
      </w:pPr>
      <w:r>
        <w:rPr>
          <w:bCs/>
          <w:i/>
          <w:sz w:val="24"/>
          <w:szCs w:val="24"/>
        </w:rPr>
        <w:t>Citizen Al Intelligent Citizen Engagement Platform: Idea Generation &amp; Prioritization Just as traditional brainstorming fosters an open environment for creative problem-solving, a Citizen Al Intelligent Citizen Engagement Platform provides a dynamic space where every citizen can actively participate in shaping their community. This platform encourages the free flow of ideas, prioritizing the volume of diverse input over initial perceived value. Out-of-the-box suggestions are welcomed and, through the power of Al, can be built upon and refined. The platform facilitates collaboration, allowing citizens and Al to work together to develop a rich array of creative solutions for civic challenges.</w:t>
      </w:r>
    </w:p>
    <w:p w14:paraId="493ACCEA" w14:textId="77777777" w:rsidR="00D04AE0" w:rsidRDefault="00526B39">
      <w:pPr>
        <w:rPr>
          <w:b/>
          <w:sz w:val="24"/>
          <w:szCs w:val="24"/>
        </w:rPr>
      </w:pPr>
      <w:r>
        <w:rPr>
          <w:b/>
          <w:sz w:val="24"/>
          <w:szCs w:val="24"/>
        </w:rPr>
        <w:t>Step-1: Team Gathering, Collaboration and Select the Problem Statement</w:t>
      </w:r>
    </w:p>
    <w:p w14:paraId="493ACCEB" w14:textId="77777777" w:rsidR="00D04AE0" w:rsidRDefault="00D04AE0"/>
    <w:p w14:paraId="493ACCEC" w14:textId="77777777" w:rsidR="00D04AE0" w:rsidRDefault="00526B39">
      <w:pPr>
        <w:rPr>
          <w:lang w:val="en-GB"/>
        </w:rPr>
      </w:pPr>
      <w:r>
        <w:rPr>
          <w:noProof/>
          <w:lang w:val="en-GB"/>
        </w:rPr>
        <w:drawing>
          <wp:inline distT="0" distB="0" distL="114300" distR="114300" wp14:anchorId="493ACCF4" wp14:editId="493ACCF5">
            <wp:extent cx="5721350" cy="3749675"/>
            <wp:effectExtent l="0" t="0" r="8890" b="14605"/>
            <wp:docPr id="1" name="Picture 1" descr="Screenshot 2025-06-26 155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6-26 155153"/>
                    <pic:cNvPicPr>
                      <a:picLocks noChangeAspect="1"/>
                    </pic:cNvPicPr>
                  </pic:nvPicPr>
                  <pic:blipFill>
                    <a:blip r:embed="rId7"/>
                    <a:stretch>
                      <a:fillRect/>
                    </a:stretch>
                  </pic:blipFill>
                  <pic:spPr>
                    <a:xfrm>
                      <a:off x="0" y="0"/>
                      <a:ext cx="5721350" cy="3749675"/>
                    </a:xfrm>
                    <a:prstGeom prst="rect">
                      <a:avLst/>
                    </a:prstGeom>
                  </pic:spPr>
                </pic:pic>
              </a:graphicData>
            </a:graphic>
          </wp:inline>
        </w:drawing>
      </w:r>
    </w:p>
    <w:p w14:paraId="493ACCED" w14:textId="77777777" w:rsidR="00D04AE0" w:rsidRDefault="00D04AE0"/>
    <w:p w14:paraId="493ACCEE" w14:textId="77777777" w:rsidR="00D04AE0" w:rsidRDefault="00D04AE0"/>
    <w:p w14:paraId="493ACCEF" w14:textId="77777777" w:rsidR="00D04AE0" w:rsidRDefault="00526B39">
      <w:pPr>
        <w:rPr>
          <w:b/>
        </w:rPr>
      </w:pPr>
      <w:r>
        <w:rPr>
          <w:b/>
        </w:rPr>
        <w:t>Step-2: Brainstorm, Idea Listing and Grouping</w:t>
      </w:r>
    </w:p>
    <w:p w14:paraId="493ACCF0" w14:textId="77777777" w:rsidR="00D04AE0" w:rsidRDefault="00526B39">
      <w:r>
        <w:rPr>
          <w:noProof/>
        </w:rPr>
        <w:lastRenderedPageBreak/>
        <w:drawing>
          <wp:inline distT="114300" distB="114300" distL="114300" distR="114300" wp14:anchorId="493ACCF6" wp14:editId="493ACCF7">
            <wp:extent cx="5730875" cy="36449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8"/>
                    <a:srcRect/>
                    <a:stretch>
                      <a:fillRect/>
                    </a:stretch>
                  </pic:blipFill>
                  <pic:spPr>
                    <a:xfrm>
                      <a:off x="0" y="0"/>
                      <a:ext cx="5731200" cy="3644900"/>
                    </a:xfrm>
                    <a:prstGeom prst="rect">
                      <a:avLst/>
                    </a:prstGeom>
                  </pic:spPr>
                </pic:pic>
              </a:graphicData>
            </a:graphic>
          </wp:inline>
        </w:drawing>
      </w:r>
    </w:p>
    <w:p w14:paraId="493ACCF1" w14:textId="77777777" w:rsidR="00D04AE0" w:rsidRDefault="00D04AE0"/>
    <w:p w14:paraId="493ACCF2" w14:textId="77777777" w:rsidR="00D04AE0" w:rsidRDefault="00526B39">
      <w:pPr>
        <w:rPr>
          <w:b/>
        </w:rPr>
      </w:pPr>
      <w:r>
        <w:rPr>
          <w:b/>
        </w:rPr>
        <w:t>Step-3: Idea Prioritization</w:t>
      </w:r>
    </w:p>
    <w:p w14:paraId="493ACCF3" w14:textId="77777777" w:rsidR="00D04AE0" w:rsidRDefault="00526B39">
      <w:pPr>
        <w:rPr>
          <w:sz w:val="24"/>
          <w:szCs w:val="24"/>
          <w:lang w:val="en-GB"/>
        </w:rPr>
      </w:pPr>
      <w:r>
        <w:rPr>
          <w:noProof/>
          <w:sz w:val="24"/>
          <w:szCs w:val="24"/>
          <w:lang w:val="en-GB"/>
        </w:rPr>
        <w:lastRenderedPageBreak/>
        <w:drawing>
          <wp:inline distT="0" distB="0" distL="114300" distR="114300" wp14:anchorId="493ACCF8" wp14:editId="493ACCF9">
            <wp:extent cx="5728970" cy="6951345"/>
            <wp:effectExtent l="0" t="0" r="1270" b="13335"/>
            <wp:docPr id="3" name="Picture 3" descr="Screenshot 2025-06-26 154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6-26 154752"/>
                    <pic:cNvPicPr>
                      <a:picLocks noChangeAspect="1"/>
                    </pic:cNvPicPr>
                  </pic:nvPicPr>
                  <pic:blipFill>
                    <a:blip r:embed="rId9"/>
                    <a:stretch>
                      <a:fillRect/>
                    </a:stretch>
                  </pic:blipFill>
                  <pic:spPr>
                    <a:xfrm>
                      <a:off x="0" y="0"/>
                      <a:ext cx="5728970" cy="6951345"/>
                    </a:xfrm>
                    <a:prstGeom prst="rect">
                      <a:avLst/>
                    </a:prstGeom>
                  </pic:spPr>
                </pic:pic>
              </a:graphicData>
            </a:graphic>
          </wp:inline>
        </w:drawing>
      </w:r>
    </w:p>
    <w:sectPr w:rsidR="00D04AE0">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040F8" w14:textId="77777777" w:rsidR="00B81740" w:rsidRDefault="00B81740">
      <w:pPr>
        <w:spacing w:line="240" w:lineRule="auto"/>
      </w:pPr>
      <w:r>
        <w:separator/>
      </w:r>
    </w:p>
  </w:endnote>
  <w:endnote w:type="continuationSeparator" w:id="0">
    <w:p w14:paraId="4032A374" w14:textId="77777777" w:rsidR="00B81740" w:rsidRDefault="00B81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IBM Plex Sans">
    <w:altName w:val="Segoe Print"/>
    <w:charset w:val="00"/>
    <w:family w:val="swiss"/>
    <w:pitch w:val="variable"/>
    <w:sig w:usb0="A00002EF" w:usb1="5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6E756" w14:textId="77777777" w:rsidR="00B81740" w:rsidRDefault="00B81740">
      <w:pPr>
        <w:spacing w:after="0"/>
      </w:pPr>
      <w:r>
        <w:separator/>
      </w:r>
    </w:p>
  </w:footnote>
  <w:footnote w:type="continuationSeparator" w:id="0">
    <w:p w14:paraId="7943595D" w14:textId="77777777" w:rsidR="00B81740" w:rsidRDefault="00B8174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AE0"/>
    <w:rsid w:val="00366480"/>
    <w:rsid w:val="00526B39"/>
    <w:rsid w:val="005410C9"/>
    <w:rsid w:val="006C1A90"/>
    <w:rsid w:val="00847E57"/>
    <w:rsid w:val="00B81740"/>
    <w:rsid w:val="00D04AE0"/>
    <w:rsid w:val="00E11509"/>
    <w:rsid w:val="00E37396"/>
    <w:rsid w:val="1B3B7E42"/>
    <w:rsid w:val="1E234178"/>
    <w:rsid w:val="5A35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ACCD8"/>
  <w15:docId w15:val="{589CC7CE-4331-4209-9678-AAD8ABC3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heading 5"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pPr>
    <w:rPr>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0"/>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
    <w:name w:val="TableNormal"/>
    <w:qFormat/>
    <w:tblPr>
      <w:tblCellMar>
        <w:top w:w="0" w:type="dxa"/>
        <w:left w:w="0" w:type="dxa"/>
        <w:bottom w:w="0" w:type="dxa"/>
        <w:right w:w="0" w:type="dxa"/>
      </w:tblCellMar>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ascii="IBM Plex Sans" w:hAnsi="IBM Plex Sans" w:cs="IBM Plex Sans"/>
      <w:color w:val="000000"/>
      <w:sz w:val="24"/>
      <w:szCs w:val="24"/>
    </w:rPr>
  </w:style>
  <w:style w:type="table" w:customStyle="1" w:styleId="Style18">
    <w:name w:val="_Style 18"/>
    <w:basedOn w:val="TableNormal0"/>
    <w:tblPr>
      <w:tblCellMar>
        <w:left w:w="108" w:type="dxa"/>
        <w:right w:w="108" w:type="dxa"/>
      </w:tblCellMar>
    </w:tblPr>
  </w:style>
  <w:style w:type="table" w:customStyle="1" w:styleId="Style20">
    <w:name w:val="_Style 20"/>
    <w:qFormat/>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eWEdtt+g/SJyuVo0DQEsYPt12A==">CgMxLjA4AHIhMU5tZWVtcW1UTVJtTndFcUFIZkVRS3A1aDFwMG1vbkJS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4</cp:revision>
  <dcterms:created xsi:type="dcterms:W3CDTF">2022-09-18T16:51:00Z</dcterms:created>
  <dcterms:modified xsi:type="dcterms:W3CDTF">2025-09-03T06:48:00Z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644DEC0675BF4D50B469D8BAAB6D0B76_13</vt:lpwstr>
  </property>
</Properties>
</file>