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A84BD" w14:textId="5CA5276A" w:rsidR="00E15E3C" w:rsidRPr="009244AF" w:rsidRDefault="00E15E3C">
      <w:pPr>
        <w:rPr>
          <w:rFonts w:ascii="Times New Roman" w:hAnsi="Times New Roman" w:cs="Times New Roman"/>
        </w:rPr>
      </w:pPr>
    </w:p>
    <w:p w14:paraId="46E5E6E6" w14:textId="3E3D7F83" w:rsidR="000A25AE" w:rsidRPr="009244AF" w:rsidRDefault="000A25AE" w:rsidP="000A25AE">
      <w:pPr>
        <w:jc w:val="center"/>
        <w:rPr>
          <w:rFonts w:ascii="Times New Roman" w:hAnsi="Times New Roman" w:cs="Times New Roman"/>
          <w:b/>
          <w:bCs/>
        </w:rPr>
      </w:pPr>
      <w:r w:rsidRPr="009244AF">
        <w:rPr>
          <w:rFonts w:ascii="Times New Roman" w:hAnsi="Times New Roman" w:cs="Times New Roman"/>
          <w:b/>
          <w:bCs/>
        </w:rPr>
        <w:t>MEGA BIOINFORMATICS INTERNSHIP’24</w:t>
      </w:r>
    </w:p>
    <w:p w14:paraId="7EF13759" w14:textId="00BA5BD9" w:rsidR="000A25AE" w:rsidRPr="009244AF" w:rsidRDefault="000A25AE" w:rsidP="000A25AE">
      <w:pPr>
        <w:jc w:val="center"/>
        <w:rPr>
          <w:rFonts w:ascii="Times New Roman" w:hAnsi="Times New Roman" w:cs="Times New Roman"/>
          <w:b/>
          <w:bCs/>
        </w:rPr>
      </w:pPr>
      <w:proofErr w:type="spellStart"/>
      <w:r w:rsidRPr="009244AF">
        <w:rPr>
          <w:rFonts w:ascii="Times New Roman" w:hAnsi="Times New Roman" w:cs="Times New Roman"/>
          <w:b/>
          <w:bCs/>
        </w:rPr>
        <w:t>Bversity</w:t>
      </w:r>
      <w:proofErr w:type="spellEnd"/>
      <w:r w:rsidRPr="009244AF">
        <w:rPr>
          <w:rFonts w:ascii="Times New Roman" w:hAnsi="Times New Roman" w:cs="Times New Roman"/>
          <w:b/>
          <w:bCs/>
        </w:rPr>
        <w:t xml:space="preserve"> School of Biological Sciences</w:t>
      </w:r>
    </w:p>
    <w:p w14:paraId="08625433" w14:textId="677DAD27" w:rsidR="000A25AE" w:rsidRPr="009244AF" w:rsidRDefault="000A25AE" w:rsidP="000A25AE">
      <w:pPr>
        <w:jc w:val="center"/>
        <w:rPr>
          <w:rFonts w:ascii="Times New Roman" w:hAnsi="Times New Roman" w:cs="Times New Roman"/>
          <w:b/>
          <w:bCs/>
        </w:rPr>
      </w:pPr>
      <w:r w:rsidRPr="009244AF">
        <w:rPr>
          <w:rFonts w:ascii="Times New Roman" w:hAnsi="Times New Roman" w:cs="Times New Roman"/>
          <w:b/>
          <w:bCs/>
        </w:rPr>
        <w:t xml:space="preserve">26 </w:t>
      </w:r>
      <w:r w:rsidR="00226D8B" w:rsidRPr="009244AF">
        <w:rPr>
          <w:rFonts w:ascii="Times New Roman" w:hAnsi="Times New Roman" w:cs="Times New Roman"/>
          <w:b/>
          <w:bCs/>
        </w:rPr>
        <w:t>Nov</w:t>
      </w:r>
      <w:r w:rsidRPr="009244AF">
        <w:rPr>
          <w:rFonts w:ascii="Times New Roman" w:hAnsi="Times New Roman" w:cs="Times New Roman"/>
          <w:b/>
          <w:bCs/>
        </w:rPr>
        <w:t xml:space="preserve"> 2024 – 30 Nov 2024</w:t>
      </w:r>
    </w:p>
    <w:p w14:paraId="11A1E4DC" w14:textId="77777777" w:rsidR="00C30570" w:rsidRPr="00B854E1" w:rsidRDefault="00C30570" w:rsidP="00B854E1">
      <w:pPr>
        <w:jc w:val="center"/>
        <w:rPr>
          <w:rFonts w:ascii="Times New Roman" w:hAnsi="Times New Roman" w:cs="Times New Roman"/>
          <w:b/>
          <w:bCs/>
          <w:sz w:val="30"/>
          <w:szCs w:val="30"/>
        </w:rPr>
      </w:pPr>
      <w:r w:rsidRPr="00B854E1">
        <w:rPr>
          <w:rFonts w:ascii="Times New Roman" w:hAnsi="Times New Roman" w:cs="Times New Roman"/>
          <w:b/>
          <w:bCs/>
          <w:sz w:val="30"/>
          <w:szCs w:val="30"/>
        </w:rPr>
        <w:t>"Comprehensive 2D and 3D Structural Analysis of Anti-Protozoan Therapeutics Targeting African Trypanosomiasis: A Case Study on Pentamidine Using the KNIME Analytics Platform"</w:t>
      </w:r>
    </w:p>
    <w:p w14:paraId="50AA4F9E" w14:textId="69A142D5" w:rsidR="00455823" w:rsidRPr="009A18BB" w:rsidRDefault="00455823" w:rsidP="00455823">
      <w:pPr>
        <w:rPr>
          <w:rFonts w:ascii="Times New Roman" w:hAnsi="Times New Roman" w:cs="Times New Roman"/>
          <w:b/>
          <w:bCs/>
          <w:sz w:val="28"/>
          <w:szCs w:val="28"/>
        </w:rPr>
      </w:pPr>
      <w:r w:rsidRPr="009A18BB">
        <w:rPr>
          <w:rFonts w:ascii="Times New Roman" w:hAnsi="Times New Roman" w:cs="Times New Roman"/>
          <w:b/>
          <w:bCs/>
          <w:sz w:val="28"/>
          <w:szCs w:val="28"/>
        </w:rPr>
        <w:t xml:space="preserve">Introduction: </w:t>
      </w:r>
    </w:p>
    <w:p w14:paraId="1F242265" w14:textId="4A819E43" w:rsidR="00FD6EE2" w:rsidRPr="009244AF" w:rsidRDefault="00FD6EE2" w:rsidP="00B854E1">
      <w:pPr>
        <w:spacing w:line="360" w:lineRule="auto"/>
        <w:jc w:val="both"/>
        <w:rPr>
          <w:rFonts w:ascii="Times New Roman" w:hAnsi="Times New Roman" w:cs="Times New Roman"/>
          <w:sz w:val="24"/>
          <w:szCs w:val="24"/>
        </w:rPr>
      </w:pPr>
      <w:r w:rsidRPr="009244AF">
        <w:rPr>
          <w:rFonts w:ascii="Times New Roman" w:hAnsi="Times New Roman" w:cs="Times New Roman"/>
          <w:b/>
          <w:bCs/>
          <w:sz w:val="24"/>
          <w:szCs w:val="24"/>
        </w:rPr>
        <w:tab/>
      </w:r>
      <w:r w:rsidRPr="009244AF">
        <w:rPr>
          <w:rFonts w:ascii="Times New Roman" w:hAnsi="Times New Roman" w:cs="Times New Roman"/>
          <w:sz w:val="24"/>
          <w:szCs w:val="24"/>
        </w:rPr>
        <w:t xml:space="preserve">Drug repurposing for pentamidine involves finding new therapeutic applications beyond its original indication, typically as an antimicrobial agent for diseases like leishmaniasis and Pneumocystis pneumonia. The rationale for repurposing pentamidine—and the importance of understanding the process—stems from several scientific, medical, and economic factors. </w:t>
      </w:r>
      <w:r w:rsidRPr="009244AF">
        <w:rPr>
          <w:rFonts w:ascii="Times New Roman" w:eastAsia="Times New Roman" w:hAnsi="Times New Roman" w:cs="Times New Roman"/>
          <w:sz w:val="24"/>
          <w:szCs w:val="24"/>
          <w:lang w:eastAsia="en-IN"/>
        </w:rPr>
        <w:t>A thorough understanding of pentamidine's molecular mechanism of action enables researchers to hypothesize new uses based on its biological activity. Computational techniques like molecular docking and network pharmacology help predict interactions with other disease targets.</w:t>
      </w:r>
    </w:p>
    <w:p w14:paraId="15518E8F" w14:textId="77777777" w:rsidR="00FA6507" w:rsidRPr="009244AF" w:rsidRDefault="00FD6EE2" w:rsidP="00B854E1">
      <w:pPr>
        <w:spacing w:line="360" w:lineRule="auto"/>
        <w:ind w:firstLine="720"/>
        <w:jc w:val="both"/>
        <w:rPr>
          <w:rFonts w:ascii="Times New Roman" w:hAnsi="Times New Roman" w:cs="Times New Roman"/>
          <w:sz w:val="24"/>
          <w:szCs w:val="24"/>
        </w:rPr>
      </w:pPr>
      <w:r w:rsidRPr="009244AF">
        <w:rPr>
          <w:rFonts w:ascii="Times New Roman" w:eastAsia="Times New Roman" w:hAnsi="Times New Roman" w:cs="Times New Roman"/>
          <w:sz w:val="24"/>
          <w:szCs w:val="24"/>
          <w:lang w:eastAsia="en-IN"/>
        </w:rPr>
        <w:t xml:space="preserve">Pentamidine interacts with multiple cellular targets, including nucleic acids, enzymes, and membranes. This opens avenues for it to be effective against conditions like cancer, diabetes, or neurodegenerative diseases. Its ability to modulate pathways like DNA repair and apoptosis (programmed cell death) is particularly relevant for cancer therapeutics. </w:t>
      </w:r>
      <w:r w:rsidRPr="009244AF">
        <w:rPr>
          <w:rFonts w:ascii="Times New Roman" w:hAnsi="Times New Roman" w:cs="Times New Roman"/>
          <w:sz w:val="24"/>
          <w:szCs w:val="24"/>
        </w:rPr>
        <w:t>Traditional drug discovery is a lengthy and costly process, often taking 10–15 years. Repurposing pentamidine skips the early discovery phases (e.g., pharmacokinetics and toxicology studies) since these are already known. Pathogens are becoming increasingly resistant to available drugs. Repurposing pentamidine could offer alternative therapies to combat drug-resistant strains.</w:t>
      </w:r>
      <w:r w:rsidR="00FA6507" w:rsidRPr="009244AF">
        <w:rPr>
          <w:rFonts w:ascii="Times New Roman" w:hAnsi="Times New Roman" w:cs="Times New Roman"/>
          <w:sz w:val="24"/>
          <w:szCs w:val="24"/>
        </w:rPr>
        <w:t xml:space="preserve"> Screening pentamidine against large panels of cell lines or disease models allows for identifying new therapeutic windows. Genomic, transcriptomic, or proteomic analyses can identify patient subgroups who might benefit most from pentamidine. </w:t>
      </w:r>
    </w:p>
    <w:p w14:paraId="4825F21E" w14:textId="36BE5F73" w:rsidR="009A18BB" w:rsidRPr="00B854E1" w:rsidRDefault="00FA6507" w:rsidP="00B854E1">
      <w:pPr>
        <w:pStyle w:val="NormalWeb"/>
        <w:spacing w:line="360" w:lineRule="auto"/>
        <w:ind w:firstLine="720"/>
        <w:jc w:val="both"/>
      </w:pPr>
      <w:r w:rsidRPr="009244AF">
        <w:t>Repurposing pentamidine aligns with personalized medicine approaches, as its use can be tailored to individuals with specific genetic or molecular disease profiles. For instance, patients with cancers characterized by vulnerabilities in DNA repair pathways might benefit from pentamidine’s mechanism.</w:t>
      </w:r>
      <w:r w:rsidR="00DF0AED" w:rsidRPr="009244AF">
        <w:t xml:space="preserve"> </w:t>
      </w:r>
      <w:r w:rsidRPr="009244AF">
        <w:t xml:space="preserve">Drug repurposing for pentamidine represents an innovative, resource-efficient way to extend its therapeutic impact while addressing emerging challenges </w:t>
      </w:r>
      <w:r w:rsidRPr="009244AF">
        <w:lastRenderedPageBreak/>
        <w:t>in medicine.</w:t>
      </w:r>
      <w:r w:rsidR="00C355B4" w:rsidRPr="009244AF">
        <w:t xml:space="preserve"> This project deals with analysing 2D and 3D </w:t>
      </w:r>
      <w:r w:rsidR="00521B16" w:rsidRPr="009244AF">
        <w:t xml:space="preserve">structures of anti – protozoan therapeutics targeting African trypanosomiasis for repurposing of a drug, pentamidine. </w:t>
      </w:r>
      <w:r w:rsidR="00C355B4" w:rsidRPr="009244AF">
        <w:t xml:space="preserve"> </w:t>
      </w:r>
    </w:p>
    <w:p w14:paraId="0E9881C8" w14:textId="09ACE04F" w:rsidR="00235E58" w:rsidRPr="009A18BB" w:rsidRDefault="00235E58" w:rsidP="00455823">
      <w:pPr>
        <w:rPr>
          <w:rFonts w:ascii="Times New Roman" w:hAnsi="Times New Roman" w:cs="Times New Roman"/>
          <w:b/>
          <w:bCs/>
          <w:sz w:val="28"/>
          <w:szCs w:val="28"/>
        </w:rPr>
      </w:pPr>
      <w:r w:rsidRPr="009A18BB">
        <w:rPr>
          <w:rFonts w:ascii="Times New Roman" w:hAnsi="Times New Roman" w:cs="Times New Roman"/>
          <w:b/>
          <w:bCs/>
          <w:sz w:val="28"/>
          <w:szCs w:val="28"/>
        </w:rPr>
        <w:t>Workflow:</w:t>
      </w:r>
    </w:p>
    <w:p w14:paraId="27364530" w14:textId="1C3B1435" w:rsidR="002673D5" w:rsidRPr="009244AF" w:rsidRDefault="00C30570" w:rsidP="00455823">
      <w:pPr>
        <w:rPr>
          <w:rFonts w:ascii="Times New Roman" w:hAnsi="Times New Roman" w:cs="Times New Roman"/>
          <w:b/>
          <w:bCs/>
        </w:rPr>
      </w:pPr>
      <w:r w:rsidRPr="009244AF">
        <w:rPr>
          <w:rFonts w:ascii="Times New Roman" w:hAnsi="Times New Roman" w:cs="Times New Roman"/>
          <w:b/>
          <w:bCs/>
        </w:rPr>
        <w:t xml:space="preserve">Disease </w:t>
      </w:r>
      <w:r w:rsidR="002673D5" w:rsidRPr="009244AF">
        <w:rPr>
          <w:rFonts w:ascii="Times New Roman" w:hAnsi="Times New Roman" w:cs="Times New Roman"/>
          <w:b/>
          <w:bCs/>
        </w:rPr>
        <w:t>&amp; Drug selection:</w:t>
      </w:r>
    </w:p>
    <w:p w14:paraId="17C3B6DF" w14:textId="77777777" w:rsidR="009244AF" w:rsidRDefault="00216439" w:rsidP="00B854E1">
      <w:pPr>
        <w:spacing w:line="360" w:lineRule="auto"/>
        <w:jc w:val="both"/>
        <w:rPr>
          <w:rFonts w:ascii="Times New Roman" w:hAnsi="Times New Roman" w:cs="Times New Roman"/>
          <w:sz w:val="24"/>
          <w:szCs w:val="24"/>
        </w:rPr>
      </w:pPr>
      <w:r w:rsidRPr="009244AF">
        <w:rPr>
          <w:rFonts w:ascii="Times New Roman" w:hAnsi="Times New Roman" w:cs="Times New Roman"/>
          <w:b/>
          <w:bCs/>
        </w:rPr>
        <w:tab/>
      </w:r>
      <w:r w:rsidR="00521B16" w:rsidRPr="009244AF">
        <w:rPr>
          <w:rStyle w:val="Strong"/>
          <w:rFonts w:ascii="Times New Roman" w:hAnsi="Times New Roman" w:cs="Times New Roman"/>
          <w:sz w:val="24"/>
          <w:szCs w:val="24"/>
        </w:rPr>
        <w:t>African Trypanosomiasis</w:t>
      </w:r>
      <w:r w:rsidR="00521B16" w:rsidRPr="009244AF">
        <w:rPr>
          <w:rFonts w:ascii="Times New Roman" w:hAnsi="Times New Roman" w:cs="Times New Roman"/>
          <w:sz w:val="24"/>
          <w:szCs w:val="24"/>
        </w:rPr>
        <w:t xml:space="preserve">, also known as </w:t>
      </w:r>
      <w:r w:rsidR="00521B16" w:rsidRPr="009244AF">
        <w:rPr>
          <w:rStyle w:val="Strong"/>
          <w:rFonts w:ascii="Times New Roman" w:hAnsi="Times New Roman" w:cs="Times New Roman"/>
          <w:sz w:val="24"/>
          <w:szCs w:val="24"/>
        </w:rPr>
        <w:t>sleeping sickness</w:t>
      </w:r>
      <w:r w:rsidR="00521B16" w:rsidRPr="009244AF">
        <w:rPr>
          <w:rFonts w:ascii="Times New Roman" w:hAnsi="Times New Roman" w:cs="Times New Roman"/>
          <w:sz w:val="24"/>
          <w:szCs w:val="24"/>
        </w:rPr>
        <w:t xml:space="preserve">, is a vector-borne parasitic disease caused by the </w:t>
      </w:r>
      <w:r w:rsidR="00521B16" w:rsidRPr="009244AF">
        <w:rPr>
          <w:rStyle w:val="Emphasis"/>
          <w:rFonts w:ascii="Times New Roman" w:hAnsi="Times New Roman" w:cs="Times New Roman"/>
          <w:sz w:val="24"/>
          <w:szCs w:val="24"/>
        </w:rPr>
        <w:t>Trypanosoma</w:t>
      </w:r>
      <w:r w:rsidR="00521B16" w:rsidRPr="009244AF">
        <w:rPr>
          <w:rFonts w:ascii="Times New Roman" w:hAnsi="Times New Roman" w:cs="Times New Roman"/>
          <w:sz w:val="24"/>
          <w:szCs w:val="24"/>
        </w:rPr>
        <w:t xml:space="preserve"> species, primarily </w:t>
      </w:r>
      <w:r w:rsidR="00521B16" w:rsidRPr="009244AF">
        <w:rPr>
          <w:rStyle w:val="Emphasis"/>
          <w:rFonts w:ascii="Times New Roman" w:hAnsi="Times New Roman" w:cs="Times New Roman"/>
          <w:sz w:val="24"/>
          <w:szCs w:val="24"/>
        </w:rPr>
        <w:t>Trypanosoma brucei</w:t>
      </w:r>
      <w:r w:rsidR="00521B16" w:rsidRPr="009244AF">
        <w:rPr>
          <w:rFonts w:ascii="Times New Roman" w:hAnsi="Times New Roman" w:cs="Times New Roman"/>
          <w:sz w:val="24"/>
          <w:szCs w:val="24"/>
        </w:rPr>
        <w:t>. The disease is transmitted to humans through the bite of an infected tsetse fly (</w:t>
      </w:r>
      <w:r w:rsidR="00521B16" w:rsidRPr="009244AF">
        <w:rPr>
          <w:rStyle w:val="Emphasis"/>
          <w:rFonts w:ascii="Times New Roman" w:hAnsi="Times New Roman" w:cs="Times New Roman"/>
          <w:sz w:val="24"/>
          <w:szCs w:val="24"/>
        </w:rPr>
        <w:t>Glossina</w:t>
      </w:r>
      <w:r w:rsidR="00521B16" w:rsidRPr="009244AF">
        <w:rPr>
          <w:rFonts w:ascii="Times New Roman" w:hAnsi="Times New Roman" w:cs="Times New Roman"/>
          <w:sz w:val="24"/>
          <w:szCs w:val="24"/>
        </w:rPr>
        <w:t xml:space="preserve"> species). Drugs such as </w:t>
      </w:r>
      <w:r w:rsidR="00521B16" w:rsidRPr="009244AF">
        <w:rPr>
          <w:rStyle w:val="Strong"/>
          <w:rFonts w:ascii="Times New Roman" w:hAnsi="Times New Roman" w:cs="Times New Roman"/>
          <w:b w:val="0"/>
          <w:bCs w:val="0"/>
          <w:sz w:val="24"/>
          <w:szCs w:val="24"/>
        </w:rPr>
        <w:t>pentamidine</w:t>
      </w:r>
      <w:r w:rsidR="00521B16" w:rsidRPr="009244AF">
        <w:rPr>
          <w:rFonts w:ascii="Times New Roman" w:hAnsi="Times New Roman" w:cs="Times New Roman"/>
          <w:b/>
          <w:bCs/>
          <w:sz w:val="24"/>
          <w:szCs w:val="24"/>
        </w:rPr>
        <w:t xml:space="preserve">, </w:t>
      </w:r>
      <w:r w:rsidR="00521B16" w:rsidRPr="009244AF">
        <w:rPr>
          <w:rStyle w:val="Strong"/>
          <w:rFonts w:ascii="Times New Roman" w:hAnsi="Times New Roman" w:cs="Times New Roman"/>
          <w:b w:val="0"/>
          <w:bCs w:val="0"/>
          <w:sz w:val="24"/>
          <w:szCs w:val="24"/>
        </w:rPr>
        <w:t>suramin</w:t>
      </w:r>
      <w:r w:rsidR="00521B16" w:rsidRPr="009244AF">
        <w:rPr>
          <w:rFonts w:ascii="Times New Roman" w:hAnsi="Times New Roman" w:cs="Times New Roman"/>
          <w:b/>
          <w:bCs/>
          <w:sz w:val="24"/>
          <w:szCs w:val="24"/>
        </w:rPr>
        <w:t xml:space="preserve">, </w:t>
      </w:r>
      <w:r w:rsidR="00521B16" w:rsidRPr="009244AF">
        <w:rPr>
          <w:rFonts w:ascii="Times New Roman" w:hAnsi="Times New Roman" w:cs="Times New Roman"/>
          <w:sz w:val="24"/>
          <w:szCs w:val="24"/>
        </w:rPr>
        <w:t>and</w:t>
      </w:r>
      <w:r w:rsidR="00521B16" w:rsidRPr="009244AF">
        <w:rPr>
          <w:rFonts w:ascii="Times New Roman" w:hAnsi="Times New Roman" w:cs="Times New Roman"/>
          <w:b/>
          <w:bCs/>
          <w:sz w:val="24"/>
          <w:szCs w:val="24"/>
        </w:rPr>
        <w:t xml:space="preserve"> </w:t>
      </w:r>
      <w:r w:rsidR="00521B16" w:rsidRPr="009244AF">
        <w:rPr>
          <w:rStyle w:val="Strong"/>
          <w:rFonts w:ascii="Times New Roman" w:hAnsi="Times New Roman" w:cs="Times New Roman"/>
          <w:b w:val="0"/>
          <w:bCs w:val="0"/>
          <w:sz w:val="24"/>
          <w:szCs w:val="24"/>
        </w:rPr>
        <w:t>eflornithine</w:t>
      </w:r>
      <w:r w:rsidR="00521B16" w:rsidRPr="009244AF">
        <w:rPr>
          <w:rFonts w:ascii="Times New Roman" w:hAnsi="Times New Roman" w:cs="Times New Roman"/>
          <w:sz w:val="24"/>
          <w:szCs w:val="24"/>
        </w:rPr>
        <w:t xml:space="preserve"> are used in the early stages, while more advanced stages may require drugs like </w:t>
      </w:r>
      <w:proofErr w:type="spellStart"/>
      <w:r w:rsidR="00521B16" w:rsidRPr="009244AF">
        <w:rPr>
          <w:rStyle w:val="Strong"/>
          <w:rFonts w:ascii="Times New Roman" w:hAnsi="Times New Roman" w:cs="Times New Roman"/>
          <w:b w:val="0"/>
          <w:bCs w:val="0"/>
          <w:sz w:val="24"/>
          <w:szCs w:val="24"/>
        </w:rPr>
        <w:t>melarsoprol</w:t>
      </w:r>
      <w:proofErr w:type="spellEnd"/>
      <w:r w:rsidR="00521B16" w:rsidRPr="009244AF">
        <w:rPr>
          <w:rFonts w:ascii="Times New Roman" w:hAnsi="Times New Roman" w:cs="Times New Roman"/>
          <w:sz w:val="24"/>
          <w:szCs w:val="24"/>
        </w:rPr>
        <w:t xml:space="preserve"> or</w:t>
      </w:r>
      <w:r w:rsidR="00521B16" w:rsidRPr="009244AF">
        <w:rPr>
          <w:rFonts w:ascii="Times New Roman" w:hAnsi="Times New Roman" w:cs="Times New Roman"/>
          <w:b/>
          <w:bCs/>
          <w:sz w:val="24"/>
          <w:szCs w:val="24"/>
        </w:rPr>
        <w:t xml:space="preserve"> </w:t>
      </w:r>
      <w:r w:rsidR="00521B16" w:rsidRPr="009244AF">
        <w:rPr>
          <w:rStyle w:val="Strong"/>
          <w:rFonts w:ascii="Times New Roman" w:hAnsi="Times New Roman" w:cs="Times New Roman"/>
          <w:b w:val="0"/>
          <w:bCs w:val="0"/>
          <w:sz w:val="24"/>
          <w:szCs w:val="24"/>
        </w:rPr>
        <w:t>nifurtimox-eflornithine combination therapy (NECT)</w:t>
      </w:r>
      <w:r w:rsidR="00521B16" w:rsidRPr="009244AF">
        <w:rPr>
          <w:rFonts w:ascii="Times New Roman" w:hAnsi="Times New Roman" w:cs="Times New Roman"/>
          <w:b/>
          <w:bCs/>
          <w:sz w:val="24"/>
          <w:szCs w:val="24"/>
        </w:rPr>
        <w:t xml:space="preserve">. </w:t>
      </w:r>
      <w:r w:rsidR="00521B16" w:rsidRPr="009244AF">
        <w:rPr>
          <w:rStyle w:val="Strong"/>
          <w:rFonts w:ascii="Times New Roman" w:hAnsi="Times New Roman" w:cs="Times New Roman"/>
          <w:b w:val="0"/>
          <w:bCs w:val="0"/>
          <w:sz w:val="24"/>
          <w:szCs w:val="24"/>
        </w:rPr>
        <w:t>Pentamidine</w:t>
      </w:r>
      <w:r w:rsidR="00521B16" w:rsidRPr="009244AF">
        <w:rPr>
          <w:rFonts w:ascii="Times New Roman" w:hAnsi="Times New Roman" w:cs="Times New Roman"/>
          <w:b/>
          <w:bCs/>
          <w:sz w:val="24"/>
          <w:szCs w:val="24"/>
        </w:rPr>
        <w:t xml:space="preserve"> </w:t>
      </w:r>
      <w:r w:rsidR="00521B16" w:rsidRPr="009244AF">
        <w:rPr>
          <w:rFonts w:ascii="Times New Roman" w:hAnsi="Times New Roman" w:cs="Times New Roman"/>
          <w:sz w:val="24"/>
          <w:szCs w:val="24"/>
        </w:rPr>
        <w:t xml:space="preserve">is effective against </w:t>
      </w:r>
      <w:r w:rsidR="00521B16" w:rsidRPr="009244AF">
        <w:rPr>
          <w:rStyle w:val="Emphasis"/>
          <w:rFonts w:ascii="Times New Roman" w:hAnsi="Times New Roman" w:cs="Times New Roman"/>
          <w:sz w:val="24"/>
          <w:szCs w:val="24"/>
        </w:rPr>
        <w:t xml:space="preserve">T. brucei </w:t>
      </w:r>
      <w:proofErr w:type="spellStart"/>
      <w:r w:rsidR="00521B16" w:rsidRPr="009244AF">
        <w:rPr>
          <w:rStyle w:val="Emphasis"/>
          <w:rFonts w:ascii="Times New Roman" w:hAnsi="Times New Roman" w:cs="Times New Roman"/>
          <w:sz w:val="24"/>
          <w:szCs w:val="24"/>
        </w:rPr>
        <w:t>gambiense</w:t>
      </w:r>
      <w:proofErr w:type="spellEnd"/>
      <w:r w:rsidR="00521B16" w:rsidRPr="009244AF">
        <w:rPr>
          <w:rFonts w:ascii="Times New Roman" w:hAnsi="Times New Roman" w:cs="Times New Roman"/>
          <w:sz w:val="24"/>
          <w:szCs w:val="24"/>
        </w:rPr>
        <w:t xml:space="preserve"> in the early stages but has limited effectiveness against </w:t>
      </w:r>
      <w:r w:rsidR="00521B16" w:rsidRPr="009244AF">
        <w:rPr>
          <w:rStyle w:val="Emphasis"/>
          <w:rFonts w:ascii="Times New Roman" w:hAnsi="Times New Roman" w:cs="Times New Roman"/>
          <w:sz w:val="24"/>
          <w:szCs w:val="24"/>
        </w:rPr>
        <w:t>T. brucei rhodesiense</w:t>
      </w:r>
      <w:r w:rsidR="00521B16" w:rsidRPr="009244AF">
        <w:rPr>
          <w:rFonts w:ascii="Times New Roman" w:hAnsi="Times New Roman" w:cs="Times New Roman"/>
          <w:sz w:val="24"/>
          <w:szCs w:val="24"/>
        </w:rPr>
        <w:t xml:space="preserve">. Existing drugs do not always work against all stages of the disease, especially the late stages of infection, or they are ineffective in certain geographic regions where the parasite may have developed resistance. Advances in computational drug repurposing, including high-throughput screening, artificial intelligence, and bioinformatics, allow for the identification of drugs that can target </w:t>
      </w:r>
      <w:r w:rsidR="00521B16" w:rsidRPr="009244AF">
        <w:rPr>
          <w:rStyle w:val="Emphasis"/>
          <w:rFonts w:ascii="Times New Roman" w:hAnsi="Times New Roman" w:cs="Times New Roman"/>
          <w:sz w:val="24"/>
          <w:szCs w:val="24"/>
        </w:rPr>
        <w:t>Trypanosoma</w:t>
      </w:r>
      <w:r w:rsidR="00521B16" w:rsidRPr="009244AF">
        <w:rPr>
          <w:rFonts w:ascii="Times New Roman" w:hAnsi="Times New Roman" w:cs="Times New Roman"/>
          <w:sz w:val="24"/>
          <w:szCs w:val="24"/>
        </w:rPr>
        <w:t xml:space="preserve"> parasites effectively. These technologies can mine existing drug libraries to find candidates that may have anti-parasitic activity.</w:t>
      </w:r>
      <w:r w:rsidR="00C07BDA" w:rsidRPr="009244AF">
        <w:rPr>
          <w:rFonts w:ascii="Times New Roman" w:hAnsi="Times New Roman" w:cs="Times New Roman"/>
          <w:sz w:val="24"/>
          <w:szCs w:val="24"/>
        </w:rPr>
        <w:t xml:space="preserve"> Repurposing existing drugs for African trypanosomiasis is essential to address the limitations of current treatments, including toxicity, resistance, and access barriers.</w:t>
      </w:r>
    </w:p>
    <w:p w14:paraId="60ED0B35" w14:textId="046452A8" w:rsidR="00C07BDA" w:rsidRPr="009244AF" w:rsidRDefault="00C07BDA" w:rsidP="00B854E1">
      <w:pPr>
        <w:spacing w:line="360" w:lineRule="auto"/>
        <w:ind w:firstLine="720"/>
        <w:jc w:val="both"/>
        <w:rPr>
          <w:rFonts w:ascii="Times New Roman" w:hAnsi="Times New Roman" w:cs="Times New Roman"/>
          <w:sz w:val="24"/>
          <w:szCs w:val="24"/>
        </w:rPr>
      </w:pPr>
      <w:r w:rsidRPr="009244AF">
        <w:rPr>
          <w:rFonts w:ascii="Times New Roman" w:eastAsia="Times New Roman" w:hAnsi="Times New Roman" w:cs="Times New Roman"/>
          <w:sz w:val="24"/>
          <w:szCs w:val="24"/>
          <w:lang w:eastAsia="en-IN"/>
        </w:rPr>
        <w:t xml:space="preserve">Pathogens are becoming increasingly resistant to available drugs. Repurposing pentamidine could offer alternative therapies to combat drug-resistant strains. </w:t>
      </w:r>
      <w:r w:rsidRPr="009244AF">
        <w:rPr>
          <w:rFonts w:ascii="Times New Roman" w:hAnsi="Times New Roman" w:cs="Times New Roman"/>
          <w:sz w:val="24"/>
          <w:szCs w:val="24"/>
        </w:rPr>
        <w:t>Traditional drug discovery is a lengthy and costly process, often taking 10–15 years. Repurposing pentamidine skips the early discovery phases (e.g., pharmacokinetics and toxicology studies) since these are already known.</w:t>
      </w:r>
    </w:p>
    <w:p w14:paraId="6938D67C" w14:textId="77777777" w:rsidR="00C07BDA" w:rsidRPr="009244AF" w:rsidRDefault="00C07BDA" w:rsidP="00455823">
      <w:pPr>
        <w:rPr>
          <w:rFonts w:ascii="Times New Roman" w:hAnsi="Times New Roman" w:cs="Times New Roman"/>
        </w:rPr>
      </w:pPr>
    </w:p>
    <w:p w14:paraId="635A9BF4" w14:textId="5E13AD56" w:rsidR="0017707D" w:rsidRPr="009244AF" w:rsidRDefault="00C30570" w:rsidP="00455823">
      <w:pPr>
        <w:rPr>
          <w:rFonts w:ascii="Times New Roman" w:hAnsi="Times New Roman" w:cs="Times New Roman"/>
          <w:b/>
          <w:bCs/>
        </w:rPr>
      </w:pPr>
      <w:r w:rsidRPr="009244AF">
        <w:rPr>
          <w:rFonts w:ascii="Times New Roman" w:hAnsi="Times New Roman" w:cs="Times New Roman"/>
          <w:b/>
          <w:bCs/>
        </w:rPr>
        <w:t>Data collection</w:t>
      </w:r>
      <w:r w:rsidR="00C07BDA" w:rsidRPr="009244AF">
        <w:rPr>
          <w:rFonts w:ascii="Times New Roman" w:hAnsi="Times New Roman" w:cs="Times New Roman"/>
          <w:b/>
          <w:bCs/>
        </w:rPr>
        <w:t>:</w:t>
      </w:r>
    </w:p>
    <w:p w14:paraId="33EDA2AC" w14:textId="2E4B6AE6" w:rsidR="0017707D" w:rsidRPr="009244AF" w:rsidRDefault="0017707D" w:rsidP="00B854E1">
      <w:pPr>
        <w:spacing w:line="360" w:lineRule="auto"/>
        <w:jc w:val="both"/>
        <w:rPr>
          <w:rFonts w:ascii="Times New Roman" w:hAnsi="Times New Roman" w:cs="Times New Roman"/>
        </w:rPr>
      </w:pPr>
      <w:r w:rsidRPr="009244AF">
        <w:rPr>
          <w:rFonts w:ascii="Times New Roman" w:hAnsi="Times New Roman" w:cs="Times New Roman"/>
          <w:b/>
          <w:bCs/>
        </w:rPr>
        <w:tab/>
      </w:r>
      <w:r w:rsidRPr="009244AF">
        <w:rPr>
          <w:rFonts w:ascii="Times New Roman" w:hAnsi="Times New Roman" w:cs="Times New Roman"/>
        </w:rPr>
        <w:t>Initially, 2D and 3D structures of the chosen</w:t>
      </w:r>
      <w:r w:rsidR="00FF5525" w:rsidRPr="009244AF">
        <w:rPr>
          <w:rFonts w:ascii="Times New Roman" w:hAnsi="Times New Roman" w:cs="Times New Roman"/>
        </w:rPr>
        <w:t xml:space="preserve"> drug </w:t>
      </w:r>
      <w:r w:rsidRPr="009244AF">
        <w:rPr>
          <w:rFonts w:ascii="Times New Roman" w:hAnsi="Times New Roman" w:cs="Times New Roman"/>
        </w:rPr>
        <w:t xml:space="preserve">compound were downloaded from </w:t>
      </w:r>
      <w:proofErr w:type="spellStart"/>
      <w:r w:rsidRPr="009244AF">
        <w:rPr>
          <w:rFonts w:ascii="Times New Roman" w:hAnsi="Times New Roman" w:cs="Times New Roman"/>
        </w:rPr>
        <w:t>pubchem</w:t>
      </w:r>
      <w:proofErr w:type="spellEnd"/>
      <w:r w:rsidR="00FF5525" w:rsidRPr="009244AF">
        <w:rPr>
          <w:rFonts w:ascii="Times New Roman" w:hAnsi="Times New Roman" w:cs="Times New Roman"/>
        </w:rPr>
        <w:t xml:space="preserve"> in the structural data file format</w:t>
      </w:r>
      <w:r w:rsidRPr="009244AF">
        <w:rPr>
          <w:rFonts w:ascii="Times New Roman" w:hAnsi="Times New Roman" w:cs="Times New Roman"/>
        </w:rPr>
        <w:t>.</w:t>
      </w:r>
      <w:r w:rsidR="00FF5525" w:rsidRPr="009244AF">
        <w:rPr>
          <w:rFonts w:ascii="Times New Roman" w:hAnsi="Times New Roman" w:cs="Times New Roman"/>
        </w:rPr>
        <w:t xml:space="preserve"> </w:t>
      </w:r>
      <w:r w:rsidRPr="009244AF">
        <w:rPr>
          <w:rFonts w:ascii="Times New Roman" w:hAnsi="Times New Roman" w:cs="Times New Roman"/>
        </w:rPr>
        <w:t xml:space="preserve"> </w:t>
      </w:r>
      <w:r w:rsidR="00FF5525" w:rsidRPr="009244AF">
        <w:rPr>
          <w:rFonts w:ascii="Times New Roman" w:hAnsi="Times New Roman" w:cs="Times New Roman"/>
        </w:rPr>
        <w:t xml:space="preserve">This structural file format is used because it is easier for creating model with the algorithm. </w:t>
      </w:r>
    </w:p>
    <w:p w14:paraId="224FD7D0" w14:textId="6FADA3D1" w:rsidR="00C07BDA" w:rsidRPr="009244AF" w:rsidRDefault="0017707D" w:rsidP="00E02929">
      <w:pPr>
        <w:jc w:val="center"/>
        <w:rPr>
          <w:rFonts w:ascii="Times New Roman" w:hAnsi="Times New Roman" w:cs="Times New Roman"/>
          <w:b/>
          <w:bCs/>
        </w:rPr>
      </w:pPr>
      <w:r w:rsidRPr="009244AF">
        <w:rPr>
          <w:rFonts w:ascii="Times New Roman" w:hAnsi="Times New Roman" w:cs="Times New Roman"/>
          <w:b/>
          <w:bCs/>
          <w:noProof/>
        </w:rPr>
        <w:lastRenderedPageBreak/>
        <w:drawing>
          <wp:inline distT="0" distB="0" distL="0" distR="0" wp14:anchorId="6F933086" wp14:editId="5C8A4CEA">
            <wp:extent cx="4656406" cy="1973788"/>
            <wp:effectExtent l="0" t="0" r="0" b="762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4672496" cy="1980608"/>
                    </a:xfrm>
                    <a:prstGeom prst="rect">
                      <a:avLst/>
                    </a:prstGeom>
                  </pic:spPr>
                </pic:pic>
              </a:graphicData>
            </a:graphic>
          </wp:inline>
        </w:drawing>
      </w:r>
    </w:p>
    <w:p w14:paraId="73727844" w14:textId="417DCC49" w:rsidR="001E43D8" w:rsidRPr="009244AF" w:rsidRDefault="001E43D8" w:rsidP="00B854E1">
      <w:pPr>
        <w:spacing w:line="360" w:lineRule="auto"/>
        <w:jc w:val="both"/>
        <w:rPr>
          <w:rFonts w:ascii="Times New Roman" w:hAnsi="Times New Roman" w:cs="Times New Roman"/>
        </w:rPr>
      </w:pPr>
      <w:r w:rsidRPr="009244AF">
        <w:rPr>
          <w:rFonts w:ascii="Times New Roman" w:hAnsi="Times New Roman" w:cs="Times New Roman"/>
        </w:rPr>
        <w:t>This pentamidine drug structure similarity is compared with library of anti – protozoal compounds available in database.</w:t>
      </w:r>
    </w:p>
    <w:p w14:paraId="1212E546" w14:textId="096FCE4C" w:rsidR="00E02929" w:rsidRPr="009244AF" w:rsidRDefault="00E02929" w:rsidP="00E02929">
      <w:pPr>
        <w:jc w:val="center"/>
        <w:rPr>
          <w:rFonts w:ascii="Times New Roman" w:hAnsi="Times New Roman" w:cs="Times New Roman"/>
        </w:rPr>
      </w:pPr>
      <w:r w:rsidRPr="009244AF">
        <w:rPr>
          <w:rFonts w:ascii="Times New Roman" w:hAnsi="Times New Roman" w:cs="Times New Roman"/>
        </w:rPr>
        <w:drawing>
          <wp:inline distT="0" distB="0" distL="0" distR="0" wp14:anchorId="2149ED2A" wp14:editId="0CE252CE">
            <wp:extent cx="4227342" cy="1826103"/>
            <wp:effectExtent l="0" t="0" r="1905" b="317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stretch>
                      <a:fillRect/>
                    </a:stretch>
                  </pic:blipFill>
                  <pic:spPr>
                    <a:xfrm>
                      <a:off x="0" y="0"/>
                      <a:ext cx="4227342" cy="1826103"/>
                    </a:xfrm>
                    <a:prstGeom prst="rect">
                      <a:avLst/>
                    </a:prstGeom>
                  </pic:spPr>
                </pic:pic>
              </a:graphicData>
            </a:graphic>
          </wp:inline>
        </w:drawing>
      </w:r>
    </w:p>
    <w:p w14:paraId="45E753BE" w14:textId="77777777" w:rsidR="00894797" w:rsidRDefault="00894797" w:rsidP="00455823">
      <w:pPr>
        <w:rPr>
          <w:rFonts w:ascii="Times New Roman" w:hAnsi="Times New Roman" w:cs="Times New Roman"/>
          <w:b/>
          <w:bCs/>
        </w:rPr>
      </w:pPr>
    </w:p>
    <w:p w14:paraId="74EC1716" w14:textId="1BCADD74" w:rsidR="002673D5" w:rsidRDefault="002673D5" w:rsidP="00455823">
      <w:pPr>
        <w:rPr>
          <w:rFonts w:ascii="Times New Roman" w:hAnsi="Times New Roman" w:cs="Times New Roman"/>
          <w:b/>
          <w:bCs/>
        </w:rPr>
      </w:pPr>
      <w:r w:rsidRPr="009244AF">
        <w:rPr>
          <w:rFonts w:ascii="Times New Roman" w:hAnsi="Times New Roman" w:cs="Times New Roman"/>
          <w:b/>
          <w:bCs/>
        </w:rPr>
        <w:t>2D structural analysis</w:t>
      </w:r>
    </w:p>
    <w:p w14:paraId="509E6549" w14:textId="77777777" w:rsidR="00894797" w:rsidRPr="009244AF" w:rsidRDefault="00894797" w:rsidP="00455823">
      <w:pPr>
        <w:rPr>
          <w:rFonts w:ascii="Times New Roman" w:hAnsi="Times New Roman" w:cs="Times New Roman"/>
          <w:b/>
          <w:bCs/>
        </w:rPr>
      </w:pPr>
    </w:p>
    <w:p w14:paraId="664DF2FF" w14:textId="67A0798F" w:rsidR="0091776D" w:rsidRDefault="006A3427" w:rsidP="006A3427">
      <w:pPr>
        <w:jc w:val="center"/>
        <w:rPr>
          <w:rFonts w:ascii="Times New Roman" w:hAnsi="Times New Roman" w:cs="Times New Roman"/>
          <w:b/>
          <w:bCs/>
        </w:rPr>
      </w:pPr>
      <w:r w:rsidRPr="009244AF">
        <w:rPr>
          <w:rFonts w:ascii="Times New Roman" w:hAnsi="Times New Roman" w:cs="Times New Roman"/>
          <w:noProof/>
        </w:rPr>
        <w:drawing>
          <wp:inline distT="0" distB="0" distL="0" distR="0" wp14:anchorId="7AC5380A" wp14:editId="2668F563">
            <wp:extent cx="4536384" cy="1555750"/>
            <wp:effectExtent l="0" t="0" r="0" b="635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4404"/>
                    <a:stretch/>
                  </pic:blipFill>
                  <pic:spPr bwMode="auto">
                    <a:xfrm>
                      <a:off x="0" y="0"/>
                      <a:ext cx="4563403" cy="1565016"/>
                    </a:xfrm>
                    <a:prstGeom prst="rect">
                      <a:avLst/>
                    </a:prstGeom>
                    <a:noFill/>
                    <a:ln>
                      <a:noFill/>
                    </a:ln>
                    <a:extLst>
                      <a:ext uri="{53640926-AAD7-44D8-BBD7-CCE9431645EC}">
                        <a14:shadowObscured xmlns:a14="http://schemas.microsoft.com/office/drawing/2010/main"/>
                      </a:ext>
                    </a:extLst>
                  </pic:spPr>
                </pic:pic>
              </a:graphicData>
            </a:graphic>
          </wp:inline>
        </w:drawing>
      </w:r>
    </w:p>
    <w:p w14:paraId="12644D33" w14:textId="77777777" w:rsidR="00894797" w:rsidRPr="009244AF" w:rsidRDefault="00894797" w:rsidP="00B854E1">
      <w:pPr>
        <w:spacing w:line="360" w:lineRule="auto"/>
        <w:jc w:val="center"/>
        <w:rPr>
          <w:rFonts w:ascii="Times New Roman" w:hAnsi="Times New Roman" w:cs="Times New Roman"/>
          <w:b/>
          <w:bCs/>
        </w:rPr>
      </w:pPr>
    </w:p>
    <w:p w14:paraId="12CEB372" w14:textId="5FFA9267" w:rsidR="006A3427" w:rsidRPr="009244AF" w:rsidRDefault="006A3427" w:rsidP="00B854E1">
      <w:pPr>
        <w:pStyle w:val="ListParagraph"/>
        <w:numPr>
          <w:ilvl w:val="0"/>
          <w:numId w:val="2"/>
        </w:numPr>
        <w:spacing w:line="360" w:lineRule="auto"/>
        <w:ind w:left="426"/>
        <w:jc w:val="both"/>
        <w:rPr>
          <w:rFonts w:ascii="Times New Roman" w:hAnsi="Times New Roman" w:cs="Times New Roman"/>
        </w:rPr>
      </w:pPr>
      <w:r w:rsidRPr="009244AF">
        <w:rPr>
          <w:rFonts w:ascii="Times New Roman" w:hAnsi="Times New Roman" w:cs="Times New Roman"/>
        </w:rPr>
        <w:t xml:space="preserve">From node repository, there are certain nodes which plays vital role in 2D structure similarity analysis such as SDF reader, </w:t>
      </w:r>
      <w:proofErr w:type="spellStart"/>
      <w:r w:rsidRPr="009244AF">
        <w:rPr>
          <w:rFonts w:ascii="Times New Roman" w:hAnsi="Times New Roman" w:cs="Times New Roman"/>
        </w:rPr>
        <w:t>RDKit</w:t>
      </w:r>
      <w:proofErr w:type="spellEnd"/>
      <w:r w:rsidRPr="009244AF">
        <w:rPr>
          <w:rFonts w:ascii="Times New Roman" w:hAnsi="Times New Roman" w:cs="Times New Roman"/>
        </w:rPr>
        <w:t xml:space="preserve"> from molecule, </w:t>
      </w:r>
      <w:proofErr w:type="spellStart"/>
      <w:r w:rsidRPr="009244AF">
        <w:rPr>
          <w:rFonts w:ascii="Times New Roman" w:hAnsi="Times New Roman" w:cs="Times New Roman"/>
        </w:rPr>
        <w:t>RDKit</w:t>
      </w:r>
      <w:proofErr w:type="spellEnd"/>
      <w:r w:rsidRPr="009244AF">
        <w:rPr>
          <w:rFonts w:ascii="Times New Roman" w:hAnsi="Times New Roman" w:cs="Times New Roman"/>
        </w:rPr>
        <w:t xml:space="preserve"> Fingerprint, Fingerprint similarity and </w:t>
      </w:r>
      <w:proofErr w:type="spellStart"/>
      <w:proofErr w:type="gramStart"/>
      <w:r w:rsidRPr="009244AF">
        <w:rPr>
          <w:rFonts w:ascii="Times New Roman" w:hAnsi="Times New Roman" w:cs="Times New Roman"/>
        </w:rPr>
        <w:t>HeatMap</w:t>
      </w:r>
      <w:proofErr w:type="spellEnd"/>
      <w:r w:rsidRPr="009244AF">
        <w:rPr>
          <w:rFonts w:ascii="Times New Roman" w:hAnsi="Times New Roman" w:cs="Times New Roman"/>
        </w:rPr>
        <w:t>(</w:t>
      </w:r>
      <w:proofErr w:type="spellStart"/>
      <w:proofErr w:type="gramEnd"/>
      <w:r w:rsidRPr="009244AF">
        <w:rPr>
          <w:rFonts w:ascii="Times New Roman" w:hAnsi="Times New Roman" w:cs="Times New Roman"/>
        </w:rPr>
        <w:t>JFreeChart</w:t>
      </w:r>
      <w:proofErr w:type="spellEnd"/>
      <w:r w:rsidRPr="009244AF">
        <w:rPr>
          <w:rFonts w:ascii="Times New Roman" w:hAnsi="Times New Roman" w:cs="Times New Roman"/>
        </w:rPr>
        <w:t>).</w:t>
      </w:r>
    </w:p>
    <w:p w14:paraId="2ACF555B" w14:textId="3C306014" w:rsidR="006A3427" w:rsidRPr="009244AF" w:rsidRDefault="006A3427" w:rsidP="00B854E1">
      <w:pPr>
        <w:pStyle w:val="ListParagraph"/>
        <w:numPr>
          <w:ilvl w:val="0"/>
          <w:numId w:val="2"/>
        </w:numPr>
        <w:spacing w:line="360" w:lineRule="auto"/>
        <w:ind w:left="426"/>
        <w:jc w:val="both"/>
        <w:rPr>
          <w:rFonts w:ascii="Times New Roman" w:hAnsi="Times New Roman" w:cs="Times New Roman"/>
        </w:rPr>
      </w:pPr>
      <w:r w:rsidRPr="009244AF">
        <w:rPr>
          <w:rFonts w:ascii="Times New Roman" w:hAnsi="Times New Roman" w:cs="Times New Roman"/>
        </w:rPr>
        <w:t>The downloaded 2D structure of the target compound and library compounds are uploaded in the SDF Reader node which reads the file in SDF format.</w:t>
      </w:r>
    </w:p>
    <w:p w14:paraId="26E2BC41" w14:textId="51996BFB" w:rsidR="006A3427" w:rsidRPr="009244AF" w:rsidRDefault="006A3427" w:rsidP="00B854E1">
      <w:pPr>
        <w:pStyle w:val="ListParagraph"/>
        <w:numPr>
          <w:ilvl w:val="0"/>
          <w:numId w:val="2"/>
        </w:numPr>
        <w:spacing w:line="360" w:lineRule="auto"/>
        <w:ind w:left="426"/>
        <w:jc w:val="both"/>
        <w:rPr>
          <w:rFonts w:ascii="Times New Roman" w:hAnsi="Times New Roman" w:cs="Times New Roman"/>
        </w:rPr>
      </w:pPr>
      <w:r w:rsidRPr="009244AF">
        <w:rPr>
          <w:rFonts w:ascii="Times New Roman" w:hAnsi="Times New Roman" w:cs="Times New Roman"/>
        </w:rPr>
        <w:lastRenderedPageBreak/>
        <w:t xml:space="preserve">After execution of SDF Reader node, we have used </w:t>
      </w:r>
      <w:proofErr w:type="spellStart"/>
      <w:r w:rsidRPr="009244AF">
        <w:rPr>
          <w:rFonts w:ascii="Times New Roman" w:hAnsi="Times New Roman" w:cs="Times New Roman"/>
        </w:rPr>
        <w:t>RDKit</w:t>
      </w:r>
      <w:proofErr w:type="spellEnd"/>
      <w:r w:rsidRPr="009244AF">
        <w:rPr>
          <w:rFonts w:ascii="Times New Roman" w:hAnsi="Times New Roman" w:cs="Times New Roman"/>
        </w:rPr>
        <w:t xml:space="preserve"> From Molecule node which converts file into a readable format or in a fingerprint format. </w:t>
      </w:r>
    </w:p>
    <w:p w14:paraId="05D06CF4" w14:textId="45F8B7DE" w:rsidR="006A3427" w:rsidRPr="009244AF" w:rsidRDefault="006A3427" w:rsidP="00B854E1">
      <w:pPr>
        <w:pStyle w:val="ListParagraph"/>
        <w:numPr>
          <w:ilvl w:val="0"/>
          <w:numId w:val="2"/>
        </w:numPr>
        <w:spacing w:line="360" w:lineRule="auto"/>
        <w:ind w:left="426"/>
        <w:jc w:val="both"/>
        <w:rPr>
          <w:rFonts w:ascii="Times New Roman" w:hAnsi="Times New Roman" w:cs="Times New Roman"/>
        </w:rPr>
      </w:pPr>
      <w:r w:rsidRPr="009244AF">
        <w:rPr>
          <w:rFonts w:ascii="Times New Roman" w:hAnsi="Times New Roman" w:cs="Times New Roman"/>
        </w:rPr>
        <w:t xml:space="preserve">After execution of </w:t>
      </w:r>
      <w:proofErr w:type="spellStart"/>
      <w:r w:rsidR="00D97629" w:rsidRPr="009244AF">
        <w:rPr>
          <w:rFonts w:ascii="Times New Roman" w:hAnsi="Times New Roman" w:cs="Times New Roman"/>
        </w:rPr>
        <w:t>RDKit</w:t>
      </w:r>
      <w:proofErr w:type="spellEnd"/>
      <w:r w:rsidR="00D97629" w:rsidRPr="009244AF">
        <w:rPr>
          <w:rFonts w:ascii="Times New Roman" w:hAnsi="Times New Roman" w:cs="Times New Roman"/>
        </w:rPr>
        <w:t xml:space="preserve"> From Molecule node, the data are </w:t>
      </w:r>
      <w:proofErr w:type="spellStart"/>
      <w:r w:rsidR="00D97629" w:rsidRPr="009244AF">
        <w:rPr>
          <w:rFonts w:ascii="Times New Roman" w:hAnsi="Times New Roman" w:cs="Times New Roman"/>
        </w:rPr>
        <w:t>inputed</w:t>
      </w:r>
      <w:proofErr w:type="spellEnd"/>
      <w:r w:rsidR="00D97629" w:rsidRPr="009244AF">
        <w:rPr>
          <w:rFonts w:ascii="Times New Roman" w:hAnsi="Times New Roman" w:cs="Times New Roman"/>
        </w:rPr>
        <w:t xml:space="preserve"> to </w:t>
      </w:r>
      <w:proofErr w:type="spellStart"/>
      <w:r w:rsidR="00D97629" w:rsidRPr="009244AF">
        <w:rPr>
          <w:rFonts w:ascii="Times New Roman" w:hAnsi="Times New Roman" w:cs="Times New Roman"/>
        </w:rPr>
        <w:t>RDKit</w:t>
      </w:r>
      <w:proofErr w:type="spellEnd"/>
      <w:r w:rsidR="00D97629" w:rsidRPr="009244AF">
        <w:rPr>
          <w:rFonts w:ascii="Times New Roman" w:hAnsi="Times New Roman" w:cs="Times New Roman"/>
        </w:rPr>
        <w:t xml:space="preserve"> Fingerprint node and executed. </w:t>
      </w:r>
    </w:p>
    <w:p w14:paraId="71B29417" w14:textId="48B3F536" w:rsidR="00D97629" w:rsidRPr="009244AF" w:rsidRDefault="00D97629" w:rsidP="00B854E1">
      <w:pPr>
        <w:pStyle w:val="ListParagraph"/>
        <w:numPr>
          <w:ilvl w:val="0"/>
          <w:numId w:val="2"/>
        </w:numPr>
        <w:spacing w:line="360" w:lineRule="auto"/>
        <w:ind w:left="426"/>
        <w:jc w:val="both"/>
        <w:rPr>
          <w:rFonts w:ascii="Times New Roman" w:hAnsi="Times New Roman" w:cs="Times New Roman"/>
        </w:rPr>
      </w:pPr>
      <w:r w:rsidRPr="009244AF">
        <w:rPr>
          <w:rFonts w:ascii="Times New Roman" w:hAnsi="Times New Roman" w:cs="Times New Roman"/>
        </w:rPr>
        <w:t xml:space="preserve">The comparison is done with the help of fingerprint similarity node where the structures are compared with the help of </w:t>
      </w:r>
      <w:proofErr w:type="spellStart"/>
      <w:r w:rsidRPr="009244AF">
        <w:rPr>
          <w:rFonts w:ascii="Times New Roman" w:hAnsi="Times New Roman" w:cs="Times New Roman"/>
        </w:rPr>
        <w:t>tanimoto</w:t>
      </w:r>
      <w:proofErr w:type="spellEnd"/>
      <w:r w:rsidRPr="009244AF">
        <w:rPr>
          <w:rFonts w:ascii="Times New Roman" w:hAnsi="Times New Roman" w:cs="Times New Roman"/>
        </w:rPr>
        <w:t xml:space="preserve"> coefficient. </w:t>
      </w:r>
    </w:p>
    <w:p w14:paraId="0A49CAE8" w14:textId="36F21033" w:rsidR="00D97629" w:rsidRPr="009244AF" w:rsidRDefault="00D97629" w:rsidP="00B854E1">
      <w:pPr>
        <w:pStyle w:val="ListParagraph"/>
        <w:numPr>
          <w:ilvl w:val="0"/>
          <w:numId w:val="2"/>
        </w:numPr>
        <w:spacing w:line="360" w:lineRule="auto"/>
        <w:ind w:left="426"/>
        <w:jc w:val="both"/>
        <w:rPr>
          <w:rFonts w:ascii="Times New Roman" w:hAnsi="Times New Roman" w:cs="Times New Roman"/>
        </w:rPr>
      </w:pPr>
      <w:r w:rsidRPr="009244AF">
        <w:rPr>
          <w:rFonts w:ascii="Times New Roman" w:hAnsi="Times New Roman" w:cs="Times New Roman"/>
        </w:rPr>
        <w:t xml:space="preserve">The results of structure similarity analysis is done and it is viewed with the creation of heat map created with the help of </w:t>
      </w:r>
      <w:proofErr w:type="spellStart"/>
      <w:proofErr w:type="gramStart"/>
      <w:r w:rsidRPr="009244AF">
        <w:rPr>
          <w:rFonts w:ascii="Times New Roman" w:hAnsi="Times New Roman" w:cs="Times New Roman"/>
        </w:rPr>
        <w:t>HeatMap</w:t>
      </w:r>
      <w:proofErr w:type="spellEnd"/>
      <w:r w:rsidRPr="009244AF">
        <w:rPr>
          <w:rFonts w:ascii="Times New Roman" w:hAnsi="Times New Roman" w:cs="Times New Roman"/>
        </w:rPr>
        <w:t>(</w:t>
      </w:r>
      <w:proofErr w:type="spellStart"/>
      <w:proofErr w:type="gramEnd"/>
      <w:r w:rsidRPr="009244AF">
        <w:rPr>
          <w:rFonts w:ascii="Times New Roman" w:hAnsi="Times New Roman" w:cs="Times New Roman"/>
        </w:rPr>
        <w:t>JFreeChart</w:t>
      </w:r>
      <w:proofErr w:type="spellEnd"/>
      <w:r w:rsidRPr="009244AF">
        <w:rPr>
          <w:rFonts w:ascii="Times New Roman" w:hAnsi="Times New Roman" w:cs="Times New Roman"/>
        </w:rPr>
        <w:t>)</w:t>
      </w:r>
      <w:r w:rsidRPr="009244AF">
        <w:rPr>
          <w:rFonts w:ascii="Times New Roman" w:hAnsi="Times New Roman" w:cs="Times New Roman"/>
        </w:rPr>
        <w:t>.</w:t>
      </w:r>
    </w:p>
    <w:p w14:paraId="31658FA9" w14:textId="085DDF6D" w:rsidR="002673D5" w:rsidRPr="009244AF" w:rsidRDefault="002673D5" w:rsidP="00455823">
      <w:pPr>
        <w:rPr>
          <w:rFonts w:ascii="Times New Roman" w:hAnsi="Times New Roman" w:cs="Times New Roman"/>
          <w:b/>
          <w:bCs/>
        </w:rPr>
      </w:pPr>
      <w:r w:rsidRPr="009244AF">
        <w:rPr>
          <w:rFonts w:ascii="Times New Roman" w:hAnsi="Times New Roman" w:cs="Times New Roman"/>
          <w:b/>
          <w:bCs/>
        </w:rPr>
        <w:t>3D structural analysis</w:t>
      </w:r>
    </w:p>
    <w:p w14:paraId="0C8B74F3" w14:textId="06AD6206" w:rsidR="005455B6" w:rsidRDefault="005455B6" w:rsidP="00133225">
      <w:pPr>
        <w:jc w:val="center"/>
        <w:rPr>
          <w:rFonts w:ascii="Times New Roman" w:hAnsi="Times New Roman" w:cs="Times New Roman"/>
          <w:b/>
          <w:bCs/>
        </w:rPr>
      </w:pPr>
      <w:r w:rsidRPr="009244AF">
        <w:rPr>
          <w:rFonts w:ascii="Times New Roman" w:hAnsi="Times New Roman" w:cs="Times New Roman"/>
          <w:noProof/>
        </w:rPr>
        <w:drawing>
          <wp:inline distT="0" distB="0" distL="0" distR="0" wp14:anchorId="03E76992" wp14:editId="5B910370">
            <wp:extent cx="4438650" cy="1858863"/>
            <wp:effectExtent l="0" t="0" r="0" b="8255"/>
            <wp:docPr id="4" name="Picture 4"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mputer pro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6168"/>
                    <a:stretch/>
                  </pic:blipFill>
                  <pic:spPr bwMode="auto">
                    <a:xfrm>
                      <a:off x="0" y="0"/>
                      <a:ext cx="4479905" cy="1876140"/>
                    </a:xfrm>
                    <a:prstGeom prst="rect">
                      <a:avLst/>
                    </a:prstGeom>
                    <a:noFill/>
                    <a:ln>
                      <a:noFill/>
                    </a:ln>
                    <a:extLst>
                      <a:ext uri="{53640926-AAD7-44D8-BBD7-CCE9431645EC}">
                        <a14:shadowObscured xmlns:a14="http://schemas.microsoft.com/office/drawing/2010/main"/>
                      </a:ext>
                    </a:extLst>
                  </pic:spPr>
                </pic:pic>
              </a:graphicData>
            </a:graphic>
          </wp:inline>
        </w:drawing>
      </w:r>
    </w:p>
    <w:p w14:paraId="449645D3" w14:textId="77777777" w:rsidR="00894797" w:rsidRPr="009244AF" w:rsidRDefault="00894797" w:rsidP="00133225">
      <w:pPr>
        <w:jc w:val="center"/>
        <w:rPr>
          <w:rFonts w:ascii="Times New Roman" w:hAnsi="Times New Roman" w:cs="Times New Roman"/>
          <w:b/>
          <w:bCs/>
        </w:rPr>
      </w:pPr>
    </w:p>
    <w:p w14:paraId="7ADF4D63" w14:textId="5E815D0E" w:rsidR="00133225" w:rsidRPr="009244AF" w:rsidRDefault="00133225" w:rsidP="00B854E1">
      <w:pPr>
        <w:pStyle w:val="ListParagraph"/>
        <w:numPr>
          <w:ilvl w:val="0"/>
          <w:numId w:val="3"/>
        </w:numPr>
        <w:spacing w:line="360" w:lineRule="auto"/>
        <w:ind w:left="426"/>
        <w:jc w:val="both"/>
        <w:rPr>
          <w:rFonts w:ascii="Times New Roman" w:hAnsi="Times New Roman" w:cs="Times New Roman"/>
        </w:rPr>
      </w:pPr>
      <w:r w:rsidRPr="009244AF">
        <w:rPr>
          <w:rFonts w:ascii="Times New Roman" w:hAnsi="Times New Roman" w:cs="Times New Roman"/>
        </w:rPr>
        <w:t xml:space="preserve">From node repository, there are certain nodes which plays vital role in </w:t>
      </w:r>
      <w:r w:rsidRPr="009244AF">
        <w:rPr>
          <w:rFonts w:ascii="Times New Roman" w:hAnsi="Times New Roman" w:cs="Times New Roman"/>
        </w:rPr>
        <w:t>3</w:t>
      </w:r>
      <w:r w:rsidRPr="009244AF">
        <w:rPr>
          <w:rFonts w:ascii="Times New Roman" w:hAnsi="Times New Roman" w:cs="Times New Roman"/>
        </w:rPr>
        <w:t>D structure similarity analysis such as SDF reader,</w:t>
      </w:r>
      <w:r w:rsidRPr="009244AF">
        <w:rPr>
          <w:rFonts w:ascii="Times New Roman" w:hAnsi="Times New Roman" w:cs="Times New Roman"/>
        </w:rPr>
        <w:t xml:space="preserve"> 3D Coordinates</w:t>
      </w:r>
      <w:r w:rsidRPr="009244AF">
        <w:rPr>
          <w:rFonts w:ascii="Times New Roman" w:hAnsi="Times New Roman" w:cs="Times New Roman"/>
        </w:rPr>
        <w:t xml:space="preserve">, </w:t>
      </w:r>
      <w:proofErr w:type="spellStart"/>
      <w:r w:rsidRPr="009244AF">
        <w:rPr>
          <w:rFonts w:ascii="Times New Roman" w:hAnsi="Times New Roman" w:cs="Times New Roman"/>
        </w:rPr>
        <w:t>RDKit</w:t>
      </w:r>
      <w:proofErr w:type="spellEnd"/>
      <w:r w:rsidRPr="009244AF">
        <w:rPr>
          <w:rFonts w:ascii="Times New Roman" w:hAnsi="Times New Roman" w:cs="Times New Roman"/>
        </w:rPr>
        <w:t xml:space="preserve"> Open 3D Alignment</w:t>
      </w:r>
      <w:r w:rsidRPr="009244AF">
        <w:rPr>
          <w:rFonts w:ascii="Times New Roman" w:hAnsi="Times New Roman" w:cs="Times New Roman"/>
        </w:rPr>
        <w:t>,</w:t>
      </w:r>
      <w:r w:rsidRPr="009244AF">
        <w:rPr>
          <w:rFonts w:ascii="Times New Roman" w:hAnsi="Times New Roman" w:cs="Times New Roman"/>
        </w:rPr>
        <w:t xml:space="preserve"> </w:t>
      </w:r>
      <w:r w:rsidRPr="009244AF">
        <w:rPr>
          <w:rFonts w:ascii="Times New Roman" w:hAnsi="Times New Roman" w:cs="Times New Roman"/>
        </w:rPr>
        <w:t xml:space="preserve">and </w:t>
      </w:r>
      <w:proofErr w:type="spellStart"/>
      <w:proofErr w:type="gramStart"/>
      <w:r w:rsidRPr="009244AF">
        <w:rPr>
          <w:rFonts w:ascii="Times New Roman" w:hAnsi="Times New Roman" w:cs="Times New Roman"/>
        </w:rPr>
        <w:t>HeatMap</w:t>
      </w:r>
      <w:proofErr w:type="spellEnd"/>
      <w:r w:rsidRPr="009244AF">
        <w:rPr>
          <w:rFonts w:ascii="Times New Roman" w:hAnsi="Times New Roman" w:cs="Times New Roman"/>
        </w:rPr>
        <w:t>(</w:t>
      </w:r>
      <w:proofErr w:type="spellStart"/>
      <w:proofErr w:type="gramEnd"/>
      <w:r w:rsidRPr="009244AF">
        <w:rPr>
          <w:rFonts w:ascii="Times New Roman" w:hAnsi="Times New Roman" w:cs="Times New Roman"/>
        </w:rPr>
        <w:t>JFreeChart</w:t>
      </w:r>
      <w:proofErr w:type="spellEnd"/>
      <w:r w:rsidRPr="009244AF">
        <w:rPr>
          <w:rFonts w:ascii="Times New Roman" w:hAnsi="Times New Roman" w:cs="Times New Roman"/>
        </w:rPr>
        <w:t>).</w:t>
      </w:r>
    </w:p>
    <w:p w14:paraId="63A8C7F9" w14:textId="4112B5C5" w:rsidR="00133225" w:rsidRPr="009244AF" w:rsidRDefault="00133225" w:rsidP="00B854E1">
      <w:pPr>
        <w:pStyle w:val="ListParagraph"/>
        <w:numPr>
          <w:ilvl w:val="0"/>
          <w:numId w:val="3"/>
        </w:numPr>
        <w:spacing w:line="360" w:lineRule="auto"/>
        <w:ind w:left="426"/>
        <w:jc w:val="both"/>
        <w:rPr>
          <w:rFonts w:ascii="Times New Roman" w:hAnsi="Times New Roman" w:cs="Times New Roman"/>
        </w:rPr>
      </w:pPr>
      <w:r w:rsidRPr="009244AF">
        <w:rPr>
          <w:rFonts w:ascii="Times New Roman" w:hAnsi="Times New Roman" w:cs="Times New Roman"/>
        </w:rPr>
        <w:t xml:space="preserve">The downloaded </w:t>
      </w:r>
      <w:r w:rsidRPr="009244AF">
        <w:rPr>
          <w:rFonts w:ascii="Times New Roman" w:hAnsi="Times New Roman" w:cs="Times New Roman"/>
        </w:rPr>
        <w:t>3</w:t>
      </w:r>
      <w:r w:rsidRPr="009244AF">
        <w:rPr>
          <w:rFonts w:ascii="Times New Roman" w:hAnsi="Times New Roman" w:cs="Times New Roman"/>
        </w:rPr>
        <w:t>D structure of the target compound and library compounds are uploaded in the SDF Reader node which reads the file in SDF format.</w:t>
      </w:r>
    </w:p>
    <w:p w14:paraId="5D0C82C8" w14:textId="61018D51" w:rsidR="00133225" w:rsidRPr="009244AF" w:rsidRDefault="00133225" w:rsidP="00B854E1">
      <w:pPr>
        <w:pStyle w:val="ListParagraph"/>
        <w:numPr>
          <w:ilvl w:val="0"/>
          <w:numId w:val="3"/>
        </w:numPr>
        <w:spacing w:line="360" w:lineRule="auto"/>
        <w:ind w:left="426"/>
        <w:jc w:val="both"/>
        <w:rPr>
          <w:rFonts w:ascii="Times New Roman" w:hAnsi="Times New Roman" w:cs="Times New Roman"/>
        </w:rPr>
      </w:pPr>
      <w:r w:rsidRPr="009244AF">
        <w:rPr>
          <w:rFonts w:ascii="Times New Roman" w:hAnsi="Times New Roman" w:cs="Times New Roman"/>
        </w:rPr>
        <w:t xml:space="preserve">After execution of SDF Reader node, we have used </w:t>
      </w:r>
      <w:r w:rsidRPr="009244AF">
        <w:rPr>
          <w:rFonts w:ascii="Times New Roman" w:hAnsi="Times New Roman" w:cs="Times New Roman"/>
        </w:rPr>
        <w:t>3D Coordinates</w:t>
      </w:r>
      <w:r w:rsidRPr="009244AF">
        <w:rPr>
          <w:rFonts w:ascii="Times New Roman" w:hAnsi="Times New Roman" w:cs="Times New Roman"/>
        </w:rPr>
        <w:t xml:space="preserve"> n</w:t>
      </w:r>
      <w:r w:rsidRPr="009244AF">
        <w:rPr>
          <w:rFonts w:ascii="Times New Roman" w:hAnsi="Times New Roman" w:cs="Times New Roman"/>
        </w:rPr>
        <w:t>ode for structure optimization.</w:t>
      </w:r>
    </w:p>
    <w:p w14:paraId="44021F01" w14:textId="4FEEC2DA" w:rsidR="00133225" w:rsidRPr="009244AF" w:rsidRDefault="00133225" w:rsidP="00B854E1">
      <w:pPr>
        <w:pStyle w:val="ListParagraph"/>
        <w:numPr>
          <w:ilvl w:val="0"/>
          <w:numId w:val="3"/>
        </w:numPr>
        <w:spacing w:line="360" w:lineRule="auto"/>
        <w:ind w:left="426"/>
        <w:jc w:val="both"/>
        <w:rPr>
          <w:rFonts w:ascii="Times New Roman" w:hAnsi="Times New Roman" w:cs="Times New Roman"/>
        </w:rPr>
      </w:pPr>
      <w:r w:rsidRPr="009244AF">
        <w:rPr>
          <w:rFonts w:ascii="Times New Roman" w:hAnsi="Times New Roman" w:cs="Times New Roman"/>
        </w:rPr>
        <w:t xml:space="preserve">After execution of </w:t>
      </w:r>
      <w:r w:rsidR="004C1468" w:rsidRPr="009244AF">
        <w:rPr>
          <w:rFonts w:ascii="Times New Roman" w:hAnsi="Times New Roman" w:cs="Times New Roman"/>
        </w:rPr>
        <w:t>3D Coordinates node</w:t>
      </w:r>
      <w:r w:rsidR="004C1468" w:rsidRPr="009244AF">
        <w:rPr>
          <w:rFonts w:ascii="Times New Roman" w:hAnsi="Times New Roman" w:cs="Times New Roman"/>
        </w:rPr>
        <w:t xml:space="preserve">, </w:t>
      </w:r>
      <w:r w:rsidR="009244AF" w:rsidRPr="009244AF">
        <w:rPr>
          <w:rFonts w:ascii="Times New Roman" w:hAnsi="Times New Roman" w:cs="Times New Roman"/>
        </w:rPr>
        <w:t>the</w:t>
      </w:r>
      <w:r w:rsidR="004C1468" w:rsidRPr="009244AF">
        <w:rPr>
          <w:rFonts w:ascii="Times New Roman" w:hAnsi="Times New Roman" w:cs="Times New Roman"/>
        </w:rPr>
        <w:t xml:space="preserve"> data are </w:t>
      </w:r>
      <w:proofErr w:type="spellStart"/>
      <w:r w:rsidR="004C1468" w:rsidRPr="009244AF">
        <w:rPr>
          <w:rFonts w:ascii="Times New Roman" w:hAnsi="Times New Roman" w:cs="Times New Roman"/>
        </w:rPr>
        <w:t>inputed</w:t>
      </w:r>
      <w:proofErr w:type="spellEnd"/>
      <w:r w:rsidR="004C1468" w:rsidRPr="009244AF">
        <w:rPr>
          <w:rFonts w:ascii="Times New Roman" w:hAnsi="Times New Roman" w:cs="Times New Roman"/>
        </w:rPr>
        <w:t xml:space="preserve"> into </w:t>
      </w:r>
      <w:proofErr w:type="spellStart"/>
      <w:r w:rsidRPr="009244AF">
        <w:rPr>
          <w:rFonts w:ascii="Times New Roman" w:hAnsi="Times New Roman" w:cs="Times New Roman"/>
        </w:rPr>
        <w:t>RDKit</w:t>
      </w:r>
      <w:proofErr w:type="spellEnd"/>
      <w:r w:rsidRPr="009244AF">
        <w:rPr>
          <w:rFonts w:ascii="Times New Roman" w:hAnsi="Times New Roman" w:cs="Times New Roman"/>
        </w:rPr>
        <w:t xml:space="preserve"> </w:t>
      </w:r>
      <w:r w:rsidR="004C1468" w:rsidRPr="009244AF">
        <w:rPr>
          <w:rFonts w:ascii="Times New Roman" w:hAnsi="Times New Roman" w:cs="Times New Roman"/>
        </w:rPr>
        <w:t>Open 3D Alignment</w:t>
      </w:r>
      <w:r w:rsidRPr="009244AF">
        <w:rPr>
          <w:rFonts w:ascii="Times New Roman" w:hAnsi="Times New Roman" w:cs="Times New Roman"/>
        </w:rPr>
        <w:t xml:space="preserve"> node and executed. </w:t>
      </w:r>
    </w:p>
    <w:p w14:paraId="206C35DE" w14:textId="3EBEB2E1" w:rsidR="00133225" w:rsidRPr="009244AF" w:rsidRDefault="00133225" w:rsidP="00B854E1">
      <w:pPr>
        <w:pStyle w:val="ListParagraph"/>
        <w:numPr>
          <w:ilvl w:val="0"/>
          <w:numId w:val="3"/>
        </w:numPr>
        <w:spacing w:line="360" w:lineRule="auto"/>
        <w:ind w:left="426"/>
        <w:jc w:val="both"/>
        <w:rPr>
          <w:rFonts w:ascii="Times New Roman" w:hAnsi="Times New Roman" w:cs="Times New Roman"/>
        </w:rPr>
      </w:pPr>
      <w:r w:rsidRPr="009244AF">
        <w:rPr>
          <w:rFonts w:ascii="Times New Roman" w:hAnsi="Times New Roman" w:cs="Times New Roman"/>
        </w:rPr>
        <w:t xml:space="preserve">The comparison is done with the help of </w:t>
      </w:r>
      <w:proofErr w:type="spellStart"/>
      <w:r w:rsidR="004C1468" w:rsidRPr="009244AF">
        <w:rPr>
          <w:rFonts w:ascii="Times New Roman" w:hAnsi="Times New Roman" w:cs="Times New Roman"/>
        </w:rPr>
        <w:t>RDKit</w:t>
      </w:r>
      <w:proofErr w:type="spellEnd"/>
      <w:r w:rsidR="004C1468" w:rsidRPr="009244AF">
        <w:rPr>
          <w:rFonts w:ascii="Times New Roman" w:hAnsi="Times New Roman" w:cs="Times New Roman"/>
        </w:rPr>
        <w:t xml:space="preserve"> Open 3D Alignment node</w:t>
      </w:r>
      <w:r w:rsidRPr="009244AF">
        <w:rPr>
          <w:rFonts w:ascii="Times New Roman" w:hAnsi="Times New Roman" w:cs="Times New Roman"/>
        </w:rPr>
        <w:t xml:space="preserve"> where the structure</w:t>
      </w:r>
      <w:r w:rsidR="004C1468" w:rsidRPr="009244AF">
        <w:rPr>
          <w:rFonts w:ascii="Times New Roman" w:hAnsi="Times New Roman" w:cs="Times New Roman"/>
        </w:rPr>
        <w:t xml:space="preserve"> similarity </w:t>
      </w:r>
      <w:proofErr w:type="gramStart"/>
      <w:r w:rsidRPr="009244AF">
        <w:rPr>
          <w:rFonts w:ascii="Times New Roman" w:hAnsi="Times New Roman" w:cs="Times New Roman"/>
        </w:rPr>
        <w:t>are</w:t>
      </w:r>
      <w:proofErr w:type="gramEnd"/>
      <w:r w:rsidRPr="009244AF">
        <w:rPr>
          <w:rFonts w:ascii="Times New Roman" w:hAnsi="Times New Roman" w:cs="Times New Roman"/>
        </w:rPr>
        <w:t xml:space="preserve"> compared with the help of </w:t>
      </w:r>
      <w:r w:rsidR="004C1468" w:rsidRPr="009244AF">
        <w:rPr>
          <w:rFonts w:ascii="Times New Roman" w:hAnsi="Times New Roman" w:cs="Times New Roman"/>
        </w:rPr>
        <w:t>root mean square deviation and score value</w:t>
      </w:r>
      <w:r w:rsidRPr="009244AF">
        <w:rPr>
          <w:rFonts w:ascii="Times New Roman" w:hAnsi="Times New Roman" w:cs="Times New Roman"/>
        </w:rPr>
        <w:t xml:space="preserve">. </w:t>
      </w:r>
    </w:p>
    <w:p w14:paraId="1B148129" w14:textId="77777777" w:rsidR="00197C88" w:rsidRPr="009244AF" w:rsidRDefault="00133225" w:rsidP="00B854E1">
      <w:pPr>
        <w:pStyle w:val="ListParagraph"/>
        <w:numPr>
          <w:ilvl w:val="0"/>
          <w:numId w:val="3"/>
        </w:numPr>
        <w:spacing w:line="360" w:lineRule="auto"/>
        <w:ind w:left="426"/>
        <w:jc w:val="both"/>
        <w:rPr>
          <w:rFonts w:ascii="Times New Roman" w:hAnsi="Times New Roman" w:cs="Times New Roman"/>
        </w:rPr>
      </w:pPr>
      <w:r w:rsidRPr="009244AF">
        <w:rPr>
          <w:rFonts w:ascii="Times New Roman" w:hAnsi="Times New Roman" w:cs="Times New Roman"/>
        </w:rPr>
        <w:t xml:space="preserve">The results of structure similarity analysis is done and it is viewed with the creation of heat map created with the help of </w:t>
      </w:r>
      <w:proofErr w:type="spellStart"/>
      <w:proofErr w:type="gramStart"/>
      <w:r w:rsidRPr="009244AF">
        <w:rPr>
          <w:rFonts w:ascii="Times New Roman" w:hAnsi="Times New Roman" w:cs="Times New Roman"/>
        </w:rPr>
        <w:t>HeatMap</w:t>
      </w:r>
      <w:proofErr w:type="spellEnd"/>
      <w:r w:rsidRPr="009244AF">
        <w:rPr>
          <w:rFonts w:ascii="Times New Roman" w:hAnsi="Times New Roman" w:cs="Times New Roman"/>
        </w:rPr>
        <w:t>(</w:t>
      </w:r>
      <w:proofErr w:type="spellStart"/>
      <w:proofErr w:type="gramEnd"/>
      <w:r w:rsidRPr="009244AF">
        <w:rPr>
          <w:rFonts w:ascii="Times New Roman" w:hAnsi="Times New Roman" w:cs="Times New Roman"/>
        </w:rPr>
        <w:t>JFreeChart</w:t>
      </w:r>
      <w:proofErr w:type="spellEnd"/>
      <w:r w:rsidRPr="009244AF">
        <w:rPr>
          <w:rFonts w:ascii="Times New Roman" w:hAnsi="Times New Roman" w:cs="Times New Roman"/>
        </w:rPr>
        <w:t>).</w:t>
      </w:r>
    </w:p>
    <w:p w14:paraId="5BF1724D" w14:textId="77777777" w:rsidR="00894797" w:rsidRDefault="00894797" w:rsidP="00197C88">
      <w:pPr>
        <w:jc w:val="both"/>
        <w:rPr>
          <w:rFonts w:ascii="Times New Roman" w:hAnsi="Times New Roman" w:cs="Times New Roman"/>
          <w:b/>
          <w:bCs/>
        </w:rPr>
      </w:pPr>
    </w:p>
    <w:p w14:paraId="55C5CBD1" w14:textId="77777777" w:rsidR="00B854E1" w:rsidRDefault="00B854E1" w:rsidP="00197C88">
      <w:pPr>
        <w:jc w:val="both"/>
        <w:rPr>
          <w:rFonts w:ascii="Times New Roman" w:hAnsi="Times New Roman" w:cs="Times New Roman"/>
          <w:b/>
          <w:bCs/>
          <w:sz w:val="28"/>
          <w:szCs w:val="28"/>
        </w:rPr>
      </w:pPr>
    </w:p>
    <w:p w14:paraId="6074E853" w14:textId="77777777" w:rsidR="00B854E1" w:rsidRDefault="00B854E1" w:rsidP="00197C88">
      <w:pPr>
        <w:jc w:val="both"/>
        <w:rPr>
          <w:rFonts w:ascii="Times New Roman" w:hAnsi="Times New Roman" w:cs="Times New Roman"/>
          <w:b/>
          <w:bCs/>
          <w:sz w:val="28"/>
          <w:szCs w:val="28"/>
        </w:rPr>
      </w:pPr>
    </w:p>
    <w:p w14:paraId="6C122016" w14:textId="0001AACC" w:rsidR="003418AE" w:rsidRPr="009A18BB" w:rsidRDefault="003E50D9" w:rsidP="00197C88">
      <w:pPr>
        <w:jc w:val="both"/>
        <w:rPr>
          <w:rFonts w:ascii="Times New Roman" w:hAnsi="Times New Roman" w:cs="Times New Roman"/>
          <w:b/>
          <w:bCs/>
          <w:sz w:val="28"/>
          <w:szCs w:val="28"/>
        </w:rPr>
      </w:pPr>
      <w:r w:rsidRPr="009A18BB">
        <w:rPr>
          <w:rFonts w:ascii="Times New Roman" w:hAnsi="Times New Roman" w:cs="Times New Roman"/>
          <w:b/>
          <w:bCs/>
          <w:sz w:val="28"/>
          <w:szCs w:val="28"/>
        </w:rPr>
        <w:lastRenderedPageBreak/>
        <w:t>Results and Discussion:</w:t>
      </w:r>
    </w:p>
    <w:p w14:paraId="46623776" w14:textId="6CB44945" w:rsidR="003418AE" w:rsidRPr="009244AF" w:rsidRDefault="003418AE" w:rsidP="00B854E1">
      <w:pPr>
        <w:spacing w:line="360" w:lineRule="auto"/>
        <w:jc w:val="both"/>
        <w:rPr>
          <w:rFonts w:ascii="Times New Roman" w:eastAsia="Times New Roman" w:hAnsi="Times New Roman" w:cs="Times New Roman"/>
          <w:sz w:val="24"/>
          <w:szCs w:val="24"/>
          <w:lang w:eastAsia="en-IN"/>
        </w:rPr>
      </w:pPr>
      <w:r w:rsidRPr="009244AF">
        <w:rPr>
          <w:rFonts w:ascii="Times New Roman" w:hAnsi="Times New Roman" w:cs="Times New Roman"/>
          <w:b/>
          <w:bCs/>
        </w:rPr>
        <w:tab/>
      </w:r>
      <w:r w:rsidRPr="009244AF">
        <w:rPr>
          <w:rFonts w:ascii="Times New Roman" w:hAnsi="Times New Roman" w:cs="Times New Roman"/>
        </w:rPr>
        <w:t xml:space="preserve">A heatmap of Tanimoto coefficients for 2D structure analysis typically </w:t>
      </w:r>
      <w:r w:rsidR="009244AF" w:rsidRPr="009244AF">
        <w:rPr>
          <w:rFonts w:ascii="Times New Roman" w:hAnsi="Times New Roman" w:cs="Times New Roman"/>
        </w:rPr>
        <w:t>visualize</w:t>
      </w:r>
      <w:r w:rsidRPr="009244AF">
        <w:rPr>
          <w:rFonts w:ascii="Times New Roman" w:hAnsi="Times New Roman" w:cs="Times New Roman"/>
        </w:rPr>
        <w:t xml:space="preserve"> the pairwise similarity between chemical structures based on their molecular fingerprints.</w:t>
      </w:r>
      <w:r w:rsidRPr="009244AF">
        <w:rPr>
          <w:rFonts w:ascii="Times New Roman" w:hAnsi="Times New Roman" w:cs="Times New Roman"/>
        </w:rPr>
        <w:t xml:space="preserve"> </w:t>
      </w:r>
      <w:r w:rsidRPr="009244AF">
        <w:rPr>
          <w:rFonts w:ascii="Times New Roman" w:eastAsia="Times New Roman" w:hAnsi="Times New Roman" w:cs="Times New Roman"/>
          <w:sz w:val="24"/>
          <w:szCs w:val="24"/>
          <w:lang w:eastAsia="en-IN"/>
        </w:rPr>
        <w:t xml:space="preserve">The Tanimoto coefficient ranges from </w:t>
      </w:r>
      <w:r w:rsidRPr="009244AF">
        <w:rPr>
          <w:rFonts w:ascii="Times New Roman" w:eastAsia="Times New Roman" w:hAnsi="Times New Roman" w:cs="Times New Roman"/>
          <w:b/>
          <w:bCs/>
          <w:sz w:val="24"/>
          <w:szCs w:val="24"/>
          <w:lang w:eastAsia="en-IN"/>
        </w:rPr>
        <w:t>0</w:t>
      </w:r>
      <w:r w:rsidRPr="009244AF">
        <w:rPr>
          <w:rFonts w:ascii="Times New Roman" w:eastAsia="Times New Roman" w:hAnsi="Times New Roman" w:cs="Times New Roman"/>
          <w:sz w:val="24"/>
          <w:szCs w:val="24"/>
          <w:lang w:eastAsia="en-IN"/>
        </w:rPr>
        <w:t xml:space="preserve"> to </w:t>
      </w:r>
      <w:r w:rsidRPr="009244AF">
        <w:rPr>
          <w:rFonts w:ascii="Times New Roman" w:eastAsia="Times New Roman" w:hAnsi="Times New Roman" w:cs="Times New Roman"/>
          <w:b/>
          <w:bCs/>
          <w:sz w:val="24"/>
          <w:szCs w:val="24"/>
          <w:lang w:eastAsia="en-IN"/>
        </w:rPr>
        <w:t>1</w:t>
      </w:r>
      <w:r w:rsidRPr="009244AF">
        <w:rPr>
          <w:rFonts w:ascii="Times New Roman" w:eastAsia="Times New Roman" w:hAnsi="Times New Roman" w:cs="Times New Roman"/>
          <w:sz w:val="24"/>
          <w:szCs w:val="24"/>
          <w:lang w:eastAsia="en-IN"/>
        </w:rPr>
        <w:t xml:space="preserve">. </w:t>
      </w:r>
      <w:r w:rsidRPr="003418AE">
        <w:rPr>
          <w:rFonts w:ascii="Times New Roman" w:eastAsia="Times New Roman" w:hAnsi="Times New Roman" w:cs="Times New Roman"/>
          <w:b/>
          <w:bCs/>
          <w:sz w:val="24"/>
          <w:szCs w:val="24"/>
          <w:lang w:eastAsia="en-IN"/>
        </w:rPr>
        <w:t>0</w:t>
      </w:r>
      <w:r w:rsidRPr="003418AE">
        <w:rPr>
          <w:rFonts w:ascii="Times New Roman" w:eastAsia="Times New Roman" w:hAnsi="Times New Roman" w:cs="Times New Roman"/>
          <w:sz w:val="24"/>
          <w:szCs w:val="24"/>
          <w:lang w:eastAsia="en-IN"/>
        </w:rPr>
        <w:t>: No similarity between two structures.</w:t>
      </w:r>
      <w:r w:rsidRPr="009244AF">
        <w:rPr>
          <w:rFonts w:ascii="Times New Roman" w:eastAsia="Times New Roman" w:hAnsi="Times New Roman" w:cs="Times New Roman"/>
          <w:sz w:val="24"/>
          <w:szCs w:val="24"/>
          <w:lang w:eastAsia="en-IN"/>
        </w:rPr>
        <w:t xml:space="preserve"> </w:t>
      </w:r>
      <w:r w:rsidRPr="003418AE">
        <w:rPr>
          <w:rFonts w:ascii="Times New Roman" w:eastAsia="Times New Roman" w:hAnsi="Times New Roman" w:cs="Times New Roman"/>
          <w:b/>
          <w:bCs/>
          <w:sz w:val="24"/>
          <w:szCs w:val="24"/>
          <w:lang w:eastAsia="en-IN"/>
        </w:rPr>
        <w:t>1</w:t>
      </w:r>
      <w:r w:rsidRPr="003418AE">
        <w:rPr>
          <w:rFonts w:ascii="Times New Roman" w:eastAsia="Times New Roman" w:hAnsi="Times New Roman" w:cs="Times New Roman"/>
          <w:sz w:val="24"/>
          <w:szCs w:val="24"/>
          <w:lang w:eastAsia="en-IN"/>
        </w:rPr>
        <w:t>: Perfect similarity (identical structures).</w:t>
      </w:r>
      <w:r w:rsidRPr="009244AF">
        <w:rPr>
          <w:rFonts w:ascii="Times New Roman" w:eastAsia="Times New Roman" w:hAnsi="Times New Roman" w:cs="Times New Roman"/>
          <w:sz w:val="24"/>
          <w:szCs w:val="24"/>
          <w:lang w:eastAsia="en-IN"/>
        </w:rPr>
        <w:t xml:space="preserve"> </w:t>
      </w:r>
      <w:r w:rsidRPr="009244AF">
        <w:rPr>
          <w:rFonts w:ascii="Times New Roman" w:eastAsia="Times New Roman" w:hAnsi="Times New Roman" w:cs="Times New Roman"/>
          <w:sz w:val="24"/>
          <w:szCs w:val="24"/>
          <w:lang w:eastAsia="en-IN"/>
        </w:rPr>
        <w:t>Values closer to 1 indicate higher similarity, while values near 0 suggest low or no similarity.</w:t>
      </w:r>
    </w:p>
    <w:p w14:paraId="1CD294A1" w14:textId="10692B44" w:rsidR="003418AE" w:rsidRPr="009244AF" w:rsidRDefault="003418AE" w:rsidP="003418AE">
      <w:pPr>
        <w:jc w:val="center"/>
        <w:rPr>
          <w:rFonts w:ascii="Times New Roman" w:eastAsia="Times New Roman" w:hAnsi="Times New Roman" w:cs="Times New Roman"/>
          <w:sz w:val="24"/>
          <w:szCs w:val="24"/>
          <w:lang w:eastAsia="en-IN"/>
        </w:rPr>
      </w:pPr>
      <w:r w:rsidRPr="009244AF">
        <w:rPr>
          <w:rFonts w:ascii="Times New Roman" w:hAnsi="Times New Roman" w:cs="Times New Roman"/>
          <w:noProof/>
        </w:rPr>
        <w:drawing>
          <wp:inline distT="0" distB="0" distL="0" distR="0" wp14:anchorId="1CE161E6" wp14:editId="2384DE61">
            <wp:extent cx="4316518" cy="2260600"/>
            <wp:effectExtent l="0" t="0" r="8255" b="635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4492" cy="2264776"/>
                    </a:xfrm>
                    <a:prstGeom prst="rect">
                      <a:avLst/>
                    </a:prstGeom>
                    <a:noFill/>
                    <a:ln>
                      <a:noFill/>
                    </a:ln>
                  </pic:spPr>
                </pic:pic>
              </a:graphicData>
            </a:graphic>
          </wp:inline>
        </w:drawing>
      </w:r>
    </w:p>
    <w:p w14:paraId="2DAD8EB8" w14:textId="3582A22A" w:rsidR="007937A6" w:rsidRPr="009244AF" w:rsidRDefault="007937A6" w:rsidP="00B854E1">
      <w:pPr>
        <w:spacing w:line="360" w:lineRule="auto"/>
        <w:jc w:val="both"/>
        <w:rPr>
          <w:rFonts w:ascii="Times New Roman" w:eastAsia="Times New Roman" w:hAnsi="Times New Roman" w:cs="Times New Roman"/>
          <w:sz w:val="24"/>
          <w:szCs w:val="24"/>
          <w:lang w:eastAsia="en-IN"/>
        </w:rPr>
      </w:pPr>
      <w:r w:rsidRPr="007937A6">
        <w:rPr>
          <w:rFonts w:ascii="Times New Roman" w:eastAsia="Times New Roman" w:hAnsi="Times New Roman" w:cs="Times New Roman"/>
          <w:sz w:val="24"/>
          <w:szCs w:val="24"/>
          <w:lang w:eastAsia="en-IN"/>
        </w:rPr>
        <w:t>RMSD quantifies the atomic positional differences between two 3D structures (e.g., ligand poses, protein conformations).</w:t>
      </w:r>
      <w:r w:rsidR="00E00368" w:rsidRPr="009244AF">
        <w:rPr>
          <w:rFonts w:ascii="Times New Roman" w:eastAsia="Times New Roman" w:hAnsi="Times New Roman" w:cs="Times New Roman"/>
          <w:sz w:val="24"/>
          <w:szCs w:val="24"/>
          <w:lang w:eastAsia="en-IN"/>
        </w:rPr>
        <w:t xml:space="preserve"> </w:t>
      </w:r>
      <w:r w:rsidRPr="007937A6">
        <w:rPr>
          <w:rFonts w:ascii="Times New Roman" w:eastAsia="Times New Roman" w:hAnsi="Times New Roman" w:cs="Times New Roman"/>
          <w:sz w:val="24"/>
          <w:szCs w:val="24"/>
          <w:lang w:eastAsia="en-IN"/>
        </w:rPr>
        <w:t>Lower RMSD indicates higher structural similarity (closer alignment to a reference structure).</w:t>
      </w:r>
      <w:r w:rsidR="00E00368" w:rsidRPr="009244AF">
        <w:rPr>
          <w:rFonts w:ascii="Times New Roman" w:eastAsia="Times New Roman" w:hAnsi="Times New Roman" w:cs="Times New Roman"/>
          <w:sz w:val="24"/>
          <w:szCs w:val="24"/>
          <w:lang w:eastAsia="en-IN"/>
        </w:rPr>
        <w:t xml:space="preserve"> </w:t>
      </w:r>
      <w:r w:rsidRPr="009244AF">
        <w:rPr>
          <w:rFonts w:ascii="Times New Roman" w:eastAsia="Times New Roman" w:hAnsi="Times New Roman" w:cs="Times New Roman"/>
          <w:sz w:val="24"/>
          <w:szCs w:val="24"/>
          <w:lang w:eastAsia="en-IN"/>
        </w:rPr>
        <w:t>Often used to assess pose stability or deviation during molecular dynamics or docking.</w:t>
      </w:r>
      <w:r w:rsidR="007D02A9" w:rsidRPr="009244AF">
        <w:rPr>
          <w:rFonts w:ascii="Times New Roman" w:eastAsia="Times New Roman" w:hAnsi="Times New Roman" w:cs="Times New Roman"/>
          <w:sz w:val="24"/>
          <w:szCs w:val="24"/>
          <w:lang w:eastAsia="en-IN"/>
        </w:rPr>
        <w:t xml:space="preserve"> </w:t>
      </w:r>
      <w:r w:rsidR="007D02A9" w:rsidRPr="009244AF">
        <w:rPr>
          <w:rFonts w:ascii="Times New Roman" w:eastAsia="Times New Roman" w:hAnsi="Times New Roman" w:cs="Times New Roman"/>
          <w:sz w:val="24"/>
          <w:szCs w:val="24"/>
          <w:lang w:eastAsia="en-IN"/>
        </w:rPr>
        <w:t xml:space="preserve">Score values (e.g., docking scores, binding energies) quantify the stability or </w:t>
      </w:r>
      <w:proofErr w:type="spellStart"/>
      <w:r w:rsidR="007D02A9" w:rsidRPr="009244AF">
        <w:rPr>
          <w:rFonts w:ascii="Times New Roman" w:eastAsia="Times New Roman" w:hAnsi="Times New Roman" w:cs="Times New Roman"/>
          <w:sz w:val="24"/>
          <w:szCs w:val="24"/>
          <w:lang w:eastAsia="en-IN"/>
        </w:rPr>
        <w:t>favorability</w:t>
      </w:r>
      <w:proofErr w:type="spellEnd"/>
      <w:r w:rsidR="007D02A9" w:rsidRPr="009244AF">
        <w:rPr>
          <w:rFonts w:ascii="Times New Roman" w:eastAsia="Times New Roman" w:hAnsi="Times New Roman" w:cs="Times New Roman"/>
          <w:sz w:val="24"/>
          <w:szCs w:val="24"/>
          <w:lang w:eastAsia="en-IN"/>
        </w:rPr>
        <w:t xml:space="preserve"> of a molecular pose, typically </w:t>
      </w:r>
      <w:proofErr w:type="gramStart"/>
      <w:r w:rsidR="007D02A9" w:rsidRPr="009244AF">
        <w:rPr>
          <w:rFonts w:ascii="Times New Roman" w:eastAsia="Times New Roman" w:hAnsi="Times New Roman" w:cs="Times New Roman"/>
          <w:sz w:val="24"/>
          <w:szCs w:val="24"/>
          <w:lang w:eastAsia="en-IN"/>
        </w:rPr>
        <w:t>representing:</w:t>
      </w:r>
      <w:proofErr w:type="gramEnd"/>
      <w:r w:rsidR="00371CF5" w:rsidRPr="009244AF">
        <w:rPr>
          <w:rFonts w:ascii="Times New Roman" w:eastAsia="Times New Roman" w:hAnsi="Times New Roman" w:cs="Times New Roman"/>
          <w:sz w:val="24"/>
          <w:szCs w:val="24"/>
          <w:lang w:eastAsia="en-IN"/>
        </w:rPr>
        <w:t xml:space="preserve"> b</w:t>
      </w:r>
      <w:r w:rsidR="007D02A9" w:rsidRPr="007D02A9">
        <w:rPr>
          <w:rFonts w:ascii="Times New Roman" w:eastAsia="Times New Roman" w:hAnsi="Times New Roman" w:cs="Times New Roman"/>
          <w:sz w:val="24"/>
          <w:szCs w:val="24"/>
          <w:lang w:eastAsia="en-IN"/>
        </w:rPr>
        <w:t>inding affinity</w:t>
      </w:r>
      <w:r w:rsidR="00371CF5" w:rsidRPr="009244AF">
        <w:rPr>
          <w:rFonts w:ascii="Times New Roman" w:eastAsia="Times New Roman" w:hAnsi="Times New Roman" w:cs="Times New Roman"/>
          <w:sz w:val="24"/>
          <w:szCs w:val="24"/>
          <w:lang w:eastAsia="en-IN"/>
        </w:rPr>
        <w:t xml:space="preserve"> and i</w:t>
      </w:r>
      <w:r w:rsidR="007D02A9" w:rsidRPr="007D02A9">
        <w:rPr>
          <w:rFonts w:ascii="Times New Roman" w:eastAsia="Times New Roman" w:hAnsi="Times New Roman" w:cs="Times New Roman"/>
          <w:sz w:val="24"/>
          <w:szCs w:val="24"/>
          <w:lang w:eastAsia="en-IN"/>
        </w:rPr>
        <w:t>nteraction energy between molecules (e.g., ligand and protein).</w:t>
      </w:r>
      <w:r w:rsidR="007D02A9" w:rsidRPr="009244AF">
        <w:rPr>
          <w:rFonts w:ascii="Times New Roman" w:eastAsia="Times New Roman" w:hAnsi="Times New Roman" w:cs="Times New Roman"/>
          <w:sz w:val="24"/>
          <w:szCs w:val="24"/>
          <w:lang w:eastAsia="en-IN"/>
        </w:rPr>
        <w:t xml:space="preserve"> </w:t>
      </w:r>
      <w:r w:rsidR="007D02A9" w:rsidRPr="009244AF">
        <w:rPr>
          <w:rFonts w:ascii="Times New Roman" w:eastAsia="Times New Roman" w:hAnsi="Times New Roman" w:cs="Times New Roman"/>
          <w:sz w:val="24"/>
          <w:szCs w:val="24"/>
          <w:lang w:eastAsia="en-IN"/>
        </w:rPr>
        <w:t>Lower score values (more negative) indicate better binding or interaction stability.</w:t>
      </w:r>
    </w:p>
    <w:p w14:paraId="21C52346" w14:textId="594FBBEC" w:rsidR="00877BDE" w:rsidRPr="00877BDE" w:rsidRDefault="00877BDE" w:rsidP="00877BDE">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244AF">
        <w:rPr>
          <w:rFonts w:ascii="Times New Roman" w:eastAsia="Times New Roman" w:hAnsi="Times New Roman" w:cs="Times New Roman"/>
          <w:noProof/>
          <w:sz w:val="24"/>
          <w:szCs w:val="24"/>
          <w:lang w:eastAsia="en-IN"/>
        </w:rPr>
        <w:drawing>
          <wp:inline distT="0" distB="0" distL="0" distR="0" wp14:anchorId="42BE836F" wp14:editId="12CE396D">
            <wp:extent cx="4489450" cy="2316531"/>
            <wp:effectExtent l="0" t="0" r="6350" b="762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32816" cy="2338907"/>
                    </a:xfrm>
                    <a:prstGeom prst="rect">
                      <a:avLst/>
                    </a:prstGeom>
                    <a:noFill/>
                    <a:ln>
                      <a:noFill/>
                    </a:ln>
                  </pic:spPr>
                </pic:pic>
              </a:graphicData>
            </a:graphic>
          </wp:inline>
        </w:drawing>
      </w:r>
    </w:p>
    <w:p w14:paraId="6F9401A4" w14:textId="0A87A400" w:rsidR="00877BDE" w:rsidRPr="009244AF" w:rsidRDefault="00A97C26" w:rsidP="00A97C26">
      <w:pPr>
        <w:jc w:val="center"/>
        <w:rPr>
          <w:rFonts w:ascii="Times New Roman" w:eastAsia="Times New Roman" w:hAnsi="Times New Roman" w:cs="Times New Roman"/>
          <w:sz w:val="24"/>
          <w:szCs w:val="24"/>
          <w:lang w:eastAsia="en-IN"/>
        </w:rPr>
      </w:pPr>
      <w:r w:rsidRPr="00A97C26">
        <w:rPr>
          <w:rFonts w:ascii="Times New Roman" w:eastAsia="Times New Roman" w:hAnsi="Times New Roman" w:cs="Times New Roman"/>
          <w:sz w:val="24"/>
          <w:szCs w:val="24"/>
          <w:lang w:eastAsia="en-IN"/>
        </w:rPr>
        <w:lastRenderedPageBreak/>
        <w:drawing>
          <wp:inline distT="0" distB="0" distL="0" distR="0" wp14:anchorId="10AB4049" wp14:editId="36534DD5">
            <wp:extent cx="4718050" cy="2491795"/>
            <wp:effectExtent l="0" t="0" r="6350" b="381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4"/>
                    <a:stretch>
                      <a:fillRect/>
                    </a:stretch>
                  </pic:blipFill>
                  <pic:spPr>
                    <a:xfrm>
                      <a:off x="0" y="0"/>
                      <a:ext cx="4722547" cy="2494170"/>
                    </a:xfrm>
                    <a:prstGeom prst="rect">
                      <a:avLst/>
                    </a:prstGeom>
                  </pic:spPr>
                </pic:pic>
              </a:graphicData>
            </a:graphic>
          </wp:inline>
        </w:drawing>
      </w:r>
    </w:p>
    <w:p w14:paraId="22F510CA" w14:textId="77777777" w:rsidR="00CA4369" w:rsidRDefault="00CA4369" w:rsidP="00455823">
      <w:pPr>
        <w:rPr>
          <w:rFonts w:ascii="Times New Roman" w:hAnsi="Times New Roman" w:cs="Times New Roman"/>
          <w:b/>
          <w:bCs/>
        </w:rPr>
      </w:pPr>
    </w:p>
    <w:p w14:paraId="4FE0F29F" w14:textId="61B75A1E" w:rsidR="003E50D9" w:rsidRPr="009A18BB" w:rsidRDefault="00086057" w:rsidP="00455823">
      <w:pPr>
        <w:rPr>
          <w:rFonts w:ascii="Times New Roman" w:hAnsi="Times New Roman" w:cs="Times New Roman"/>
          <w:b/>
          <w:bCs/>
          <w:sz w:val="28"/>
          <w:szCs w:val="28"/>
        </w:rPr>
      </w:pPr>
      <w:r w:rsidRPr="009A18BB">
        <w:rPr>
          <w:rFonts w:ascii="Times New Roman" w:hAnsi="Times New Roman" w:cs="Times New Roman"/>
          <w:b/>
          <w:bCs/>
          <w:sz w:val="28"/>
          <w:szCs w:val="28"/>
        </w:rPr>
        <w:t>Conclusion:</w:t>
      </w:r>
    </w:p>
    <w:p w14:paraId="1930AAB7" w14:textId="1AA3CE25" w:rsidR="00CA4369" w:rsidRPr="00CA4369" w:rsidRDefault="00226BB9" w:rsidP="00B854E1">
      <w:pPr>
        <w:pStyle w:val="NormalWeb"/>
        <w:spacing w:line="360" w:lineRule="auto"/>
        <w:jc w:val="both"/>
      </w:pPr>
      <w:r>
        <w:rPr>
          <w:b/>
          <w:bCs/>
        </w:rPr>
        <w:tab/>
      </w:r>
      <w:r w:rsidR="009A0F49" w:rsidRPr="00CA4369">
        <w:t xml:space="preserve">KNIME structural analysis platform provides boarder and deeper understanding of molecular docking by creating machine learning algorithms. </w:t>
      </w:r>
      <w:r w:rsidR="00CA4369" w:rsidRPr="00CA4369">
        <w:t>This study provides a comprehensive analysis of anti-protozoan therapeutics targeting African trypanosomiasis, with a specific focus on Pentamidine. Using the KNIME Analytics Platform, both 2D and 3D structural characteristics were evaluated to assess molecular similarities, docking efficiencies, and potential binding conformations.</w:t>
      </w:r>
      <w:r w:rsidR="00CA4369">
        <w:t xml:space="preserve"> </w:t>
      </w:r>
      <w:r w:rsidR="00CA4369" w:rsidRPr="00CA4369">
        <w:t xml:space="preserve">The 2D structural analysis, based on Tanimoto similarity coefficients, revealed key structural motifs shared among anti-protozoan drugs, highlighting Pentamidine's distinct pharmacophore features within the therapeutic class. This insight supports its continued relevance as a cornerstone treatment for African trypanosomiasis while suggesting avenues for structural optimization in related </w:t>
      </w:r>
      <w:proofErr w:type="spellStart"/>
      <w:r w:rsidR="00CA4369" w:rsidRPr="00CA4369">
        <w:t>analogs</w:t>
      </w:r>
      <w:proofErr w:type="spellEnd"/>
      <w:r w:rsidR="00CA4369" w:rsidRPr="00CA4369">
        <w:t>.</w:t>
      </w:r>
    </w:p>
    <w:p w14:paraId="79807561" w14:textId="2CA1F807" w:rsidR="00CA4369" w:rsidRPr="00CA4369" w:rsidRDefault="00CA4369" w:rsidP="00B854E1">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CA4369">
        <w:rPr>
          <w:rFonts w:ascii="Times New Roman" w:eastAsia="Times New Roman" w:hAnsi="Times New Roman" w:cs="Times New Roman"/>
          <w:sz w:val="24"/>
          <w:szCs w:val="24"/>
          <w:lang w:eastAsia="en-IN"/>
        </w:rPr>
        <w:t xml:space="preserve">The 3D structural analysis, including RMSD and docking score evaluations, demonstrated Pentamidine's strong binding affinity and stable conformational alignment with target proteins associated with the disease. Low RMSD values coupled with </w:t>
      </w:r>
      <w:r w:rsidRPr="00CA4369">
        <w:rPr>
          <w:rFonts w:ascii="Times New Roman" w:eastAsia="Times New Roman" w:hAnsi="Times New Roman" w:cs="Times New Roman"/>
          <w:sz w:val="24"/>
          <w:szCs w:val="24"/>
          <w:lang w:eastAsia="en-IN"/>
        </w:rPr>
        <w:t>favourable</w:t>
      </w:r>
      <w:r w:rsidRPr="00CA4369">
        <w:rPr>
          <w:rFonts w:ascii="Times New Roman" w:eastAsia="Times New Roman" w:hAnsi="Times New Roman" w:cs="Times New Roman"/>
          <w:sz w:val="24"/>
          <w:szCs w:val="24"/>
          <w:lang w:eastAsia="en-IN"/>
        </w:rPr>
        <w:t xml:space="preserve"> docking scores underscored its optimal interaction potential and validated its therapeutic efficacy.</w:t>
      </w:r>
      <w:r>
        <w:rPr>
          <w:rFonts w:ascii="Times New Roman" w:eastAsia="Times New Roman" w:hAnsi="Times New Roman" w:cs="Times New Roman"/>
          <w:sz w:val="24"/>
          <w:szCs w:val="24"/>
          <w:lang w:eastAsia="en-IN"/>
        </w:rPr>
        <w:t xml:space="preserve"> </w:t>
      </w:r>
      <w:r w:rsidRPr="00CA4369">
        <w:rPr>
          <w:rFonts w:ascii="Times New Roman" w:eastAsia="Times New Roman" w:hAnsi="Times New Roman" w:cs="Times New Roman"/>
          <w:sz w:val="24"/>
          <w:szCs w:val="24"/>
          <w:lang w:eastAsia="en-IN"/>
        </w:rPr>
        <w:t xml:space="preserve">The integration of 2D and 3D analyses underscores the value of combining molecular similarity assessments with spatial and energetic evaluations to gain a holistic understanding of drug </w:t>
      </w:r>
      <w:proofErr w:type="spellStart"/>
      <w:r w:rsidRPr="00CA4369">
        <w:rPr>
          <w:rFonts w:ascii="Times New Roman" w:eastAsia="Times New Roman" w:hAnsi="Times New Roman" w:cs="Times New Roman"/>
          <w:sz w:val="24"/>
          <w:szCs w:val="24"/>
          <w:lang w:eastAsia="en-IN"/>
        </w:rPr>
        <w:t>behavior</w:t>
      </w:r>
      <w:proofErr w:type="spellEnd"/>
      <w:r w:rsidRPr="00CA4369">
        <w:rPr>
          <w:rFonts w:ascii="Times New Roman" w:eastAsia="Times New Roman" w:hAnsi="Times New Roman" w:cs="Times New Roman"/>
          <w:sz w:val="24"/>
          <w:szCs w:val="24"/>
          <w:lang w:eastAsia="en-IN"/>
        </w:rPr>
        <w:t>. The use of KNIME streamlined the analysis pipeline, showcasing its utility for large-scale, reproducible structural studies.</w:t>
      </w:r>
    </w:p>
    <w:p w14:paraId="48877561" w14:textId="5023F576" w:rsidR="00226BB9" w:rsidRPr="009244AF" w:rsidRDefault="00226BB9" w:rsidP="00455823">
      <w:pPr>
        <w:rPr>
          <w:rFonts w:ascii="Times New Roman" w:hAnsi="Times New Roman" w:cs="Times New Roman"/>
          <w:b/>
          <w:bCs/>
        </w:rPr>
      </w:pPr>
    </w:p>
    <w:p w14:paraId="3BAC32C2" w14:textId="58240C59" w:rsidR="00455823" w:rsidRPr="009244AF" w:rsidRDefault="00455823" w:rsidP="00455823">
      <w:pPr>
        <w:rPr>
          <w:rFonts w:ascii="Times New Roman" w:hAnsi="Times New Roman" w:cs="Times New Roman"/>
          <w:b/>
          <w:bCs/>
        </w:rPr>
      </w:pPr>
      <w:r w:rsidRPr="009244AF">
        <w:rPr>
          <w:rFonts w:ascii="Times New Roman" w:hAnsi="Times New Roman" w:cs="Times New Roman"/>
          <w:b/>
          <w:bCs/>
        </w:rPr>
        <w:tab/>
      </w:r>
    </w:p>
    <w:sectPr w:rsidR="00455823" w:rsidRPr="009244AF">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B9321" w14:textId="77777777" w:rsidR="009E1787" w:rsidRDefault="009E1787" w:rsidP="00B854E1">
      <w:pPr>
        <w:spacing w:after="0" w:line="240" w:lineRule="auto"/>
      </w:pPr>
      <w:r>
        <w:separator/>
      </w:r>
    </w:p>
  </w:endnote>
  <w:endnote w:type="continuationSeparator" w:id="0">
    <w:p w14:paraId="59EFE6F7" w14:textId="77777777" w:rsidR="009E1787" w:rsidRDefault="009E1787" w:rsidP="00B8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8537838"/>
      <w:docPartObj>
        <w:docPartGallery w:val="Page Numbers (Bottom of Page)"/>
        <w:docPartUnique/>
      </w:docPartObj>
    </w:sdtPr>
    <w:sdtEndPr>
      <w:rPr>
        <w:noProof/>
      </w:rPr>
    </w:sdtEndPr>
    <w:sdtContent>
      <w:p w14:paraId="7251BD14" w14:textId="690F6859" w:rsidR="00B854E1" w:rsidRDefault="00B854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1448E0" w14:textId="77777777" w:rsidR="00B854E1" w:rsidRDefault="00B85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BABA3" w14:textId="77777777" w:rsidR="009E1787" w:rsidRDefault="009E1787" w:rsidP="00B854E1">
      <w:pPr>
        <w:spacing w:after="0" w:line="240" w:lineRule="auto"/>
      </w:pPr>
      <w:r>
        <w:separator/>
      </w:r>
    </w:p>
  </w:footnote>
  <w:footnote w:type="continuationSeparator" w:id="0">
    <w:p w14:paraId="68A3DBAC" w14:textId="77777777" w:rsidR="009E1787" w:rsidRDefault="009E1787" w:rsidP="00B85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64F94"/>
    <w:multiLevelType w:val="hybridMultilevel"/>
    <w:tmpl w:val="29EA7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F802B3"/>
    <w:multiLevelType w:val="multilevel"/>
    <w:tmpl w:val="8876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740BD"/>
    <w:multiLevelType w:val="multilevel"/>
    <w:tmpl w:val="881A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077F0"/>
    <w:multiLevelType w:val="multilevel"/>
    <w:tmpl w:val="F53C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6D5B73"/>
    <w:multiLevelType w:val="hybridMultilevel"/>
    <w:tmpl w:val="29EA7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2C"/>
    <w:rsid w:val="0005152C"/>
    <w:rsid w:val="00086057"/>
    <w:rsid w:val="000A25AE"/>
    <w:rsid w:val="00133225"/>
    <w:rsid w:val="0017707D"/>
    <w:rsid w:val="00197C88"/>
    <w:rsid w:val="001E43D8"/>
    <w:rsid w:val="00216439"/>
    <w:rsid w:val="00226BB9"/>
    <w:rsid w:val="00226D8B"/>
    <w:rsid w:val="00235E58"/>
    <w:rsid w:val="002673D5"/>
    <w:rsid w:val="002C14BD"/>
    <w:rsid w:val="003418AE"/>
    <w:rsid w:val="00371CF5"/>
    <w:rsid w:val="003E50D9"/>
    <w:rsid w:val="00455823"/>
    <w:rsid w:val="004C1468"/>
    <w:rsid w:val="00521B16"/>
    <w:rsid w:val="005455B6"/>
    <w:rsid w:val="006041D9"/>
    <w:rsid w:val="006A3427"/>
    <w:rsid w:val="00783449"/>
    <w:rsid w:val="007937A6"/>
    <w:rsid w:val="007D02A9"/>
    <w:rsid w:val="00866FC7"/>
    <w:rsid w:val="00877BDE"/>
    <w:rsid w:val="00894797"/>
    <w:rsid w:val="008D1B3C"/>
    <w:rsid w:val="0091776D"/>
    <w:rsid w:val="009244AF"/>
    <w:rsid w:val="009A0F49"/>
    <w:rsid w:val="009A18BB"/>
    <w:rsid w:val="009E1787"/>
    <w:rsid w:val="00A25B7C"/>
    <w:rsid w:val="00A97C26"/>
    <w:rsid w:val="00B748FF"/>
    <w:rsid w:val="00B854E1"/>
    <w:rsid w:val="00C07BDA"/>
    <w:rsid w:val="00C30570"/>
    <w:rsid w:val="00C355B4"/>
    <w:rsid w:val="00CA4369"/>
    <w:rsid w:val="00D53AC6"/>
    <w:rsid w:val="00D657C2"/>
    <w:rsid w:val="00D97629"/>
    <w:rsid w:val="00DF0AED"/>
    <w:rsid w:val="00E00368"/>
    <w:rsid w:val="00E02929"/>
    <w:rsid w:val="00E15E3C"/>
    <w:rsid w:val="00FA6507"/>
    <w:rsid w:val="00FD6EE2"/>
    <w:rsid w:val="00FF5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21C9"/>
  <w15:chartTrackingRefBased/>
  <w15:docId w15:val="{B140EDBE-6885-4B0F-A941-A53B70C8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C14BD"/>
    <w:rPr>
      <w:i/>
      <w:iCs/>
    </w:rPr>
  </w:style>
  <w:style w:type="paragraph" w:styleId="NormalWeb">
    <w:name w:val="Normal (Web)"/>
    <w:basedOn w:val="Normal"/>
    <w:uiPriority w:val="99"/>
    <w:unhideWhenUsed/>
    <w:rsid w:val="00FA65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1B16"/>
    <w:rPr>
      <w:b/>
      <w:bCs/>
    </w:rPr>
  </w:style>
  <w:style w:type="paragraph" w:styleId="ListParagraph">
    <w:name w:val="List Paragraph"/>
    <w:basedOn w:val="Normal"/>
    <w:uiPriority w:val="34"/>
    <w:qFormat/>
    <w:rsid w:val="006A3427"/>
    <w:pPr>
      <w:ind w:left="720"/>
      <w:contextualSpacing/>
    </w:pPr>
  </w:style>
  <w:style w:type="paragraph" w:styleId="Header">
    <w:name w:val="header"/>
    <w:basedOn w:val="Normal"/>
    <w:link w:val="HeaderChar"/>
    <w:uiPriority w:val="99"/>
    <w:unhideWhenUsed/>
    <w:rsid w:val="00B85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4E1"/>
  </w:style>
  <w:style w:type="paragraph" w:styleId="Footer">
    <w:name w:val="footer"/>
    <w:basedOn w:val="Normal"/>
    <w:link w:val="FooterChar"/>
    <w:uiPriority w:val="99"/>
    <w:unhideWhenUsed/>
    <w:rsid w:val="00B85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8999">
      <w:bodyDiv w:val="1"/>
      <w:marLeft w:val="0"/>
      <w:marRight w:val="0"/>
      <w:marTop w:val="0"/>
      <w:marBottom w:val="0"/>
      <w:divBdr>
        <w:top w:val="none" w:sz="0" w:space="0" w:color="auto"/>
        <w:left w:val="none" w:sz="0" w:space="0" w:color="auto"/>
        <w:bottom w:val="none" w:sz="0" w:space="0" w:color="auto"/>
        <w:right w:val="none" w:sz="0" w:space="0" w:color="auto"/>
      </w:divBdr>
    </w:div>
    <w:div w:id="199099465">
      <w:bodyDiv w:val="1"/>
      <w:marLeft w:val="0"/>
      <w:marRight w:val="0"/>
      <w:marTop w:val="0"/>
      <w:marBottom w:val="0"/>
      <w:divBdr>
        <w:top w:val="none" w:sz="0" w:space="0" w:color="auto"/>
        <w:left w:val="none" w:sz="0" w:space="0" w:color="auto"/>
        <w:bottom w:val="none" w:sz="0" w:space="0" w:color="auto"/>
        <w:right w:val="none" w:sz="0" w:space="0" w:color="auto"/>
      </w:divBdr>
    </w:div>
    <w:div w:id="536553089">
      <w:bodyDiv w:val="1"/>
      <w:marLeft w:val="0"/>
      <w:marRight w:val="0"/>
      <w:marTop w:val="0"/>
      <w:marBottom w:val="0"/>
      <w:divBdr>
        <w:top w:val="none" w:sz="0" w:space="0" w:color="auto"/>
        <w:left w:val="none" w:sz="0" w:space="0" w:color="auto"/>
        <w:bottom w:val="none" w:sz="0" w:space="0" w:color="auto"/>
        <w:right w:val="none" w:sz="0" w:space="0" w:color="auto"/>
      </w:divBdr>
    </w:div>
    <w:div w:id="1073117503">
      <w:bodyDiv w:val="1"/>
      <w:marLeft w:val="0"/>
      <w:marRight w:val="0"/>
      <w:marTop w:val="0"/>
      <w:marBottom w:val="0"/>
      <w:divBdr>
        <w:top w:val="none" w:sz="0" w:space="0" w:color="auto"/>
        <w:left w:val="none" w:sz="0" w:space="0" w:color="auto"/>
        <w:bottom w:val="none" w:sz="0" w:space="0" w:color="auto"/>
        <w:right w:val="none" w:sz="0" w:space="0" w:color="auto"/>
      </w:divBdr>
    </w:div>
    <w:div w:id="1291128165">
      <w:bodyDiv w:val="1"/>
      <w:marLeft w:val="0"/>
      <w:marRight w:val="0"/>
      <w:marTop w:val="0"/>
      <w:marBottom w:val="0"/>
      <w:divBdr>
        <w:top w:val="none" w:sz="0" w:space="0" w:color="auto"/>
        <w:left w:val="none" w:sz="0" w:space="0" w:color="auto"/>
        <w:bottom w:val="none" w:sz="0" w:space="0" w:color="auto"/>
        <w:right w:val="none" w:sz="0" w:space="0" w:color="auto"/>
      </w:divBdr>
    </w:div>
    <w:div w:id="1375083438">
      <w:bodyDiv w:val="1"/>
      <w:marLeft w:val="0"/>
      <w:marRight w:val="0"/>
      <w:marTop w:val="0"/>
      <w:marBottom w:val="0"/>
      <w:divBdr>
        <w:top w:val="none" w:sz="0" w:space="0" w:color="auto"/>
        <w:left w:val="none" w:sz="0" w:space="0" w:color="auto"/>
        <w:bottom w:val="none" w:sz="0" w:space="0" w:color="auto"/>
        <w:right w:val="none" w:sz="0" w:space="0" w:color="auto"/>
      </w:divBdr>
    </w:div>
    <w:div w:id="1996491849">
      <w:bodyDiv w:val="1"/>
      <w:marLeft w:val="0"/>
      <w:marRight w:val="0"/>
      <w:marTop w:val="0"/>
      <w:marBottom w:val="0"/>
      <w:divBdr>
        <w:top w:val="none" w:sz="0" w:space="0" w:color="auto"/>
        <w:left w:val="none" w:sz="0" w:space="0" w:color="auto"/>
        <w:bottom w:val="none" w:sz="0" w:space="0" w:color="auto"/>
        <w:right w:val="none" w:sz="0" w:space="0" w:color="auto"/>
      </w:divBdr>
    </w:div>
    <w:div w:id="213956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5244D-7C18-48BB-824A-4C187F190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Sureshqa58951</dc:creator>
  <cp:keywords/>
  <dc:description/>
  <cp:lastModifiedBy>Sureshqa58951</cp:lastModifiedBy>
  <cp:revision>40</cp:revision>
  <dcterms:created xsi:type="dcterms:W3CDTF">2024-12-05T12:10:00Z</dcterms:created>
  <dcterms:modified xsi:type="dcterms:W3CDTF">2024-12-06T06:12:00Z</dcterms:modified>
</cp:coreProperties>
</file>