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ID : PNT2022TMID28746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Size : 4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Leader : YANNAM LOKESH REDDY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 : PEMMASANI ABHINAYA CHOWDARY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 : SIRIGIREDDY SWETHA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 : DESIREDDY NANDIVARDHANREDDY</w:t>
      </w:r>
      <w:bookmarkStart w:id="0" w:name="_GoBack"/>
      <w:bookmarkEnd w:id="0"/>
    </w:p>
    <w:p>
      <w:pPr>
        <w:rPr>
          <w:b/>
          <w:bCs/>
          <w:sz w:val="32"/>
          <w:szCs w:val="32"/>
          <w:u w:val="single"/>
        </w:rPr>
      </w:pPr>
    </w:p>
    <w:p>
      <w:r>
        <w:drawing>
          <wp:inline distT="0" distB="0" distL="0" distR="0">
            <wp:extent cx="5731510" cy="3566219"/>
            <wp:effectExtent l="-42861" t="-42862" r="52317" b="52322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566219"/>
                    </a:xfrm>
                    <a:prstGeom prst="rect"/>
                    <a:noFill/>
                    <a:ln w="38100" cmpd="sng" cap="sq">
                      <a:solidFill>
                        <a:srgbClr val="000000"/>
                      </a:solidFill>
                      <a:prstDash val="solid"/>
                      <a:miter/>
                    </a:ln>
                    <a:effectLst>
                      <a:outerShdw sx="100000" sy="100000" algn="tl" rotWithShape="0" blurRad="50800" dist="38100" dir="270000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tbl>
      <w:tblPr>
        <w:jc w:val="left"/>
        <w:tblInd w:w="0" w:type="dxa"/>
        <w:tblW w:w="945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9"/>
      </w:tblGrid>
      <w:tr>
        <w:trPr>
          <w:trHeight w:val="4777"/>
        </w:trPr>
        <w:tc>
          <w:tcPr>
            <w:tcW w:w="94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BBB59"/>
          </w:tcPr>
          <w:p>
            <w:pPr>
              <w:rPr>
                <w:rFonts w:ascii="Constantia" w:hAnsi="Constantia"/>
                <w:b w:val="0"/>
                <w:bCs w:val="0"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 w:val="0"/>
                <w:bCs w:val="0"/>
                <w:color w:val="FF0000"/>
                <w:sz w:val="32"/>
                <w:szCs w:val="32"/>
              </w:rPr>
              <w:t>Key points:</w:t>
            </w:r>
          </w:p>
          <w:p>
            <w:pPr>
              <w:rPr>
                <w:rFonts w:ascii="Constantia" w:hAnsi="Constantia"/>
                <w:b w:val="0"/>
                <w:bCs w:val="0"/>
                <w:color w:val="FF0000"/>
                <w:sz w:val="32"/>
                <w:szCs w:val="32"/>
              </w:rPr>
            </w:pPr>
          </w:p>
          <w:p>
            <w:pPr>
              <w:rPr>
                <w:rFonts w:ascii="Constantia" w:hAnsi="Constant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>
            <w:pPr>
              <w:rPr>
                <w:rFonts w:ascii="Constantia" w:hAnsi="Constant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>
            <w:pPr>
              <w:rPr>
                <w:rFonts w:ascii="Constantia" w:hAnsi="Constant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All the collected data are provided to the user through a mobile application which was developed. Depending upon the sensor values, Mobile Motor Pump controller waters the crop.</w:t>
            </w:r>
          </w:p>
          <w:p/>
          <w:p/>
        </w:tc>
      </w:tr>
    </w:tbl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4" w:lineRule="auto"/>
    </w:pPr>
    <w:rPr>
      <w:rFonts w:ascii="Droid Sans" w:eastAsia="Droid Sans" w:cs="Droid Sans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2</Pages>
  <Words>133</Words>
  <Characters>695</Characters>
  <Lines>27</Lines>
  <Paragraphs>12</Paragraphs>
  <CharactersWithSpaces>821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pc</dc:creator>
  <cp:lastModifiedBy>vivo user</cp:lastModifiedBy>
  <cp:revision>1</cp:revision>
  <dcterms:created xsi:type="dcterms:W3CDTF">2022-10-03T02:52:00Z</dcterms:created>
  <dcterms:modified xsi:type="dcterms:W3CDTF">2022-10-19T08:10:33Z</dcterms:modified>
</cp:coreProperties>
</file>