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6BCC" w14:textId="77777777" w:rsidR="00086C84" w:rsidRDefault="001F7433">
      <w:pPr>
        <w:jc w:val="center"/>
      </w:pPr>
      <w:r>
        <w:rPr>
          <w:rFonts w:ascii="Arial" w:eastAsia="Arial" w:hAnsi="Arial" w:cs="Arial"/>
          <w:b/>
          <w:bCs/>
          <w:sz w:val="26"/>
          <w:szCs w:val="26"/>
        </w:rPr>
        <w:t>Project Design Phase</w:t>
      </w:r>
    </w:p>
    <w:p w14:paraId="56446BCD" w14:textId="77777777" w:rsidR="00086C84" w:rsidRDefault="001F7433">
      <w:pPr>
        <w:spacing w:after="240"/>
        <w:jc w:val="center"/>
      </w:pPr>
      <w:r>
        <w:rPr>
          <w:rFonts w:ascii="Arial" w:eastAsia="Arial" w:hAnsi="Arial" w:cs="Arial"/>
          <w:b/>
          <w:bCs/>
          <w:sz w:val="26"/>
          <w:szCs w:val="26"/>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086C84" w14:paraId="56446BD0"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CE" w14:textId="77777777" w:rsidR="00086C84" w:rsidRDefault="001F7433">
            <w:r>
              <w:rPr>
                <w:rFonts w:ascii="Arial" w:eastAsia="Arial" w:hAnsi="Arial" w:cs="Arial"/>
                <w:sz w:val="22"/>
                <w:szCs w:val="22"/>
              </w:rPr>
              <w:t>Date</w:t>
            </w:r>
          </w:p>
        </w:tc>
        <w:tc>
          <w:tcPr>
            <w:tcW w:w="5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CF" w14:textId="77777777" w:rsidR="00086C84" w:rsidRDefault="001F7433">
            <w:r>
              <w:rPr>
                <w:rFonts w:ascii="Arial" w:eastAsia="Arial" w:hAnsi="Arial" w:cs="Arial"/>
                <w:sz w:val="22"/>
                <w:szCs w:val="22"/>
              </w:rPr>
              <w:t>01 October 2026</w:t>
            </w:r>
          </w:p>
        </w:tc>
      </w:tr>
      <w:tr w:rsidR="00086C84" w14:paraId="56446BD3"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D1" w14:textId="77777777" w:rsidR="00086C84" w:rsidRDefault="001F7433">
            <w:r>
              <w:rPr>
                <w:rFonts w:ascii="Arial" w:eastAsia="Arial" w:hAnsi="Arial" w:cs="Arial"/>
                <w:sz w:val="22"/>
                <w:szCs w:val="22"/>
              </w:rPr>
              <w:t>Team ID</w:t>
            </w:r>
          </w:p>
        </w:tc>
        <w:tc>
          <w:tcPr>
            <w:tcW w:w="5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D2" w14:textId="1CF1AD99" w:rsidR="00086C84" w:rsidRPr="0075577C" w:rsidRDefault="0075577C">
            <w:pPr>
              <w:rPr>
                <w:rFonts w:ascii="Arial" w:hAnsi="Arial" w:cs="Arial"/>
              </w:rPr>
            </w:pPr>
            <w:r w:rsidRPr="0075577C">
              <w:rPr>
                <w:rFonts w:ascii="Arial" w:hAnsi="Arial" w:cs="Arial"/>
              </w:rPr>
              <w:t>6ab6292ddcdae33acb3906da</w:t>
            </w:r>
          </w:p>
        </w:tc>
      </w:tr>
      <w:tr w:rsidR="00086C84" w14:paraId="56446BD6"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D4" w14:textId="77777777" w:rsidR="00086C84" w:rsidRDefault="001F7433">
            <w:r>
              <w:rPr>
                <w:rFonts w:ascii="Arial" w:eastAsia="Arial" w:hAnsi="Arial" w:cs="Arial"/>
                <w:sz w:val="22"/>
                <w:szCs w:val="22"/>
              </w:rPr>
              <w:t>Project Name</w:t>
            </w:r>
          </w:p>
        </w:tc>
        <w:tc>
          <w:tcPr>
            <w:tcW w:w="5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D5" w14:textId="77777777" w:rsidR="00086C84" w:rsidRDefault="001F7433">
            <w:r>
              <w:rPr>
                <w:rFonts w:ascii="Arial" w:eastAsia="Arial" w:hAnsi="Arial" w:cs="Arial"/>
                <w:sz w:val="22"/>
                <w:szCs w:val="22"/>
              </w:rPr>
              <w:t>Import Data Using Transform Maps (Spreadsheet)</w:t>
            </w:r>
          </w:p>
        </w:tc>
      </w:tr>
      <w:tr w:rsidR="00086C84" w14:paraId="56446BD9"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D7" w14:textId="77777777" w:rsidR="00086C84" w:rsidRDefault="001F7433">
            <w:r>
              <w:rPr>
                <w:rFonts w:ascii="Arial" w:eastAsia="Arial" w:hAnsi="Arial" w:cs="Arial"/>
                <w:sz w:val="22"/>
                <w:szCs w:val="22"/>
              </w:rPr>
              <w:t>Maximum Marks</w:t>
            </w:r>
          </w:p>
        </w:tc>
        <w:tc>
          <w:tcPr>
            <w:tcW w:w="5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D8" w14:textId="77777777" w:rsidR="00086C84" w:rsidRDefault="001F7433">
            <w:r>
              <w:rPr>
                <w:rFonts w:ascii="Arial" w:eastAsia="Arial" w:hAnsi="Arial" w:cs="Arial"/>
                <w:sz w:val="22"/>
                <w:szCs w:val="22"/>
              </w:rPr>
              <w:t>2 Marks</w:t>
            </w:r>
          </w:p>
        </w:tc>
      </w:tr>
    </w:tbl>
    <w:p w14:paraId="56446BDA" w14:textId="77777777" w:rsidR="00086C84" w:rsidRDefault="001F7433">
      <w:pPr>
        <w:keepNext/>
        <w:spacing w:before="300" w:after="120"/>
      </w:pPr>
      <w:r>
        <w:rPr>
          <w:rFonts w:ascii="Arial" w:eastAsia="Arial" w:hAnsi="Arial" w:cs="Arial"/>
          <w:b/>
          <w:bCs/>
          <w:sz w:val="22"/>
          <w:szCs w:val="22"/>
        </w:rPr>
        <w:t>Proposed Solution Template:</w:t>
      </w:r>
    </w:p>
    <w:p w14:paraId="56446BDB" w14:textId="77777777" w:rsidR="00086C84" w:rsidRDefault="001F7433">
      <w:pPr>
        <w:keepNext/>
        <w:spacing w:after="120"/>
      </w:pPr>
      <w:r>
        <w:rPr>
          <w:rFonts w:ascii="Arial" w:eastAsia="Arial" w:hAnsi="Arial" w:cs="Arial"/>
          <w:sz w:val="21"/>
          <w:szCs w:val="21"/>
        </w:rPr>
        <w:t>Proposed solution for the Import Data Using Transform Maps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5760"/>
      </w:tblGrid>
      <w:tr w:rsidR="00086C84" w14:paraId="56446BDF"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10" w:type="dxa"/>
              <w:bottom w:w="60" w:type="dxa"/>
              <w:right w:w="110" w:type="dxa"/>
            </w:tcMar>
          </w:tcPr>
          <w:p w14:paraId="56446BDC" w14:textId="77777777" w:rsidR="00086C84" w:rsidRDefault="001F7433">
            <w:proofErr w:type="spellStart"/>
            <w:r>
              <w:rPr>
                <w:rFonts w:ascii="Arial" w:eastAsia="Arial" w:hAnsi="Arial" w:cs="Arial"/>
                <w:b/>
                <w:bCs/>
              </w:rPr>
              <w:t>S.No</w:t>
            </w:r>
            <w:proofErr w:type="spellEnd"/>
            <w:r>
              <w:rPr>
                <w:rFonts w:ascii="Arial" w:eastAsia="Arial" w:hAnsi="Arial" w:cs="Arial"/>
                <w:b/>
                <w:bCs/>
              </w:rPr>
              <w:t>.</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10" w:type="dxa"/>
              <w:bottom w:w="60" w:type="dxa"/>
              <w:right w:w="110" w:type="dxa"/>
            </w:tcMar>
          </w:tcPr>
          <w:p w14:paraId="56446BDD" w14:textId="77777777" w:rsidR="00086C84" w:rsidRDefault="001F7433">
            <w:r>
              <w:rPr>
                <w:rFonts w:ascii="Arial" w:eastAsia="Arial" w:hAnsi="Arial" w:cs="Arial"/>
                <w:b/>
                <w:bCs/>
              </w:rPr>
              <w:t>Parameter</w:t>
            </w:r>
          </w:p>
        </w:tc>
        <w:tc>
          <w:tcPr>
            <w:tcW w:w="576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10" w:type="dxa"/>
              <w:bottom w:w="60" w:type="dxa"/>
              <w:right w:w="110" w:type="dxa"/>
            </w:tcMar>
          </w:tcPr>
          <w:p w14:paraId="56446BDE" w14:textId="77777777" w:rsidR="00086C84" w:rsidRDefault="001F7433">
            <w:r>
              <w:rPr>
                <w:rFonts w:ascii="Arial" w:eastAsia="Arial" w:hAnsi="Arial" w:cs="Arial"/>
                <w:b/>
                <w:bCs/>
              </w:rPr>
              <w:t>Description</w:t>
            </w:r>
          </w:p>
        </w:tc>
      </w:tr>
      <w:tr w:rsidR="00086C84" w14:paraId="56446BE3"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0" w14:textId="77777777" w:rsidR="00086C84" w:rsidRDefault="001F7433">
            <w:r>
              <w:rPr>
                <w:rFonts w:ascii="Arial" w:eastAsia="Arial" w:hAnsi="Arial" w:cs="Arial"/>
              </w:rPr>
              <w:t>1.</w:t>
            </w:r>
          </w:p>
        </w:tc>
        <w:tc>
          <w:tcPr>
            <w:tcW w:w="2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1" w14:textId="77777777" w:rsidR="00086C84" w:rsidRDefault="001F7433">
            <w:r>
              <w:rPr>
                <w:rFonts w:ascii="Arial" w:eastAsia="Arial" w:hAnsi="Arial" w:cs="Arial"/>
              </w:rPr>
              <w:t>Problem Statement (Problem to be solved)</w:t>
            </w:r>
          </w:p>
        </w:tc>
        <w:tc>
          <w:tcPr>
            <w:tcW w:w="576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2" w14:textId="77777777" w:rsidR="00086C84" w:rsidRDefault="001F7433">
            <w:r>
              <w:rPr>
                <w:rFonts w:ascii="Arial" w:eastAsia="Arial" w:hAnsi="Arial" w:cs="Arial"/>
              </w:rPr>
              <w:t>Employee training records are kept in spreadsheets and typed into the system one by one, which is slow and error-prone. Each record also has to be linked to an employee, with details such as the department available in the record for easier reporting, and only the right people should be able to see or change the data.</w:t>
            </w:r>
          </w:p>
        </w:tc>
      </w:tr>
      <w:tr w:rsidR="00086C84" w14:paraId="56446BE7"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4" w14:textId="77777777" w:rsidR="00086C84" w:rsidRDefault="001F7433">
            <w:r>
              <w:rPr>
                <w:rFonts w:ascii="Arial" w:eastAsia="Arial" w:hAnsi="Arial" w:cs="Arial"/>
              </w:rPr>
              <w:t>2.</w:t>
            </w:r>
          </w:p>
        </w:tc>
        <w:tc>
          <w:tcPr>
            <w:tcW w:w="2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5" w14:textId="77777777" w:rsidR="00086C84" w:rsidRDefault="001F7433">
            <w:r>
              <w:rPr>
                <w:rFonts w:ascii="Arial" w:eastAsia="Arial" w:hAnsi="Arial" w:cs="Arial"/>
              </w:rPr>
              <w:t>Idea / Solution description</w:t>
            </w:r>
          </w:p>
        </w:tc>
        <w:tc>
          <w:tcPr>
            <w:tcW w:w="576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6" w14:textId="77777777" w:rsidR="00086C84" w:rsidRDefault="001F7433">
            <w:r>
              <w:rPr>
                <w:rFonts w:ascii="Arial" w:eastAsia="Arial" w:hAnsi="Arial" w:cs="Arial"/>
              </w:rPr>
              <w:t>Create a custom Employee Training Records table in ServiceNow and load the spreadsheet (.xlsx) into an import set (staging) table with Load Data. A transform map with field maps then moves the rows into the table and links each one to an employee. The employee's department is shown by dot-walking, and a new Hr Manager role with read and write ACLs makes sure only HR managers can view and edit the records. The result is tested by impersonating an HR manager and another user.</w:t>
            </w:r>
          </w:p>
        </w:tc>
      </w:tr>
      <w:tr w:rsidR="00086C84" w14:paraId="56446BEB"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8" w14:textId="77777777" w:rsidR="00086C84" w:rsidRDefault="001F7433">
            <w:r>
              <w:rPr>
                <w:rFonts w:ascii="Arial" w:eastAsia="Arial" w:hAnsi="Arial" w:cs="Arial"/>
              </w:rPr>
              <w:t>3.</w:t>
            </w:r>
          </w:p>
        </w:tc>
        <w:tc>
          <w:tcPr>
            <w:tcW w:w="2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9" w14:textId="77777777" w:rsidR="00086C84" w:rsidRDefault="001F7433">
            <w:r>
              <w:rPr>
                <w:rFonts w:ascii="Arial" w:eastAsia="Arial" w:hAnsi="Arial" w:cs="Arial"/>
              </w:rPr>
              <w:t>Novelty / Uniqueness</w:t>
            </w:r>
          </w:p>
        </w:tc>
        <w:tc>
          <w:tcPr>
            <w:tcW w:w="576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A" w14:textId="77777777" w:rsidR="00086C84" w:rsidRDefault="001F7433">
            <w:r>
              <w:rPr>
                <w:rFonts w:ascii="Arial" w:eastAsia="Arial" w:hAnsi="Arial" w:cs="Arial"/>
              </w:rPr>
              <w:t>The solution combines three standard platform features in one flow: staged bulk import with a transform map, dot-walking to bring in employee details without copying them, and role-based ACLs tested by impersonation. It needs no scripting, and the department always stays in step with the employee record.</w:t>
            </w:r>
          </w:p>
        </w:tc>
      </w:tr>
      <w:tr w:rsidR="00086C84" w14:paraId="56446BEF"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C" w14:textId="77777777" w:rsidR="00086C84" w:rsidRDefault="001F7433">
            <w:r>
              <w:rPr>
                <w:rFonts w:ascii="Arial" w:eastAsia="Arial" w:hAnsi="Arial" w:cs="Arial"/>
              </w:rPr>
              <w:t>4.</w:t>
            </w:r>
          </w:p>
        </w:tc>
        <w:tc>
          <w:tcPr>
            <w:tcW w:w="2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D" w14:textId="77777777" w:rsidR="00086C84" w:rsidRDefault="001F7433">
            <w:r>
              <w:rPr>
                <w:rFonts w:ascii="Arial" w:eastAsia="Arial" w:hAnsi="Arial" w:cs="Arial"/>
              </w:rPr>
              <w:t>Social Impact / Customer Satisfaction</w:t>
            </w:r>
          </w:p>
        </w:tc>
        <w:tc>
          <w:tcPr>
            <w:tcW w:w="576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EE" w14:textId="77777777" w:rsidR="00086C84" w:rsidRDefault="001F7433">
            <w:r>
              <w:rPr>
                <w:rFonts w:ascii="Arial" w:eastAsia="Arial" w:hAnsi="Arial" w:cs="Arial"/>
              </w:rPr>
              <w:t>HR staff spend less time on repeated typing and get fewer data-entry mistakes, so reports on training are more reliable. Employees' personal and training data is protected because only users with the Hr Manager role can open the table.</w:t>
            </w:r>
          </w:p>
        </w:tc>
      </w:tr>
      <w:tr w:rsidR="00086C84" w14:paraId="56446BF3"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F0" w14:textId="77777777" w:rsidR="00086C84" w:rsidRDefault="001F7433">
            <w:r>
              <w:rPr>
                <w:rFonts w:ascii="Arial" w:eastAsia="Arial" w:hAnsi="Arial" w:cs="Arial"/>
              </w:rPr>
              <w:t>5.</w:t>
            </w:r>
          </w:p>
        </w:tc>
        <w:tc>
          <w:tcPr>
            <w:tcW w:w="2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F1" w14:textId="77777777" w:rsidR="00086C84" w:rsidRDefault="001F7433">
            <w:r>
              <w:rPr>
                <w:rFonts w:ascii="Arial" w:eastAsia="Arial" w:hAnsi="Arial" w:cs="Arial"/>
              </w:rPr>
              <w:t>Business Model (Revenue Model)</w:t>
            </w:r>
          </w:p>
        </w:tc>
        <w:tc>
          <w:tcPr>
            <w:tcW w:w="576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F2" w14:textId="77777777" w:rsidR="00086C84" w:rsidRDefault="001F7433">
            <w:r>
              <w:rPr>
                <w:rFonts w:ascii="Arial" w:eastAsia="Arial" w:hAnsi="Arial" w:cs="Arial"/>
              </w:rPr>
              <w:t>This is an internal tool, so it does not earn revenue directly. The value is saved staff time and better data quality. It uses features of an existing ServiceNow instance, so no extra software has to be bought. It can also be offered as a reusable import pattern for other teams.</w:t>
            </w:r>
          </w:p>
        </w:tc>
      </w:tr>
      <w:tr w:rsidR="00086C84" w14:paraId="56446BF7"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F4" w14:textId="77777777" w:rsidR="00086C84" w:rsidRDefault="001F7433">
            <w:r>
              <w:rPr>
                <w:rFonts w:ascii="Arial" w:eastAsia="Arial" w:hAnsi="Arial" w:cs="Arial"/>
              </w:rPr>
              <w:t>6.</w:t>
            </w:r>
          </w:p>
        </w:tc>
        <w:tc>
          <w:tcPr>
            <w:tcW w:w="2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F5" w14:textId="77777777" w:rsidR="00086C84" w:rsidRDefault="001F7433">
            <w:r>
              <w:rPr>
                <w:rFonts w:ascii="Arial" w:eastAsia="Arial" w:hAnsi="Arial" w:cs="Arial"/>
              </w:rPr>
              <w:t>Scalability of the Solution</w:t>
            </w:r>
          </w:p>
        </w:tc>
        <w:tc>
          <w:tcPr>
            <w:tcW w:w="576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14:paraId="56446BF6" w14:textId="77777777" w:rsidR="00086C84" w:rsidRDefault="001F7433">
            <w:r>
              <w:rPr>
                <w:rFonts w:ascii="Arial" w:eastAsia="Arial" w:hAnsi="Arial" w:cs="Arial"/>
              </w:rPr>
              <w:t>The same transform map can be reused for every new spreadsheet with the same columns, and imports can be scheduled. The pattern works for other tables (for example assets or users) by creating a new map. The platform runs on the ServiceNow cloud instance, and more roles and ACLs can be added as more teams use the data.</w:t>
            </w:r>
          </w:p>
        </w:tc>
      </w:tr>
    </w:tbl>
    <w:p w14:paraId="56446BF8" w14:textId="77777777" w:rsidR="001F7433" w:rsidRDefault="001F7433"/>
    <w:sectPr w:rsidR="001F7433">
      <w:pgSz w:w="12240" w:h="15840"/>
      <w:pgMar w:top="800" w:right="1260" w:bottom="8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002B"/>
    <w:multiLevelType w:val="hybridMultilevel"/>
    <w:tmpl w:val="288AADCE"/>
    <w:lvl w:ilvl="0" w:tplc="5E7C2EB2">
      <w:start w:val="1"/>
      <w:numFmt w:val="bullet"/>
      <w:lvlText w:val="●"/>
      <w:lvlJc w:val="left"/>
      <w:pPr>
        <w:ind w:left="720" w:hanging="360"/>
      </w:pPr>
    </w:lvl>
    <w:lvl w:ilvl="1" w:tplc="F21EE8C6">
      <w:start w:val="1"/>
      <w:numFmt w:val="bullet"/>
      <w:lvlText w:val="○"/>
      <w:lvlJc w:val="left"/>
      <w:pPr>
        <w:ind w:left="1440" w:hanging="360"/>
      </w:pPr>
    </w:lvl>
    <w:lvl w:ilvl="2" w:tplc="7FF07ED8">
      <w:start w:val="1"/>
      <w:numFmt w:val="bullet"/>
      <w:lvlText w:val="■"/>
      <w:lvlJc w:val="left"/>
      <w:pPr>
        <w:ind w:left="2160" w:hanging="360"/>
      </w:pPr>
    </w:lvl>
    <w:lvl w:ilvl="3" w:tplc="829051AC">
      <w:start w:val="1"/>
      <w:numFmt w:val="bullet"/>
      <w:lvlText w:val="●"/>
      <w:lvlJc w:val="left"/>
      <w:pPr>
        <w:ind w:left="2880" w:hanging="360"/>
      </w:pPr>
    </w:lvl>
    <w:lvl w:ilvl="4" w:tplc="99E6AEB0">
      <w:start w:val="1"/>
      <w:numFmt w:val="bullet"/>
      <w:lvlText w:val="○"/>
      <w:lvlJc w:val="left"/>
      <w:pPr>
        <w:ind w:left="3600" w:hanging="360"/>
      </w:pPr>
    </w:lvl>
    <w:lvl w:ilvl="5" w:tplc="3F4E12D4">
      <w:start w:val="1"/>
      <w:numFmt w:val="bullet"/>
      <w:lvlText w:val="■"/>
      <w:lvlJc w:val="left"/>
      <w:pPr>
        <w:ind w:left="4320" w:hanging="360"/>
      </w:pPr>
    </w:lvl>
    <w:lvl w:ilvl="6" w:tplc="9872CAB4">
      <w:start w:val="1"/>
      <w:numFmt w:val="bullet"/>
      <w:lvlText w:val="●"/>
      <w:lvlJc w:val="left"/>
      <w:pPr>
        <w:ind w:left="5040" w:hanging="360"/>
      </w:pPr>
    </w:lvl>
    <w:lvl w:ilvl="7" w:tplc="F3385FA6">
      <w:start w:val="1"/>
      <w:numFmt w:val="bullet"/>
      <w:lvlText w:val="●"/>
      <w:lvlJc w:val="left"/>
      <w:pPr>
        <w:ind w:left="5760" w:hanging="360"/>
      </w:pPr>
    </w:lvl>
    <w:lvl w:ilvl="8" w:tplc="B9E2B4EC">
      <w:start w:val="1"/>
      <w:numFmt w:val="bullet"/>
      <w:lvlText w:val="●"/>
      <w:lvlJc w:val="left"/>
      <w:pPr>
        <w:ind w:left="6480" w:hanging="360"/>
      </w:pPr>
    </w:lvl>
  </w:abstractNum>
  <w:num w:numId="1" w16cid:durableId="1092700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C84"/>
    <w:rsid w:val="00086C84"/>
    <w:rsid w:val="001F7433"/>
    <w:rsid w:val="0075577C"/>
    <w:rsid w:val="0083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6BCC"/>
  <w15:docId w15:val="{307C08F0-8A5E-4B5F-BD62-483DC908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Abinayashree Chandrasekar</cp:lastModifiedBy>
  <cp:revision>2</cp:revision>
  <dcterms:created xsi:type="dcterms:W3CDTF">2026-10-03T06:36:00Z</dcterms:created>
  <dcterms:modified xsi:type="dcterms:W3CDTF">2026-10-03T06:39:00Z</dcterms:modified>
</cp:coreProperties>
</file>