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64FB" w14:textId="77777777" w:rsidR="00E3079B" w:rsidRPr="0031551B" w:rsidRDefault="00E3079B" w:rsidP="00E3079B">
      <w:pPr>
        <w:jc w:val="center"/>
        <w:rPr>
          <w:rFonts w:ascii="宋体" w:hAnsi="宋体"/>
          <w:b/>
          <w:noProof/>
          <w:sz w:val="44"/>
        </w:rPr>
      </w:pPr>
      <w:r w:rsidRPr="0031551B">
        <w:rPr>
          <w:rFonts w:ascii="宋体" w:hAns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E72185" wp14:editId="5259EFC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E97FC" w14:textId="7A23E839" w:rsidR="0015399E" w:rsidRPr="00277501" w:rsidRDefault="0015399E" w:rsidP="00E307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ED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1770D4">
                              <w:rPr>
                                <w:rFonts w:hint="eastAsia"/>
                                <w:u w:val="single"/>
                              </w:rPr>
                              <w:t>1800450033</w:t>
                            </w:r>
                            <w:r w:rsidRPr="00ED03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721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157E97FC" w14:textId="7A23E839" w:rsidR="0015399E" w:rsidRPr="00277501" w:rsidRDefault="0015399E" w:rsidP="00E3079B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ED0325">
                        <w:rPr>
                          <w:u w:val="single"/>
                        </w:rPr>
                        <w:t xml:space="preserve"> </w:t>
                      </w:r>
                      <w:r w:rsidRPr="001770D4">
                        <w:rPr>
                          <w:rFonts w:hint="eastAsia"/>
                          <w:u w:val="single"/>
                        </w:rPr>
                        <w:t>1800450033</w:t>
                      </w:r>
                      <w:r w:rsidRPr="00ED03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E3079B" w:rsidRPr="0031551B" w14:paraId="223B47B2" w14:textId="77777777" w:rsidTr="003E62FD">
        <w:tc>
          <w:tcPr>
            <w:tcW w:w="900" w:type="dxa"/>
            <w:shd w:val="clear" w:color="auto" w:fill="auto"/>
          </w:tcPr>
          <w:p w14:paraId="7BC3C121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1FD507ED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A9DC92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批改日期</w:t>
            </w:r>
          </w:p>
        </w:tc>
      </w:tr>
      <w:tr w:rsidR="00E3079B" w:rsidRPr="0031551B" w14:paraId="425E0AF0" w14:textId="77777777" w:rsidTr="003E62FD">
        <w:trPr>
          <w:trHeight w:val="773"/>
        </w:trPr>
        <w:tc>
          <w:tcPr>
            <w:tcW w:w="900" w:type="dxa"/>
            <w:shd w:val="clear" w:color="auto" w:fill="auto"/>
          </w:tcPr>
          <w:p w14:paraId="573A3FA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70A97250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F93562F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14:paraId="2CD66611" w14:textId="77777777" w:rsidR="00E3079B" w:rsidRPr="0031551B" w:rsidRDefault="00E3079B" w:rsidP="00E3079B">
      <w:pPr>
        <w:rPr>
          <w:rFonts w:ascii="宋体" w:hAnsi="宋体"/>
          <w:b/>
          <w:noProof/>
          <w:sz w:val="44"/>
        </w:rPr>
      </w:pPr>
    </w:p>
    <w:p w14:paraId="38165B97" w14:textId="77777777" w:rsidR="00E3079B" w:rsidRPr="0031551B" w:rsidRDefault="00E3079B" w:rsidP="00E3079B">
      <w:pPr>
        <w:jc w:val="center"/>
        <w:rPr>
          <w:rFonts w:ascii="宋体" w:hAnsi="宋体"/>
          <w:b/>
          <w:spacing w:val="56"/>
          <w:sz w:val="44"/>
          <w:szCs w:val="44"/>
        </w:rPr>
      </w:pPr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31551B"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14:paraId="4CC47949" w14:textId="77777777" w:rsidR="00E3079B" w:rsidRPr="0031551B" w:rsidRDefault="00E3079B" w:rsidP="00E3079B">
      <w:pPr>
        <w:rPr>
          <w:rFonts w:ascii="宋体" w:hAnsi="宋体"/>
          <w:b/>
          <w:sz w:val="28"/>
        </w:rPr>
      </w:pPr>
    </w:p>
    <w:p w14:paraId="286DBFA9" w14:textId="165C9BA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课程名称：</w:t>
      </w:r>
      <w:r w:rsidRPr="0031551B">
        <w:rPr>
          <w:rFonts w:ascii="宋体" w:hAnsi="宋体"/>
          <w:b/>
          <w:sz w:val="28"/>
        </w:rPr>
        <w:softHyphen/>
      </w:r>
      <w:r w:rsidRPr="0031551B">
        <w:rPr>
          <w:rFonts w:ascii="宋体" w:hAnsi="宋体" w:hint="eastAsia"/>
          <w:b/>
          <w:sz w:val="28"/>
          <w:u w:val="single"/>
        </w:rPr>
        <w:t xml:space="preserve">        大学物理实验（</w:t>
      </w:r>
      <w:r>
        <w:rPr>
          <w:rFonts w:ascii="宋体" w:hAnsi="宋体" w:hint="eastAsia"/>
          <w:b/>
          <w:sz w:val="28"/>
          <w:u w:val="single"/>
        </w:rPr>
        <w:t>二</w:t>
      </w:r>
      <w:r w:rsidRPr="0031551B">
        <w:rPr>
          <w:rFonts w:ascii="宋体" w:hAnsi="宋体" w:hint="eastAsia"/>
          <w:b/>
          <w:sz w:val="28"/>
          <w:u w:val="single"/>
        </w:rPr>
        <w:t xml:space="preserve">）         </w:t>
      </w:r>
    </w:p>
    <w:p w14:paraId="155E7D94" w14:textId="4ECF4870" w:rsidR="00E3079B" w:rsidRPr="0031551B" w:rsidRDefault="00E3079B" w:rsidP="00E3079B">
      <w:pPr>
        <w:spacing w:line="900" w:lineRule="auto"/>
        <w:ind w:firstLineChars="384" w:firstLine="1079"/>
        <w:jc w:val="left"/>
        <w:rPr>
          <w:rFonts w:ascii="宋体" w:hAnsi="宋体"/>
          <w:b/>
          <w:sz w:val="28"/>
          <w:szCs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实验名称：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      </w:t>
      </w:r>
      <w:r w:rsidR="00564620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>R</w:t>
      </w:r>
      <w:r w:rsidR="00564620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>LC</w:t>
      </w:r>
      <w:r w:rsidR="00564620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>电路谐振特性的研究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</w:p>
    <w:p w14:paraId="65045FAB" w14:textId="6B2DA0A4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    院：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  电子与信息工程学院       </w:t>
      </w:r>
    </w:p>
    <w:p w14:paraId="73D71935" w14:textId="1C47BA3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指导教师</w:t>
      </w:r>
      <w:r w:rsidRPr="0031551B">
        <w:rPr>
          <w:rFonts w:ascii="宋体" w:hAnsi="宋体" w:hint="eastAsia"/>
          <w:b/>
          <w:sz w:val="28"/>
          <w:u w:val="single"/>
        </w:rPr>
        <w:t xml:space="preserve">：     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u w:val="single"/>
        </w:rPr>
        <w:t>牛芳</w:t>
      </w:r>
      <w:proofErr w:type="gramStart"/>
      <w:r>
        <w:rPr>
          <w:rFonts w:ascii="宋体" w:hAnsi="宋体" w:hint="eastAsia"/>
          <w:b/>
          <w:sz w:val="28"/>
          <w:u w:val="single"/>
        </w:rPr>
        <w:t>芳</w:t>
      </w:r>
      <w:proofErr w:type="gramEnd"/>
      <w:r w:rsidRPr="0031551B">
        <w:rPr>
          <w:rFonts w:ascii="宋体" w:hAnsi="宋体" w:hint="eastAsia"/>
          <w:b/>
          <w:sz w:val="28"/>
          <w:u w:val="single"/>
        </w:rPr>
        <w:t xml:space="preserve">                   </w:t>
      </w:r>
    </w:p>
    <w:p w14:paraId="1DEEEA49" w14:textId="2066B746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报告人：</w:t>
      </w:r>
      <w:r w:rsidRPr="0031551B">
        <w:rPr>
          <w:rFonts w:ascii="宋体" w:hAnsi="宋体" w:hint="eastAsia"/>
          <w:b/>
          <w:sz w:val="28"/>
          <w:u w:val="single"/>
        </w:rPr>
        <w:t xml:space="preserve">   彭浩洋          </w:t>
      </w:r>
      <w:r w:rsidRPr="0031551B">
        <w:rPr>
          <w:rFonts w:ascii="宋体" w:hAnsi="宋体" w:hint="eastAsia"/>
          <w:b/>
          <w:sz w:val="28"/>
        </w:rPr>
        <w:t>组号：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</w:t>
      </w:r>
      <w:r w:rsidRPr="0031551B">
        <w:rPr>
          <w:rFonts w:ascii="宋体" w:hAnsi="宋体"/>
          <w:b/>
          <w:sz w:val="28"/>
          <w:u w:val="single"/>
        </w:rPr>
        <w:t>11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</w:p>
    <w:p w14:paraId="719EB8E0" w14:textId="5B4C269B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学号</w:t>
      </w:r>
      <w:r w:rsidRPr="0031551B">
        <w:rPr>
          <w:rFonts w:ascii="宋体" w:hAnsi="宋体" w:hint="eastAsia"/>
          <w:b/>
          <w:sz w:val="28"/>
          <w:u w:val="single"/>
        </w:rPr>
        <w:t xml:space="preserve">  2019282025  </w:t>
      </w:r>
      <w:r w:rsidRPr="0031551B">
        <w:rPr>
          <w:rFonts w:ascii="宋体" w:hAnsi="宋体" w:hint="eastAsia"/>
          <w:b/>
          <w:sz w:val="28"/>
        </w:rPr>
        <w:t xml:space="preserve"> 实验地点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致原楼2</w:t>
      </w:r>
      <w:r>
        <w:rPr>
          <w:rFonts w:ascii="宋体" w:hAnsi="宋体"/>
          <w:b/>
          <w:sz w:val="28"/>
          <w:u w:val="single"/>
        </w:rPr>
        <w:t>1</w:t>
      </w:r>
      <w:r w:rsidR="00564620">
        <w:rPr>
          <w:rFonts w:ascii="宋体" w:hAnsi="宋体"/>
          <w:b/>
          <w:sz w:val="28"/>
          <w:u w:val="single"/>
        </w:rPr>
        <w:t>0</w:t>
      </w:r>
      <w:r w:rsidRPr="0031551B">
        <w:rPr>
          <w:rFonts w:ascii="宋体" w:hAnsi="宋体" w:hint="eastAsia"/>
          <w:b/>
          <w:sz w:val="28"/>
          <w:u w:val="single"/>
        </w:rPr>
        <w:t xml:space="preserve">      </w:t>
      </w:r>
    </w:p>
    <w:p w14:paraId="712758B7" w14:textId="3386ACCA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2020       </w:t>
      </w:r>
      <w:r w:rsidRPr="0031551B">
        <w:rPr>
          <w:rFonts w:ascii="宋体" w:hAnsi="宋体" w:hint="eastAsia"/>
          <w:b/>
          <w:sz w:val="28"/>
        </w:rPr>
        <w:t>年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7943FB">
        <w:rPr>
          <w:rFonts w:ascii="宋体" w:hAnsi="宋体"/>
          <w:b/>
          <w:sz w:val="28"/>
          <w:u w:val="single"/>
        </w:rPr>
        <w:t>11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Pr="0031551B">
        <w:rPr>
          <w:rFonts w:ascii="宋体" w:hAnsi="宋体" w:hint="eastAsia"/>
          <w:b/>
          <w:sz w:val="28"/>
        </w:rPr>
        <w:t>月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564620">
        <w:rPr>
          <w:rFonts w:ascii="宋体" w:hAnsi="宋体"/>
          <w:b/>
          <w:sz w:val="28"/>
          <w:u w:val="single"/>
        </w:rPr>
        <w:t>17</w:t>
      </w:r>
      <w:r w:rsidRPr="0031551B">
        <w:rPr>
          <w:rFonts w:ascii="宋体" w:hAnsi="宋体" w:hint="eastAsia"/>
          <w:b/>
          <w:sz w:val="28"/>
          <w:u w:val="single"/>
        </w:rPr>
        <w:t xml:space="preserve">   </w:t>
      </w:r>
      <w:r w:rsidRPr="0031551B">
        <w:rPr>
          <w:rFonts w:ascii="宋体" w:hAnsi="宋体" w:hint="eastAsia"/>
          <w:b/>
          <w:sz w:val="28"/>
        </w:rPr>
        <w:t xml:space="preserve">日 </w:t>
      </w:r>
    </w:p>
    <w:p w14:paraId="0D8361B0" w14:textId="1371FFE6" w:rsidR="00E3079B" w:rsidRPr="0031551B" w:rsidRDefault="00E3079B" w:rsidP="00E3079B">
      <w:pPr>
        <w:spacing w:line="900" w:lineRule="auto"/>
        <w:ind w:left="899" w:firstLineChars="64" w:firstLine="180"/>
        <w:rPr>
          <w:rFonts w:ascii="宋体" w:hAnsi="宋体"/>
          <w:b/>
          <w:sz w:val="44"/>
        </w:rPr>
      </w:pPr>
      <w:r w:rsidRPr="0031551B">
        <w:rPr>
          <w:rFonts w:ascii="宋体" w:hAnsi="宋体" w:hint="eastAsia"/>
          <w:b/>
          <w:sz w:val="28"/>
        </w:rPr>
        <w:t>提交时间：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Pr="0031551B">
        <w:rPr>
          <w:rFonts w:ascii="宋体" w:hAnsi="宋体"/>
          <w:b/>
          <w:sz w:val="28"/>
          <w:u w:val="single"/>
        </w:rPr>
        <w:t xml:space="preserve">   </w:t>
      </w:r>
      <w:r w:rsidRPr="0031551B">
        <w:rPr>
          <w:rFonts w:ascii="宋体" w:hAnsi="宋体" w:hint="eastAsia"/>
          <w:b/>
          <w:sz w:val="28"/>
          <w:u w:val="single"/>
        </w:rPr>
        <w:t>2020年</w:t>
      </w:r>
      <w:r>
        <w:rPr>
          <w:rFonts w:ascii="宋体" w:hAnsi="宋体"/>
          <w:b/>
          <w:sz w:val="28"/>
          <w:u w:val="single"/>
        </w:rPr>
        <w:t>11</w:t>
      </w:r>
      <w:r w:rsidRPr="0031551B">
        <w:rPr>
          <w:rFonts w:ascii="宋体" w:hAnsi="宋体" w:hint="eastAsia"/>
          <w:b/>
          <w:sz w:val="28"/>
          <w:u w:val="single"/>
        </w:rPr>
        <w:t>月</w:t>
      </w:r>
      <w:r w:rsidR="00564620">
        <w:rPr>
          <w:rFonts w:ascii="宋体" w:hAnsi="宋体"/>
          <w:b/>
          <w:sz w:val="28"/>
          <w:u w:val="single"/>
        </w:rPr>
        <w:t>24</w:t>
      </w:r>
      <w:r w:rsidRPr="0031551B">
        <w:rPr>
          <w:rFonts w:ascii="宋体" w:hAnsi="宋体" w:hint="eastAsia"/>
          <w:b/>
          <w:sz w:val="28"/>
          <w:u w:val="single"/>
        </w:rPr>
        <w:t xml:space="preserve">日                </w:t>
      </w:r>
    </w:p>
    <w:p w14:paraId="0447647F" w14:textId="77777777" w:rsidR="00E3079B" w:rsidRPr="0031551B" w:rsidRDefault="00E3079B" w:rsidP="00E3079B"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7943FB" w14:paraId="74BC0131" w14:textId="77777777" w:rsidTr="001A3540">
        <w:trPr>
          <w:trHeight w:val="1790"/>
        </w:trPr>
        <w:tc>
          <w:tcPr>
            <w:tcW w:w="8364" w:type="dxa"/>
          </w:tcPr>
          <w:p w14:paraId="1B8D7E61" w14:textId="77777777" w:rsidR="007943FB" w:rsidRPr="00623860" w:rsidRDefault="007943FB" w:rsidP="007943FB">
            <w:pPr>
              <w:numPr>
                <w:ilvl w:val="0"/>
                <w:numId w:val="2"/>
              </w:numPr>
              <w:rPr>
                <w:rFonts w:ascii="黑体" w:eastAsia="黑体"/>
                <w:bCs/>
                <w:sz w:val="24"/>
              </w:rPr>
            </w:pPr>
            <w:r w:rsidRPr="00623860">
              <w:rPr>
                <w:rFonts w:ascii="黑体" w:eastAsia="黑体" w:hint="eastAsia"/>
                <w:bCs/>
                <w:sz w:val="24"/>
              </w:rPr>
              <w:lastRenderedPageBreak/>
              <w:t>实验目的</w:t>
            </w:r>
          </w:p>
          <w:p w14:paraId="2760AA80" w14:textId="5524CF91" w:rsidR="00564620" w:rsidRPr="00564620" w:rsidRDefault="00564620" w:rsidP="00564620">
            <w:pPr>
              <w:spacing w:line="300" w:lineRule="auto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（1）初步认识RLC电路的谐振特性，并学习RLC电路谐振曲线、谐振频率、通频带、品质因素的测试方法。</w:t>
            </w:r>
          </w:p>
          <w:p w14:paraId="0F8176EC" w14:textId="0E5585BB" w:rsidR="007943FB" w:rsidRDefault="00564620" w:rsidP="00564620">
            <w:pPr>
              <w:spacing w:line="300" w:lineRule="auto"/>
              <w:rPr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（2）交流电路和直流电路中测电压的方法存在显著的不同，在实验中注意学习交流电路中测电压的方法。</w:t>
            </w:r>
          </w:p>
        </w:tc>
      </w:tr>
      <w:tr w:rsidR="007943FB" w14:paraId="33E834D4" w14:textId="77777777" w:rsidTr="001A3540">
        <w:trPr>
          <w:trHeight w:val="1408"/>
        </w:trPr>
        <w:tc>
          <w:tcPr>
            <w:tcW w:w="8364" w:type="dxa"/>
          </w:tcPr>
          <w:p w14:paraId="6B869D40" w14:textId="77777777" w:rsidR="007943FB" w:rsidRDefault="007943FB" w:rsidP="007943FB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实验原理</w:t>
            </w:r>
          </w:p>
          <w:p w14:paraId="2E524D0B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RLC谐振电路分串联谐振（也叫电压谐振）和并联谐振（也叫电流谐振）</w:t>
            </w:r>
          </w:p>
          <w:p w14:paraId="26626BCD" w14:textId="7595E0BC" w:rsidR="00564620" w:rsidRPr="00564620" w:rsidRDefault="00564620" w:rsidP="00564620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2E85F5F5" wp14:editId="67099494">
                  <wp:simplePos x="0" y="0"/>
                  <wp:positionH relativeFrom="column">
                    <wp:posOffset>3486150</wp:posOffset>
                  </wp:positionH>
                  <wp:positionV relativeFrom="paragraph">
                    <wp:posOffset>140970</wp:posOffset>
                  </wp:positionV>
                  <wp:extent cx="2541270" cy="1586230"/>
                  <wp:effectExtent l="0" t="0" r="0" b="0"/>
                  <wp:wrapSquare wrapText="bothSides"/>
                  <wp:docPr id="17" name="图片 17" descr="扫描全能王 2020-11-08 22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 descr="扫描全能王 2020-11-08 22.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70" cy="1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4620">
              <w:rPr>
                <w:rFonts w:ascii="宋体" w:hAnsi="宋体" w:cs="宋体" w:hint="eastAsia"/>
                <w:szCs w:val="21"/>
              </w:rPr>
              <w:t>RLC串联谐振</w:t>
            </w:r>
          </w:p>
          <w:p w14:paraId="28CE51EB" w14:textId="77777777" w:rsidR="00564620" w:rsidRPr="00564620" w:rsidRDefault="00564620" w:rsidP="00564620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串联谐振现象及谐振频率</w:t>
            </w:r>
          </w:p>
          <w:p w14:paraId="0E2971ED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图示是一个RLC串联谐振电路，其交流电压U与交流电流I（均为有效值）的关系为</w:t>
            </w:r>
          </w:p>
          <w:p w14:paraId="6704447F" w14:textId="77777777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object w:dxaOrig="2880" w:dyaOrig="1039" w14:anchorId="64397D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3" o:spid="_x0000_i1025" type="#_x0000_t75" style="width:2in;height:52.2pt;mso-wrap-style:square;mso-position-horizontal-relative:page;mso-position-vertical-relative:page" o:ole="">
                  <v:fill o:detectmouseclick="t"/>
                  <v:imagedata r:id="rId9" o:title=""/>
                </v:shape>
                <o:OLEObject Type="Embed" ProgID="Equation.KSEE3" ShapeID="对象 13" DrawAspect="Content" ObjectID="_1667728586" r:id="rId10">
                  <o:FieldCodes>\* MERGEFORMAT</o:FieldCodes>
                </o:OLEObject>
              </w:object>
            </w:r>
          </w:p>
          <w:p w14:paraId="29C4AD35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电压与电流的位相差</w:t>
            </w:r>
            <w:r w:rsidRPr="00564620">
              <w:rPr>
                <w:rFonts w:ascii="宋体" w:hAnsi="宋体" w:cs="宋体" w:hint="eastAsia"/>
                <w:szCs w:val="21"/>
              </w:rPr>
              <w:object w:dxaOrig="199" w:dyaOrig="319" w14:anchorId="0C979FEF">
                <v:shape id="对象 15" o:spid="_x0000_i1026" type="#_x0000_t75" style="width:10.2pt;height:16.2pt;mso-wrap-style:square;mso-position-horizontal-relative:page;mso-position-vertical-relative:page" o:ole="">
                  <v:fill o:detectmouseclick="t"/>
                  <v:imagedata r:id="rId11" o:title=""/>
                </v:shape>
                <o:OLEObject Type="Embed" ProgID="Equation.KSEE3" ShapeID="对象 15" DrawAspect="Content" ObjectID="_1667728587" r:id="rId12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为</w:t>
            </w:r>
          </w:p>
          <w:p w14:paraId="79358166" w14:textId="77777777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object w:dxaOrig="1900" w:dyaOrig="899" w14:anchorId="2FDF42E1">
                <v:shape id="对象 16" o:spid="_x0000_i1027" type="#_x0000_t75" style="width:94.8pt;height:45pt;mso-wrap-style:square;mso-position-horizontal-relative:page;mso-position-vertical-relative:page" o:ole="">
                  <v:fill o:detectmouseclick="t"/>
                  <v:imagedata r:id="rId13" o:title=""/>
                </v:shape>
                <o:OLEObject Type="Embed" ProgID="Equation.KSEE3" ShapeID="对象 16" DrawAspect="Content" ObjectID="_1667728588" r:id="rId14">
                  <o:FieldCodes>\* MERGEFORMAT</o:FieldCodes>
                </o:OLEObject>
              </w:object>
            </w:r>
          </w:p>
          <w:p w14:paraId="14B21A45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其中：</w:t>
            </w:r>
            <w:r w:rsidRPr="00564620">
              <w:rPr>
                <w:rFonts w:ascii="宋体" w:hAnsi="宋体" w:cs="宋体" w:hint="eastAsia"/>
                <w:szCs w:val="21"/>
              </w:rPr>
              <w:object w:dxaOrig="2280" w:dyaOrig="699" w14:anchorId="23158E47">
                <v:shape id="对象 17" o:spid="_x0000_i1028" type="#_x0000_t75" style="width:114pt;height:34.8pt;mso-wrap-style:square;mso-position-horizontal-relative:page;mso-position-vertical-relative:page" o:ole="">
                  <v:fill o:detectmouseclick="t"/>
                  <v:imagedata r:id="rId15" o:title=""/>
                </v:shape>
                <o:OLEObject Type="Embed" ProgID="Equation.KSEE3" ShapeID="对象 17" DrawAspect="Content" ObjectID="_1667728589" r:id="rId16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，称为交流电路的阻抗；L是电感的自感系数；C是电容器的容值；R是电路中的电阻；</w:t>
            </w:r>
            <w:r w:rsidRPr="00564620">
              <w:rPr>
                <w:rFonts w:ascii="宋体" w:hAnsi="宋体" w:cs="宋体" w:hint="eastAsia"/>
                <w:szCs w:val="21"/>
              </w:rPr>
              <w:object w:dxaOrig="239" w:dyaOrig="219" w14:anchorId="0CFFF9C9">
                <v:shape id="对象 20" o:spid="_x0000_i1029" type="#_x0000_t75" style="width:12pt;height:10.8pt;mso-wrap-style:square;mso-position-horizontal-relative:page;mso-position-vertical-relative:page" o:ole="">
                  <v:imagedata r:id="rId17" o:title=""/>
                </v:shape>
                <o:OLEObject Type="Embed" ProgID="Equation.KSEE3" ShapeID="对象 20" DrawAspect="Content" ObjectID="_1667728590" r:id="rId18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是交流电路的圆频率；U是交流电源的输出电压的有效值。</w:t>
            </w:r>
          </w:p>
          <w:p w14:paraId="0FA6986B" w14:textId="77777777" w:rsidR="00564620" w:rsidRPr="00564620" w:rsidRDefault="00564620" w:rsidP="00564620">
            <w:pPr>
              <w:numPr>
                <w:ilvl w:val="0"/>
                <w:numId w:val="11"/>
              </w:num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object w:dxaOrig="219" w:dyaOrig="259" w14:anchorId="531E4C24">
                <v:shape id="对象 19" o:spid="_x0000_i1030" type="#_x0000_t75" style="width:10.8pt;height:13.2pt;mso-wrap-style:square;mso-position-horizontal-relative:page;mso-position-vertical-relative:page" o:ole="">
                  <v:fill o:detectmouseclick="t"/>
                  <v:imagedata r:id="rId19" o:title=""/>
                </v:shape>
                <o:OLEObject Type="Embed" ProgID="Equation.KSEE3" ShapeID="对象 19" DrawAspect="Content" ObjectID="_1667728591" r:id="rId20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、I都是电流圆频率</w:t>
            </w:r>
            <w:r w:rsidRPr="00564620">
              <w:rPr>
                <w:rFonts w:ascii="宋体" w:hAnsi="宋体" w:cs="宋体" w:hint="eastAsia"/>
                <w:szCs w:val="21"/>
              </w:rPr>
              <w:object w:dxaOrig="239" w:dyaOrig="219" w14:anchorId="4C5BDCCA">
                <v:shape id="对象 21" o:spid="_x0000_i1031" type="#_x0000_t75" style="width:12pt;height:10.8pt;mso-wrap-style:square;mso-position-horizontal-relative:page;mso-position-vertical-relative:page" o:ole="">
                  <v:imagedata r:id="rId17" o:title=""/>
                </v:shape>
                <o:OLEObject Type="Embed" ProgID="Equation.KSEE3" ShapeID="对象 21" DrawAspect="Content" ObjectID="_1667728592" r:id="rId21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的函数，当</w:t>
            </w:r>
            <w:r w:rsidRPr="00564620">
              <w:rPr>
                <w:rFonts w:ascii="宋体" w:hAnsi="宋体" w:cs="宋体" w:hint="eastAsia"/>
                <w:szCs w:val="21"/>
              </w:rPr>
              <w:object w:dxaOrig="379" w:dyaOrig="279" w14:anchorId="7B3217CE">
                <v:shape id="对象 22" o:spid="_x0000_i1032" type="#_x0000_t75" style="width:19.2pt;height:13.8pt;mso-wrap-style:square;mso-position-horizontal-relative:page;mso-position-vertical-relative:page" o:ole="">
                  <v:fill o:detectmouseclick="t"/>
                  <v:imagedata r:id="rId22" o:title=""/>
                </v:shape>
                <o:OLEObject Type="Embed" ProgID="Equation.KSEE3" ShapeID="对象 22" DrawAspect="Content" ObjectID="_1667728593" r:id="rId23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-</w:t>
            </w:r>
            <w:r w:rsidRPr="00564620">
              <w:rPr>
                <w:rFonts w:ascii="宋体" w:hAnsi="宋体" w:cs="宋体" w:hint="eastAsia"/>
                <w:szCs w:val="21"/>
              </w:rPr>
              <w:object w:dxaOrig="779" w:dyaOrig="619" w14:anchorId="4BC845A7">
                <v:shape id="对象 23" o:spid="_x0000_i1033" type="#_x0000_t75" style="width:39pt;height:31.2pt;mso-wrap-style:square;mso-position-horizontal-relative:page;mso-position-vertical-relative:page" o:ole="">
                  <v:fill o:detectmouseclick="t"/>
                  <v:imagedata r:id="rId24" o:title=""/>
                </v:shape>
                <o:OLEObject Type="Embed" ProgID="Equation.KSEE3" ShapeID="对象 23" DrawAspect="Content" ObjectID="_1667728594" r:id="rId25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时，电压和电流间的位相差为0,即</w:t>
            </w:r>
            <w:r w:rsidRPr="00564620">
              <w:rPr>
                <w:rFonts w:ascii="宋体" w:hAnsi="宋体" w:cs="宋体" w:hint="eastAsia"/>
                <w:szCs w:val="21"/>
              </w:rPr>
              <w:object w:dxaOrig="559" w:dyaOrig="319" w14:anchorId="5D24EF68">
                <v:shape id="对象 26" o:spid="_x0000_i1034" type="#_x0000_t75" style="width:28.2pt;height:16.2pt;mso-wrap-style:square;mso-position-horizontal-relative:page;mso-position-vertical-relative:page" o:ole="">
                  <v:fill o:detectmouseclick="t"/>
                  <v:imagedata r:id="rId26" o:title=""/>
                </v:shape>
                <o:OLEObject Type="Embed" ProgID="Equation.KSEE3" ShapeID="对象 26" DrawAspect="Content" ObjectID="_1667728595" r:id="rId27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，此时电路中阻抗Z达到极小，电流I达到最大值Imax，整个电路呈现纯电阻性，这种现象叫谐振现象，发生谐振的圆频率叫谐振圆频率</w:t>
            </w:r>
            <w:r w:rsidRPr="00564620">
              <w:rPr>
                <w:rFonts w:ascii="宋体" w:hAnsi="宋体" w:cs="宋体" w:hint="eastAsia"/>
                <w:szCs w:val="21"/>
              </w:rPr>
              <w:object w:dxaOrig="299" w:dyaOrig="359" w14:anchorId="6D015D84">
                <v:shape id="对象 27" o:spid="_x0000_i1035" type="#_x0000_t75" style="width:15pt;height:18pt;mso-wrap-style:square;mso-position-horizontal-relative:page;mso-position-vertical-relative:page" o:ole="">
                  <v:fill o:detectmouseclick="t"/>
                  <v:imagedata r:id="rId28" o:title=""/>
                </v:shape>
                <o:OLEObject Type="Embed" ProgID="Equation.KSEE3" ShapeID="对象 27" DrawAspect="Content" ObjectID="_1667728596" r:id="rId29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，</w:t>
            </w:r>
            <w:r w:rsidRPr="00564620">
              <w:rPr>
                <w:rFonts w:ascii="宋体" w:hAnsi="宋体" w:cs="宋体" w:hint="eastAsia"/>
                <w:szCs w:val="21"/>
              </w:rPr>
              <w:object w:dxaOrig="299" w:dyaOrig="359" w14:anchorId="686D9101">
                <v:shape id="对象 28" o:spid="_x0000_i1036" type="#_x0000_t75" style="width:15pt;height:18pt;mso-wrap-style:square;mso-position-horizontal-relative:page;mso-position-vertical-relative:page" o:ole="">
                  <v:imagedata r:id="rId28" o:title=""/>
                </v:shape>
                <o:OLEObject Type="Embed" ProgID="Equation.KSEE3" ShapeID="对象 28" DrawAspect="Content" ObjectID="_1667728597" r:id="rId30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的大小为</w:t>
            </w:r>
          </w:p>
          <w:p w14:paraId="05320210" w14:textId="77777777" w:rsidR="00564620" w:rsidRPr="00564620" w:rsidRDefault="00564620" w:rsidP="00564620">
            <w:pPr>
              <w:ind w:left="240" w:firstLineChars="1200" w:firstLine="2520"/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object w:dxaOrig="1099" w:dyaOrig="659" w14:anchorId="4E60BD89">
                <v:shape id="对象 29" o:spid="_x0000_i1037" type="#_x0000_t75" style="width:55.2pt;height:33pt;mso-wrap-style:square;mso-position-horizontal-relative:page;mso-position-vertical-relative:page" o:ole="">
                  <v:fill o:detectmouseclick="t"/>
                  <v:imagedata r:id="rId31" o:title=""/>
                </v:shape>
                <o:OLEObject Type="Embed" ProgID="Equation.KSEE3" ShapeID="对象 29" DrawAspect="Content" ObjectID="_1667728598" r:id="rId32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，</w:t>
            </w:r>
          </w:p>
          <w:p w14:paraId="6A85D456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谐振频率为</w:t>
            </w:r>
            <w:r w:rsidRPr="00564620">
              <w:rPr>
                <w:rFonts w:ascii="宋体" w:hAnsi="宋体" w:cs="宋体" w:hint="eastAsia"/>
                <w:szCs w:val="21"/>
              </w:rPr>
              <w:object w:dxaOrig="1440" w:dyaOrig="339" w14:anchorId="7054195E">
                <v:shape id="对象 30" o:spid="_x0000_i1038" type="#_x0000_t75" style="width:1in;height:16.8pt;mso-wrap-style:square;mso-position-horizontal-relative:page;mso-position-vertical-relative:page" o:ole="">
                  <v:fill o:detectmouseclick="t"/>
                  <v:imagedata r:id="rId33" o:title=""/>
                </v:shape>
                <o:OLEObject Type="Embed" ProgID="Equation.KSEE3" ShapeID="对象 30" DrawAspect="Content" ObjectID="_1667728599" r:id="rId34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 xml:space="preserve"> ƒ=</w:t>
            </w:r>
            <w:r w:rsidRPr="00564620">
              <w:rPr>
                <w:rFonts w:ascii="宋体" w:hAnsi="宋体" w:cs="宋体" w:hint="eastAsia"/>
                <w:szCs w:val="21"/>
              </w:rPr>
              <w:object w:dxaOrig="879" w:dyaOrig="659" w14:anchorId="655E1ADD">
                <v:shape id="对象 31" o:spid="_x0000_i1039" type="#_x0000_t75" style="width:43.8pt;height:33pt;mso-wrap-style:square;mso-position-horizontal-relative:page;mso-position-vertical-relative:page" o:ole="">
                  <v:fill o:detectmouseclick="t"/>
                  <v:imagedata r:id="rId35" o:title=""/>
                </v:shape>
                <o:OLEObject Type="Embed" ProgID="Equation.KSEE3" ShapeID="对象 31" DrawAspect="Content" ObjectID="_1667728600" r:id="rId36">
                  <o:FieldCodes>\* MERGEFORMAT</o:FieldCodes>
                </o:OLEObject>
              </w:object>
            </w:r>
          </w:p>
          <w:p w14:paraId="2B2FCDBF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保持电压U不变，I-ƒ曲线称为RLC串联谐振曲线，如图</w:t>
            </w:r>
          </w:p>
          <w:p w14:paraId="63F4DE71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</w:p>
          <w:p w14:paraId="44068EE2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</w:p>
          <w:p w14:paraId="4AA45B47" w14:textId="0BF3E50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noProof/>
                <w:szCs w:val="21"/>
              </w:rPr>
              <w:lastRenderedPageBreak/>
              <w:drawing>
                <wp:inline distT="0" distB="0" distL="0" distR="0" wp14:anchorId="663989E4" wp14:editId="0341BCC8">
                  <wp:extent cx="4427220" cy="3070860"/>
                  <wp:effectExtent l="0" t="0" r="0" b="0"/>
                  <wp:docPr id="16" name="图片 16" descr="扫描全能王 2020-11-09 11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 descr="扫描全能王 2020-11-09 11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22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E9134" w14:textId="77777777" w:rsidR="00564620" w:rsidRPr="00564620" w:rsidRDefault="00564620" w:rsidP="00564620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品质因数Q及带宽</w:t>
            </w:r>
          </w:p>
          <w:p w14:paraId="47254CA2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 xml:space="preserve"> RLC串联电路谐振时，电感上的电压UL =</w:t>
            </w:r>
            <w:r w:rsidRPr="00564620">
              <w:rPr>
                <w:rFonts w:ascii="宋体" w:hAnsi="宋体" w:cs="宋体" w:hint="eastAsia"/>
                <w:szCs w:val="21"/>
              </w:rPr>
              <w:object w:dxaOrig="539" w:dyaOrig="359" w14:anchorId="486BE876">
                <v:shape id="对象 33" o:spid="_x0000_i1040" type="#_x0000_t75" style="width:27pt;height:18pt;mso-wrap-style:square;mso-position-horizontal-relative:page;mso-position-vertical-relative:page" o:ole="">
                  <v:fill o:detectmouseclick="t"/>
                  <v:imagedata r:id="rId38" o:title=""/>
                </v:shape>
                <o:OLEObject Type="Embed" ProgID="Equation.KSEE3" ShapeID="对象 33" DrawAspect="Content" ObjectID="_1667728601" r:id="rId39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和电容上的电压UC=</w:t>
            </w:r>
            <w:r w:rsidRPr="00564620">
              <w:rPr>
                <w:rFonts w:ascii="宋体" w:hAnsi="宋体" w:cs="宋体" w:hint="eastAsia"/>
                <w:szCs w:val="21"/>
              </w:rPr>
              <w:object w:dxaOrig="559" w:dyaOrig="679" w14:anchorId="6EC1E1A3">
                <v:shape id="对象 34" o:spid="_x0000_i1041" type="#_x0000_t75" style="width:28.2pt;height:34.2pt;mso-wrap-style:square;mso-position-horizontal-relative:page;mso-position-vertical-relative:page" o:ole="">
                  <v:fill o:detectmouseclick="t"/>
                  <v:imagedata r:id="rId40" o:title=""/>
                </v:shape>
                <o:OLEObject Type="Embed" ProgID="Equation.KSEE3" ShapeID="对象 34" DrawAspect="Content" ObjectID="_1667728602" r:id="rId41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大小相等，相位相反，总电压U=RI，通常情况下，谐振电路的R比起容抗、感抗来说小得多，所以UL和UC比总电压U大许多倍，这个倍数称为谐振电路的品质因数Q，即</w:t>
            </w:r>
          </w:p>
          <w:p w14:paraId="7CF9CD65" w14:textId="77777777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object w:dxaOrig="3680" w:dyaOrig="979" w14:anchorId="1EFA2433">
                <v:shape id="对象 40" o:spid="_x0000_i1042" type="#_x0000_t75" style="width:184.2pt;height:49.2pt;mso-wrap-style:square;mso-position-horizontal-relative:page;mso-position-vertical-relative:page" o:ole="">
                  <v:imagedata r:id="rId42" o:title=""/>
                </v:shape>
                <o:OLEObject Type="Embed" ProgID="Equation.KSEE3" ShapeID="对象 40" DrawAspect="Content" ObjectID="_1667728603" r:id="rId43">
                  <o:FieldCodes>\* MERGEFORMAT</o:FieldCodes>
                </o:OLEObject>
              </w:object>
            </w:r>
          </w:p>
          <w:p w14:paraId="1649A723" w14:textId="77777777" w:rsidR="00564620" w:rsidRPr="00564620" w:rsidRDefault="00564620" w:rsidP="00564620">
            <w:pPr>
              <w:ind w:left="210" w:hangingChars="100" w:hanging="210"/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t>因为Q一般都大于1,所以串联谐振也叫电压谐振。</w:t>
            </w:r>
            <w:r w:rsidRPr="00564620">
              <w:rPr>
                <w:rFonts w:ascii="宋体" w:hAnsi="宋体" w:cs="宋体"/>
                <w:szCs w:val="21"/>
              </w:rPr>
              <w:br/>
              <w:t>Q除了反映电路的电压分配之外，也反映电路存储能量的效率。RLC串联电路谐振时，能量在电容和电感之间来回振荡，在振荡过程中能量有一部分变成焦耳热消耗在电阻上，为了维持振荡，外电路就要不断输入能量。电阻越小，Q值越大，存储能量的效率越高。</w:t>
            </w:r>
          </w:p>
          <w:p w14:paraId="229D9E8B" w14:textId="77777777" w:rsidR="00564620" w:rsidRPr="00564620" w:rsidRDefault="00564620" w:rsidP="00564620">
            <w:pPr>
              <w:ind w:left="210" w:hangingChars="100" w:hanging="210"/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br/>
              <w:t>Q值也决定了电路的频率选择性能。为了定量描述频率选择性能，把在谐振峰两边的</w:t>
            </w:r>
            <w:r w:rsidRPr="00564620">
              <w:rPr>
                <w:rFonts w:ascii="宋体" w:hAnsi="宋体" w:cs="宋体"/>
                <w:szCs w:val="21"/>
              </w:rPr>
              <w:br/>
              <w:t>＝Imax/</w:t>
            </w:r>
            <w:r w:rsidRPr="00564620">
              <w:rPr>
                <w:rFonts w:ascii="宋体" w:hAnsi="宋体" w:cs="宋体"/>
                <w:szCs w:val="21"/>
              </w:rPr>
              <w:object w:dxaOrig="379" w:dyaOrig="339" w14:anchorId="7D4B8746">
                <v:shape id="对象 37" o:spid="_x0000_i1043" type="#_x0000_t75" style="width:19.2pt;height:16.8pt;mso-wrap-style:square;mso-position-horizontal-relative:page;mso-position-vertical-relative:page" o:ole="">
                  <v:fill o:detectmouseclick="t"/>
                  <v:imagedata r:id="rId44" o:title=""/>
                </v:shape>
                <o:OLEObject Type="Embed" ProgID="Equation.KSEE3" ShapeID="对象 37" DrawAspect="Content" ObjectID="_1667728604" r:id="rId45">
                  <o:FieldCodes>\* MERGEFORMAT</o:FieldCodes>
                </o:OLEObject>
              </w:object>
            </w:r>
            <w:r w:rsidRPr="00564620">
              <w:rPr>
                <w:rFonts w:ascii="宋体" w:hAnsi="宋体" w:cs="宋体"/>
                <w:szCs w:val="21"/>
              </w:rPr>
              <w:t>处对应频率之间的宽度</w:t>
            </w:r>
            <w:r w:rsidRPr="00564620">
              <w:rPr>
                <w:rFonts w:ascii="宋体" w:hAnsi="宋体" w:cs="宋体" w:hint="eastAsia"/>
                <w:szCs w:val="21"/>
              </w:rPr>
              <w:t>Δƒ=ƒ2-ƒ1</w:t>
            </w:r>
            <w:r w:rsidRPr="00564620">
              <w:rPr>
                <w:rFonts w:ascii="宋体" w:hAnsi="宋体" w:cs="宋体"/>
                <w:szCs w:val="21"/>
              </w:rPr>
              <w:t>称为通频带宽度，简称带宽，如图示。Q值越大，</w:t>
            </w:r>
            <w:proofErr w:type="gramStart"/>
            <w:r w:rsidRPr="00564620">
              <w:rPr>
                <w:rFonts w:ascii="宋体" w:hAnsi="宋体" w:cs="宋体"/>
                <w:szCs w:val="21"/>
              </w:rPr>
              <w:t>谐振峰越高</w:t>
            </w:r>
            <w:proofErr w:type="gramEnd"/>
            <w:r w:rsidRPr="00564620">
              <w:rPr>
                <w:rFonts w:ascii="宋体" w:hAnsi="宋体" w:cs="宋体"/>
                <w:szCs w:val="21"/>
              </w:rPr>
              <w:t>，带宽越窄，电路的频率选择性越强。Q值和带宽的关系为</w:t>
            </w:r>
          </w:p>
          <w:p w14:paraId="13D7F026" w14:textId="77777777" w:rsidR="00564620" w:rsidRPr="00564620" w:rsidRDefault="00564620" w:rsidP="00564620">
            <w:pPr>
              <w:ind w:left="210" w:hangingChars="100" w:hanging="210"/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object w:dxaOrig="1160" w:dyaOrig="679" w14:anchorId="559184F6">
                <v:shape id="对象 39" o:spid="_x0000_i1044" type="#_x0000_t75" style="width:58.2pt;height:34.2pt;mso-wrap-style:square;mso-position-horizontal-relative:page;mso-position-vertical-relative:page" o:ole="">
                  <v:imagedata r:id="rId46" o:title=""/>
                </v:shape>
                <o:OLEObject Type="Embed" ProgID="Equation.KSEE3" ShapeID="对象 39" DrawAspect="Content" ObjectID="_1667728605" r:id="rId47">
                  <o:FieldCodes>\* MERGEFORMAT</o:FieldCodes>
                </o:OLEObject>
              </w:object>
            </w:r>
          </w:p>
          <w:p w14:paraId="5E249760" w14:textId="02FC4CF1" w:rsidR="00564620" w:rsidRPr="00564620" w:rsidRDefault="00564620" w:rsidP="00564620">
            <w:pPr>
              <w:ind w:left="210" w:hangingChars="100" w:hanging="210"/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noProof/>
                <w:szCs w:val="21"/>
              </w:rPr>
              <w:lastRenderedPageBreak/>
              <w:drawing>
                <wp:inline distT="0" distB="0" distL="0" distR="0" wp14:anchorId="4AA6A703" wp14:editId="1E936490">
                  <wp:extent cx="2832154" cy="2011680"/>
                  <wp:effectExtent l="0" t="0" r="6350" b="7620"/>
                  <wp:docPr id="15" name="图片 15" descr="扫描全能王 2020-11-09 12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" descr="扫描全能王 2020-11-09 12.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288" cy="2015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03935" w14:textId="77777777" w:rsidR="00564620" w:rsidRPr="00564620" w:rsidRDefault="00564620" w:rsidP="00564620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RLC并联谐振</w:t>
            </w:r>
          </w:p>
          <w:p w14:paraId="1B2F7F59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图所示是一个RLC并联谐振电路，其等效阻抗Z和位相差</w:t>
            </w:r>
            <w:r w:rsidRPr="00564620">
              <w:rPr>
                <w:rFonts w:ascii="宋体" w:hAnsi="宋体" w:cs="宋体" w:hint="eastAsia"/>
                <w:szCs w:val="21"/>
              </w:rPr>
              <w:object w:dxaOrig="199" w:dyaOrig="319" w14:anchorId="7661E92A">
                <v:shape id="对象 42" o:spid="_x0000_i1045" type="#_x0000_t75" style="width:10.2pt;height:16.2pt;mso-wrap-style:square;mso-position-horizontal-relative:page;mso-position-vertical-relative:page" o:ole="">
                  <v:fill o:detectmouseclick="t"/>
                  <v:imagedata r:id="rId49" o:title=""/>
                </v:shape>
                <o:OLEObject Type="Embed" ProgID="Equation.KSEE3" ShapeID="对象 42" DrawAspect="Content" ObjectID="_1667728606" r:id="rId50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分别为</w:t>
            </w:r>
          </w:p>
          <w:p w14:paraId="08352BB0" w14:textId="339A8A37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253AF09D" wp14:editId="57F380A1">
                  <wp:extent cx="3878580" cy="1203960"/>
                  <wp:effectExtent l="0" t="0" r="7620" b="0"/>
                  <wp:docPr id="5" name="图片 5" descr="扫描全能王 2020-11-09 12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 descr="扫描全能王 2020-11-09 12.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9B4CF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并联电路的总电流I和等效阻抗Z的频率特性与串联相反，在某一频率下，阻抗有极大值，电流有极小值。</w:t>
            </w:r>
          </w:p>
          <w:p w14:paraId="0CFA5A0B" w14:textId="5ED76D59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612D705B" wp14:editId="6DFBA698">
                  <wp:extent cx="2659380" cy="1888959"/>
                  <wp:effectExtent l="0" t="0" r="7620" b="0"/>
                  <wp:docPr id="4" name="图片 4" descr="扫描全能王 2020-11-09 12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" descr="扫描全能王 2020-11-09 12.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249" cy="189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D20C0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在某一特定频率下，电流和电压同相，即</w:t>
            </w:r>
            <w:r w:rsidRPr="00564620">
              <w:rPr>
                <w:rFonts w:ascii="宋体" w:hAnsi="宋体" w:cs="宋体" w:hint="eastAsia"/>
                <w:szCs w:val="21"/>
              </w:rPr>
              <w:object w:dxaOrig="199" w:dyaOrig="319" w14:anchorId="273C2B2D">
                <v:shape id="对象 45" o:spid="_x0000_i1046" type="#_x0000_t75" style="width:10.2pt;height:16.2pt;mso-wrap-style:square;mso-position-horizontal-relative:page;mso-position-vertical-relative:page" o:ole="">
                  <v:fill o:detectmouseclick="t"/>
                  <v:imagedata r:id="rId53" o:title=""/>
                </v:shape>
                <o:OLEObject Type="Embed" ProgID="Equation.KSEE3" ShapeID="对象 45" DrawAspect="Content" ObjectID="_1667728607" r:id="rId54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=0，整个电路呈纯电阻性，通常说电路达到谐振，并联谐振圆频率为</w:t>
            </w:r>
            <w:r w:rsidRPr="00564620">
              <w:rPr>
                <w:rFonts w:ascii="宋体" w:hAnsi="宋体" w:cs="宋体" w:hint="eastAsia"/>
                <w:szCs w:val="21"/>
              </w:rPr>
              <w:object w:dxaOrig="2960" w:dyaOrig="739" w14:anchorId="4A512833">
                <v:shape id="对象 52" o:spid="_x0000_i1047" type="#_x0000_t75" style="width:148.2pt;height:37.2pt;mso-wrap-style:square;mso-position-horizontal-relative:page;mso-position-vertical-relative:page" o:ole="">
                  <v:fill o:detectmouseclick="t"/>
                  <v:imagedata r:id="rId55" o:title=""/>
                </v:shape>
                <o:OLEObject Type="Embed" ProgID="Equation.KSEE3" ShapeID="对象 52" DrawAspect="Content" ObjectID="_1667728608" r:id="rId56">
                  <o:FieldCodes>\* MERGEFORMAT</o:FieldCodes>
                </o:OLEObject>
              </w:object>
            </w:r>
          </w:p>
          <w:p w14:paraId="3EBE4DE7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其中</w:t>
            </w:r>
            <w:r w:rsidRPr="00564620">
              <w:rPr>
                <w:rFonts w:ascii="宋体" w:hAnsi="宋体" w:cs="宋体" w:hint="eastAsia"/>
                <w:szCs w:val="21"/>
              </w:rPr>
              <w:object w:dxaOrig="299" w:dyaOrig="359" w14:anchorId="268017FA">
                <v:shape id="对象 47" o:spid="_x0000_i1048" type="#_x0000_t75" style="width:15pt;height:18pt;mso-wrap-style:square;mso-position-horizontal-relative:page;mso-position-vertical-relative:page" o:ole="">
                  <v:fill o:detectmouseclick="t"/>
                  <v:imagedata r:id="rId57" o:title=""/>
                </v:shape>
                <o:OLEObject Type="Embed" ProgID="Equation.KSEE3" ShapeID="对象 47" DrawAspect="Content" ObjectID="_1667728609" r:id="rId58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为RLC串联时的谐振圆频率，Q为并联谐振的品质因素，其表达式为</w:t>
            </w:r>
          </w:p>
          <w:p w14:paraId="25BF5CFA" w14:textId="77777777" w:rsidR="00564620" w:rsidRPr="00564620" w:rsidRDefault="00564620" w:rsidP="00564620">
            <w:pPr>
              <w:jc w:val="center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object w:dxaOrig="919" w:dyaOrig="619" w14:anchorId="1B24976E">
                <v:shape id="对象 48" o:spid="_x0000_i1049" type="#_x0000_t75" style="width:46.2pt;height:31.2pt;mso-wrap-style:square;mso-position-horizontal-relative:page;mso-position-vertical-relative:page" o:ole="">
                  <v:fill o:detectmouseclick="t"/>
                  <v:imagedata r:id="rId59" o:title=""/>
                </v:shape>
                <o:OLEObject Type="Embed" ProgID="Equation.KSEE3" ShapeID="对象 48" DrawAspect="Content" ObjectID="_1667728610" r:id="rId60">
                  <o:FieldCodes>\* MERGEFORMAT</o:FieldCodes>
                </o:OLEObject>
              </w:object>
            </w:r>
          </w:p>
          <w:p w14:paraId="395EB64B" w14:textId="77777777" w:rsidR="00564620" w:rsidRPr="00564620" w:rsidRDefault="00564620" w:rsidP="00564620">
            <w:pPr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当Q</w:t>
            </w:r>
            <w:proofErr w:type="gramStart"/>
            <w:r w:rsidRPr="00564620">
              <w:rPr>
                <w:rFonts w:ascii="宋体" w:hAnsi="宋体" w:cs="宋体" w:hint="eastAsia"/>
                <w:szCs w:val="21"/>
              </w:rPr>
              <w:t>》</w:t>
            </w:r>
            <w:proofErr w:type="gramEnd"/>
            <w:r w:rsidRPr="00564620">
              <w:rPr>
                <w:rFonts w:ascii="宋体" w:hAnsi="宋体" w:cs="宋体" w:hint="eastAsia"/>
                <w:szCs w:val="21"/>
              </w:rPr>
              <w:t>1时，有</w:t>
            </w:r>
            <w:r w:rsidRPr="00564620">
              <w:rPr>
                <w:rFonts w:ascii="宋体" w:hAnsi="宋体" w:cs="宋体" w:hint="eastAsia"/>
                <w:szCs w:val="21"/>
              </w:rPr>
              <w:object w:dxaOrig="799" w:dyaOrig="379" w14:anchorId="65D226FB">
                <v:shape id="对象 49" o:spid="_x0000_i1050" type="#_x0000_t75" style="width:40.2pt;height:19.2pt;mso-wrap-style:square;mso-position-horizontal-relative:page;mso-position-vertical-relative:page" o:ole="">
                  <v:fill o:detectmouseclick="t"/>
                  <v:imagedata r:id="rId61" o:title=""/>
                </v:shape>
                <o:OLEObject Type="Embed" ProgID="Equation.KSEE3" ShapeID="对象 49" DrawAspect="Content" ObjectID="_1667728611" r:id="rId62">
                  <o:FieldCodes>\* MERGEFORMAT</o:FieldCodes>
                </o:OLEObject>
              </w:object>
            </w:r>
          </w:p>
          <w:p w14:paraId="4B5C6DAC" w14:textId="2BD9775B" w:rsidR="007943FB" w:rsidRPr="00564620" w:rsidRDefault="00564620" w:rsidP="00564620"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lastRenderedPageBreak/>
              <w:t>可以看出，只有当</w:t>
            </w:r>
            <w:r w:rsidRPr="00564620">
              <w:rPr>
                <w:rFonts w:ascii="宋体" w:hAnsi="宋体" w:cs="宋体" w:hint="eastAsia"/>
                <w:szCs w:val="21"/>
              </w:rPr>
              <w:object w:dxaOrig="1160" w:dyaOrig="619" w14:anchorId="4A2E6B16">
                <v:shape id="对象 53" o:spid="_x0000_i1051" type="#_x0000_t75" style="width:58.2pt;height:31.2pt;mso-wrap-style:square;mso-position-horizontal-relative:page;mso-position-vertical-relative:page" o:ole="">
                  <v:fill o:detectmouseclick="t"/>
                  <v:imagedata r:id="rId63" o:title=""/>
                </v:shape>
                <o:OLEObject Type="Embed" ProgID="Equation.KSEE3" ShapeID="对象 53" DrawAspect="Content" ObjectID="_1667728612" r:id="rId64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&gt;0，</w:t>
            </w:r>
            <w:r w:rsidRPr="00564620">
              <w:rPr>
                <w:rFonts w:ascii="宋体" w:hAnsi="宋体" w:cs="宋体" w:hint="eastAsia"/>
                <w:szCs w:val="21"/>
              </w:rPr>
              <w:object w:dxaOrig="299" w:dyaOrig="379" w14:anchorId="71CF0727">
                <v:shape id="对象 54" o:spid="_x0000_i1052" type="#_x0000_t75" style="width:15pt;height:19.2pt;mso-wrap-style:square;mso-position-horizontal-relative:page;mso-position-vertical-relative:page" o:ole="">
                  <v:fill o:detectmouseclick="t"/>
                  <v:imagedata r:id="rId65" o:title=""/>
                </v:shape>
                <o:OLEObject Type="Embed" ProgID="Equation.KSEE3" ShapeID="对象 54" DrawAspect="Content" ObjectID="_1667728613" r:id="rId66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>才是实数，才有可能通过调频电使电路达到谐振。</w:t>
            </w:r>
          </w:p>
        </w:tc>
      </w:tr>
      <w:tr w:rsidR="007943FB" w14:paraId="24056622" w14:textId="77777777" w:rsidTr="001A3540">
        <w:trPr>
          <w:trHeight w:val="926"/>
        </w:trPr>
        <w:tc>
          <w:tcPr>
            <w:tcW w:w="8364" w:type="dxa"/>
          </w:tcPr>
          <w:p w14:paraId="6E3F7E95" w14:textId="77777777" w:rsidR="007943FB" w:rsidRDefault="007943FB" w:rsidP="00226282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4E8049B" w14:textId="4A10DD35" w:rsidR="007943FB" w:rsidRDefault="00564620" w:rsidP="00226282">
            <w:pPr>
              <w:rPr>
                <w:rFonts w:ascii="宋体" w:hAnsi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DH4503型RLC实验仪，MVT—172D</w:t>
            </w:r>
            <w:proofErr w:type="gramStart"/>
            <w:r w:rsidRPr="00564620">
              <w:rPr>
                <w:rFonts w:ascii="宋体" w:hAnsi="宋体" w:cs="宋体" w:hint="eastAsia"/>
                <w:szCs w:val="21"/>
              </w:rPr>
              <w:t>型交流</w:t>
            </w:r>
            <w:proofErr w:type="gramEnd"/>
            <w:r w:rsidRPr="00564620">
              <w:rPr>
                <w:rFonts w:ascii="宋体" w:hAnsi="宋体" w:cs="宋体" w:hint="eastAsia"/>
                <w:szCs w:val="21"/>
              </w:rPr>
              <w:t>数字毫伏表，导线若干。</w:t>
            </w:r>
          </w:p>
        </w:tc>
      </w:tr>
      <w:tr w:rsidR="007943FB" w:rsidRPr="00564620" w14:paraId="2E65C96E" w14:textId="77777777" w:rsidTr="001A3540">
        <w:trPr>
          <w:trHeight w:val="11533"/>
        </w:trPr>
        <w:tc>
          <w:tcPr>
            <w:tcW w:w="8364" w:type="dxa"/>
          </w:tcPr>
          <w:p w14:paraId="7E2BE630" w14:textId="7482298E" w:rsidR="007943FB" w:rsidRPr="00564620" w:rsidRDefault="00564620" w:rsidP="00226282">
            <w:pPr>
              <w:rPr>
                <w:rFonts w:eastAsia="黑体"/>
                <w:b/>
                <w:bCs/>
                <w:sz w:val="24"/>
              </w:rPr>
            </w:pPr>
            <w:r w:rsidRPr="0056462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111B347E" wp14:editId="2DD04B41">
                  <wp:simplePos x="0" y="0"/>
                  <wp:positionH relativeFrom="column">
                    <wp:posOffset>3192780</wp:posOffset>
                  </wp:positionH>
                  <wp:positionV relativeFrom="paragraph">
                    <wp:posOffset>100330</wp:posOffset>
                  </wp:positionV>
                  <wp:extent cx="1922780" cy="1569720"/>
                  <wp:effectExtent l="0" t="0" r="1270" b="0"/>
                  <wp:wrapSquare wrapText="bothSides"/>
                  <wp:docPr id="18" name="图片 18" descr="扫描全能王 2020-11-09 12.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扫描全能王 2020-11-09 12.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8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43FB" w:rsidRPr="00564620">
              <w:rPr>
                <w:rFonts w:eastAsia="黑体" w:hint="eastAsia"/>
                <w:b/>
                <w:bCs/>
                <w:sz w:val="24"/>
              </w:rPr>
              <w:t>四、实验内容：</w:t>
            </w:r>
          </w:p>
          <w:p w14:paraId="3A084EA1" w14:textId="48A844AA" w:rsidR="00564620" w:rsidRPr="00564620" w:rsidRDefault="00564620" w:rsidP="00564620">
            <w:pPr>
              <w:numPr>
                <w:ilvl w:val="0"/>
                <w:numId w:val="12"/>
              </w:num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 xml:space="preserve">RLC串联电路的谐振特性研究  </w:t>
            </w:r>
          </w:p>
          <w:p w14:paraId="6BBD38DF" w14:textId="52D5376C" w:rsidR="00564620" w:rsidRPr="00564620" w:rsidRDefault="00564620" w:rsidP="00564620">
            <w:p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8480" behindDoc="0" locked="0" layoutInCell="1" allowOverlap="1" wp14:anchorId="03879EE3" wp14:editId="2901A4C0">
                  <wp:simplePos x="0" y="0"/>
                  <wp:positionH relativeFrom="column">
                    <wp:posOffset>2816860</wp:posOffset>
                  </wp:positionH>
                  <wp:positionV relativeFrom="paragraph">
                    <wp:posOffset>1929130</wp:posOffset>
                  </wp:positionV>
                  <wp:extent cx="2228850" cy="1508760"/>
                  <wp:effectExtent l="0" t="0" r="0" b="0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4620">
              <w:rPr>
                <w:rFonts w:ascii="宋体" w:hAnsi="宋体" w:cs="宋体"/>
                <w:szCs w:val="21"/>
              </w:rPr>
              <w:t>具体要求：</w:t>
            </w:r>
            <w:r w:rsidRPr="00564620">
              <w:rPr>
                <w:rFonts w:ascii="宋体" w:hAnsi="宋体" w:cs="宋体"/>
                <w:szCs w:val="21"/>
              </w:rPr>
              <w:br/>
              <w:t>（1)分别取R.=100Ω和R.=200Ω测两条谐振曲线，分析电路中电阻不同会</w:t>
            </w:r>
            <w:proofErr w:type="gramStart"/>
            <w:r w:rsidRPr="00564620">
              <w:rPr>
                <w:rFonts w:ascii="宋体" w:hAnsi="宋体" w:cs="宋体"/>
                <w:szCs w:val="21"/>
              </w:rPr>
              <w:t>有哪些</w:t>
            </w:r>
            <w:proofErr w:type="gramEnd"/>
            <w:r w:rsidRPr="00564620">
              <w:rPr>
                <w:rFonts w:ascii="宋体" w:hAnsi="宋体" w:cs="宋体"/>
                <w:szCs w:val="21"/>
              </w:rPr>
              <w:br/>
              <w:t>影响。</w:t>
            </w:r>
            <w:r w:rsidRPr="00564620">
              <w:rPr>
                <w:rFonts w:ascii="宋体" w:hAnsi="宋体" w:cs="宋体"/>
                <w:szCs w:val="21"/>
              </w:rPr>
              <w:br/>
              <w:t>（2)测量谐振频率，分析谐振频率的测量值和理论值是否相等，若不相等，请分析原因。</w:t>
            </w:r>
            <w:r w:rsidRPr="00564620">
              <w:rPr>
                <w:rFonts w:ascii="宋体" w:hAnsi="宋体" w:cs="宋体"/>
                <w:szCs w:val="21"/>
              </w:rPr>
              <w:br/>
              <w:t>（3)测量带宽：测出谐振曲线后，可由谐振曲线图求出带宽。</w:t>
            </w:r>
            <w:r w:rsidRPr="00564620">
              <w:rPr>
                <w:rFonts w:ascii="宋体" w:hAnsi="宋体" w:cs="宋体"/>
                <w:szCs w:val="21"/>
              </w:rPr>
              <w:br/>
              <w:t>（4)测量品质因数Q,并分别用三种方法计算Q值，比较三种方法的计算结果是否相</w:t>
            </w:r>
            <w:r w:rsidRPr="00564620">
              <w:rPr>
                <w:rFonts w:ascii="宋体" w:hAnsi="宋体" w:cs="宋体"/>
                <w:szCs w:val="21"/>
              </w:rPr>
              <w:br/>
              <w:t>等，若不等，分析原因。</w:t>
            </w:r>
          </w:p>
          <w:p w14:paraId="553BC0AA" w14:textId="3C1B5E0A" w:rsidR="00564620" w:rsidRPr="00564620" w:rsidRDefault="00564620" w:rsidP="00564620">
            <w:p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方法1：</w:t>
            </w:r>
            <w:r w:rsidRPr="00564620">
              <w:rPr>
                <w:rFonts w:ascii="宋体" w:hAnsi="宋体" w:cs="宋体" w:hint="eastAsia"/>
                <w:szCs w:val="21"/>
              </w:rPr>
              <w:object w:dxaOrig="1420" w:dyaOrig="619" w14:anchorId="5BB96F22">
                <v:shape id="对象 55" o:spid="_x0000_i1053" type="#_x0000_t75" style="width:70.8pt;height:31.2pt;mso-wrap-style:square;mso-position-horizontal-relative:page;mso-position-vertical-relative:page" o:ole="">
                  <v:fill o:detectmouseclick="t"/>
                  <v:imagedata r:id="rId69" o:title=""/>
                </v:shape>
                <o:OLEObject Type="Embed" ProgID="Equation.KSEE3" ShapeID="对象 55" DrawAspect="Content" ObjectID="_1667728614" r:id="rId70">
                  <o:FieldCodes>\* MERGEFORMAT</o:FieldCodes>
                </o:OLEObject>
              </w:object>
            </w:r>
          </w:p>
          <w:p w14:paraId="705B2B1F" w14:textId="05835BB1" w:rsidR="00564620" w:rsidRPr="00564620" w:rsidRDefault="00564620" w:rsidP="00564620">
            <w:p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方法 2：</w:t>
            </w:r>
            <w:r w:rsidRPr="00564620">
              <w:rPr>
                <w:rFonts w:ascii="宋体" w:hAnsi="宋体" w:cs="宋体" w:hint="eastAsia"/>
                <w:szCs w:val="21"/>
              </w:rPr>
              <w:object w:dxaOrig="1119" w:dyaOrig="699" w14:anchorId="73E94F61">
                <v:shape id="对象 56" o:spid="_x0000_i1054" type="#_x0000_t75" style="width:55.8pt;height:34.8pt;mso-wrap-style:square;mso-position-horizontal-relative:page;mso-position-vertical-relative:page" o:ole="">
                  <v:fill o:detectmouseclick="t"/>
                  <v:imagedata r:id="rId71" o:title=""/>
                </v:shape>
                <o:OLEObject Type="Embed" ProgID="Equation.KSEE3" ShapeID="对象 56" DrawAspect="Content" ObjectID="_1667728615" r:id="rId72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 xml:space="preserve">其中R=R0+RL       </w:t>
            </w:r>
          </w:p>
          <w:p w14:paraId="74923DA5" w14:textId="78BEED66" w:rsidR="00564620" w:rsidRPr="00564620" w:rsidRDefault="00564620" w:rsidP="00564620">
            <w:p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 w:hint="eastAsia"/>
                <w:szCs w:val="21"/>
              </w:rPr>
              <w:t>方法3 ：</w:t>
            </w:r>
            <w:r w:rsidRPr="00564620">
              <w:rPr>
                <w:rFonts w:ascii="宋体" w:hAnsi="宋体" w:cs="宋体" w:hint="eastAsia"/>
                <w:szCs w:val="21"/>
              </w:rPr>
              <w:object w:dxaOrig="1160" w:dyaOrig="679" w14:anchorId="589728E2">
                <v:shape id="对象 57" o:spid="_x0000_i1055" type="#_x0000_t75" style="width:58.2pt;height:34.2pt;mso-wrap-style:square;mso-position-horizontal-relative:page;mso-position-vertical-relative:page" o:ole="">
                  <v:fill o:detectmouseclick="t"/>
                  <v:imagedata r:id="rId73" o:title=""/>
                </v:shape>
                <o:OLEObject Type="Embed" ProgID="Equation.KSEE3" ShapeID="对象 57" DrawAspect="Content" ObjectID="_1667728616" r:id="rId74">
                  <o:FieldCodes>\* MERGEFORMAT</o:FieldCodes>
                </o:OLEObject>
              </w:object>
            </w:r>
            <w:r w:rsidRPr="00564620">
              <w:rPr>
                <w:rFonts w:ascii="宋体" w:hAnsi="宋体" w:cs="宋体" w:hint="eastAsia"/>
                <w:szCs w:val="21"/>
              </w:rPr>
              <w:t xml:space="preserve">   </w:t>
            </w:r>
          </w:p>
          <w:p w14:paraId="2953C6AC" w14:textId="63803F9F" w:rsidR="00564620" w:rsidRPr="00564620" w:rsidRDefault="00564620" w:rsidP="00564620">
            <w:pPr>
              <w:rPr>
                <w:rFonts w:ascii="宋体" w:hAnsi="宋体" w:cs="宋体"/>
                <w:szCs w:val="21"/>
              </w:rPr>
            </w:pPr>
            <w:r w:rsidRPr="00564620">
              <w:rPr>
                <w:rFonts w:ascii="宋体" w:hAnsi="宋体" w:cs="宋体"/>
                <w:szCs w:val="21"/>
              </w:rPr>
              <w:t>操作提示：</w:t>
            </w:r>
            <w:r w:rsidRPr="00564620">
              <w:rPr>
                <w:rFonts w:ascii="宋体" w:hAnsi="宋体" w:cs="宋体"/>
                <w:szCs w:val="21"/>
              </w:rPr>
              <w:br/>
            </w:r>
            <w:r>
              <w:rPr>
                <w:rFonts w:ascii="宋体" w:hAnsi="宋体" w:cs="宋体" w:hint="eastAsia"/>
                <w:szCs w:val="21"/>
              </w:rPr>
              <w:t>(</w:t>
            </w:r>
            <w:r w:rsidRPr="00564620">
              <w:rPr>
                <w:rFonts w:ascii="宋体" w:hAnsi="宋体" w:cs="宋体"/>
                <w:szCs w:val="21"/>
              </w:rPr>
              <w:t>1)测绘谐振曲线时应保持信号源的输出电压不变。信号源输出电压为2V以下，为便于计算，推荐值为1V.电源的频率f可由RLC实验仪的频率计直接读出，电路电流由I=UR</w:t>
            </w:r>
            <w:r w:rsidRPr="00564620">
              <w:rPr>
                <w:rFonts w:ascii="宋体" w:hAnsi="宋体" w:cs="宋体" w:hint="eastAsia"/>
                <w:szCs w:val="21"/>
              </w:rPr>
              <w:t>0</w:t>
            </w:r>
            <w:r w:rsidRPr="00564620">
              <w:rPr>
                <w:rFonts w:ascii="宋体" w:hAnsi="宋体" w:cs="宋体"/>
                <w:szCs w:val="21"/>
              </w:rPr>
              <w:t>/R</w:t>
            </w:r>
            <w:r w:rsidRPr="00564620">
              <w:rPr>
                <w:rFonts w:ascii="宋体" w:hAnsi="宋体" w:cs="宋体" w:hint="eastAsia"/>
                <w:szCs w:val="21"/>
              </w:rPr>
              <w:t>0</w:t>
            </w:r>
            <w:r w:rsidRPr="00564620">
              <w:rPr>
                <w:rFonts w:ascii="宋体" w:hAnsi="宋体" w:cs="宋体"/>
                <w:szCs w:val="21"/>
              </w:rPr>
              <w:t>算出。用交流毫伏表的两个通道分别测信号源电压U和电阻R.的电压时须注意毫伏表两通道的地线是相通的，接入电路时应在同一点上（共地），否则会造成短路。测量电路可参照图</w:t>
            </w:r>
            <w:r w:rsidRPr="00564620">
              <w:rPr>
                <w:rFonts w:ascii="宋体" w:hAnsi="宋体" w:cs="宋体" w:hint="eastAsia"/>
                <w:szCs w:val="21"/>
              </w:rPr>
              <w:t xml:space="preserve">    </w:t>
            </w:r>
          </w:p>
          <w:p w14:paraId="0EF6D569" w14:textId="3BAC0F56" w:rsidR="007943FB" w:rsidRPr="00564620" w:rsidRDefault="00564620" w:rsidP="00564620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</w:t>
            </w:r>
            <w:r w:rsidRPr="00564620">
              <w:rPr>
                <w:rFonts w:ascii="宋体" w:hAnsi="宋体" w:cs="宋体"/>
                <w:szCs w:val="21"/>
              </w:rPr>
              <w:t>2)选合适的L值、C值和R值，推荐值为L=100mH,C=4.4x10-8F.</w:t>
            </w:r>
            <w:r w:rsidRPr="00564620">
              <w:rPr>
                <w:rFonts w:ascii="宋体" w:hAnsi="宋体" w:cs="宋体"/>
                <w:szCs w:val="21"/>
              </w:rPr>
              <w:br/>
            </w:r>
            <w:r>
              <w:rPr>
                <w:rFonts w:ascii="宋体" w:hAnsi="宋体" w:cs="宋体" w:hint="eastAsia"/>
                <w:szCs w:val="21"/>
              </w:rPr>
              <w:t>(</w:t>
            </w:r>
            <w:r w:rsidRPr="00564620">
              <w:rPr>
                <w:rFonts w:ascii="宋体" w:hAnsi="宋体" w:cs="宋体"/>
                <w:szCs w:val="21"/>
              </w:rPr>
              <w:t>3)测量点的选择。先计算出谐振频率f.的理论值，再从fo-1000(Hz)到fo-1000(Hz),相隔一定频率间隔测一次电压值，在谐振频率f.附近应缩短步长多测几个点</w:t>
            </w:r>
            <w:r w:rsidRPr="00564620">
              <w:rPr>
                <w:rFonts w:ascii="宋体" w:hAnsi="宋体" w:cs="宋体"/>
                <w:szCs w:val="21"/>
              </w:rPr>
              <w:br/>
            </w:r>
            <w:r>
              <w:rPr>
                <w:rFonts w:ascii="宋体" w:hAnsi="宋体" w:cs="宋体" w:hint="eastAsia"/>
                <w:szCs w:val="21"/>
              </w:rPr>
              <w:t>(</w:t>
            </w:r>
            <w:r w:rsidRPr="00564620">
              <w:rPr>
                <w:rFonts w:ascii="宋体" w:hAnsi="宋体" w:cs="宋体"/>
                <w:szCs w:val="21"/>
              </w:rPr>
              <w:t>4)当UR.达到最大时对应的电源频率就是谐振频率，</w:t>
            </w:r>
            <w:proofErr w:type="gramStart"/>
            <w:r w:rsidRPr="00564620">
              <w:rPr>
                <w:rFonts w:ascii="宋体" w:hAnsi="宋体" w:cs="宋体"/>
                <w:szCs w:val="21"/>
              </w:rPr>
              <w:t>请记录</w:t>
            </w:r>
            <w:proofErr w:type="gramEnd"/>
            <w:r w:rsidRPr="00564620">
              <w:rPr>
                <w:rFonts w:ascii="宋体" w:hAnsi="宋体" w:cs="宋体"/>
                <w:szCs w:val="21"/>
              </w:rPr>
              <w:t>这一点的坐（</w:t>
            </w:r>
            <w:proofErr w:type="spellStart"/>
            <w:r w:rsidRPr="00564620">
              <w:rPr>
                <w:rFonts w:ascii="宋体" w:hAnsi="宋体" w:cs="宋体"/>
                <w:szCs w:val="21"/>
              </w:rPr>
              <w:t>fo,URomax</w:t>
            </w:r>
            <w:proofErr w:type="spellEnd"/>
            <w:r w:rsidRPr="00564620">
              <w:rPr>
                <w:rFonts w:ascii="宋体" w:hAnsi="宋体" w:cs="宋体"/>
                <w:szCs w:val="21"/>
              </w:rPr>
              <w:t>).作图时应注意，这一点对应谐振曲线的峰值点。</w:t>
            </w:r>
            <w:r w:rsidRPr="00564620">
              <w:rPr>
                <w:rFonts w:ascii="宋体" w:hAnsi="宋体" w:cs="宋体"/>
                <w:szCs w:val="21"/>
              </w:rPr>
              <w:br/>
            </w:r>
            <w:r>
              <w:rPr>
                <w:rFonts w:ascii="宋体" w:hAnsi="宋体" w:cs="宋体" w:hint="eastAsia"/>
                <w:szCs w:val="21"/>
              </w:rPr>
              <w:t>(</w:t>
            </w:r>
            <w:r w:rsidRPr="00564620">
              <w:rPr>
                <w:rFonts w:ascii="宋体" w:hAnsi="宋体" w:cs="宋体"/>
                <w:szCs w:val="21"/>
              </w:rPr>
              <w:t>5)品质因数Q的测量方法。达到谐振时，测量电路中L、C上的电压UL和</w:t>
            </w:r>
            <w:proofErr w:type="spellStart"/>
            <w:r w:rsidRPr="00564620">
              <w:rPr>
                <w:rFonts w:ascii="宋体" w:hAnsi="宋体" w:cs="宋体"/>
                <w:szCs w:val="21"/>
              </w:rPr>
              <w:t>Uc</w:t>
            </w:r>
            <w:proofErr w:type="spellEnd"/>
            <w:r w:rsidRPr="00564620">
              <w:rPr>
                <w:rFonts w:ascii="宋体" w:hAnsi="宋体" w:cs="宋体"/>
                <w:szCs w:val="21"/>
              </w:rPr>
              <w:t>,可计算出Q</w:t>
            </w:r>
            <w:r w:rsidRPr="00564620"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14:paraId="6A7A40A4" w14:textId="77777777" w:rsidR="00564620" w:rsidRPr="00564620" w:rsidRDefault="00564620">
      <w:pPr>
        <w:rPr>
          <w:b/>
          <w:bCs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DD2042" w14:paraId="5CD6AD2D" w14:textId="77777777" w:rsidTr="001A3540">
        <w:trPr>
          <w:trHeight w:val="13575"/>
        </w:trPr>
        <w:tc>
          <w:tcPr>
            <w:tcW w:w="8364" w:type="dxa"/>
          </w:tcPr>
          <w:p w14:paraId="78C82CBE" w14:textId="77777777" w:rsidR="00515396" w:rsidRDefault="00515396" w:rsidP="00515396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326966D7" w14:textId="655E3EDE" w:rsidR="00515396" w:rsidRDefault="00515396" w:rsidP="0051539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11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彭浩洋             </w:t>
            </w:r>
          </w:p>
          <w:p w14:paraId="6B9EC7C7" w14:textId="595D0B17" w:rsidR="00C614CB" w:rsidRPr="00C614CB" w:rsidRDefault="00C614CB" w:rsidP="00C614C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已知</w:t>
            </w:r>
            <w:r w:rsidRPr="00C614CB">
              <w:rPr>
                <w:rFonts w:ascii="宋体" w:hAnsi="宋体" w:hint="eastAsia"/>
                <w:szCs w:val="21"/>
              </w:rPr>
              <w:t>实验中将交流电源的幅度固定为 1V，电感 L= 0.1H，电容 C = 4.4*10-8 F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71A01E65" w14:textId="5F28CFB6" w:rsidR="00515396" w:rsidRDefault="00C614CB" w:rsidP="00C614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测定串联电路的谐振频率曲线：</w:t>
            </w:r>
          </w:p>
          <w:p w14:paraId="3BB55FFF" w14:textId="16C3EC83" w:rsidR="00C614CB" w:rsidRPr="00C614CB" w:rsidRDefault="00C614CB" w:rsidP="00C614CB">
            <w:pPr>
              <w:rPr>
                <w:rFonts w:ascii="宋体" w:hAnsi="宋体"/>
                <w:sz w:val="18"/>
                <w:szCs w:val="18"/>
              </w:rPr>
            </w:pPr>
            <w:r w:rsidRPr="00C614CB">
              <w:rPr>
                <w:rFonts w:ascii="宋体" w:hAnsi="宋体" w:hint="eastAsia"/>
                <w:sz w:val="18"/>
                <w:szCs w:val="18"/>
              </w:rPr>
              <w:t>表1</w:t>
            </w:r>
            <w:r w:rsidRPr="00C614CB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C614CB">
              <w:rPr>
                <w:rFonts w:ascii="宋体" w:hAnsi="宋体" w:hint="eastAsia"/>
                <w:sz w:val="18"/>
                <w:szCs w:val="18"/>
              </w:rPr>
              <w:t>各频率下不同的电阻R的电压电流测试</w:t>
            </w:r>
            <w:r w:rsidR="0049705D">
              <w:rPr>
                <w:rFonts w:ascii="宋体" w:hAnsi="宋体" w:hint="eastAsia"/>
                <w:sz w:val="18"/>
                <w:szCs w:val="18"/>
              </w:rPr>
              <w:t>记录</w:t>
            </w:r>
            <w:r w:rsidRPr="00C614CB">
              <w:rPr>
                <w:rFonts w:ascii="宋体" w:hAnsi="宋体" w:hint="eastAsia"/>
                <w:sz w:val="18"/>
                <w:szCs w:val="18"/>
              </w:rPr>
              <w:t>表</w:t>
            </w:r>
          </w:p>
          <w:tbl>
            <w:tblPr>
              <w:tblW w:w="544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</w:tblGrid>
            <w:tr w:rsidR="00C614CB" w:rsidRPr="00C614CB" w14:paraId="04B369DE" w14:textId="77777777" w:rsidTr="006558C5">
              <w:trPr>
                <w:trHeight w:val="276"/>
              </w:trPr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466E6A" w14:textId="7EF67E92" w:rsidR="00C614CB" w:rsidRPr="00C614CB" w:rsidRDefault="00C614CB" w:rsidP="00C614CB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06A217" w14:textId="12E56D8B" w:rsidR="00C614CB" w:rsidRPr="00C614CB" w:rsidRDefault="00C614CB" w:rsidP="00C614CB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f/Hz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979877A" w14:textId="00C61E5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</w:t>
                  </w:r>
                  <w:r w:rsidR="00F10B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o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=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Ω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91D55E" w14:textId="4B866C15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</w:t>
                  </w:r>
                  <w:r w:rsidR="00F10B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o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=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Ω</w:t>
                  </w:r>
                </w:p>
              </w:tc>
            </w:tr>
            <w:tr w:rsidR="00C614CB" w:rsidRPr="00C614CB" w14:paraId="30A12C49" w14:textId="77777777" w:rsidTr="006558C5">
              <w:trPr>
                <w:trHeight w:val="276"/>
              </w:trPr>
              <w:tc>
                <w:tcPr>
                  <w:tcW w:w="72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8B28D" w14:textId="5AFB8A53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66CB6D" w14:textId="32BCDFE0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6E65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u1/mV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F9E5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i1/mA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39C69E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u2/mV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58DE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i2/mA</w:t>
                  </w:r>
                </w:p>
              </w:tc>
            </w:tr>
            <w:tr w:rsidR="00C614CB" w:rsidRPr="00C614CB" w14:paraId="4B7D4B46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2CB8C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BA408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4958E7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E446B2" w14:textId="197C6973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0.815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8FE06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5DA1D" w14:textId="54E6172D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0.840</w:t>
                  </w:r>
                </w:p>
              </w:tc>
            </w:tr>
            <w:tr w:rsidR="00C614CB" w:rsidRPr="00C614CB" w14:paraId="13AFC00B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D93E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DEAAE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4E3D8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97.3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C0C76" w14:textId="1A13EE3E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0.973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6D439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861E2" w14:textId="09A792A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1.010</w:t>
                  </w:r>
                </w:p>
              </w:tc>
            </w:tr>
            <w:tr w:rsidR="00C614CB" w:rsidRPr="00C614CB" w14:paraId="26DCFCBE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672E87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0DB4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99573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074860" w14:textId="7CB1A0C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05E6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E31D04" w14:textId="4571CE28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1.215</w:t>
                  </w:r>
                </w:p>
              </w:tc>
            </w:tr>
            <w:tr w:rsidR="00C614CB" w:rsidRPr="00C614CB" w14:paraId="26CA1219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8DA2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357E1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33A24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58125" w14:textId="39FEA2AF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1.510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82BE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D81C7F" w14:textId="78B3D85B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1.465</w:t>
                  </w:r>
                </w:p>
              </w:tc>
            </w:tr>
            <w:tr w:rsidR="00C614CB" w:rsidRPr="00C614CB" w14:paraId="0D7DEFE4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251A6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71D82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7E0CA2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B7932C" w14:textId="2680118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1.920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95BD2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7380B" w14:textId="1A2CFBE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1.810</w:t>
                  </w:r>
                </w:p>
              </w:tc>
            </w:tr>
            <w:tr w:rsidR="00C614CB" w:rsidRPr="00C614CB" w14:paraId="1A85C048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8B4E7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0C8C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433D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ABDC" w14:textId="4AC88590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0BD31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ADEDBA" w14:textId="09B8CB72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2.025</w:t>
                  </w:r>
                </w:p>
              </w:tc>
            </w:tr>
            <w:tr w:rsidR="00C614CB" w:rsidRPr="00C614CB" w14:paraId="63875FB4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E371E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52CC6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38E9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1BE20" w14:textId="116177A2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79CDA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C93F20" w14:textId="63374390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2.305</w:t>
                  </w:r>
                </w:p>
              </w:tc>
            </w:tr>
            <w:tr w:rsidR="00C614CB" w:rsidRPr="00C614CB" w14:paraId="205BA200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6F554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688C9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A6F9F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8F01E" w14:textId="5A27D09D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A08212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AAB7D8" w14:textId="447B070E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2.645</w:t>
                  </w:r>
                </w:p>
              </w:tc>
            </w:tr>
            <w:tr w:rsidR="00C614CB" w:rsidRPr="00C614CB" w14:paraId="6E6AC941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2AD3E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D1C2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E157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9E4B2" w14:textId="3ECA6CC4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E76D89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61F7C2" w14:textId="76BB7C62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3.105</w:t>
                  </w:r>
                </w:p>
              </w:tc>
            </w:tr>
            <w:tr w:rsidR="00C614CB" w:rsidRPr="00C614CB" w14:paraId="0EF53E21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7C58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21190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C993E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C02E0" w14:textId="119FABFF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470BD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D0C7E" w14:textId="35961ACC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3.590</w:t>
                  </w:r>
                </w:p>
              </w:tc>
            </w:tr>
            <w:tr w:rsidR="00C614CB" w:rsidRPr="00C614CB" w14:paraId="65EE9A20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D313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69BF2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0961F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000C69" w14:textId="5A8ED0AF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6.760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8DD27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9062C" w14:textId="33E8BBD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4.025</w:t>
                  </w:r>
                </w:p>
              </w:tc>
            </w:tr>
            <w:tr w:rsidR="00C614CB" w:rsidRPr="00C614CB" w14:paraId="45AE108F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BBD2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B460DA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4634F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2BEEB" w14:textId="027B010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7.570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3027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2081D" w14:textId="43E2F575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4.330</w:t>
                  </w:r>
                </w:p>
              </w:tc>
            </w:tr>
            <w:tr w:rsidR="00C614CB" w:rsidRPr="00C614CB" w14:paraId="72567A80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E177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97F293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1B4EA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C641BC" w14:textId="74EF5EC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D4A322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834763" w14:textId="1E13B789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4.295</w:t>
                  </w:r>
                </w:p>
              </w:tc>
            </w:tr>
            <w:tr w:rsidR="00C614CB" w:rsidRPr="00C614CB" w14:paraId="17A94F94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68306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D673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6D10A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23C90E" w14:textId="7574C1EE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6.050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E4EC89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3246E" w14:textId="1B40CC63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4.015</w:t>
                  </w:r>
                </w:p>
              </w:tc>
            </w:tr>
            <w:tr w:rsidR="00C614CB" w:rsidRPr="00C614CB" w14:paraId="1CD41D07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5E9C6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3321A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C5CDA2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EB6E9" w14:textId="1FEDAE6F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4.830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6BFA9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7A1714" w14:textId="7C49A233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3.630</w:t>
                  </w:r>
                </w:p>
              </w:tc>
            </w:tr>
            <w:tr w:rsidR="00C614CB" w:rsidRPr="00C614CB" w14:paraId="33572632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A695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56FEBF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7D9A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69818" w14:textId="2FE0827A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3.950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6586E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F4BF2E" w14:textId="52FA573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3.255</w:t>
                  </w:r>
                </w:p>
              </w:tc>
            </w:tr>
            <w:tr w:rsidR="00C614CB" w:rsidRPr="00C614CB" w14:paraId="719B5C80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6127E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3A2C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C977E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0A96D6" w14:textId="68F0AB1A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9848F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F1C3E" w14:textId="73E0E14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2.850</w:t>
                  </w:r>
                </w:p>
              </w:tc>
            </w:tr>
            <w:tr w:rsidR="00C614CB" w:rsidRPr="00C614CB" w14:paraId="7A74384D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387C9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10312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9801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F4395D" w14:textId="152F6305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2.900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498F6A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0F8BD6" w14:textId="55F684F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2.590</w:t>
                  </w:r>
                </w:p>
              </w:tc>
            </w:tr>
            <w:tr w:rsidR="00C614CB" w:rsidRPr="00C614CB" w14:paraId="0430EA23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A0DE94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87B04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836053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132EA4" w14:textId="6D57E2E0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0FEE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0B086" w14:textId="5FA7A1D6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2.295</w:t>
                  </w:r>
                </w:p>
              </w:tc>
            </w:tr>
            <w:tr w:rsidR="00C614CB" w:rsidRPr="00C614CB" w14:paraId="489B2C66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92F1F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8915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2750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D0BA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3E279" w14:textId="3CF86F53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24A1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0E2B2C" w14:textId="21D3A22A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2.095</w:t>
                  </w:r>
                </w:p>
              </w:tc>
            </w:tr>
            <w:tr w:rsidR="00C614CB" w:rsidRPr="00C614CB" w14:paraId="43E23F6B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310B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5C14F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F5B256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787C1" w14:textId="4F00E505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2.020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FA9E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1655B2" w14:textId="705EE0C2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1.890</w:t>
                  </w:r>
                </w:p>
              </w:tc>
            </w:tr>
            <w:tr w:rsidR="00C614CB" w:rsidRPr="00C614CB" w14:paraId="56EA543D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A7B6B9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9C2A8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4D6CA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4D9F9B" w14:textId="02E15A8E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1.660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F0B07C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AF6CB6" w14:textId="1A5BB89A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1.600</w:t>
                  </w:r>
                </w:p>
              </w:tc>
            </w:tr>
            <w:tr w:rsidR="00C614CB" w:rsidRPr="00C614CB" w14:paraId="5EFD6F29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E84FE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10680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32AA7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180D74" w14:textId="4BC5BC92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8EB3D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563AC" w14:textId="7BE00899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1.365</w:t>
                  </w:r>
                </w:p>
              </w:tc>
            </w:tr>
            <w:tr w:rsidR="00C614CB" w:rsidRPr="00C614CB" w14:paraId="321E256F" w14:textId="77777777" w:rsidTr="00C614CB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E622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27EEA5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FB1B8B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C50AE" w14:textId="5CB6D46F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8FEAFE" w14:textId="7777777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6EC91" w14:textId="6D009417" w:rsidR="00C614CB" w:rsidRPr="00C614CB" w:rsidRDefault="00C614CB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1.200</w:t>
                  </w:r>
                </w:p>
              </w:tc>
            </w:tr>
          </w:tbl>
          <w:p w14:paraId="50D40CC4" w14:textId="026BE77C" w:rsidR="00C614CB" w:rsidRDefault="00C614CB" w:rsidP="00C614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测共振频率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以及共振时的电阻电压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R0MAX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、电感电压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、电容电压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，以及通频带宽上下限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F10BF3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009C303B" w14:textId="61084ECD" w:rsidR="0049705D" w:rsidRPr="0049705D" w:rsidRDefault="0049705D" w:rsidP="00C614CB">
            <w:pPr>
              <w:rPr>
                <w:rFonts w:ascii="宋体" w:hAnsi="宋体"/>
                <w:sz w:val="18"/>
                <w:szCs w:val="18"/>
              </w:rPr>
            </w:pPr>
            <w:r w:rsidRPr="0049705D">
              <w:rPr>
                <w:rFonts w:ascii="宋体" w:hAnsi="宋体" w:hint="eastAsia"/>
                <w:sz w:val="18"/>
                <w:szCs w:val="18"/>
              </w:rPr>
              <w:t>表2</w:t>
            </w:r>
            <w:r w:rsidRPr="0049705D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49705D">
              <w:rPr>
                <w:rFonts w:ascii="宋体" w:hAnsi="宋体" w:hint="eastAsia"/>
                <w:sz w:val="18"/>
                <w:szCs w:val="18"/>
              </w:rPr>
              <w:t>不同电阻下的共振频率以及此时电阻电压、电感电压、电容电压和通频带宽上下限</w:t>
            </w:r>
            <w:r>
              <w:rPr>
                <w:rFonts w:ascii="宋体" w:hAnsi="宋体" w:hint="eastAsia"/>
                <w:sz w:val="18"/>
                <w:szCs w:val="18"/>
              </w:rPr>
              <w:t>记录表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3"/>
              <w:gridCol w:w="1020"/>
              <w:gridCol w:w="1532"/>
              <w:gridCol w:w="1134"/>
              <w:gridCol w:w="1134"/>
              <w:gridCol w:w="1077"/>
              <w:gridCol w:w="1077"/>
            </w:tblGrid>
            <w:tr w:rsidR="00C614CB" w14:paraId="3E4008DD" w14:textId="77777777" w:rsidTr="00F10BF3">
              <w:trPr>
                <w:trHeight w:val="397"/>
              </w:trPr>
              <w:tc>
                <w:tcPr>
                  <w:tcW w:w="913" w:type="dxa"/>
                  <w:vAlign w:val="center"/>
                </w:tcPr>
                <w:p w14:paraId="65ED9665" w14:textId="122AB17C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Ω</m:t>
                      </m:r>
                    </m:oMath>
                  </m:oMathPara>
                </w:p>
              </w:tc>
              <w:tc>
                <w:tcPr>
                  <w:tcW w:w="1020" w:type="dxa"/>
                  <w:vAlign w:val="center"/>
                </w:tcPr>
                <w:p w14:paraId="66AF8E62" w14:textId="378E1CF6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/H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532" w:type="dxa"/>
                  <w:vAlign w:val="center"/>
                </w:tcPr>
                <w:p w14:paraId="77F642CE" w14:textId="3A2CB7B9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R0MAX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14:paraId="3D6DC6AE" w14:textId="2C64BEAC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14:paraId="376BE624" w14:textId="2FF38DE6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1077" w:type="dxa"/>
                  <w:vAlign w:val="center"/>
                </w:tcPr>
                <w:p w14:paraId="4168C041" w14:textId="6D7F079C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/H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077" w:type="dxa"/>
                  <w:vAlign w:val="center"/>
                </w:tcPr>
                <w:p w14:paraId="6AA45AE6" w14:textId="43B9F31F" w:rsidR="00C614CB" w:rsidRDefault="0015399E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/H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oMath>
                  </m:oMathPara>
                </w:p>
              </w:tc>
            </w:tr>
            <w:tr w:rsidR="00C614CB" w14:paraId="79657D8D" w14:textId="77777777" w:rsidTr="00F10BF3">
              <w:trPr>
                <w:trHeight w:val="397"/>
              </w:trPr>
              <w:tc>
                <w:tcPr>
                  <w:tcW w:w="913" w:type="dxa"/>
                  <w:vAlign w:val="center"/>
                </w:tcPr>
                <w:p w14:paraId="39A0E1EC" w14:textId="4AC1586E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  <w:tc>
                <w:tcPr>
                  <w:tcW w:w="1020" w:type="dxa"/>
                  <w:vAlign w:val="center"/>
                </w:tcPr>
                <w:p w14:paraId="6C07FA31" w14:textId="65CDCC3B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362</w:t>
                  </w:r>
                </w:p>
              </w:tc>
              <w:tc>
                <w:tcPr>
                  <w:tcW w:w="1532" w:type="dxa"/>
                  <w:vAlign w:val="center"/>
                </w:tcPr>
                <w:p w14:paraId="09161361" w14:textId="1D0026C5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</w:t>
                  </w:r>
                  <w:r>
                    <w:rPr>
                      <w:rFonts w:ascii="宋体" w:hAnsi="宋体"/>
                      <w:szCs w:val="21"/>
                    </w:rPr>
                    <w:t>78</w:t>
                  </w:r>
                </w:p>
              </w:tc>
              <w:tc>
                <w:tcPr>
                  <w:tcW w:w="1134" w:type="dxa"/>
                  <w:vAlign w:val="center"/>
                </w:tcPr>
                <w:p w14:paraId="2EF2212B" w14:textId="65785EA1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1.4</w:t>
                  </w:r>
                </w:p>
              </w:tc>
              <w:tc>
                <w:tcPr>
                  <w:tcW w:w="1134" w:type="dxa"/>
                  <w:vAlign w:val="center"/>
                </w:tcPr>
                <w:p w14:paraId="19EF398D" w14:textId="764A629A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1.5</w:t>
                  </w:r>
                </w:p>
              </w:tc>
              <w:tc>
                <w:tcPr>
                  <w:tcW w:w="1077" w:type="dxa"/>
                  <w:vAlign w:val="center"/>
                </w:tcPr>
                <w:p w14:paraId="097FA247" w14:textId="0FF9BE56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266</w:t>
                  </w:r>
                </w:p>
              </w:tc>
              <w:tc>
                <w:tcPr>
                  <w:tcW w:w="1077" w:type="dxa"/>
                  <w:vAlign w:val="center"/>
                </w:tcPr>
                <w:p w14:paraId="00813F49" w14:textId="49522052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472</w:t>
                  </w:r>
                </w:p>
              </w:tc>
            </w:tr>
            <w:tr w:rsidR="00C614CB" w14:paraId="29C223D7" w14:textId="77777777" w:rsidTr="00F10BF3">
              <w:trPr>
                <w:trHeight w:val="397"/>
              </w:trPr>
              <w:tc>
                <w:tcPr>
                  <w:tcW w:w="913" w:type="dxa"/>
                  <w:vAlign w:val="center"/>
                </w:tcPr>
                <w:p w14:paraId="458E869B" w14:textId="347A09FA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  <w:tc>
                <w:tcPr>
                  <w:tcW w:w="1020" w:type="dxa"/>
                  <w:vAlign w:val="center"/>
                </w:tcPr>
                <w:p w14:paraId="07CEBB68" w14:textId="71CF0934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2378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F8491E" w14:textId="77B8AC60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880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019D08C" w14:textId="75936A18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</w:t>
                  </w:r>
                  <w:r>
                    <w:rPr>
                      <w:rFonts w:ascii="宋体" w:hAnsi="宋体"/>
                      <w:szCs w:val="21"/>
                    </w:rPr>
                    <w:t>.52</w:t>
                  </w:r>
                </w:p>
              </w:tc>
              <w:tc>
                <w:tcPr>
                  <w:tcW w:w="1134" w:type="dxa"/>
                  <w:vAlign w:val="center"/>
                </w:tcPr>
                <w:p w14:paraId="29628418" w14:textId="191A279B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</w:t>
                  </w:r>
                  <w:r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7262A9" w14:textId="54B260C3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200</w:t>
                  </w:r>
                </w:p>
              </w:tc>
              <w:tc>
                <w:tcPr>
                  <w:tcW w:w="1077" w:type="dxa"/>
                  <w:vAlign w:val="center"/>
                </w:tcPr>
                <w:p w14:paraId="163FD459" w14:textId="5951A646" w:rsidR="00C614CB" w:rsidRDefault="00F10BF3" w:rsidP="00F10BF3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572</w:t>
                  </w:r>
                </w:p>
              </w:tc>
            </w:tr>
          </w:tbl>
          <w:p w14:paraId="005F2337" w14:textId="34BCFA1D" w:rsidR="00C614CB" w:rsidRPr="009E327F" w:rsidRDefault="00C614CB" w:rsidP="00C614CB">
            <w:pPr>
              <w:rPr>
                <w:rFonts w:ascii="宋体" w:hAnsi="宋体"/>
                <w:szCs w:val="21"/>
              </w:rPr>
            </w:pPr>
          </w:p>
        </w:tc>
      </w:tr>
      <w:tr w:rsidR="00F560CD" w:rsidRPr="000C3CD4" w14:paraId="43AF5D87" w14:textId="77777777" w:rsidTr="001A3540">
        <w:trPr>
          <w:trHeight w:val="14024"/>
        </w:trPr>
        <w:tc>
          <w:tcPr>
            <w:tcW w:w="8364" w:type="dxa"/>
          </w:tcPr>
          <w:p w14:paraId="12705AAC" w14:textId="77777777" w:rsidR="00F560CD" w:rsidRDefault="00F560CD" w:rsidP="00515396">
            <w:pPr>
              <w:spacing w:line="360" w:lineRule="auto"/>
              <w:rPr>
                <w:rFonts w:eastAsia="黑体"/>
                <w:sz w:val="24"/>
              </w:rPr>
            </w:pPr>
            <w:r w:rsidRPr="00F560CD">
              <w:rPr>
                <w:rFonts w:eastAsia="黑体" w:hint="eastAsia"/>
                <w:sz w:val="24"/>
              </w:rPr>
              <w:lastRenderedPageBreak/>
              <w:t>六、数据处理：</w:t>
            </w:r>
          </w:p>
          <w:p w14:paraId="27F1A7BD" w14:textId="4CA3092D" w:rsidR="00623860" w:rsidRDefault="0015399E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B5FC92F" wp14:editId="72B025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382270</wp:posOffset>
                  </wp:positionV>
                  <wp:extent cx="4998720" cy="2461260"/>
                  <wp:effectExtent l="0" t="0" r="11430" b="15240"/>
                  <wp:wrapTopAndBottom/>
                  <wp:docPr id="2" name="图表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D86872-D0D2-49A8-BAA6-6236CA1B7AC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3540">
              <w:rPr>
                <w:rFonts w:ascii="宋体" w:hAnsi="宋体" w:hint="eastAsia"/>
                <w:szCs w:val="21"/>
              </w:rPr>
              <w:t>1</w:t>
            </w:r>
            <w:r w:rsidR="001A3540">
              <w:rPr>
                <w:rFonts w:ascii="宋体" w:hAnsi="宋体"/>
                <w:szCs w:val="21"/>
              </w:rPr>
              <w:t>.</w:t>
            </w:r>
            <w:r w:rsidR="001A3540">
              <w:rPr>
                <w:noProof/>
              </w:rPr>
              <w:t xml:space="preserve"> </w:t>
            </w:r>
            <w:r w:rsidR="001A3540">
              <w:rPr>
                <w:rFonts w:hint="eastAsia"/>
                <w:noProof/>
              </w:rPr>
              <w:t>作出串联电路的谐振曲线。</w:t>
            </w:r>
          </w:p>
          <w:p w14:paraId="44F5D24B" w14:textId="6307BF25" w:rsidR="006C42A0" w:rsidRDefault="001A3540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谐振频率的理论值</w:t>
            </w:r>
            <w:r w:rsidR="006558C5">
              <w:rPr>
                <w:rFonts w:ascii="宋体" w:hAnsi="宋体" w:hint="eastAsia"/>
                <w:szCs w:val="21"/>
              </w:rPr>
              <w:t>：</w:t>
            </w:r>
          </w:p>
          <w:p w14:paraId="347865D3" w14:textId="77777777" w:rsidR="006558C5" w:rsidRPr="006558C5" w:rsidRDefault="0015399E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2399 H</m:t>
                </m:r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  <m:r>
                  <w:rPr>
                    <w:rFonts w:ascii="Cambria Math" w:hAnsi="Cambria Math"/>
                    <w:szCs w:val="21"/>
                  </w:rPr>
                  <m:t xml:space="preserve"> …(1)</m:t>
                </m:r>
              </m:oMath>
            </m:oMathPara>
          </w:p>
          <w:p w14:paraId="216EF259" w14:textId="77777777" w:rsidR="006558C5" w:rsidRDefault="006558C5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而在Ro=</w:t>
            </w: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Ω时测量值为2</w:t>
            </w:r>
            <w:r>
              <w:rPr>
                <w:rFonts w:ascii="宋体" w:hAnsi="宋体"/>
                <w:szCs w:val="21"/>
              </w:rPr>
              <w:t>362H</w:t>
            </w:r>
            <w:r>
              <w:rPr>
                <w:rFonts w:ascii="宋体" w:hAnsi="宋体" w:hint="eastAsia"/>
                <w:szCs w:val="21"/>
              </w:rPr>
              <w:t>z，Ro=</w:t>
            </w: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ascii="宋体" w:hAnsi="宋体" w:hint="eastAsia"/>
                <w:szCs w:val="21"/>
              </w:rPr>
              <w:t>Ω时测量值为2</w:t>
            </w:r>
            <w:r>
              <w:rPr>
                <w:rFonts w:ascii="宋体" w:hAnsi="宋体"/>
                <w:szCs w:val="21"/>
              </w:rPr>
              <w:t>378H</w:t>
            </w:r>
            <w:r>
              <w:rPr>
                <w:rFonts w:ascii="宋体" w:hAnsi="宋体" w:hint="eastAsia"/>
                <w:szCs w:val="21"/>
              </w:rPr>
              <w:t>z，相对误差</w:t>
            </w:r>
            <w:r w:rsidR="000C3CD4">
              <w:rPr>
                <w:rFonts w:ascii="宋体" w:hAnsi="宋体" w:hint="eastAsia"/>
                <w:szCs w:val="21"/>
              </w:rPr>
              <w:t>分别为1</w:t>
            </w:r>
            <w:r w:rsidR="000C3CD4">
              <w:rPr>
                <w:rFonts w:ascii="宋体" w:hAnsi="宋体"/>
                <w:szCs w:val="21"/>
              </w:rPr>
              <w:t>.5</w:t>
            </w:r>
            <w:r w:rsidR="000C3CD4">
              <w:rPr>
                <w:rFonts w:ascii="宋体" w:hAnsi="宋体" w:hint="eastAsia"/>
                <w:szCs w:val="21"/>
              </w:rPr>
              <w:t>%和</w:t>
            </w:r>
            <w:r w:rsidR="000C3CD4">
              <w:rPr>
                <w:rFonts w:ascii="宋体" w:hAnsi="宋体"/>
                <w:szCs w:val="21"/>
              </w:rPr>
              <w:t>0.9</w:t>
            </w:r>
            <w:r w:rsidR="000C3CD4">
              <w:rPr>
                <w:rFonts w:ascii="宋体" w:hAnsi="宋体" w:hint="eastAsia"/>
                <w:szCs w:val="21"/>
              </w:rPr>
              <w:t>%左右。</w:t>
            </w:r>
          </w:p>
          <w:p w14:paraId="1F1FA03E" w14:textId="77777777" w:rsidR="000C3CD4" w:rsidRDefault="000C3CD4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15399E">
              <w:rPr>
                <w:rFonts w:ascii="宋体" w:hAnsi="宋体" w:hint="eastAsia"/>
                <w:szCs w:val="21"/>
              </w:rPr>
              <w:t>用三种方法计算品质因数：</w:t>
            </w:r>
          </w:p>
          <w:p w14:paraId="39C09438" w14:textId="1CA773C9" w:rsidR="0015399E" w:rsidRPr="0015399E" w:rsidRDefault="0015399E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Ro=</w:t>
            </w: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Ω时，</w:t>
            </w:r>
            <w:r>
              <w:rPr>
                <w:rFonts w:ascii="宋体" w:hAnsi="宋体"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11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rad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15.08</m:t>
                </m:r>
                <m:r>
                  <w:rPr>
                    <w:rFonts w:ascii="Cambria Math" w:hAnsi="Cambria Math"/>
                    <w:szCs w:val="21"/>
                  </w:rPr>
                  <m:t xml:space="preserve"> …(2)</m:t>
                </m:r>
              </m:oMath>
            </m:oMathPara>
          </w:p>
          <w:p w14:paraId="4C6670F6" w14:textId="77777777" w:rsidR="0015399E" w:rsidRPr="00D009E1" w:rsidRDefault="0015399E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12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den>
                    </m:f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14.72 …(3)</m:t>
                </m:r>
              </m:oMath>
            </m:oMathPara>
          </w:p>
          <w:p w14:paraId="25D4EADE" w14:textId="77777777" w:rsidR="00D009E1" w:rsidRPr="00D009E1" w:rsidRDefault="00D009E1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=11.47 …(4)</m:t>
                </m:r>
              </m:oMath>
            </m:oMathPara>
          </w:p>
          <w:p w14:paraId="7E44FCA4" w14:textId="47EB2FA8" w:rsidR="00D009E1" w:rsidRPr="00D009E1" w:rsidRDefault="00D009E1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Ro=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Ω时，</w:t>
            </w:r>
            <w:r>
              <w:rPr>
                <w:rFonts w:ascii="宋体" w:hAnsi="宋体"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1"/>
                  </w:rPr>
                  <m:t>=7.54 …(5)</m:t>
                </m:r>
              </m:oMath>
            </m:oMathPara>
          </w:p>
          <w:p w14:paraId="6B352DBB" w14:textId="77777777" w:rsidR="00D009E1" w:rsidRPr="00D009E1" w:rsidRDefault="00D009E1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den>
                    </m:f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7.44…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d>
              </m:oMath>
            </m:oMathPara>
          </w:p>
          <w:p w14:paraId="3DFED2C4" w14:textId="77777777" w:rsidR="00D009E1" w:rsidRPr="00CE59F3" w:rsidRDefault="00D009E1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6.39</m:t>
                </m:r>
                <m:r>
                  <w:rPr>
                    <w:rFonts w:ascii="Cambria Math" w:hAnsi="Cambria Math"/>
                    <w:szCs w:val="21"/>
                  </w:rPr>
                  <m:t xml:space="preserve"> …(</m:t>
                </m:r>
                <m:r>
                  <w:rPr>
                    <w:rFonts w:ascii="Cambria Math" w:hAnsi="Cambria Math"/>
                    <w:szCs w:val="21"/>
                  </w:rPr>
                  <m:t>7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6D2BC848" w14:textId="55B7EE0B" w:rsidR="00CE59F3" w:rsidRPr="00D009E1" w:rsidRDefault="00CE59F3" w:rsidP="0051539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得到的Q与理论值接近，而图中读取的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得到的Q比理论值偏小不少。</w:t>
            </w:r>
          </w:p>
        </w:tc>
      </w:tr>
      <w:tr w:rsidR="00623860" w:rsidRPr="00623860" w14:paraId="1E8CCD94" w14:textId="77777777" w:rsidTr="001A3540">
        <w:trPr>
          <w:trHeight w:val="2968"/>
        </w:trPr>
        <w:tc>
          <w:tcPr>
            <w:tcW w:w="8364" w:type="dxa"/>
          </w:tcPr>
          <w:p w14:paraId="7640BA3C" w14:textId="1A71857A" w:rsidR="00623860" w:rsidRDefault="00623860" w:rsidP="00515396">
            <w:pPr>
              <w:spacing w:line="360" w:lineRule="auto"/>
              <w:rPr>
                <w:rFonts w:eastAsia="黑体"/>
                <w:sz w:val="24"/>
              </w:rPr>
            </w:pPr>
            <w:r w:rsidRPr="00623860">
              <w:rPr>
                <w:rFonts w:eastAsia="黑体" w:hint="eastAsia"/>
                <w:sz w:val="24"/>
              </w:rPr>
              <w:lastRenderedPageBreak/>
              <w:t>七、</w:t>
            </w:r>
            <w:r w:rsidR="00065052">
              <w:rPr>
                <w:rFonts w:eastAsia="黑体" w:hint="eastAsia"/>
                <w:sz w:val="24"/>
              </w:rPr>
              <w:t>结果</w:t>
            </w:r>
            <w:r w:rsidRPr="00623860">
              <w:rPr>
                <w:rFonts w:eastAsia="黑体" w:hint="eastAsia"/>
                <w:sz w:val="24"/>
              </w:rPr>
              <w:t>陈述：</w:t>
            </w:r>
          </w:p>
          <w:p w14:paraId="43704262" w14:textId="77777777" w:rsidR="00623860" w:rsidRPr="00B24DDF" w:rsidRDefault="00623860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24DDF">
              <w:rPr>
                <w:rFonts w:ascii="宋体" w:hAnsi="宋体" w:hint="eastAsia"/>
                <w:bCs/>
                <w:szCs w:val="21"/>
              </w:rPr>
              <w:t>1</w:t>
            </w:r>
            <w:r w:rsidRPr="00B24DDF">
              <w:rPr>
                <w:rFonts w:ascii="宋体" w:hAnsi="宋体"/>
                <w:bCs/>
                <w:szCs w:val="21"/>
              </w:rPr>
              <w:t>.</w:t>
            </w:r>
            <w:r w:rsidR="00564620" w:rsidRPr="00B24DDF">
              <w:rPr>
                <w:rFonts w:ascii="宋体" w:hAnsi="宋体"/>
                <w:bCs/>
                <w:szCs w:val="21"/>
              </w:rPr>
              <w:t xml:space="preserve"> </w:t>
            </w:r>
            <w:r w:rsidR="00CE59F3" w:rsidRPr="00B24DDF">
              <w:rPr>
                <w:rFonts w:ascii="宋体" w:hAnsi="宋体" w:hint="eastAsia"/>
                <w:bCs/>
                <w:szCs w:val="21"/>
              </w:rPr>
              <w:t>在图1中可见，谐振曲线像一座峰，中间高，两边低。Q越大，通频带宽越小，谐振曲线越尖锐，频率的选择性更好。</w:t>
            </w:r>
          </w:p>
          <w:p w14:paraId="44CE5C98" w14:textId="77777777" w:rsidR="00CE59F3" w:rsidRPr="00B24DDF" w:rsidRDefault="00CE59F3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24DDF">
              <w:rPr>
                <w:rFonts w:ascii="宋体" w:hAnsi="宋体" w:hint="eastAsia"/>
                <w:bCs/>
                <w:szCs w:val="21"/>
              </w:rPr>
              <w:t>2</w:t>
            </w:r>
            <w:r w:rsidRPr="00B24DDF">
              <w:rPr>
                <w:rFonts w:ascii="宋体" w:hAnsi="宋体"/>
                <w:bCs/>
                <w:szCs w:val="21"/>
              </w:rPr>
              <w:t>.</w:t>
            </w:r>
            <w:r w:rsidRPr="00B24DDF">
              <w:rPr>
                <w:rFonts w:ascii="宋体" w:hAnsi="宋体" w:hint="eastAsia"/>
                <w:bCs/>
                <w:szCs w:val="21"/>
              </w:rPr>
              <w:t>谐振频率的理论值为2</w:t>
            </w:r>
            <w:r w:rsidRPr="00B24DDF">
              <w:rPr>
                <w:rFonts w:ascii="宋体" w:hAnsi="宋体"/>
                <w:bCs/>
                <w:szCs w:val="21"/>
              </w:rPr>
              <w:t>399H</w:t>
            </w:r>
            <w:r w:rsidRPr="00B24DDF">
              <w:rPr>
                <w:rFonts w:ascii="宋体" w:hAnsi="宋体" w:hint="eastAsia"/>
                <w:bCs/>
                <w:szCs w:val="21"/>
              </w:rPr>
              <w:t>z，与实验中测得的相比，相对误差较小，实验结果较准确。</w:t>
            </w:r>
          </w:p>
          <w:p w14:paraId="2225C895" w14:textId="2B6C1E23" w:rsidR="00CE59F3" w:rsidRPr="00623860" w:rsidRDefault="00CE59F3" w:rsidP="00B24DDF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B24DDF">
              <w:rPr>
                <w:rFonts w:ascii="宋体" w:hAnsi="宋体" w:hint="eastAsia"/>
                <w:bCs/>
                <w:szCs w:val="21"/>
              </w:rPr>
              <w:t>3</w:t>
            </w:r>
            <w:r w:rsidRPr="00B24DDF">
              <w:rPr>
                <w:rFonts w:ascii="宋体" w:hAnsi="宋体"/>
                <w:bCs/>
                <w:szCs w:val="21"/>
              </w:rPr>
              <w:t>.</w:t>
            </w:r>
            <w:r w:rsidRPr="00B24DDF">
              <w:rPr>
                <w:rFonts w:ascii="宋体" w:hAnsi="宋体" w:hint="eastAsia"/>
                <w:bCs/>
                <w:szCs w:val="21"/>
              </w:rPr>
              <w:t>用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Pr="00B24DDF">
              <w:rPr>
                <w:rFonts w:ascii="宋体" w:hAnsi="宋体" w:hint="eastAsia"/>
                <w:bCs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Pr="00B24DDF">
              <w:rPr>
                <w:rFonts w:ascii="宋体" w:hAnsi="宋体" w:hint="eastAsia"/>
                <w:bCs/>
                <w:szCs w:val="21"/>
              </w:rPr>
              <w:t>测出的Q与理论值接近，结果可靠，而用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B24DDF">
              <w:rPr>
                <w:rFonts w:ascii="宋体" w:hAnsi="宋体" w:hint="eastAsia"/>
                <w:bCs/>
                <w:szCs w:val="21"/>
              </w:rPr>
              <w:t>得到的Q比理论值偏小，误差较大，可靠性稍显不足。</w:t>
            </w:r>
          </w:p>
        </w:tc>
      </w:tr>
      <w:tr w:rsidR="00C96996" w:rsidRPr="00623860" w14:paraId="269B4A4F" w14:textId="77777777" w:rsidTr="001A3540">
        <w:trPr>
          <w:trHeight w:val="10904"/>
        </w:trPr>
        <w:tc>
          <w:tcPr>
            <w:tcW w:w="8364" w:type="dxa"/>
          </w:tcPr>
          <w:p w14:paraId="1022D43D" w14:textId="77777777" w:rsidR="00C96996" w:rsidRDefault="00065052" w:rsidP="00515396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065052">
              <w:rPr>
                <w:rFonts w:eastAsia="黑体" w:hint="eastAsia"/>
                <w:bCs/>
                <w:sz w:val="24"/>
              </w:rPr>
              <w:t>八、实验总结与思考题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3E880BEE" w14:textId="043E8D1F" w:rsidR="00065052" w:rsidRDefault="00065052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实验总结</w:t>
            </w:r>
          </w:p>
          <w:p w14:paraId="6FA15C57" w14:textId="737FDCE8" w:rsidR="004A1EC9" w:rsidRDefault="00065052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</w:t>
            </w:r>
            <w:r w:rsidR="00CE59F3">
              <w:rPr>
                <w:rFonts w:ascii="宋体" w:hAnsi="宋体" w:hint="eastAsia"/>
                <w:bCs/>
                <w:szCs w:val="21"/>
              </w:rPr>
              <w:t>实验中，</w:t>
            </w:r>
            <w:r w:rsidR="00B55E5D">
              <w:rPr>
                <w:rFonts w:ascii="宋体" w:hAnsi="宋体" w:hint="eastAsia"/>
                <w:bCs/>
                <w:szCs w:val="21"/>
              </w:rPr>
              <w:t>要正确连接电路，再打开电源。示波器的黑线要接电源负端，代表接地。</w:t>
            </w:r>
          </w:p>
          <w:p w14:paraId="0B4A9D75" w14:textId="340A7C9B" w:rsid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（2）实验前，要计算好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各理论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值，如谐振频率，这样可以在做实验的时候，更快的测到谐振频率实际值。</w:t>
            </w:r>
          </w:p>
          <w:p w14:paraId="115B25B2" w14:textId="73EB5A15" w:rsid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（3）实验时要会调节示波器垂直量程，以显示出电压值。</w:t>
            </w:r>
          </w:p>
          <w:p w14:paraId="26EBCDF1" w14:textId="0F82CD4E" w:rsid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（4）由于实验室条件有限，电源的频率会有小幅度跳动，示波器测得的频率也会有一定的跳动，且因测量精度问题，可能使得得到的测量值会比理论值偏差较多。</w:t>
            </w:r>
          </w:p>
          <w:p w14:paraId="280AE069" w14:textId="3387A66F" w:rsidR="00B55E5D" w:rsidRDefault="00B55E5D" w:rsidP="00B24DDF">
            <w:pPr>
              <w:spacing w:line="300" w:lineRule="auto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（5）实验结束后，要顺手断开电源、拔出导线并归位。</w:t>
            </w:r>
          </w:p>
          <w:p w14:paraId="4D99BFE8" w14:textId="77777777" w:rsidR="004A1EC9" w:rsidRDefault="004A1EC9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思考题</w:t>
            </w:r>
          </w:p>
          <w:p w14:paraId="39921A50" w14:textId="3048518C" w:rsid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55E5D">
              <w:rPr>
                <w:rFonts w:ascii="宋体" w:hAnsi="宋体" w:hint="eastAsia"/>
                <w:szCs w:val="21"/>
              </w:rPr>
              <w:t>（</w:t>
            </w:r>
            <w:r w:rsidRPr="00B55E5D">
              <w:rPr>
                <w:rFonts w:ascii="宋体" w:hAnsi="宋体" w:hint="eastAsia"/>
                <w:bCs/>
                <w:szCs w:val="21"/>
              </w:rPr>
              <w:t>1）为什么串联谐振叫做电压谐振？为什么并联谐振成为电流谐振？</w:t>
            </w:r>
          </w:p>
          <w:p w14:paraId="616D3286" w14:textId="398979B6" w:rsidR="00541FDE" w:rsidRPr="00B55E5D" w:rsidRDefault="00541FDE" w:rsidP="00B24DDF">
            <w:pPr>
              <w:spacing w:line="300" w:lineRule="auto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答：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串联谐振电路发生谐振时，电流与电压同相位，电流达到最大，电容器和电感上的电压分别等于外加电压的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Q</w:t>
            </w:r>
            <w:proofErr w:type="gramStart"/>
            <w:r>
              <w:rPr>
                <w:rFonts w:ascii="Arial" w:hAnsi="Arial" w:cs="Arial"/>
                <w:color w:val="191919"/>
                <w:shd w:val="clear" w:color="auto" w:fill="FFFFFF"/>
              </w:rPr>
              <w:t>倍</w:t>
            </w:r>
            <w:proofErr w:type="gramEnd"/>
            <w:r>
              <w:rPr>
                <w:rFonts w:ascii="Arial" w:hAnsi="Arial" w:cs="Arial"/>
                <w:color w:val="191919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</w:rPr>
              <w:t>且两个元件电压大小相同方向相反，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所以串联谐振又称电压谐振。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</w:rPr>
              <w:t>而并联谐振电路发生谐振时，电流与电压同相位时，干路电流达到最小值，电压达到最大值，电容和电感上的电流大小几乎相等，相位差为π</w:t>
            </w:r>
            <w:r w:rsidR="00325398">
              <w:rPr>
                <w:rFonts w:ascii="Arial" w:hAnsi="Arial" w:cs="Arial" w:hint="eastAsia"/>
                <w:color w:val="191919"/>
                <w:shd w:val="clear" w:color="auto" w:fill="FFFFFF"/>
              </w:rPr>
              <w:t>，都近似为总电流的</w:t>
            </w:r>
            <w:r w:rsidR="00325398">
              <w:rPr>
                <w:rFonts w:ascii="Arial" w:hAnsi="Arial" w:cs="Arial" w:hint="eastAsia"/>
                <w:color w:val="191919"/>
                <w:shd w:val="clear" w:color="auto" w:fill="FFFFFF"/>
              </w:rPr>
              <w:t>Q</w:t>
            </w:r>
            <w:proofErr w:type="gramStart"/>
            <w:r w:rsidR="00325398">
              <w:rPr>
                <w:rFonts w:ascii="Arial" w:hAnsi="Arial" w:cs="Arial" w:hint="eastAsia"/>
                <w:color w:val="191919"/>
                <w:shd w:val="clear" w:color="auto" w:fill="FFFFFF"/>
              </w:rPr>
              <w:t>倍</w:t>
            </w:r>
            <w:proofErr w:type="gramEnd"/>
            <w:r w:rsidR="00325398">
              <w:rPr>
                <w:rFonts w:ascii="Arial" w:hAnsi="Arial" w:cs="Arial" w:hint="eastAsia"/>
                <w:color w:val="191919"/>
                <w:shd w:val="clear" w:color="auto" w:fill="FFFFFF"/>
              </w:rPr>
              <w:t>，所以并联谐振又叫电流谐振。</w:t>
            </w:r>
          </w:p>
          <w:p w14:paraId="3508484E" w14:textId="77777777" w:rsidR="00B55E5D" w:rsidRP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55E5D">
              <w:rPr>
                <w:rFonts w:ascii="宋体" w:hAnsi="宋体" w:hint="eastAsia"/>
                <w:bCs/>
                <w:szCs w:val="21"/>
              </w:rPr>
              <w:t>（2）可以通过哪些方法判断电路是否处于谐振状态？</w:t>
            </w:r>
          </w:p>
          <w:p w14:paraId="499E6C52" w14:textId="26E561DD" w:rsidR="001770D4" w:rsidRPr="00B55E5D" w:rsidRDefault="00325398" w:rsidP="00515396">
            <w:pPr>
              <w:spacing w:line="360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答：如果电感和电容的电压之和为0，或者电感和电容的电压都为外加电压的Q</w:t>
            </w:r>
            <w:proofErr w:type="gramStart"/>
            <w:r>
              <w:rPr>
                <w:rFonts w:ascii="宋体" w:hAnsi="宋体" w:hint="eastAsia"/>
                <w:bCs/>
              </w:rPr>
              <w:t>倍</w:t>
            </w:r>
            <w:proofErr w:type="gramEnd"/>
            <w:r>
              <w:rPr>
                <w:rFonts w:ascii="宋体" w:hAnsi="宋体" w:hint="eastAsia"/>
                <w:bCs/>
              </w:rPr>
              <w:t>，则为串联谐振。如果电感和电容上的电流之和为0，或者电感和电容的电流都为总电流的Q</w:t>
            </w:r>
            <w:proofErr w:type="gramStart"/>
            <w:r>
              <w:rPr>
                <w:rFonts w:ascii="宋体" w:hAnsi="宋体" w:hint="eastAsia"/>
                <w:bCs/>
              </w:rPr>
              <w:t>倍</w:t>
            </w:r>
            <w:proofErr w:type="gramEnd"/>
            <w:r>
              <w:rPr>
                <w:rFonts w:ascii="宋体" w:hAnsi="宋体" w:hint="eastAsia"/>
                <w:bCs/>
              </w:rPr>
              <w:t>，则为并联谐振。</w:t>
            </w:r>
          </w:p>
          <w:p w14:paraId="5490A9E9" w14:textId="0C86F3C2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D1BFE02" w14:textId="294C32B1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2D832084" w14:textId="3C54F845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22C535F3" w14:textId="27C56AC1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B9D2CC1" w14:textId="37CABC42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488FE94" w14:textId="6AD9B779" w:rsidR="007F7C33" w:rsidRPr="00065052" w:rsidRDefault="007F7C33" w:rsidP="007F7C33">
            <w:pPr>
              <w:spacing w:line="360" w:lineRule="auto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1DEB8298" w14:textId="77777777" w:rsidR="001770D4" w:rsidRDefault="001770D4"/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1"/>
      </w:tblGrid>
      <w:tr w:rsidR="001770D4" w:rsidRPr="008165CB" w14:paraId="7D55C7F4" w14:textId="77777777" w:rsidTr="001770D4">
        <w:trPr>
          <w:trHeight w:val="8614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A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指导教师批阅意见：</w:t>
            </w:r>
          </w:p>
          <w:p w14:paraId="7970F437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 w:rsidR="001770D4" w:rsidRPr="008165CB" w14:paraId="423BA9BE" w14:textId="77777777" w:rsidTr="00ED5F24">
        <w:trPr>
          <w:trHeight w:val="4653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415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0E0EF0FE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成绩评定：</w:t>
            </w:r>
          </w:p>
          <w:p w14:paraId="6E40014F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W w:w="7966" w:type="dxa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 w:rsidR="001770D4" w:rsidRPr="002B3700" w14:paraId="78EEE3A8" w14:textId="77777777" w:rsidTr="001770D4">
              <w:trPr>
                <w:trHeight w:val="404"/>
              </w:trPr>
              <w:tc>
                <w:tcPr>
                  <w:tcW w:w="1020" w:type="dxa"/>
                  <w:vAlign w:val="center"/>
                </w:tcPr>
                <w:p w14:paraId="287F2704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1088CE9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49" w:type="dxa"/>
                  <w:vAlign w:val="center"/>
                </w:tcPr>
                <w:p w14:paraId="301292EC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39B3E20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5AB3C07" w14:textId="77777777" w:rsidR="001770D4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152A8953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 w14:paraId="1BE2F22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C7049B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AC9986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2E8588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697D90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A6CBF2D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770D4" w:rsidRPr="002B3700" w14:paraId="2A6BA414" w14:textId="77777777" w:rsidTr="001770D4">
              <w:trPr>
                <w:trHeight w:val="596"/>
              </w:trPr>
              <w:tc>
                <w:tcPr>
                  <w:tcW w:w="1020" w:type="dxa"/>
                  <w:vAlign w:val="center"/>
                </w:tcPr>
                <w:p w14:paraId="7FA09AB7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 w14:paraId="4F5C53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 w14:paraId="240B43F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5F3A66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sz="4" w:space="0" w:color="auto"/>
                  </w:tcBorders>
                  <w:vAlign w:val="center"/>
                </w:tcPr>
                <w:p w14:paraId="5E8A19B5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14:paraId="73092FA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  <w:vAlign w:val="center"/>
                </w:tcPr>
                <w:p w14:paraId="427555D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824D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67F1CC68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</w:t>
            </w:r>
          </w:p>
        </w:tc>
      </w:tr>
    </w:tbl>
    <w:p w14:paraId="67095821" w14:textId="62F2BE62" w:rsidR="00E3079B" w:rsidRPr="001770D4" w:rsidRDefault="00E3079B" w:rsidP="00ED5F24"/>
    <w:sectPr w:rsidR="00E3079B" w:rsidRPr="001770D4">
      <w:footerReference w:type="even" r:id="rId76"/>
      <w:footerReference w:type="default" r:id="rId7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CB15A" w14:textId="77777777" w:rsidR="00704F78" w:rsidRDefault="00704F78">
      <w:r>
        <w:separator/>
      </w:r>
    </w:p>
  </w:endnote>
  <w:endnote w:type="continuationSeparator" w:id="0">
    <w:p w14:paraId="5E050883" w14:textId="77777777" w:rsidR="00704F78" w:rsidRDefault="0070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B6B9" w14:textId="77777777" w:rsidR="0015399E" w:rsidRDefault="0015399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89E9CBE" w14:textId="77777777" w:rsidR="0015399E" w:rsidRDefault="0015399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D52EE" w14:textId="77777777" w:rsidR="0015399E" w:rsidRDefault="0015399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AB329E2" w14:textId="77777777" w:rsidR="0015399E" w:rsidRDefault="0015399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5F218" w14:textId="77777777" w:rsidR="00704F78" w:rsidRDefault="00704F78">
      <w:r>
        <w:separator/>
      </w:r>
    </w:p>
  </w:footnote>
  <w:footnote w:type="continuationSeparator" w:id="0">
    <w:p w14:paraId="6D671BCA" w14:textId="77777777" w:rsidR="00704F78" w:rsidRDefault="0070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8B80A8"/>
    <w:multiLevelType w:val="singleLevel"/>
    <w:tmpl w:val="928B80A8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1" w15:restartNumberingAfterBreak="0">
    <w:nsid w:val="B6C3DE43"/>
    <w:multiLevelType w:val="singleLevel"/>
    <w:tmpl w:val="B6C3D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D529A63F"/>
    <w:multiLevelType w:val="singleLevel"/>
    <w:tmpl w:val="D529A63F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142AC8EF"/>
    <w:multiLevelType w:val="singleLevel"/>
    <w:tmpl w:val="142AC8EF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4" w15:restartNumberingAfterBreak="0">
    <w:nsid w:val="189E57FF"/>
    <w:multiLevelType w:val="singleLevel"/>
    <w:tmpl w:val="189E57F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3FE10E61"/>
    <w:multiLevelType w:val="singleLevel"/>
    <w:tmpl w:val="3FE10E61"/>
    <w:lvl w:ilvl="0">
      <w:start w:val="2"/>
      <w:numFmt w:val="decimal"/>
      <w:suff w:val="nothing"/>
      <w:lvlText w:val="%1）"/>
      <w:lvlJc w:val="left"/>
      <w:pPr>
        <w:ind w:left="210" w:firstLine="0"/>
      </w:pPr>
    </w:lvl>
  </w:abstractNum>
  <w:abstractNum w:abstractNumId="6" w15:restartNumberingAfterBreak="0">
    <w:nsid w:val="51BE0492"/>
    <w:multiLevelType w:val="singleLevel"/>
    <w:tmpl w:val="51BE04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59F58435"/>
    <w:multiLevelType w:val="singleLevel"/>
    <w:tmpl w:val="59F58435"/>
    <w:lvl w:ilvl="0">
      <w:start w:val="3"/>
      <w:numFmt w:val="chineseCounting"/>
      <w:suff w:val="nothing"/>
      <w:lvlText w:val="（%1）"/>
      <w:lvlJc w:val="left"/>
      <w:pPr>
        <w:ind w:left="210" w:firstLine="0"/>
      </w:pPr>
      <w:rPr>
        <w:rFonts w:hint="eastAsia"/>
      </w:rPr>
    </w:lvl>
  </w:abstractNum>
  <w:abstractNum w:abstractNumId="8" w15:restartNumberingAfterBreak="0">
    <w:nsid w:val="5D371D16"/>
    <w:multiLevelType w:val="singleLevel"/>
    <w:tmpl w:val="5D371D16"/>
    <w:lvl w:ilvl="0">
      <w:start w:val="26"/>
      <w:numFmt w:val="upperLetter"/>
      <w:suff w:val="nothing"/>
      <w:lvlText w:val="%1、"/>
      <w:lvlJc w:val="left"/>
      <w:pPr>
        <w:ind w:left="240" w:firstLine="0"/>
      </w:pPr>
    </w:lvl>
  </w:abstractNum>
  <w:abstractNum w:abstractNumId="9" w15:restartNumberingAfterBreak="0">
    <w:nsid w:val="612C7B4A"/>
    <w:multiLevelType w:val="singleLevel"/>
    <w:tmpl w:val="612C7B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6A611BEC"/>
    <w:multiLevelType w:val="singleLevel"/>
    <w:tmpl w:val="6A611BE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6E771869"/>
    <w:multiLevelType w:val="hybridMultilevel"/>
    <w:tmpl w:val="9384C0CA"/>
    <w:lvl w:ilvl="0" w:tplc="DD8008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65052"/>
    <w:rsid w:val="000A1742"/>
    <w:rsid w:val="000C3CD4"/>
    <w:rsid w:val="00134E83"/>
    <w:rsid w:val="00152D65"/>
    <w:rsid w:val="0015399E"/>
    <w:rsid w:val="00165C88"/>
    <w:rsid w:val="001770D4"/>
    <w:rsid w:val="001A1A1A"/>
    <w:rsid w:val="001A3540"/>
    <w:rsid w:val="001C512F"/>
    <w:rsid w:val="001D18AF"/>
    <w:rsid w:val="00226282"/>
    <w:rsid w:val="00271FA7"/>
    <w:rsid w:val="00277501"/>
    <w:rsid w:val="002B3700"/>
    <w:rsid w:val="00325398"/>
    <w:rsid w:val="00364452"/>
    <w:rsid w:val="0036681D"/>
    <w:rsid w:val="00390A1E"/>
    <w:rsid w:val="003E62FD"/>
    <w:rsid w:val="004140B1"/>
    <w:rsid w:val="00434606"/>
    <w:rsid w:val="00446F7E"/>
    <w:rsid w:val="00453E3D"/>
    <w:rsid w:val="0049705D"/>
    <w:rsid w:val="004A1EC9"/>
    <w:rsid w:val="004B69BF"/>
    <w:rsid w:val="004F151D"/>
    <w:rsid w:val="0051323E"/>
    <w:rsid w:val="00515396"/>
    <w:rsid w:val="00541FDE"/>
    <w:rsid w:val="00564620"/>
    <w:rsid w:val="005B397A"/>
    <w:rsid w:val="005C5645"/>
    <w:rsid w:val="006009A9"/>
    <w:rsid w:val="0060424C"/>
    <w:rsid w:val="00623860"/>
    <w:rsid w:val="006558C5"/>
    <w:rsid w:val="00683208"/>
    <w:rsid w:val="006B17CE"/>
    <w:rsid w:val="006C42A0"/>
    <w:rsid w:val="006E2F37"/>
    <w:rsid w:val="00704F78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9822E3"/>
    <w:rsid w:val="00992136"/>
    <w:rsid w:val="009B064A"/>
    <w:rsid w:val="009E206C"/>
    <w:rsid w:val="009E327F"/>
    <w:rsid w:val="00A01717"/>
    <w:rsid w:val="00AA144B"/>
    <w:rsid w:val="00AA492C"/>
    <w:rsid w:val="00AF360D"/>
    <w:rsid w:val="00B24DDF"/>
    <w:rsid w:val="00B55E5D"/>
    <w:rsid w:val="00BB4BE8"/>
    <w:rsid w:val="00BD14E9"/>
    <w:rsid w:val="00C022A8"/>
    <w:rsid w:val="00C353B4"/>
    <w:rsid w:val="00C52C6F"/>
    <w:rsid w:val="00C570A4"/>
    <w:rsid w:val="00C614CB"/>
    <w:rsid w:val="00C96996"/>
    <w:rsid w:val="00CE59F3"/>
    <w:rsid w:val="00D009E1"/>
    <w:rsid w:val="00D1616B"/>
    <w:rsid w:val="00D64422"/>
    <w:rsid w:val="00D95248"/>
    <w:rsid w:val="00D95676"/>
    <w:rsid w:val="00DA69C0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560CD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0CB55"/>
  <w15:chartTrackingRefBased/>
  <w15:docId w15:val="{14932057-6543-4F75-B389-D6870B5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B23D3"/>
    <w:rPr>
      <w:color w:val="808080"/>
    </w:rPr>
  </w:style>
  <w:style w:type="paragraph" w:styleId="a9">
    <w:name w:val="caption"/>
    <w:basedOn w:val="a"/>
    <w:next w:val="a"/>
    <w:unhideWhenUsed/>
    <w:qFormat/>
    <w:rsid w:val="00390A1E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7F7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jpe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jpe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1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4.jpeg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6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jpeg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3.jpeg"/><Relationship Id="rId72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wmf"/><Relationship Id="rId67" Type="http://schemas.openxmlformats.org/officeDocument/2006/relationships/image" Target="media/image32.jpe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29.bin"/><Relationship Id="rId75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7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00"/>
              <a:t>图</a:t>
            </a:r>
            <a:r>
              <a:rPr lang="en-US" altLang="zh-CN" sz="1000"/>
              <a:t>1</a:t>
            </a:r>
            <a:r>
              <a:rPr lang="zh-CN" altLang="en-US" sz="1000"/>
              <a:t> </a:t>
            </a:r>
            <a:r>
              <a:rPr lang="zh-CN" altLang="en-US" sz="1000" baseline="0"/>
              <a:t> 串联电路的谐振曲线</a:t>
            </a:r>
            <a:endParaRPr lang="zh-CN" altLang="en-US" sz="1000"/>
          </a:p>
        </c:rich>
      </c:tx>
      <c:layout>
        <c:manualLayout>
          <c:xMode val="edge"/>
          <c:yMode val="edge"/>
          <c:x val="0.37249135778759362"/>
          <c:y val="0.89585966492105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775366493822419"/>
          <c:y val="5.4261920459397997E-2"/>
          <c:w val="0.81978202243950271"/>
          <c:h val="0.736783463673575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i1/mA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Sheet1!$B$2:$B$26</c:f>
              <c:numCache>
                <c:formatCode>General</c:formatCode>
                <c:ptCount val="25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2050</c:v>
                </c:pt>
                <c:pt idx="6">
                  <c:v>2100</c:v>
                </c:pt>
                <c:pt idx="7">
                  <c:v>2150</c:v>
                </c:pt>
                <c:pt idx="8">
                  <c:v>2200</c:v>
                </c:pt>
                <c:pt idx="9">
                  <c:v>2250</c:v>
                </c:pt>
                <c:pt idx="10">
                  <c:v>2300</c:v>
                </c:pt>
                <c:pt idx="11">
                  <c:v>2350</c:v>
                </c:pt>
                <c:pt idx="12">
                  <c:v>2372</c:v>
                </c:pt>
                <c:pt idx="13">
                  <c:v>2400</c:v>
                </c:pt>
                <c:pt idx="14">
                  <c:v>2450</c:v>
                </c:pt>
                <c:pt idx="15">
                  <c:v>2500</c:v>
                </c:pt>
                <c:pt idx="16">
                  <c:v>2550</c:v>
                </c:pt>
                <c:pt idx="17">
                  <c:v>2600</c:v>
                </c:pt>
                <c:pt idx="18">
                  <c:v>2650</c:v>
                </c:pt>
                <c:pt idx="19">
                  <c:v>2700</c:v>
                </c:pt>
                <c:pt idx="20">
                  <c:v>2750</c:v>
                </c:pt>
                <c:pt idx="21">
                  <c:v>2800</c:v>
                </c:pt>
                <c:pt idx="22">
                  <c:v>2900</c:v>
                </c:pt>
                <c:pt idx="23">
                  <c:v>3000</c:v>
                </c:pt>
                <c:pt idx="24">
                  <c:v>3100</c:v>
                </c:pt>
              </c:numCache>
            </c:numRef>
          </c:xVal>
          <c:yVal>
            <c:numRef>
              <c:f>Sheet1!$D$2:$D$26</c:f>
              <c:numCache>
                <c:formatCode>0.000_ </c:formatCode>
                <c:ptCount val="25"/>
                <c:pt idx="0">
                  <c:v>0.81499999999999995</c:v>
                </c:pt>
                <c:pt idx="1">
                  <c:v>0.97299999999999998</c:v>
                </c:pt>
                <c:pt idx="2">
                  <c:v>1.2</c:v>
                </c:pt>
                <c:pt idx="3">
                  <c:v>1.51</c:v>
                </c:pt>
                <c:pt idx="4">
                  <c:v>1.92</c:v>
                </c:pt>
                <c:pt idx="5">
                  <c:v>2.21</c:v>
                </c:pt>
                <c:pt idx="6">
                  <c:v>2.6</c:v>
                </c:pt>
                <c:pt idx="7">
                  <c:v>3.13</c:v>
                </c:pt>
                <c:pt idx="8">
                  <c:v>4</c:v>
                </c:pt>
                <c:pt idx="9">
                  <c:v>5.16</c:v>
                </c:pt>
                <c:pt idx="10">
                  <c:v>6.76</c:v>
                </c:pt>
                <c:pt idx="11">
                  <c:v>7.57</c:v>
                </c:pt>
                <c:pt idx="12">
                  <c:v>7.78</c:v>
                </c:pt>
                <c:pt idx="13">
                  <c:v>7.32</c:v>
                </c:pt>
                <c:pt idx="14">
                  <c:v>6.05</c:v>
                </c:pt>
                <c:pt idx="15">
                  <c:v>4.83</c:v>
                </c:pt>
                <c:pt idx="16">
                  <c:v>3.95</c:v>
                </c:pt>
                <c:pt idx="17">
                  <c:v>3.4</c:v>
                </c:pt>
                <c:pt idx="18">
                  <c:v>2.9</c:v>
                </c:pt>
                <c:pt idx="19">
                  <c:v>2.54</c:v>
                </c:pt>
                <c:pt idx="20">
                  <c:v>2.25</c:v>
                </c:pt>
                <c:pt idx="21">
                  <c:v>2.02</c:v>
                </c:pt>
                <c:pt idx="22">
                  <c:v>1.66</c:v>
                </c:pt>
                <c:pt idx="23">
                  <c:v>1.4</c:v>
                </c:pt>
                <c:pt idx="24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B6-4143-A72C-D264D39EFFF5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i2/mA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Sheet1!$B$2:$B$26</c:f>
              <c:numCache>
                <c:formatCode>General</c:formatCode>
                <c:ptCount val="25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2050</c:v>
                </c:pt>
                <c:pt idx="6">
                  <c:v>2100</c:v>
                </c:pt>
                <c:pt idx="7">
                  <c:v>2150</c:v>
                </c:pt>
                <c:pt idx="8">
                  <c:v>2200</c:v>
                </c:pt>
                <c:pt idx="9">
                  <c:v>2250</c:v>
                </c:pt>
                <c:pt idx="10">
                  <c:v>2300</c:v>
                </c:pt>
                <c:pt idx="11">
                  <c:v>2350</c:v>
                </c:pt>
                <c:pt idx="12">
                  <c:v>2372</c:v>
                </c:pt>
                <c:pt idx="13">
                  <c:v>2400</c:v>
                </c:pt>
                <c:pt idx="14">
                  <c:v>2450</c:v>
                </c:pt>
                <c:pt idx="15">
                  <c:v>2500</c:v>
                </c:pt>
                <c:pt idx="16">
                  <c:v>2550</c:v>
                </c:pt>
                <c:pt idx="17">
                  <c:v>2600</c:v>
                </c:pt>
                <c:pt idx="18">
                  <c:v>2650</c:v>
                </c:pt>
                <c:pt idx="19">
                  <c:v>2700</c:v>
                </c:pt>
                <c:pt idx="20">
                  <c:v>2750</c:v>
                </c:pt>
                <c:pt idx="21">
                  <c:v>2800</c:v>
                </c:pt>
                <c:pt idx="22">
                  <c:v>2900</c:v>
                </c:pt>
                <c:pt idx="23">
                  <c:v>3000</c:v>
                </c:pt>
                <c:pt idx="24">
                  <c:v>3100</c:v>
                </c:pt>
              </c:numCache>
            </c:numRef>
          </c:xVal>
          <c:yVal>
            <c:numRef>
              <c:f>Sheet1!$F$2:$F$26</c:f>
              <c:numCache>
                <c:formatCode>0.000_ </c:formatCode>
                <c:ptCount val="25"/>
                <c:pt idx="0">
                  <c:v>0.84</c:v>
                </c:pt>
                <c:pt idx="1">
                  <c:v>1.01</c:v>
                </c:pt>
                <c:pt idx="2">
                  <c:v>1.2150000000000001</c:v>
                </c:pt>
                <c:pt idx="3">
                  <c:v>1.4650000000000001</c:v>
                </c:pt>
                <c:pt idx="4">
                  <c:v>1.81</c:v>
                </c:pt>
                <c:pt idx="5">
                  <c:v>2.0249999999999999</c:v>
                </c:pt>
                <c:pt idx="6">
                  <c:v>2.3050000000000002</c:v>
                </c:pt>
                <c:pt idx="7">
                  <c:v>2.645</c:v>
                </c:pt>
                <c:pt idx="8">
                  <c:v>3.105</c:v>
                </c:pt>
                <c:pt idx="9">
                  <c:v>3.59</c:v>
                </c:pt>
                <c:pt idx="10">
                  <c:v>4.0250000000000004</c:v>
                </c:pt>
                <c:pt idx="11">
                  <c:v>4.33</c:v>
                </c:pt>
                <c:pt idx="12">
                  <c:v>4.4000000000000004</c:v>
                </c:pt>
                <c:pt idx="13">
                  <c:v>4.2949999999999999</c:v>
                </c:pt>
                <c:pt idx="14">
                  <c:v>4.0149999999999997</c:v>
                </c:pt>
                <c:pt idx="15">
                  <c:v>3.63</c:v>
                </c:pt>
                <c:pt idx="16">
                  <c:v>3.2549999999999999</c:v>
                </c:pt>
                <c:pt idx="17">
                  <c:v>2.85</c:v>
                </c:pt>
                <c:pt idx="18">
                  <c:v>2.59</c:v>
                </c:pt>
                <c:pt idx="19">
                  <c:v>2.2949999999999999</c:v>
                </c:pt>
                <c:pt idx="20">
                  <c:v>2.0950000000000002</c:v>
                </c:pt>
                <c:pt idx="21">
                  <c:v>1.89</c:v>
                </c:pt>
                <c:pt idx="22">
                  <c:v>1.6</c:v>
                </c:pt>
                <c:pt idx="23">
                  <c:v>1.365</c:v>
                </c:pt>
                <c:pt idx="24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B6-4143-A72C-D264D39EF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3163728"/>
        <c:axId val="893161808"/>
      </c:scatterChart>
      <c:valAx>
        <c:axId val="893163728"/>
        <c:scaling>
          <c:orientation val="minMax"/>
          <c:max val="3200"/>
          <c:min val="1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f/Hz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66063312207927"/>
              <c:y val="0.87674190487931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161808"/>
        <c:crosses val="autoZero"/>
        <c:crossBetween val="midCat"/>
      </c:valAx>
      <c:valAx>
        <c:axId val="89316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</a:p>
            </c:rich>
          </c:tx>
          <c:layout>
            <c:manualLayout>
              <c:xMode val="edge"/>
              <c:yMode val="edge"/>
              <c:x val="3.6241277767108389E-3"/>
              <c:y val="6.531877524839688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16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505476478901673"/>
          <c:y val="0.20786350392058317"/>
          <c:w val="0.2496647818351565"/>
          <c:h val="6.73657409590268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C23D-A1EE-46EF-BA38-79D7A3EF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891</Words>
  <Characters>5081</Characters>
  <Application>Microsoft Office Word</Application>
  <DocSecurity>0</DocSecurity>
  <Lines>42</Lines>
  <Paragraphs>11</Paragraphs>
  <ScaleCrop>false</ScaleCrop>
  <Company>China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彭 浩洋</cp:lastModifiedBy>
  <cp:revision>8</cp:revision>
  <dcterms:created xsi:type="dcterms:W3CDTF">2020-11-17T05:00:00Z</dcterms:created>
  <dcterms:modified xsi:type="dcterms:W3CDTF">2020-11-24T05:08:00Z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