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E0" w:rsidRDefault="00165A5E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[;</w:t>
      </w:r>
    </w:p>
    <w:p w:rsidR="006038E0" w:rsidRDefault="006038E0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</w:p>
    <w:p w:rsidR="006038E0" w:rsidRDefault="00165A5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Data Collection for the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Bibliometric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Analysis of Astronomy and Astrophysics in India</w:t>
      </w:r>
    </w:p>
    <w:p w:rsidR="006038E0" w:rsidRDefault="006038E0">
      <w:pPr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sz w:val="20"/>
          <w:szCs w:val="20"/>
        </w:rPr>
      </w:pPr>
    </w:p>
    <w:p w:rsidR="006038E0" w:rsidRDefault="00165A5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database of Web of Science was used to procure the scientific papers related to Astronomy and Astrophysics (A &amp;</w:t>
      </w:r>
      <w:r>
        <w:rPr>
          <w:rFonts w:ascii="Calibri" w:eastAsia="Calibri" w:hAnsi="Calibri" w:cs="Calibri"/>
          <w:sz w:val="20"/>
          <w:szCs w:val="20"/>
        </w:rPr>
        <w:t xml:space="preserve"> A). The </w:t>
      </w:r>
      <w:proofErr w:type="spellStart"/>
      <w:r>
        <w:rPr>
          <w:rFonts w:ascii="Calibri" w:eastAsia="Calibri" w:hAnsi="Calibri" w:cs="Calibri"/>
          <w:sz w:val="20"/>
          <w:szCs w:val="20"/>
        </w:rPr>
        <w:t>WoS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database covers three databases and over 12,000 journals that include citation references, affiliations of institutions, collaboration between countries, data on the authors </w:t>
      </w:r>
      <w:proofErr w:type="spellStart"/>
      <w:r>
        <w:rPr>
          <w:rFonts w:ascii="Calibri" w:eastAsia="Calibri" w:hAnsi="Calibri" w:cs="Calibri"/>
          <w:sz w:val="20"/>
          <w:szCs w:val="20"/>
        </w:rPr>
        <w:t>etc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was the obvious source for the </w:t>
      </w:r>
      <w:proofErr w:type="gramStart"/>
      <w:r>
        <w:rPr>
          <w:rFonts w:ascii="Calibri" w:eastAsia="Calibri" w:hAnsi="Calibri" w:cs="Calibri"/>
          <w:sz w:val="20"/>
          <w:szCs w:val="20"/>
        </w:rPr>
        <w:t>research 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We have selected th</w:t>
      </w:r>
      <w:r>
        <w:rPr>
          <w:rFonts w:ascii="Calibri" w:eastAsia="Calibri" w:hAnsi="Calibri" w:cs="Calibri"/>
          <w:sz w:val="20"/>
          <w:szCs w:val="20"/>
        </w:rPr>
        <w:t xml:space="preserve">e scientific papers related to A&amp;A that were identified among all papers indexed in </w:t>
      </w:r>
      <w:proofErr w:type="spellStart"/>
      <w:r>
        <w:rPr>
          <w:rFonts w:ascii="Calibri" w:eastAsia="Calibri" w:hAnsi="Calibri" w:cs="Calibri"/>
          <w:sz w:val="20"/>
          <w:szCs w:val="20"/>
        </w:rPr>
        <w:t>WoS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to provide the essential indicators for the </w:t>
      </w:r>
      <w:proofErr w:type="spellStart"/>
      <w:r>
        <w:rPr>
          <w:rFonts w:ascii="Calibri" w:eastAsia="Calibri" w:hAnsi="Calibri" w:cs="Calibri"/>
          <w:sz w:val="20"/>
          <w:szCs w:val="20"/>
        </w:rPr>
        <w:t>Bibliometric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study.</w:t>
      </w:r>
    </w:p>
    <w:p w:rsidR="006038E0" w:rsidRDefault="006038E0">
      <w:pPr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sz w:val="20"/>
          <w:szCs w:val="20"/>
        </w:rPr>
      </w:pPr>
    </w:p>
    <w:p w:rsidR="006038E0" w:rsidRDefault="00165A5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ANNEX-1</w:t>
      </w:r>
    </w:p>
    <w:p w:rsidR="006038E0" w:rsidRDefault="00165A5E">
      <w:pPr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In order to evaluate journals of quality and high performance we have made use of JCR-ESI on </w:t>
      </w:r>
      <w:proofErr w:type="spellStart"/>
      <w:r>
        <w:rPr>
          <w:rFonts w:ascii="Calibri" w:eastAsia="Calibri" w:hAnsi="Calibri" w:cs="Calibri"/>
          <w:sz w:val="20"/>
          <w:szCs w:val="20"/>
        </w:rPr>
        <w:t>InCites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extract Core Journals pertaining to A &amp; A. The journals provide metrics based on which Scientific Analysis can be carried out. These Journals make up Set1 of our Analysis and are 53 in number; producing a total of </w:t>
      </w:r>
      <w:hyperlink r:id="rId8">
        <w:r>
          <w:rPr>
            <w:rFonts w:ascii="Calibri" w:eastAsia="Calibri" w:hAnsi="Calibri" w:cs="Calibri"/>
            <w:b/>
            <w:sz w:val="20"/>
            <w:szCs w:val="20"/>
            <w:u w:val="single"/>
            <w:shd w:val="clear" w:color="auto" w:fill="F8F8F8"/>
          </w:rPr>
          <w:t>121,700</w:t>
        </w:r>
      </w:hyperlink>
      <w:r>
        <w:rPr>
          <w:rFonts w:ascii="Calibri" w:eastAsia="Calibri" w:hAnsi="Calibri" w:cs="Calibri"/>
          <w:sz w:val="20"/>
          <w:szCs w:val="20"/>
        </w:rPr>
        <w:t xml:space="preserve"> records of four </w:t>
      </w:r>
      <w:r>
        <w:rPr>
          <w:rFonts w:ascii="Calibri" w:eastAsia="Calibri" w:hAnsi="Calibri" w:cs="Calibri"/>
          <w:sz w:val="20"/>
          <w:szCs w:val="20"/>
          <w:highlight w:val="white"/>
        </w:rPr>
        <w:t>document types (Article, Letter, Review and Proce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edings Paper). These papers are collected over a period of 9 years (2006-2015).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4908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of the records was published by India. On reviewing the papers in random, we found them to be Astronomy papers </w:t>
      </w:r>
    </w:p>
    <w:tbl>
      <w:tblPr>
        <w:tblStyle w:val="a"/>
        <w:tblW w:w="14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"/>
        <w:gridCol w:w="1230"/>
      </w:tblGrid>
      <w:tr w:rsidR="006038E0">
        <w:trPr>
          <w:trHeight w:val="32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38E0" w:rsidRDefault="006038E0">
            <w:pPr>
              <w:widowControl w:val="0"/>
              <w:rPr>
                <w:color w:val="333333"/>
                <w:sz w:val="20"/>
                <w:szCs w:val="20"/>
                <w:highlight w:val="white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0" w:type="dxa"/>
              <w:bottom w:w="160" w:type="dxa"/>
              <w:right w:w="140" w:type="dxa"/>
            </w:tcMar>
          </w:tcPr>
          <w:p w:rsidR="006038E0" w:rsidRDefault="006038E0">
            <w:pPr>
              <w:rPr>
                <w:color w:val="333333"/>
                <w:sz w:val="20"/>
                <w:szCs w:val="20"/>
                <w:highlight w:val="white"/>
              </w:rPr>
            </w:pPr>
          </w:p>
        </w:tc>
      </w:tr>
    </w:tbl>
    <w:p w:rsidR="006038E0" w:rsidRDefault="006038E0">
      <w:pPr>
        <w:rPr>
          <w:rFonts w:ascii="Calibri" w:eastAsia="Calibri" w:hAnsi="Calibri" w:cs="Calibri"/>
          <w:sz w:val="20"/>
          <w:szCs w:val="20"/>
          <w:highlight w:val="white"/>
        </w:rPr>
      </w:pPr>
    </w:p>
    <w:p w:rsidR="006038E0" w:rsidRDefault="00165A5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SET-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1 :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:rsidR="006038E0" w:rsidRDefault="00165A5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# Core Astronomy and Astrology Journals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ACTA ASTRONOMICA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ADVANCES IN ASTRONOMY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ADVANCES IN SPACE RESEARCH</w:t>
      </w:r>
    </w:p>
    <w:p w:rsidR="006038E0" w:rsidRPr="003B305B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FF0000"/>
          <w:sz w:val="20"/>
          <w:szCs w:val="20"/>
          <w:shd w:val="clear" w:color="auto" w:fill="F8F8F8"/>
        </w:rPr>
      </w:pPr>
      <w:r w:rsidRPr="003B305B">
        <w:rPr>
          <w:rFonts w:ascii="Calibri" w:eastAsia="Calibri" w:hAnsi="Calibri" w:cs="Calibri"/>
          <w:color w:val="FF0000"/>
          <w:sz w:val="20"/>
          <w:szCs w:val="20"/>
          <w:shd w:val="clear" w:color="auto" w:fill="F8F8F8"/>
        </w:rPr>
        <w:t>ANNUAL REVIEW OF ASTRONOMY AND ASTROPHYSICS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ASTROBIOLOGY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ASTRONOMICAL JOURNAL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ASTRONOMISCHE NACHRICHTEN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ASTRONOMY &amp; ASTROPHYSICS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ASTRONOMY &amp; GEOPHYSICS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ASTRONOMY AND ASTROPHYSICS REVIEW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ONOMY LETTERS-A JOURNAL OF ASTRONOMY AND SPACE ASTROPHYSICS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ASTRONOMY REPORTS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ASTROPARTICLE 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ASTROPHYSICAL BULLETIN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ASTROPHYSICAL JOURNAL LETTERS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ASTROPHYSICAL JOURNAL SUPPLEMENT SERIES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ASTROPHYSICAL JOURNAL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ASTROPHYSICS AND SPACE SCIENCE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ASTROPHYSI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BALTIC ASTRONOMY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BULLETIN OF THE ASTRONOMICAL SOCIETY OF INDIA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CELESTIAL MECHANICS &amp; DYNAMICAL ASTRONOMY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lastRenderedPageBreak/>
        <w:t>CONTRIBUTIONS OF THE ASTRONOMICAL OBSERVATORY SKALNATE PLESO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COSMIC RESEARCH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EARTH MOON AND PLANETS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EXPERIMENTAL ASTRONOMY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GEOPHYSICAL AND ASTROPHYSICAL FLUID DYNAMICS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GRAVITATION &amp; COSMOLOGY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ICARUS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INTERNATIONAL JOURNAL OF ASTROBIOLOGY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INTERNATIONAL JOURNAL OF MODERN PHYSICS D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JOURNAL OF ASTROPHYSICS AND ASTRONOMY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JOURNAL OF COSMOLOGY AND ASTROPARTICLE 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JOURNAL OF SPACE WEATHER AND SPACE CLIMATE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JOURNAL OF THE KOREAN ASTRONOMICAL SOCIETY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KINEMATICS AND PHYSICS OF CELESTIAL BODIES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LIVING REVIEWS IN SOLAR 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MONTHLY NOTICES OF THE ROYAL ASTRONOMICAL SOCIETY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NEW ASTRONOMY REVIEWS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NEW ASTRONOMY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OBSERVATO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RY PHYSICS OF THE DARK UNIVERSE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PLANETARY AND SPACE SCIENCE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PUBLICATIONS OF THE ASTRONOMICAL SOCIETY OF AUSTRALIA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PUBLICATIONS OF THE ASTRONOMICAL SOCIETY OF JAPAN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PUBLICATIONS OF THE ASTRONOMICAL SOCIETY OF THE PACIFIC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RESEARCH IN ASTRONOMY AND ASTROPHYSI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REVISTA MEXICANA DE ASTRONOMIA Y ASTROFISICA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SERBIAN ASTRONOMICAL JOURNAL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SOLAR PHYSICS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SOLAR SYSTEM RESEARCH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SPACE SCIENCE REVIEWS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SPACE WEATHER-THE INTERNATIONAL JOURNAL OF RESEARCH AND APPLICATIONS</w:t>
      </w:r>
    </w:p>
    <w:p w:rsidR="006038E0" w:rsidRDefault="00165A5E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ASTRONOMY AND COMPUTING</w:t>
      </w: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  <w:bookmarkStart w:id="0" w:name="_GoBack"/>
      <w:bookmarkEnd w:id="0"/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b/>
          <w:sz w:val="20"/>
          <w:szCs w:val="20"/>
        </w:rPr>
      </w:pPr>
    </w:p>
    <w:p w:rsidR="006038E0" w:rsidRDefault="00165A5E">
      <w:pPr>
        <w:rPr>
          <w:rFonts w:ascii="Calibri" w:eastAsia="Calibri" w:hAnsi="Calibri" w:cs="Calibri"/>
          <w:b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8F8F8"/>
        </w:rPr>
        <w:t xml:space="preserve">ANNEX-2 </w:t>
      </w:r>
    </w:p>
    <w:p w:rsidR="006038E0" w:rsidRDefault="00165A5E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The second </w:t>
      </w:r>
      <w:proofErr w:type="gramStart"/>
      <w:r>
        <w:rPr>
          <w:rFonts w:ascii="Calibri" w:eastAsia="Calibri" w:hAnsi="Calibri" w:cs="Calibri"/>
          <w:sz w:val="20"/>
          <w:szCs w:val="20"/>
          <w:shd w:val="clear" w:color="auto" w:fill="F8F8F8"/>
        </w:rPr>
        <w:t>category</w:t>
      </w:r>
      <w:proofErr w:type="gramEnd"/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of Journals that make up SET2 are Journals that publish papers on </w:t>
      </w:r>
      <w:r>
        <w:rPr>
          <w:rFonts w:ascii="Calibri" w:eastAsia="Calibri" w:hAnsi="Calibri" w:cs="Calibri"/>
          <w:sz w:val="20"/>
          <w:szCs w:val="20"/>
        </w:rPr>
        <w:t xml:space="preserve">Astronomy and Astrophysics related fields. 15 Physics and Physics-based 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journals were considered. A keyword set with Astronomy related keywords was used to filter out A &amp;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A papers. 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On reviewing the papers in random, we found them to be mostly Astronomy related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papers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.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“</w:t>
      </w:r>
      <w:proofErr w:type="gramEnd"/>
      <w:r>
        <w:rPr>
          <w:rFonts w:ascii="Calibri" w:eastAsia="Calibri" w:hAnsi="Calibri" w:cs="Calibri"/>
          <w:sz w:val="20"/>
          <w:szCs w:val="20"/>
          <w:shd w:val="clear" w:color="auto" w:fill="F8F8F8"/>
        </w:rPr>
        <w:t>Physical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Review Letters” was excluded on the fact that the output was mostly Physics dominated papers. The search restricted by the keywords, a timespan of 2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>006-2015 and Document type of Article,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Letter, Review and Proceedings Paper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resulted in </w:t>
      </w:r>
      <w:hyperlink r:id="rId9">
        <w:r>
          <w:rPr>
            <w:rFonts w:ascii="Calibri" w:eastAsia="Calibri" w:hAnsi="Calibri" w:cs="Calibri"/>
            <w:b/>
            <w:sz w:val="20"/>
            <w:szCs w:val="20"/>
            <w:u w:val="single"/>
            <w:shd w:val="clear" w:color="auto" w:fill="F8F8F8"/>
          </w:rPr>
          <w:t>35,231</w:t>
        </w:r>
      </w:hyperlink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papers of which India published </w:t>
      </w:r>
      <w:r>
        <w:rPr>
          <w:rFonts w:ascii="Calibri" w:eastAsia="Calibri" w:hAnsi="Calibri" w:cs="Calibri"/>
          <w:b/>
          <w:sz w:val="20"/>
          <w:szCs w:val="20"/>
          <w:shd w:val="clear" w:color="auto" w:fill="F8F8F8"/>
        </w:rPr>
        <w:t>2403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papers. </w:t>
      </w:r>
    </w:p>
    <w:p w:rsidR="006038E0" w:rsidRDefault="006038E0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</w:p>
    <w:p w:rsidR="006038E0" w:rsidRDefault="006038E0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</w:p>
    <w:p w:rsidR="006038E0" w:rsidRDefault="00165A5E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b/>
          <w:sz w:val="20"/>
          <w:szCs w:val="20"/>
        </w:rPr>
        <w:t>SET-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2 :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:rsidR="006038E0" w:rsidRDefault="00165A5E">
      <w:pPr>
        <w:rPr>
          <w:rFonts w:ascii="Calibri" w:eastAsia="Calibri" w:hAnsi="Calibri" w:cs="Calibri"/>
          <w:b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8F8F8"/>
        </w:rPr>
        <w:t># Journals – Physics Related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EUROPEAN PHYSICAL JOURNAL C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LIVING REVIEWS IN RELATIVITY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ANNALES GEOPHYSICAE</w:t>
      </w:r>
    </w:p>
    <w:p w:rsidR="006038E0" w:rsidRPr="003B305B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FF0000"/>
          <w:sz w:val="20"/>
          <w:szCs w:val="20"/>
          <w:shd w:val="clear" w:color="auto" w:fill="F8F8F8"/>
        </w:rPr>
      </w:pPr>
      <w:r w:rsidRPr="003B305B">
        <w:rPr>
          <w:rFonts w:ascii="Calibri" w:eastAsia="Calibri" w:hAnsi="Calibri" w:cs="Calibri"/>
          <w:color w:val="FF0000"/>
          <w:sz w:val="20"/>
          <w:szCs w:val="20"/>
          <w:shd w:val="clear" w:color="auto" w:fill="F8F8F8"/>
        </w:rPr>
        <w:t>ANNUAL REVIEW OF EARTH AND PLANETARY SC</w:t>
      </w:r>
      <w:r w:rsidRPr="003B305B">
        <w:rPr>
          <w:rFonts w:ascii="Calibri" w:eastAsia="Calibri" w:hAnsi="Calibri" w:cs="Calibri"/>
          <w:color w:val="FF0000"/>
          <w:sz w:val="20"/>
          <w:szCs w:val="20"/>
          <w:shd w:val="clear" w:color="auto" w:fill="F8F8F8"/>
        </w:rPr>
        <w:t>IENCES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CLASSICAL AND QUANTUM GRAVITY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COMPTES RENDUS PHYSIQUE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EUROPEAN JOURNAL OF PHYSICS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GENERAL RELATIVITY AND GRAVITATION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JOURNAL OF HIGH ENERGY PHYSICS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MODERN PHYSICS LETTERS A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NUCLEAR PHYSICS B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PHYSICAL REVIEW D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PHYSICAL REVIEW E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PHYSICS LETTERS B</w:t>
      </w:r>
    </w:p>
    <w:p w:rsidR="006038E0" w:rsidRDefault="00165A5E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  <w:shd w:val="clear" w:color="auto" w:fill="F8F8F8"/>
        </w:rPr>
        <w:t>RADIO SCIENCE</w:t>
      </w:r>
    </w:p>
    <w:p w:rsidR="006038E0" w:rsidRDefault="006038E0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</w:p>
    <w:p w:rsidR="006038E0" w:rsidRDefault="006038E0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</w:p>
    <w:p w:rsidR="006038E0" w:rsidRDefault="00165A5E">
      <w:pPr>
        <w:rPr>
          <w:rFonts w:ascii="Calibri" w:eastAsia="Calibri" w:hAnsi="Calibri" w:cs="Calibri"/>
          <w:b/>
          <w:sz w:val="24"/>
          <w:szCs w:val="24"/>
          <w:shd w:val="clear" w:color="auto" w:fill="F8F8F8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8F8F8"/>
        </w:rPr>
        <w:t>#Keywords</w:t>
      </w:r>
    </w:p>
    <w:p w:rsidR="006038E0" w:rsidRDefault="006038E0"/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ABELL CLUSTER*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ACCELERATING UNIVERSE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ACTIVE GALACTIC NUCLEI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AE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ALPHA CENTAURI*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AM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ANTI DE SITTER*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ANTI-DE SITTER*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APOCENT*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ASTERO*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ASTRONOMY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ASTROPARTICLE PHYSIC*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ASTROPHYSIC*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 L LAC*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BARYON ACOUSTIC OSCILLATION*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BEKENSTEIN HAWKING ENTROPY*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BETA PICTORIS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BIANCHI COSMOL*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BIG BANG NUCLEOSYNTHESIS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BIG BANG THEORY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BINARY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BL LAC*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BLACK HOLE*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BLACKHOLE*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BLAZAR*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BRANEWORLD COSMOLOGY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BRIGHT GIANT*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BROWN DWARF*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CARBON STAR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CIRCUMSTELLAR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CM</w:t>
      </w:r>
      <w:r>
        <w:rPr>
          <w:rFonts w:ascii="Calibri" w:eastAsia="Calibri" w:hAnsi="Calibri" w:cs="Calibri"/>
          <w:sz w:val="20"/>
          <w:szCs w:val="20"/>
        </w:rPr>
        <w:t>B ANISOTROPY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CMB POLARIZATION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CMB RADIATION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COMET*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COOL PLANET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MICROWAVE BACKGROUND ANISOTROPY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MICROWAVE BACKGROUND POLARIZATION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MICROWAVE BACKGROUND RADIATION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MICROWAVE BACKGROUND*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STRING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SUPERSTRING*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WAVE*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COSMOLOGICAL PERTURBATION*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COSMOS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COSMOLOGY*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DARK ENERGY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DARK MATTER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DARK UNIVERSE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DWARF PLANET*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DWARF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ECLIPES*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EXOPLANET*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EXOSOLAR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EXTRAGALA*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F(R) GRAVITY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GALACT*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GALAX*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GAMMA RAY BURST*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GAMMA-RAY BURST*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GAS GIANT*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GENERAL RELATIVITY*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GIANT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GLOBULAR CLUSTER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GRAVITATION* WAVE*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GRAVITATION*-WAVE*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GRAVITATIONAL ANOMAL*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GRAVITATIONAL LENSING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GRAVITATIONAL PERTURBATION*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GRAVITY WAVE*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GRB*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HERCULIS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INTERSTELLAR*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KUIPER BELT*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LASER INTERFEROMETRIC SPACE ANTENNA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LOVELOCK GRAVITY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LOW MASS STAR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LOW SOLAR ACTIV*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LUNAR PERTURBATION*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MARTIAN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MASSIVE STAR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MASSIVE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METEORIT*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MICROWAVE ANISOTROPY PROBE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MILKY WAY*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MURCHISON WIDEFIELD ARRAY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NEPTUNE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NEUTRINO ASTRONOMY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NEUTRINO DECOUPLING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NEUTRINO MASSES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NEUTRINO OSCILLATIONS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NEUTRINO TELESCOPES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NEUTRON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NOVA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ORBITAL DECAY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PERSEUS*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PRIMORDIAL NUCLEOSYNTHESIS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PROTOPLANET*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PROTOSTAR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PROTOSTELLAR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PULSAR*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QUANTUM COSMOLOGY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QUASAR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RADAR ASTRO*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RED DWARF*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REDSHIFT SURVEY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RINDLER COORDINATE SYSTEM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RINDLER FRAME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SATURN*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SEYFERT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SKY SURVEY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CORONA*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CYCLE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FLARE*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INTERIOR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JET*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PERTURBATION*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PHYS*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SYSTEM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SOLAR WIND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CLUST*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HR-799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STARBURST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STARSPOT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STELLAR*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SUBDWARF*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SUBGIANT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SUNSPOT*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SUPER GIANT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SUPERGIANT*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SUPERNOV*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TELESCOPE*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TIMESPACE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TITAN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WEAK GRAVITY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WHITE DWARF*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YELLOW DWARF*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ZERO POINT LENGTH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CETI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PERSEI STAR*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VERY LARGE ARRAY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VLA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N-BODY PROBLEM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THREE-BODY PROBLEM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TWO-BODY PROBLEM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WORMHOLE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SPACETIME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Gravity Probe B</w:t>
      </w:r>
    </w:p>
    <w:p w:rsidR="006038E0" w:rsidRDefault="00165A5E">
      <w:pPr>
        <w:numPr>
          <w:ilvl w:val="0"/>
          <w:numId w:val="4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GUILFOYLE* STAR*</w:t>
      </w: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331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rPr>
          <w:rFonts w:ascii="Calibri" w:eastAsia="Calibri" w:hAnsi="Calibri" w:cs="Calibri"/>
          <w:sz w:val="20"/>
          <w:szCs w:val="20"/>
        </w:rPr>
      </w:pPr>
    </w:p>
    <w:p w:rsidR="006038E0" w:rsidRDefault="00165A5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ANNEX-3</w:t>
      </w:r>
    </w:p>
    <w:p w:rsidR="006038E0" w:rsidRDefault="00165A5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SET-3 consists of three high-impact Multidisciplinary Journals. To extract A &amp; A papers, a </w:t>
      </w:r>
      <w:proofErr w:type="gramStart"/>
      <w:r>
        <w:rPr>
          <w:rFonts w:ascii="Calibri" w:eastAsia="Calibri" w:hAnsi="Calibri" w:cs="Calibri"/>
          <w:sz w:val="20"/>
          <w:szCs w:val="20"/>
        </w:rPr>
        <w:t>“ NOT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- Keyword exclusion” set was generated and used to eliminate those papers not related to A &amp; A but consisted of subfields that overlapped with that of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stro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   </w:t>
      </w:r>
    </w:p>
    <w:p w:rsidR="006038E0" w:rsidRDefault="00165A5E">
      <w:pPr>
        <w:rPr>
          <w:rFonts w:ascii="Calibri" w:eastAsia="Calibri" w:hAnsi="Calibri" w:cs="Calibri"/>
          <w:sz w:val="20"/>
          <w:szCs w:val="20"/>
          <w:shd w:val="clear" w:color="auto" w:fill="F8F8F8"/>
        </w:rPr>
      </w:pPr>
      <w:r>
        <w:rPr>
          <w:rFonts w:ascii="Calibri" w:eastAsia="Calibri" w:hAnsi="Calibri" w:cs="Calibri"/>
          <w:sz w:val="20"/>
          <w:szCs w:val="20"/>
        </w:rPr>
        <w:t xml:space="preserve">The filters of timespan of 2006-2015, Document type of Article, Letter, Review, Proceedings Paper and the NOT-Keywords resulted in </w:t>
      </w:r>
      <w:hyperlink r:id="rId10">
        <w:r>
          <w:rPr>
            <w:rFonts w:ascii="Calibri" w:eastAsia="Calibri" w:hAnsi="Calibri" w:cs="Calibri"/>
            <w:b/>
            <w:sz w:val="20"/>
            <w:szCs w:val="20"/>
            <w:u w:val="single"/>
            <w:shd w:val="clear" w:color="auto" w:fill="F8F8F8"/>
          </w:rPr>
          <w:t>1,207</w:t>
        </w:r>
      </w:hyperlink>
      <w:r>
        <w:rPr>
          <w:rFonts w:ascii="Calibri" w:eastAsia="Calibri" w:hAnsi="Calibri" w:cs="Calibri"/>
          <w:sz w:val="20"/>
          <w:szCs w:val="20"/>
        </w:rPr>
        <w:t xml:space="preserve"> papers and </w:t>
      </w:r>
      <w:r>
        <w:rPr>
          <w:rFonts w:ascii="Calibri" w:eastAsia="Calibri" w:hAnsi="Calibri" w:cs="Calibri"/>
          <w:b/>
          <w:sz w:val="20"/>
          <w:szCs w:val="20"/>
        </w:rPr>
        <w:t xml:space="preserve">13 </w:t>
      </w:r>
      <w:r>
        <w:rPr>
          <w:rFonts w:ascii="Calibri" w:eastAsia="Calibri" w:hAnsi="Calibri" w:cs="Calibri"/>
          <w:sz w:val="20"/>
          <w:szCs w:val="20"/>
        </w:rPr>
        <w:t xml:space="preserve">of which are from India. </w:t>
      </w:r>
      <w:r>
        <w:rPr>
          <w:rFonts w:ascii="Calibri" w:eastAsia="Calibri" w:hAnsi="Calibri" w:cs="Calibri"/>
          <w:sz w:val="20"/>
          <w:szCs w:val="20"/>
          <w:shd w:val="clear" w:color="auto" w:fill="F8F8F8"/>
        </w:rPr>
        <w:t xml:space="preserve"> 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On reviewing the papers in random, we found them to be mostly Astronomy related papers. The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handful of non- re</w:t>
      </w:r>
      <w:r>
        <w:rPr>
          <w:rFonts w:ascii="Calibri" w:eastAsia="Calibri" w:hAnsi="Calibri" w:cs="Calibri"/>
          <w:sz w:val="20"/>
          <w:szCs w:val="20"/>
          <w:highlight w:val="white"/>
        </w:rPr>
        <w:t>lated papers were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studied to see why it appeared in the list. A list of words that seemed to bring up non- relevant papers were noted and included in the “NOT- keyword exclusion” list. Many such iterations and analysis was done to refine the list of papers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. </w:t>
      </w:r>
    </w:p>
    <w:p w:rsidR="006038E0" w:rsidRDefault="006038E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6038E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6038E0" w:rsidRDefault="00165A5E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#</w:t>
      </w:r>
      <w:proofErr w:type="spellStart"/>
      <w:r>
        <w:rPr>
          <w:rFonts w:ascii="Calibri" w:eastAsia="Calibri" w:hAnsi="Calibri" w:cs="Calibri"/>
          <w:sz w:val="20"/>
          <w:szCs w:val="20"/>
        </w:rPr>
        <w:t>NOT_Keywords</w:t>
      </w:r>
      <w:proofErr w:type="spellEnd"/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EARTH*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ECOLOG*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BIOLOG*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METERO*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ANIMAL*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COMET ASSAY*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CORONARY*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ASTROCYTE*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SHAPE*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NORAL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TOPOLOGY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STAR-DELTA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CONNECTED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NETWORK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GRAVITATIONAL SEARCH ALGORITHM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ECLIPSE IDE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ASTROCYTE*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 KINASE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ANISE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LIKE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STAR TPC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PLANETARY BALL MILL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STELLARATOR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DETECTOR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COLLABORATION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EXPERIMENT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OSDDLINUX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COMPACT MUON SOLENOID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CMS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POLYMER*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ASTROCYTOMA*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ASTROCY*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MULTI-AFFINITY REMOVAL SYSTEM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ASTROGLIOSIS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ASTROGLIAL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SNOW LEOPARD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 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SEQUENCES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STEROIDOGENIC ACUTE REGULATORY PROTEIN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ASTROVIRUS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SUBTYPE ANALYZER STAR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ZORBAX ECLIPSE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PROTEIN BINDING PROTEIN 2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SATURNIID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SATURNIIDAE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NOVAEGUINEAE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MULTI-AMINOACYL-TRNA SYNTHETASE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 STATUS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D-STAR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GRAPHENE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RISING STAR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GENOME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DNA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BETA STAR*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PLANETARY ENERGETIC*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PROTEIN CORONA*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SKYRMION*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PLANETARY-SCALE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PLANETARY SCALE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ANTARCTIC*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SEA STAR*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ASTEROIDEAN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CEPHEID GENEXPERT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CORONA VIRUS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 B KINASE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AURKB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 KINASE B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LEUKEMIA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MULTIVARIATE ADAPTIVE REGRESSION SPLINES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CORONA RADIATA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NOVARTIS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LESION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AURORA2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AURORA1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P31(COMET)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NETWORK COSMOL*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COLLAB*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DNA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RNA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VIRUS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DINOSAUR*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MEDICATION ADHERENCE REPORT SCALE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AIR POLLUTION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PATIENT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SAMSUNG GALAXY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CARNIVOROUS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SEAWATER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SEA WATER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MEGARAPTOR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TELESCOPING-TIME FRAME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ASTROGLIA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PROTEIN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BIODIVERSITY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CELL MIGRATION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CELL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BRAINS DARK ENERGY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UK COSMOS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STELLARIA-LONGIPES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GALAXIA*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GALAXEA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NOVA SCOTIA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SATURNIDAE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EPIDEMIOLO*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CORAL*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CORE OUTCOME MEASURES FOR EFFECTIVENESS TRIALS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CLIMATE*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METABOLISM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BRAIN NETWORK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CORONA RADIATION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TELESCOPIC BAR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CEPHEID XPERT"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"</w:t>
      </w:r>
      <w:r>
        <w:rPr>
          <w:rFonts w:ascii="Calibri" w:eastAsia="Calibri" w:hAnsi="Calibri" w:cs="Calibri"/>
          <w:sz w:val="20"/>
          <w:szCs w:val="20"/>
        </w:rPr>
        <w:t>TELESCOPIC ALGORITHM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PUPIL DILATION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SUNSPOT NUMBER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ANTERIOR CORONA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COMETABOLIC*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BOTAURUS-STELLARIS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CELESTIAL ROTATION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PORTABLE DOCUMENT FORMAT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SCYLIORHINUS STELLARIS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DUAL FORMAT JOURNALS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JUPITER FLORIDA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CORONA DISCHARGES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SEA-KEEPING TEST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CUNEIFORM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CITING BEHAVIOR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NEPTUNE CABLED OBSERVATORY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PENCILINE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COSMICS LEAVING OUTDOOR DROPLETS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CONSISTENT SALTATION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RAINFALL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MINERAL NANOPARTICLES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IRON OXIDE*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NEPTUNE MC-ICPMS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KEPLERATE SOLID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GEOLOGICAL SURVEY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ASTROLOGY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NIKON ECLIPSE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EARTHQUAKE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TSUNAMI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CYCLONE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GANG</w:t>
      </w:r>
      <w:r>
        <w:rPr>
          <w:rFonts w:ascii="Calibri" w:eastAsia="Calibri" w:hAnsi="Calibri" w:cs="Calibri"/>
          <w:sz w:val="20"/>
          <w:szCs w:val="20"/>
        </w:rPr>
        <w:t>A RIVER BASIN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ARYAN INVASION THEORY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PILLAR INSCRIPTION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AURORAL ELECTRON</w:t>
      </w:r>
    </w:p>
    <w:p w:rsidR="006038E0" w:rsidRDefault="00165A5E">
      <w:pPr>
        <w:numPr>
          <w:ilvl w:val="0"/>
          <w:numId w:val="3"/>
        </w:numPr>
        <w:spacing w:line="331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GALILEO'S DISCOURSES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NATIONAL ELIGIBILITY TEST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TIME, SPACE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BY KEPLER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COSMIC EXPLOSION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BIBLIOMETRICS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FIBER OPTIC*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DESERT ANT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CONTINENT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HABITABLE EARTH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TECTONIC*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SUPERCONTINENT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GRAPHENE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GALACTO*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GRB2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ANTICANCER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CANCER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DRUG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PHYTOPLANKTON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PLANKTON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ENDOCYTOSIS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GLOBAL WARMING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METHANOL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ORGANIC NITRATE*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STRATIGRAPHY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SOCIAL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SEDIMENT  </w:t>
      </w:r>
    </w:p>
    <w:p w:rsidR="006038E0" w:rsidRDefault="00165A5E">
      <w:pPr>
        <w:numPr>
          <w:ilvl w:val="0"/>
          <w:numId w:val="3"/>
        </w:numPr>
        <w:spacing w:line="36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ENSTROPHY</w:t>
      </w:r>
    </w:p>
    <w:sectPr w:rsidR="006038E0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5E" w:rsidRDefault="00165A5E">
      <w:pPr>
        <w:spacing w:line="240" w:lineRule="auto"/>
      </w:pPr>
      <w:r>
        <w:separator/>
      </w:r>
    </w:p>
  </w:endnote>
  <w:endnote w:type="continuationSeparator" w:id="0">
    <w:p w:rsidR="00165A5E" w:rsidRDefault="00165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5E" w:rsidRDefault="00165A5E">
      <w:pPr>
        <w:spacing w:line="240" w:lineRule="auto"/>
      </w:pPr>
      <w:r>
        <w:separator/>
      </w:r>
    </w:p>
  </w:footnote>
  <w:footnote w:type="continuationSeparator" w:id="0">
    <w:p w:rsidR="00165A5E" w:rsidRDefault="00165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8E0" w:rsidRDefault="006038E0"/>
  <w:p w:rsidR="006038E0" w:rsidRDefault="006038E0"/>
  <w:p w:rsidR="006038E0" w:rsidRDefault="006038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34F"/>
    <w:multiLevelType w:val="multilevel"/>
    <w:tmpl w:val="355ED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FB400E"/>
    <w:multiLevelType w:val="multilevel"/>
    <w:tmpl w:val="28B04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5D4653"/>
    <w:multiLevelType w:val="multilevel"/>
    <w:tmpl w:val="35123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4A3567"/>
    <w:multiLevelType w:val="multilevel"/>
    <w:tmpl w:val="D2A8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38E0"/>
    <w:rsid w:val="00165A5E"/>
    <w:rsid w:val="003B305B"/>
    <w:rsid w:val="006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8F8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8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ebofknowledge.com/summary.do;jsessionid=846F344CF2C61663DCEB20DA08F28312?product=WOS&amp;doc=1&amp;qid=2&amp;SID=P2hse4vA1Dq6PIzN27B&amp;search_mode=AdvancedSearch&amp;update_back2search_link_param=y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pps.webofknowledge.com/summary.do;jsessionid=846F344CF2C61663DCEB20DA08F28312?product=WOS&amp;doc=1&amp;qid=29&amp;SID=P2hse4vA1Dq6PIzN27B&amp;search_mode=AdvancedSearch&amp;update_back2search_link_param=y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s.webofknowledge.com/summary.do;jsessionid=846F344CF2C61663DCEB20DA08F28312?product=WOS&amp;doc=1&amp;qid=13&amp;SID=P2hse4vA1Dq6PIzN27B&amp;search_mode=AdvancedSearch&amp;update_back2search_link_param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1527</Words>
  <Characters>8710</Characters>
  <Application>Microsoft Office Word</Application>
  <DocSecurity>0</DocSecurity>
  <Lines>72</Lines>
  <Paragraphs>20</Paragraphs>
  <ScaleCrop>false</ScaleCrop>
  <Company>by adguard</Company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2018-02-08T06:07:00Z</dcterms:created>
  <dcterms:modified xsi:type="dcterms:W3CDTF">2018-02-08T06:21:00Z</dcterms:modified>
</cp:coreProperties>
</file>