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Procurement Planning Note</w:t>
      </w:r>
    </w:p>
    <w:p>
      <w:pPr>
        <w:jc w:val="right"/>
      </w:pPr>
      <w:r>
        <w:rPr>
          <w:rFonts w:ascii="Arial" w:hAnsi="Arial" w:cs="Arial"/>
          <w:b/>
          <w:sz w:val="28"/>
        </w:rPr>
        <w:t>مذكرة تخطيط المشتريات</w:t>
      </w:r>
    </w:p>
    <w:p>
      <w:r>
        <w:rPr>
          <w:rFonts w:ascii="Arial" w:hAnsi="Arial" w:cs="Arial"/>
          <w:b w:val="0"/>
          <w:sz w:val="18"/>
        </w:rPr>
        <w:t>Synthetic reference WTHQ-0080</w:t>
      </w:r>
    </w:p>
    <w:p>
      <w:pPr>
        <w:spacing w:after="100" w:line="250" w:lineRule="auto"/>
      </w:pPr>
      <w:r>
        <w:rPr>
          <w:rFonts w:ascii="Arial" w:hAnsi="Arial" w:cs="Arial"/>
          <w:b w:val="0"/>
          <w:sz w:val="21"/>
        </w:rPr>
        <w:t>Reference wathiqrare0080 uses the uncommon term palimpsest. وتتضمن المذكرة المصطلح النادر الاستيثاق. 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 الخطة</w:t>
      </w:r>
    </w:p>
    <w:p>
      <w:pPr>
        <w:spacing w:after="100" w:line="250" w:lineRule="auto"/>
      </w:pPr>
      <w:r>
        <w:rPr>
          <w:rFonts w:ascii="Arial" w:hAnsi="Arial" w:cs="Arial"/>
          <w:b w:val="0"/>
          <w:sz w:val="21"/>
        </w:rPr>
        <w:t>المحدثة الطلبات المرتبطة عندما يحسن الدمج القيمة دون إضعاف المساءلة التشغيلية. The procurement team reviewed purchase requests, evaluation records, contract dates, and supplier performance information. راجع فريق المشتريات طلبات الشراء وسجلات التقييم وتواريخ العقود ومعلومات أداء الموردين. يجب أن يحتفظ كل قرار توريد بالمواصفات المعتمدة وأدلة التقييم ومسار التفويض الموثق.</w:t>
      </w:r>
    </w:p>
    <w:p>
      <w:pPr>
        <w:spacing w:after="100" w:line="250" w:lineRule="auto"/>
      </w:pPr>
      <w:r>
        <w:rPr>
          <w:rFonts w:ascii="Arial" w:hAnsi="Arial" w:cs="Arial"/>
          <w:b w:val="0"/>
          <w:sz w:val="21"/>
        </w:rPr>
        <w:t>سيراقب مسؤولو العقود تواريخ التسليم ويعالجون الاختلافات قبل قبول الفواتير للدفع. تجمع الخطة المحدثة الطلبات المرتبطة عندما يحسن الدمج القيمة دون إضعاف المساءلة التشغيلية. The procurement team reviewed purchase requests, evaluation records, contract dates, and supplier performance information. راجع فريق المشتريات طلبات الشراء وسجلات التقييم وتواريخ العقود ومعلومات أداء الموردين.</w:t>
      </w:r>
    </w:p>
    <w:p>
      <w:pPr>
        <w:spacing w:after="100" w:line="250" w:lineRule="auto"/>
      </w:pPr>
      <w:r>
        <w:rPr>
          <w:rFonts w:ascii="Arial" w:hAnsi="Arial" w:cs="Arial"/>
          <w:b w:val="0"/>
          <w:sz w:val="21"/>
        </w:rPr>
        <w:t>يجب أن يحتفظ كل قرار توريد بالمواصفات المعتمدة وأدلة التقييم ومسار التفويض الموثق. سيراقب مسؤولو العقود تواريخ التسليم ويعالجون الاختلافات قبل قبول الفواتير للدفع. تجمع الخطة المحدثة الطلبات المرتبطة عندما يحسن الدمج القيمة دون إضعاف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