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95DB8" w14:textId="4B03765C" w:rsidR="001C4F56" w:rsidRDefault="00761935" w:rsidP="001C4F56">
      <w:pPr>
        <w:spacing w:line="276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Abiola Ijaola</w:t>
      </w:r>
    </w:p>
    <w:p w14:paraId="0BDA62AE" w14:textId="56116694" w:rsidR="00761935" w:rsidRDefault="00305CA9" w:rsidP="00450725">
      <w:pPr>
        <w:pStyle w:val="NormalWeb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Predicting</w:t>
      </w:r>
      <w:bookmarkStart w:id="0" w:name="_GoBack"/>
      <w:bookmarkEnd w:id="0"/>
      <w:r w:rsidR="00D47A8B">
        <w:rPr>
          <w:b/>
          <w:bCs/>
          <w:sz w:val="22"/>
          <w:szCs w:val="22"/>
        </w:rPr>
        <w:t xml:space="preserve"> </w:t>
      </w:r>
      <w:r w:rsidR="00761935">
        <w:rPr>
          <w:b/>
          <w:bCs/>
          <w:sz w:val="22"/>
          <w:szCs w:val="22"/>
        </w:rPr>
        <w:t>De</w:t>
      </w:r>
      <w:r w:rsidR="00450725">
        <w:rPr>
          <w:b/>
          <w:bCs/>
          <w:sz w:val="22"/>
          <w:szCs w:val="22"/>
        </w:rPr>
        <w:t xml:space="preserve">fault of Credit </w:t>
      </w:r>
      <w:r w:rsidR="00D47A8B">
        <w:rPr>
          <w:b/>
          <w:bCs/>
          <w:sz w:val="22"/>
          <w:szCs w:val="22"/>
        </w:rPr>
        <w:t>C</w:t>
      </w:r>
      <w:r w:rsidR="00450725">
        <w:rPr>
          <w:b/>
          <w:bCs/>
          <w:sz w:val="22"/>
          <w:szCs w:val="22"/>
        </w:rPr>
        <w:t>ard Clients</w:t>
      </w:r>
    </w:p>
    <w:p w14:paraId="41C384BD" w14:textId="6B0D3746" w:rsidR="001C4F56" w:rsidRPr="004F69A3" w:rsidRDefault="001C4F56" w:rsidP="001C4F56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4F69A3">
        <w:rPr>
          <w:b/>
          <w:bCs/>
          <w:sz w:val="22"/>
          <w:szCs w:val="22"/>
          <w:u w:val="single"/>
        </w:rPr>
        <w:t xml:space="preserve">Project </w:t>
      </w:r>
      <w:r w:rsidR="000011B1" w:rsidRPr="004F69A3">
        <w:rPr>
          <w:b/>
          <w:bCs/>
          <w:sz w:val="22"/>
          <w:szCs w:val="22"/>
          <w:u w:val="single"/>
        </w:rPr>
        <w:t>Description</w:t>
      </w:r>
    </w:p>
    <w:p w14:paraId="5A558EBF" w14:textId="7B5A7004" w:rsidR="001C4F56" w:rsidRDefault="001C4F56" w:rsidP="001C4F56">
      <w:pPr>
        <w:spacing w:line="276" w:lineRule="auto"/>
        <w:jc w:val="both"/>
        <w:rPr>
          <w:sz w:val="22"/>
          <w:szCs w:val="22"/>
        </w:rPr>
      </w:pPr>
      <w:r w:rsidRPr="001C4F56">
        <w:rPr>
          <w:sz w:val="22"/>
          <w:szCs w:val="22"/>
        </w:rPr>
        <w:t xml:space="preserve">This project aims to use </w:t>
      </w:r>
      <w:r w:rsidR="006C63BC">
        <w:rPr>
          <w:sz w:val="22"/>
          <w:szCs w:val="22"/>
        </w:rPr>
        <w:t>23</w:t>
      </w:r>
      <w:r w:rsidR="005F6989">
        <w:rPr>
          <w:sz w:val="22"/>
          <w:szCs w:val="22"/>
        </w:rPr>
        <w:t xml:space="preserve"> customers </w:t>
      </w:r>
      <w:r w:rsidR="00D5760B">
        <w:rPr>
          <w:sz w:val="22"/>
          <w:szCs w:val="22"/>
        </w:rPr>
        <w:t xml:space="preserve">case </w:t>
      </w:r>
      <w:r w:rsidR="005F6989">
        <w:rPr>
          <w:sz w:val="22"/>
          <w:szCs w:val="22"/>
        </w:rPr>
        <w:t xml:space="preserve">default payments in Taiwan </w:t>
      </w:r>
      <w:r w:rsidR="00B15C90">
        <w:rPr>
          <w:sz w:val="22"/>
          <w:szCs w:val="22"/>
        </w:rPr>
        <w:t xml:space="preserve">to predict </w:t>
      </w:r>
      <w:r w:rsidR="00D5760B">
        <w:rPr>
          <w:sz w:val="22"/>
          <w:szCs w:val="22"/>
        </w:rPr>
        <w:t xml:space="preserve">fraud. </w:t>
      </w:r>
      <w:r w:rsidR="003C64C6">
        <w:rPr>
          <w:sz w:val="22"/>
          <w:szCs w:val="22"/>
        </w:rPr>
        <w:t xml:space="preserve">The problem statement is based </w:t>
      </w:r>
      <w:r w:rsidR="0052722C">
        <w:rPr>
          <w:sz w:val="22"/>
          <w:szCs w:val="22"/>
        </w:rPr>
        <w:t>on default payment</w:t>
      </w:r>
      <w:r w:rsidR="00C94955">
        <w:rPr>
          <w:sz w:val="22"/>
          <w:szCs w:val="22"/>
        </w:rPr>
        <w:t>s</w:t>
      </w:r>
      <w:r w:rsidR="00DA49C8">
        <w:rPr>
          <w:sz w:val="22"/>
          <w:szCs w:val="22"/>
        </w:rPr>
        <w:t xml:space="preserve"> and compares the predictive</w:t>
      </w:r>
      <w:r w:rsidR="00EC2FD0">
        <w:rPr>
          <w:sz w:val="22"/>
          <w:szCs w:val="22"/>
        </w:rPr>
        <w:t xml:space="preserve"> accuracy of probability of default</w:t>
      </w:r>
      <w:r w:rsidR="004418CF">
        <w:rPr>
          <w:sz w:val="22"/>
          <w:szCs w:val="22"/>
        </w:rPr>
        <w:t xml:space="preserve"> among data mining methods.</w:t>
      </w:r>
      <w:r w:rsidR="00EC2ED9">
        <w:rPr>
          <w:sz w:val="22"/>
          <w:szCs w:val="22"/>
        </w:rPr>
        <w:t xml:space="preserve"> </w:t>
      </w:r>
    </w:p>
    <w:p w14:paraId="57884ED3" w14:textId="77777777" w:rsidR="008B007D" w:rsidRPr="001C4F56" w:rsidRDefault="008B007D" w:rsidP="001C4F56">
      <w:pPr>
        <w:spacing w:line="276" w:lineRule="auto"/>
        <w:jc w:val="both"/>
        <w:rPr>
          <w:sz w:val="22"/>
          <w:szCs w:val="22"/>
        </w:rPr>
      </w:pPr>
    </w:p>
    <w:p w14:paraId="1F522CD3" w14:textId="7B8D1037" w:rsidR="001C4F56" w:rsidRPr="004F69A3" w:rsidRDefault="00E81BF6" w:rsidP="001C4F56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4F69A3">
        <w:rPr>
          <w:b/>
          <w:bCs/>
          <w:sz w:val="22"/>
          <w:szCs w:val="22"/>
          <w:u w:val="single"/>
        </w:rPr>
        <w:t>Methodology</w:t>
      </w:r>
    </w:p>
    <w:p w14:paraId="6A3A97D3" w14:textId="1205B4F4" w:rsidR="001C4F56" w:rsidRDefault="001C4F56" w:rsidP="001C4F56">
      <w:pPr>
        <w:spacing w:line="276" w:lineRule="auto"/>
        <w:jc w:val="both"/>
        <w:rPr>
          <w:sz w:val="22"/>
          <w:szCs w:val="22"/>
        </w:rPr>
      </w:pPr>
      <w:r w:rsidRPr="001C4F56">
        <w:rPr>
          <w:sz w:val="22"/>
          <w:szCs w:val="22"/>
        </w:rPr>
        <w:t>The dataset is a binarily classed multivariate data</w:t>
      </w:r>
      <w:r>
        <w:rPr>
          <w:sz w:val="22"/>
          <w:szCs w:val="22"/>
        </w:rPr>
        <w:t xml:space="preserve"> with </w:t>
      </w:r>
      <w:r w:rsidR="00A36690">
        <w:rPr>
          <w:sz w:val="22"/>
          <w:szCs w:val="22"/>
        </w:rPr>
        <w:t>2</w:t>
      </w:r>
      <w:r w:rsidR="006C63BC">
        <w:rPr>
          <w:sz w:val="22"/>
          <w:szCs w:val="22"/>
        </w:rPr>
        <w:t>3</w:t>
      </w:r>
      <w:r>
        <w:rPr>
          <w:sz w:val="22"/>
          <w:szCs w:val="22"/>
        </w:rPr>
        <w:t xml:space="preserve"> features</w:t>
      </w:r>
      <w:r w:rsidR="00837252">
        <w:rPr>
          <w:sz w:val="22"/>
          <w:szCs w:val="22"/>
        </w:rPr>
        <w:t xml:space="preserve"> and default payment (Yes</w:t>
      </w:r>
      <w:r w:rsidR="00A631FC">
        <w:rPr>
          <w:sz w:val="22"/>
          <w:szCs w:val="22"/>
        </w:rPr>
        <w:t xml:space="preserve"> = 1, No = 0)</w:t>
      </w:r>
      <w:r w:rsidR="00B94FF7">
        <w:rPr>
          <w:sz w:val="22"/>
          <w:szCs w:val="22"/>
        </w:rPr>
        <w:t xml:space="preserve">, as the response variable. </w:t>
      </w:r>
      <w:r w:rsidR="002262FD">
        <w:rPr>
          <w:sz w:val="22"/>
          <w:szCs w:val="22"/>
        </w:rPr>
        <w:t xml:space="preserve">From the perspective of risk management, the result of predictive accuracy of the estimated </w:t>
      </w:r>
      <w:r w:rsidR="00E71E8D">
        <w:rPr>
          <w:sz w:val="22"/>
          <w:szCs w:val="22"/>
        </w:rPr>
        <w:t>probability of default will be</w:t>
      </w:r>
      <w:r w:rsidR="00467246">
        <w:rPr>
          <w:sz w:val="22"/>
          <w:szCs w:val="22"/>
        </w:rPr>
        <w:t xml:space="preserve"> </w:t>
      </w:r>
      <w:r w:rsidR="00E71E8D">
        <w:rPr>
          <w:sz w:val="22"/>
          <w:szCs w:val="22"/>
        </w:rPr>
        <w:t xml:space="preserve">more valuable </w:t>
      </w:r>
      <w:r w:rsidR="00DA5880">
        <w:rPr>
          <w:sz w:val="22"/>
          <w:szCs w:val="22"/>
        </w:rPr>
        <w:t>than the binary result of classification</w:t>
      </w:r>
      <w:r w:rsidR="000D625C">
        <w:rPr>
          <w:sz w:val="22"/>
          <w:szCs w:val="22"/>
        </w:rPr>
        <w:t>.</w:t>
      </w:r>
    </w:p>
    <w:p w14:paraId="7FFBB85F" w14:textId="76DD1C81" w:rsidR="000D625C" w:rsidRDefault="000D625C" w:rsidP="001C4F56">
      <w:pPr>
        <w:spacing w:line="276" w:lineRule="auto"/>
        <w:jc w:val="both"/>
        <w:rPr>
          <w:sz w:val="22"/>
          <w:szCs w:val="22"/>
        </w:rPr>
      </w:pPr>
    </w:p>
    <w:p w14:paraId="11DC5D8C" w14:textId="43B46802" w:rsidR="000D625C" w:rsidRDefault="000D625C" w:rsidP="001C4F56">
      <w:pPr>
        <w:spacing w:line="276" w:lineRule="auto"/>
        <w:jc w:val="both"/>
        <w:rPr>
          <w:sz w:val="22"/>
          <w:szCs w:val="22"/>
          <w:u w:val="single"/>
        </w:rPr>
      </w:pPr>
      <w:r w:rsidRPr="004F69A3">
        <w:rPr>
          <w:b/>
          <w:bCs/>
          <w:sz w:val="22"/>
          <w:szCs w:val="22"/>
          <w:u w:val="single"/>
        </w:rPr>
        <w:t>Target Question</w:t>
      </w:r>
    </w:p>
    <w:p w14:paraId="11AC7AD6" w14:textId="7C533DBF" w:rsidR="000D625C" w:rsidRPr="00A11C62" w:rsidRDefault="00A11C62" w:rsidP="001C4F56">
      <w:pPr>
        <w:spacing w:line="276" w:lineRule="auto"/>
        <w:jc w:val="both"/>
        <w:rPr>
          <w:sz w:val="22"/>
          <w:szCs w:val="22"/>
          <w:u w:val="single"/>
        </w:rPr>
      </w:pPr>
      <w:r>
        <w:rPr>
          <w:color w:val="000000" w:themeColor="text1"/>
          <w:sz w:val="22"/>
          <w:szCs w:val="22"/>
        </w:rPr>
        <w:t>C</w:t>
      </w:r>
      <w:r w:rsidR="000D625C" w:rsidRPr="00A11C62">
        <w:rPr>
          <w:color w:val="000000" w:themeColor="text1"/>
          <w:sz w:val="22"/>
          <w:szCs w:val="22"/>
        </w:rPr>
        <w:t>ompares the predictive accuracy of probability of default among data mining methods. </w:t>
      </w:r>
    </w:p>
    <w:p w14:paraId="2D4A3681" w14:textId="1319B627" w:rsidR="00A36146" w:rsidRDefault="00A36146" w:rsidP="001C4F56">
      <w:pPr>
        <w:spacing w:line="276" w:lineRule="auto"/>
        <w:jc w:val="both"/>
        <w:rPr>
          <w:sz w:val="22"/>
          <w:szCs w:val="22"/>
        </w:rPr>
      </w:pPr>
    </w:p>
    <w:p w14:paraId="0F05F86C" w14:textId="28DF9ACD" w:rsidR="003920B6" w:rsidRDefault="001C4F56" w:rsidP="001C4F56">
      <w:pPr>
        <w:spacing w:line="276" w:lineRule="auto"/>
        <w:jc w:val="both"/>
        <w:rPr>
          <w:sz w:val="22"/>
          <w:szCs w:val="22"/>
          <w:u w:val="single"/>
        </w:rPr>
      </w:pPr>
      <w:r w:rsidRPr="004F69A3">
        <w:rPr>
          <w:b/>
          <w:bCs/>
          <w:sz w:val="22"/>
          <w:szCs w:val="22"/>
          <w:u w:val="single"/>
        </w:rPr>
        <w:t>Source of Data</w:t>
      </w:r>
      <w:r w:rsidR="00E01006" w:rsidRPr="004F69A3">
        <w:rPr>
          <w:b/>
          <w:bCs/>
          <w:sz w:val="22"/>
          <w:szCs w:val="22"/>
          <w:u w:val="single"/>
        </w:rPr>
        <w:t>set</w:t>
      </w:r>
    </w:p>
    <w:p w14:paraId="79E2EAD2" w14:textId="1CD3EAD3" w:rsidR="003920B6" w:rsidRPr="001C4F56" w:rsidRDefault="003920B6" w:rsidP="001C4F56">
      <w:pPr>
        <w:spacing w:line="276" w:lineRule="auto"/>
        <w:jc w:val="both"/>
        <w:rPr>
          <w:sz w:val="22"/>
          <w:szCs w:val="22"/>
          <w:u w:val="single"/>
        </w:rPr>
      </w:pPr>
      <w:r w:rsidRPr="001C4F56">
        <w:rPr>
          <w:sz w:val="22"/>
          <w:szCs w:val="22"/>
        </w:rPr>
        <w:t xml:space="preserve">The dataset is collected from </w:t>
      </w:r>
      <w:r>
        <w:rPr>
          <w:sz w:val="22"/>
          <w:szCs w:val="22"/>
        </w:rPr>
        <w:t>Department of Information Management, Chung Hua University, Taiwan and Department of Civil Engineering, Tamkang University, Taiwan.</w:t>
      </w:r>
      <w:r w:rsidR="00477EE1">
        <w:rPr>
          <w:sz w:val="22"/>
          <w:szCs w:val="22"/>
        </w:rPr>
        <w:t xml:space="preserve"> The source URLs for the data is </w:t>
      </w:r>
    </w:p>
    <w:p w14:paraId="4E40CA64" w14:textId="1752E1F1" w:rsidR="001C4F56" w:rsidRDefault="00305CA9" w:rsidP="001C4F56">
      <w:pPr>
        <w:jc w:val="both"/>
        <w:rPr>
          <w:rStyle w:val="Hyperlink"/>
        </w:rPr>
      </w:pPr>
      <w:hyperlink r:id="rId5" w:history="1">
        <w:r w:rsidR="00477EE1" w:rsidRPr="001E677B">
          <w:rPr>
            <w:rStyle w:val="Hyperlink"/>
          </w:rPr>
          <w:t>https://archive.ics.uci.edu/ml/datasets/default+of+credit+card+clients</w:t>
        </w:r>
      </w:hyperlink>
      <w:r w:rsidR="00C8134E">
        <w:rPr>
          <w:rStyle w:val="Hyperlink"/>
        </w:rPr>
        <w:t xml:space="preserve">. </w:t>
      </w:r>
    </w:p>
    <w:p w14:paraId="61B29F55" w14:textId="1C977658" w:rsidR="00C8134E" w:rsidRDefault="00C8134E" w:rsidP="001C4F56">
      <w:pPr>
        <w:jc w:val="both"/>
        <w:rPr>
          <w:rStyle w:val="Hyperlink"/>
        </w:rPr>
      </w:pPr>
    </w:p>
    <w:p w14:paraId="1860AD5A" w14:textId="77777777" w:rsidR="000B7589" w:rsidRPr="00B60CA3" w:rsidRDefault="000B7589" w:rsidP="000B7589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2"/>
          <w:szCs w:val="22"/>
        </w:rPr>
      </w:pPr>
      <w:r w:rsidRPr="00B60CA3">
        <w:rPr>
          <w:color w:val="212121"/>
          <w:sz w:val="22"/>
          <w:szCs w:val="22"/>
        </w:rPr>
        <w:t>Accessing this data does not violate any laws. This data does not appear to have been previously analyzed based on a Google search.</w:t>
      </w:r>
    </w:p>
    <w:p w14:paraId="26A1322D" w14:textId="4D7718A6" w:rsidR="001C4F56" w:rsidRDefault="000B7589" w:rsidP="004F69A3">
      <w:pPr>
        <w:pStyle w:val="NormalWeb"/>
        <w:shd w:val="clear" w:color="auto" w:fill="FFFFFF"/>
        <w:spacing w:before="120" w:beforeAutospacing="0" w:after="90" w:afterAutospacing="0"/>
        <w:rPr>
          <w:sz w:val="22"/>
          <w:szCs w:val="22"/>
        </w:rPr>
      </w:pPr>
      <w:r w:rsidRPr="00B60CA3">
        <w:rPr>
          <w:color w:val="212121"/>
          <w:sz w:val="22"/>
          <w:szCs w:val="22"/>
        </w:rPr>
        <w:t xml:space="preserve">A preliminary survey of the data indicates </w:t>
      </w:r>
      <w:r w:rsidR="00623449" w:rsidRPr="00B60CA3">
        <w:rPr>
          <w:color w:val="212121"/>
          <w:sz w:val="22"/>
          <w:szCs w:val="22"/>
        </w:rPr>
        <w:t>an aggre</w:t>
      </w:r>
      <w:r w:rsidR="00F545A5" w:rsidRPr="00B60CA3">
        <w:rPr>
          <w:color w:val="212121"/>
          <w:sz w:val="22"/>
          <w:szCs w:val="22"/>
        </w:rPr>
        <w:t>gate of over 30,000 rows and has 24 columns</w:t>
      </w:r>
      <w:r w:rsidR="00845420" w:rsidRPr="00B60CA3">
        <w:rPr>
          <w:color w:val="212121"/>
          <w:sz w:val="22"/>
          <w:szCs w:val="22"/>
        </w:rPr>
        <w:t xml:space="preserve"> and the </w:t>
      </w:r>
      <w:r w:rsidR="00B60CA3" w:rsidRPr="00B60CA3">
        <w:rPr>
          <w:color w:val="212121"/>
          <w:sz w:val="22"/>
          <w:szCs w:val="22"/>
        </w:rPr>
        <w:t>file is about 5.28MB</w:t>
      </w:r>
      <w:r w:rsidRPr="00B60CA3">
        <w:rPr>
          <w:color w:val="212121"/>
          <w:sz w:val="22"/>
          <w:szCs w:val="22"/>
        </w:rPr>
        <w:t>.</w:t>
      </w:r>
      <w:r w:rsidR="001C4F56" w:rsidRPr="001C4F56">
        <w:rPr>
          <w:sz w:val="22"/>
          <w:szCs w:val="22"/>
        </w:rPr>
        <w:t xml:space="preserve"> </w:t>
      </w:r>
    </w:p>
    <w:p w14:paraId="6CF97450" w14:textId="77777777" w:rsidR="004F69A3" w:rsidRPr="001C4F56" w:rsidRDefault="004F69A3" w:rsidP="004F69A3">
      <w:pPr>
        <w:pStyle w:val="NormalWeb"/>
        <w:shd w:val="clear" w:color="auto" w:fill="FFFFFF"/>
        <w:spacing w:before="120" w:beforeAutospacing="0" w:after="90" w:afterAutospacing="0"/>
        <w:rPr>
          <w:sz w:val="22"/>
          <w:szCs w:val="22"/>
        </w:rPr>
      </w:pPr>
    </w:p>
    <w:p w14:paraId="42D74C37" w14:textId="3D71AFEE" w:rsidR="001C4F56" w:rsidRPr="004F69A3" w:rsidRDefault="001C4F56" w:rsidP="001C4F56">
      <w:pPr>
        <w:spacing w:line="276" w:lineRule="auto"/>
        <w:jc w:val="both"/>
        <w:rPr>
          <w:b/>
          <w:bCs/>
          <w:sz w:val="22"/>
          <w:szCs w:val="22"/>
          <w:u w:val="single"/>
        </w:rPr>
      </w:pPr>
      <w:r w:rsidRPr="004F69A3">
        <w:rPr>
          <w:b/>
          <w:bCs/>
          <w:sz w:val="22"/>
          <w:szCs w:val="22"/>
          <w:u w:val="single"/>
        </w:rPr>
        <w:t>Brief Project Process Summary</w:t>
      </w:r>
    </w:p>
    <w:p w14:paraId="5893B983" w14:textId="6992FABA" w:rsidR="001C4F56" w:rsidRPr="001C4F56" w:rsidRDefault="001C4F56" w:rsidP="001C4F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Cleaning</w:t>
      </w:r>
    </w:p>
    <w:p w14:paraId="3640C722" w14:textId="74797BAD" w:rsidR="001C4F56" w:rsidRPr="001C4F56" w:rsidRDefault="001C4F56" w:rsidP="001C4F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F56">
        <w:rPr>
          <w:rFonts w:ascii="Times New Roman" w:hAnsi="Times New Roman" w:cs="Times New Roman"/>
          <w:sz w:val="22"/>
          <w:szCs w:val="22"/>
        </w:rPr>
        <w:t xml:space="preserve">Feature extraction and engineering </w:t>
      </w:r>
    </w:p>
    <w:p w14:paraId="6E243672" w14:textId="6A302624" w:rsidR="001C4F56" w:rsidRPr="001C4F56" w:rsidRDefault="001C4F56" w:rsidP="001C4F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</w:t>
      </w:r>
    </w:p>
    <w:p w14:paraId="7E499E1C" w14:textId="4CE7B803" w:rsidR="001C4F56" w:rsidRPr="001C4F56" w:rsidRDefault="001C4F56" w:rsidP="001C4F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Training.</w:t>
      </w:r>
      <w:r w:rsidRPr="001C4F5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5BEA7AE" w14:textId="3AB120F3" w:rsidR="00A91D59" w:rsidRPr="001C4F56" w:rsidRDefault="001C4F56" w:rsidP="001C4F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C4F56">
        <w:rPr>
          <w:rFonts w:ascii="Times New Roman" w:hAnsi="Times New Roman" w:cs="Times New Roman"/>
          <w:sz w:val="22"/>
          <w:szCs w:val="22"/>
        </w:rPr>
        <w:t>Model Evaluation and Testing</w:t>
      </w:r>
    </w:p>
    <w:sectPr w:rsidR="00A91D59" w:rsidRPr="001C4F56" w:rsidSect="00EF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30D25"/>
    <w:multiLevelType w:val="hybridMultilevel"/>
    <w:tmpl w:val="F5FEC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FD7078"/>
    <w:multiLevelType w:val="hybridMultilevel"/>
    <w:tmpl w:val="D210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56"/>
    <w:rsid w:val="000011B1"/>
    <w:rsid w:val="00023870"/>
    <w:rsid w:val="00063C21"/>
    <w:rsid w:val="000B7589"/>
    <w:rsid w:val="000D625C"/>
    <w:rsid w:val="000F7977"/>
    <w:rsid w:val="0015273D"/>
    <w:rsid w:val="001C4F56"/>
    <w:rsid w:val="001E69F7"/>
    <w:rsid w:val="002262FD"/>
    <w:rsid w:val="00261D5E"/>
    <w:rsid w:val="0029566E"/>
    <w:rsid w:val="002A4005"/>
    <w:rsid w:val="00305CA9"/>
    <w:rsid w:val="003128D4"/>
    <w:rsid w:val="003920B6"/>
    <w:rsid w:val="003C64C6"/>
    <w:rsid w:val="004418CF"/>
    <w:rsid w:val="00450725"/>
    <w:rsid w:val="00467246"/>
    <w:rsid w:val="00477EE1"/>
    <w:rsid w:val="004F69A3"/>
    <w:rsid w:val="0052722C"/>
    <w:rsid w:val="005C08BE"/>
    <w:rsid w:val="005F6989"/>
    <w:rsid w:val="00623449"/>
    <w:rsid w:val="006B7815"/>
    <w:rsid w:val="006C63BC"/>
    <w:rsid w:val="006E72B1"/>
    <w:rsid w:val="00761935"/>
    <w:rsid w:val="007663C1"/>
    <w:rsid w:val="007B0113"/>
    <w:rsid w:val="00801DB3"/>
    <w:rsid w:val="00837252"/>
    <w:rsid w:val="00845420"/>
    <w:rsid w:val="0087649C"/>
    <w:rsid w:val="0087754F"/>
    <w:rsid w:val="00895CE1"/>
    <w:rsid w:val="008B007D"/>
    <w:rsid w:val="008D4BDA"/>
    <w:rsid w:val="00971515"/>
    <w:rsid w:val="00A11C62"/>
    <w:rsid w:val="00A17D58"/>
    <w:rsid w:val="00A36146"/>
    <w:rsid w:val="00A36690"/>
    <w:rsid w:val="00A631FC"/>
    <w:rsid w:val="00B00F38"/>
    <w:rsid w:val="00B15C90"/>
    <w:rsid w:val="00B60CA3"/>
    <w:rsid w:val="00B6363C"/>
    <w:rsid w:val="00B94FF7"/>
    <w:rsid w:val="00C8134E"/>
    <w:rsid w:val="00C94955"/>
    <w:rsid w:val="00CF2C3E"/>
    <w:rsid w:val="00D059D0"/>
    <w:rsid w:val="00D47A8B"/>
    <w:rsid w:val="00D5760B"/>
    <w:rsid w:val="00DA49C8"/>
    <w:rsid w:val="00DA5880"/>
    <w:rsid w:val="00DD5362"/>
    <w:rsid w:val="00DF20F8"/>
    <w:rsid w:val="00E01006"/>
    <w:rsid w:val="00E71E8D"/>
    <w:rsid w:val="00E81BF6"/>
    <w:rsid w:val="00EB0824"/>
    <w:rsid w:val="00EB4080"/>
    <w:rsid w:val="00EB5ACD"/>
    <w:rsid w:val="00EC2ED9"/>
    <w:rsid w:val="00EC2FD0"/>
    <w:rsid w:val="00EF2C96"/>
    <w:rsid w:val="00F06737"/>
    <w:rsid w:val="00F545A5"/>
    <w:rsid w:val="00F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7BE0"/>
  <w15:chartTrackingRefBased/>
  <w15:docId w15:val="{0D18A412-BDEA-614F-BBFE-7F5FA26C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F5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E69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5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C4F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1935"/>
    <w:pPr>
      <w:spacing w:before="100" w:beforeAutospacing="1" w:after="100" w:afterAutospacing="1"/>
    </w:pPr>
  </w:style>
  <w:style w:type="character" w:customStyle="1" w:styleId="heading">
    <w:name w:val="heading"/>
    <w:basedOn w:val="DefaultParagraphFont"/>
    <w:rsid w:val="0076193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E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69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1E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default+of+credit+card+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Atanda</dc:creator>
  <cp:keywords/>
  <dc:description/>
  <cp:lastModifiedBy>Ijaola, Abiola (DCRA)</cp:lastModifiedBy>
  <cp:revision>3</cp:revision>
  <dcterms:created xsi:type="dcterms:W3CDTF">2020-02-07T17:11:00Z</dcterms:created>
  <dcterms:modified xsi:type="dcterms:W3CDTF">2020-02-09T05:50:00Z</dcterms:modified>
</cp:coreProperties>
</file>