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EDDBF" w14:textId="5B0050FF" w:rsidR="003409A2" w:rsidRDefault="0096064B" w:rsidP="00CB3858">
      <w:pPr>
        <w:rPr>
          <w:b/>
          <w:bCs/>
          <w:lang w:val="es-MX"/>
        </w:rPr>
      </w:pPr>
      <w:r>
        <w:rPr>
          <w:b/>
          <w:bCs/>
          <w:noProof/>
          <w:lang w:val="es-MX"/>
        </w:rPr>
        <mc:AlternateContent>
          <mc:Choice Requires="wps">
            <w:drawing>
              <wp:anchor distT="0" distB="0" distL="114300" distR="114300" simplePos="0" relativeHeight="251658244" behindDoc="0" locked="0" layoutInCell="1" allowOverlap="1" wp14:anchorId="2CC923BD" wp14:editId="48CEDA94">
                <wp:simplePos x="0" y="0"/>
                <wp:positionH relativeFrom="column">
                  <wp:posOffset>514350</wp:posOffset>
                </wp:positionH>
                <wp:positionV relativeFrom="paragraph">
                  <wp:posOffset>23495</wp:posOffset>
                </wp:positionV>
                <wp:extent cx="5524500" cy="7132320"/>
                <wp:effectExtent l="0" t="0" r="0" b="0"/>
                <wp:wrapThrough wrapText="bothSides">
                  <wp:wrapPolygon edited="0">
                    <wp:start x="223" y="0"/>
                    <wp:lineTo x="223" y="21519"/>
                    <wp:lineTo x="21302" y="21519"/>
                    <wp:lineTo x="21302" y="0"/>
                    <wp:lineTo x="223" y="0"/>
                  </wp:wrapPolygon>
                </wp:wrapThrough>
                <wp:docPr id="167406954" name="Rectángulo 5">
                  <a:extLst xmlns:a="http://schemas.openxmlformats.org/drawingml/2006/main">
                    <a:ext uri="{FF2B5EF4-FFF2-40B4-BE49-F238E27FC236}">
                      <a16:creationId xmlns:a16="http://schemas.microsoft.com/office/drawing/2014/main" id="{D078CF1F-7BC5-4699-B60B-BE7FD0A23EA2}"/>
                    </a:ext>
                  </a:extLst>
                </wp:docPr>
                <wp:cNvGraphicFramePr/>
                <a:graphic xmlns:a="http://schemas.openxmlformats.org/drawingml/2006/main">
                  <a:graphicData uri="http://schemas.microsoft.com/office/word/2010/wordprocessingShape">
                    <wps:wsp>
                      <wps:cNvSpPr/>
                      <wps:spPr>
                        <a:xfrm>
                          <a:off x="0" y="0"/>
                          <a:ext cx="5524500" cy="713232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9536B4" w14:textId="77777777" w:rsidR="00710240" w:rsidRPr="005B2DBC" w:rsidRDefault="00710240" w:rsidP="00710240">
                            <w:pPr>
                              <w:spacing w:line="276" w:lineRule="auto"/>
                              <w:jc w:val="center"/>
                              <w:rPr>
                                <w:rFonts w:ascii="Arial" w:hAnsi="Arial" w:cs="Arial"/>
                                <w:b/>
                                <w:color w:val="156082" w:themeColor="accent1"/>
                                <w:sz w:val="32"/>
                                <w:szCs w:val="32"/>
                              </w:rPr>
                            </w:pPr>
                            <w:r w:rsidRPr="005B2DBC">
                              <w:rPr>
                                <w:rFonts w:ascii="Arial" w:hAnsi="Arial" w:cs="Arial"/>
                                <w:b/>
                                <w:color w:val="156082" w:themeColor="accent1"/>
                                <w:sz w:val="32"/>
                                <w:szCs w:val="32"/>
                              </w:rPr>
                              <w:t>UNIVERSIDAD VERACRUZANA</w:t>
                            </w:r>
                          </w:p>
                          <w:p w14:paraId="0F609E6A" w14:textId="77777777" w:rsidR="00710240" w:rsidRPr="000327B5" w:rsidRDefault="00710240" w:rsidP="00710240">
                            <w:pPr>
                              <w:spacing w:line="276" w:lineRule="auto"/>
                              <w:jc w:val="center"/>
                              <w:rPr>
                                <w:rFonts w:ascii="Arial" w:hAnsi="Arial" w:cs="Arial"/>
                                <w:b/>
                                <w:color w:val="00B050"/>
                                <w:sz w:val="32"/>
                                <w:szCs w:val="32"/>
                              </w:rPr>
                            </w:pPr>
                            <w:r w:rsidRPr="005B2DBC">
                              <w:rPr>
                                <w:rFonts w:ascii="Arial" w:hAnsi="Arial" w:cs="Arial"/>
                                <w:b/>
                                <w:color w:val="00B050"/>
                                <w:sz w:val="32"/>
                                <w:szCs w:val="32"/>
                              </w:rPr>
                              <w:t>FACULTAD DE NEGOCIOS Y TECNOLOGÍAS CAMPUS IXTACZOQUITLÁN</w:t>
                            </w:r>
                          </w:p>
                          <w:p w14:paraId="08AA0847" w14:textId="77777777" w:rsidR="00710240" w:rsidRPr="00BE0B0E" w:rsidRDefault="00710240" w:rsidP="00710240">
                            <w:pPr>
                              <w:spacing w:line="276" w:lineRule="auto"/>
                              <w:jc w:val="center"/>
                              <w:rPr>
                                <w:rFonts w:ascii="Arial" w:hAnsi="Arial" w:cs="Arial"/>
                                <w:b/>
                                <w:color w:val="00B050"/>
                                <w:sz w:val="32"/>
                                <w:szCs w:val="32"/>
                                <w:u w:val="single"/>
                              </w:rPr>
                            </w:pPr>
                            <w:r w:rsidRPr="0096101E">
                              <w:rPr>
                                <w:rFonts w:ascii="Arial" w:hAnsi="Arial" w:cs="Arial"/>
                                <w:b/>
                                <w:color w:val="7030A0"/>
                                <w:sz w:val="32"/>
                                <w:szCs w:val="32"/>
                                <w:u w:val="single"/>
                              </w:rPr>
                              <w:t>CONTADURÍA</w:t>
                            </w:r>
                          </w:p>
                          <w:p w14:paraId="7E0C2F01" w14:textId="77777777" w:rsidR="00710240" w:rsidRDefault="00710240" w:rsidP="00710240">
                            <w:pPr>
                              <w:tabs>
                                <w:tab w:val="center" w:pos="4419"/>
                                <w:tab w:val="left" w:pos="7200"/>
                              </w:tabs>
                              <w:spacing w:line="276" w:lineRule="auto"/>
                              <w:jc w:val="center"/>
                              <w:rPr>
                                <w:rFonts w:ascii="Arial" w:hAnsi="Arial" w:cs="Arial"/>
                                <w:b/>
                                <w:color w:val="7030A0"/>
                                <w:sz w:val="32"/>
                                <w:szCs w:val="32"/>
                              </w:rPr>
                            </w:pPr>
                            <w:r w:rsidRPr="005B2DBC">
                              <w:rPr>
                                <w:rFonts w:ascii="Arial" w:hAnsi="Arial" w:cs="Arial"/>
                                <w:b/>
                                <w:color w:val="7030A0"/>
                                <w:sz w:val="32"/>
                                <w:szCs w:val="32"/>
                              </w:rPr>
                              <w:t>Experiencia Educativa:</w:t>
                            </w:r>
                          </w:p>
                          <w:p w14:paraId="347447CE" w14:textId="77777777" w:rsidR="00710240" w:rsidRPr="00710240" w:rsidRDefault="00710240" w:rsidP="00710240">
                            <w:pPr>
                              <w:tabs>
                                <w:tab w:val="center" w:pos="4419"/>
                                <w:tab w:val="left" w:pos="7200"/>
                              </w:tabs>
                              <w:spacing w:line="276" w:lineRule="auto"/>
                              <w:jc w:val="center"/>
                              <w:rPr>
                                <w:rFonts w:ascii="Arial" w:hAnsi="Arial" w:cs="Arial"/>
                                <w:b/>
                                <w:color w:val="000000" w:themeColor="text1"/>
                                <w:sz w:val="32"/>
                                <w:szCs w:val="32"/>
                              </w:rPr>
                            </w:pPr>
                            <w:r w:rsidRPr="00710240">
                              <w:rPr>
                                <w:rFonts w:ascii="Arial" w:hAnsi="Arial" w:cs="Arial"/>
                                <w:b/>
                                <w:color w:val="000000" w:themeColor="text1"/>
                                <w:sz w:val="32"/>
                                <w:szCs w:val="32"/>
                              </w:rPr>
                              <w:t>Proyectos de inversión</w:t>
                            </w:r>
                          </w:p>
                          <w:p w14:paraId="6BF368D9" w14:textId="77777777" w:rsidR="00710240" w:rsidRDefault="00710240" w:rsidP="00710240">
                            <w:pPr>
                              <w:tabs>
                                <w:tab w:val="center" w:pos="4419"/>
                                <w:tab w:val="left" w:pos="7200"/>
                              </w:tabs>
                              <w:spacing w:line="276" w:lineRule="auto"/>
                              <w:jc w:val="center"/>
                              <w:rPr>
                                <w:rFonts w:ascii="Arial" w:hAnsi="Arial" w:cs="Arial"/>
                                <w:b/>
                                <w:color w:val="7030A0"/>
                                <w:sz w:val="32"/>
                                <w:szCs w:val="32"/>
                              </w:rPr>
                            </w:pPr>
                            <w:r>
                              <w:rPr>
                                <w:rFonts w:ascii="Arial" w:hAnsi="Arial" w:cs="Arial"/>
                                <w:b/>
                                <w:color w:val="7030A0"/>
                                <w:sz w:val="32"/>
                                <w:szCs w:val="32"/>
                              </w:rPr>
                              <w:t>Proyecto</w:t>
                            </w:r>
                            <w:r w:rsidRPr="005B2DBC">
                              <w:rPr>
                                <w:rFonts w:ascii="Arial" w:hAnsi="Arial" w:cs="Arial"/>
                                <w:b/>
                                <w:color w:val="7030A0"/>
                                <w:sz w:val="32"/>
                                <w:szCs w:val="32"/>
                              </w:rPr>
                              <w:t>:</w:t>
                            </w:r>
                          </w:p>
                          <w:p w14:paraId="740A43D1" w14:textId="77777777" w:rsidR="00710240" w:rsidRPr="00710240" w:rsidRDefault="00710240" w:rsidP="00710240">
                            <w:pPr>
                              <w:tabs>
                                <w:tab w:val="center" w:pos="4419"/>
                                <w:tab w:val="left" w:pos="7200"/>
                              </w:tabs>
                              <w:spacing w:line="276" w:lineRule="auto"/>
                              <w:jc w:val="center"/>
                              <w:rPr>
                                <w:rFonts w:ascii="Arial" w:hAnsi="Arial" w:cs="Arial"/>
                                <w:b/>
                                <w:color w:val="000000" w:themeColor="text1"/>
                                <w:sz w:val="32"/>
                                <w:szCs w:val="32"/>
                              </w:rPr>
                            </w:pPr>
                            <w:proofErr w:type="spellStart"/>
                            <w:r w:rsidRPr="00710240">
                              <w:rPr>
                                <w:rFonts w:ascii="Arial" w:hAnsi="Arial" w:cs="Arial"/>
                                <w:b/>
                                <w:color w:val="000000" w:themeColor="text1"/>
                                <w:sz w:val="32"/>
                                <w:szCs w:val="32"/>
                              </w:rPr>
                              <w:t>DronVer</w:t>
                            </w:r>
                            <w:proofErr w:type="spellEnd"/>
                            <w:r w:rsidRPr="00710240">
                              <w:rPr>
                                <w:rFonts w:ascii="Arial" w:hAnsi="Arial" w:cs="Arial"/>
                                <w:b/>
                                <w:color w:val="000000" w:themeColor="text1"/>
                                <w:sz w:val="32"/>
                                <w:szCs w:val="32"/>
                              </w:rPr>
                              <w:t xml:space="preserve"> </w:t>
                            </w:r>
                            <w:proofErr w:type="spellStart"/>
                            <w:r w:rsidRPr="00710240">
                              <w:rPr>
                                <w:rFonts w:ascii="Arial" w:hAnsi="Arial" w:cs="Arial"/>
                                <w:b/>
                                <w:color w:val="000000" w:themeColor="text1"/>
                                <w:sz w:val="32"/>
                                <w:szCs w:val="32"/>
                              </w:rPr>
                              <w:t>Solutions</w:t>
                            </w:r>
                            <w:proofErr w:type="spellEnd"/>
                          </w:p>
                          <w:p w14:paraId="48D893D9" w14:textId="77777777" w:rsidR="00710240" w:rsidRDefault="00710240" w:rsidP="00710240">
                            <w:pPr>
                              <w:spacing w:line="276" w:lineRule="auto"/>
                              <w:jc w:val="center"/>
                              <w:rPr>
                                <w:rFonts w:ascii="Arial" w:hAnsi="Arial" w:cs="Arial"/>
                                <w:b/>
                                <w:color w:val="7030A0"/>
                                <w:sz w:val="32"/>
                                <w:szCs w:val="32"/>
                              </w:rPr>
                            </w:pPr>
                            <w:r>
                              <w:rPr>
                                <w:rFonts w:ascii="Arial" w:hAnsi="Arial" w:cs="Arial"/>
                                <w:b/>
                                <w:color w:val="7030A0"/>
                                <w:sz w:val="32"/>
                                <w:szCs w:val="32"/>
                              </w:rPr>
                              <w:t>Fecha:</w:t>
                            </w:r>
                          </w:p>
                          <w:p w14:paraId="37ACCD77" w14:textId="0D1308F8" w:rsidR="00710240" w:rsidRPr="00710240" w:rsidRDefault="00710240" w:rsidP="00710240">
                            <w:pPr>
                              <w:spacing w:line="276" w:lineRule="auto"/>
                              <w:jc w:val="center"/>
                              <w:rPr>
                                <w:rFonts w:ascii="Arial" w:hAnsi="Arial" w:cs="Arial"/>
                                <w:b/>
                                <w:color w:val="000000" w:themeColor="text1"/>
                                <w:sz w:val="32"/>
                                <w:szCs w:val="32"/>
                              </w:rPr>
                            </w:pPr>
                            <w:r>
                              <w:rPr>
                                <w:rFonts w:ascii="Arial" w:hAnsi="Arial" w:cs="Arial"/>
                                <w:b/>
                                <w:color w:val="000000" w:themeColor="text1"/>
                                <w:sz w:val="32"/>
                                <w:szCs w:val="32"/>
                              </w:rPr>
                              <w:t>31</w:t>
                            </w:r>
                            <w:r w:rsidRPr="00710240">
                              <w:rPr>
                                <w:rFonts w:ascii="Arial" w:hAnsi="Arial" w:cs="Arial"/>
                                <w:b/>
                                <w:color w:val="000000" w:themeColor="text1"/>
                                <w:sz w:val="32"/>
                                <w:szCs w:val="32"/>
                              </w:rPr>
                              <w:t xml:space="preserve"> de octubre del 2025</w:t>
                            </w:r>
                          </w:p>
                          <w:p w14:paraId="7B531BB4" w14:textId="77777777" w:rsidR="00710240" w:rsidRDefault="00710240" w:rsidP="00710240">
                            <w:pPr>
                              <w:spacing w:line="276" w:lineRule="auto"/>
                              <w:jc w:val="center"/>
                              <w:rPr>
                                <w:rFonts w:ascii="Arial" w:hAnsi="Arial" w:cs="Arial"/>
                                <w:b/>
                                <w:color w:val="7030A0"/>
                                <w:sz w:val="32"/>
                                <w:szCs w:val="32"/>
                              </w:rPr>
                            </w:pPr>
                            <w:r>
                              <w:rPr>
                                <w:rFonts w:ascii="Arial" w:hAnsi="Arial" w:cs="Arial"/>
                                <w:b/>
                                <w:color w:val="7030A0"/>
                                <w:sz w:val="32"/>
                                <w:szCs w:val="32"/>
                              </w:rPr>
                              <w:t>Grupo:</w:t>
                            </w:r>
                          </w:p>
                          <w:p w14:paraId="3E5AC18D" w14:textId="77777777" w:rsidR="00710240" w:rsidRPr="00710240" w:rsidRDefault="00710240" w:rsidP="00710240">
                            <w:pPr>
                              <w:spacing w:line="276" w:lineRule="auto"/>
                              <w:jc w:val="center"/>
                              <w:rPr>
                                <w:rFonts w:ascii="Arial" w:hAnsi="Arial" w:cs="Arial"/>
                                <w:b/>
                                <w:color w:val="000000" w:themeColor="text1"/>
                                <w:sz w:val="32"/>
                                <w:szCs w:val="32"/>
                              </w:rPr>
                            </w:pPr>
                            <w:r w:rsidRPr="00710240">
                              <w:rPr>
                                <w:rFonts w:ascii="Arial" w:hAnsi="Arial" w:cs="Arial"/>
                                <w:b/>
                                <w:color w:val="000000" w:themeColor="text1"/>
                                <w:sz w:val="32"/>
                                <w:szCs w:val="32"/>
                              </w:rPr>
                              <w:t>702C</w:t>
                            </w:r>
                          </w:p>
                          <w:p w14:paraId="3AC00D1F" w14:textId="77777777" w:rsidR="00710240" w:rsidRDefault="00710240" w:rsidP="00710240">
                            <w:pPr>
                              <w:spacing w:line="276" w:lineRule="auto"/>
                              <w:jc w:val="center"/>
                              <w:rPr>
                                <w:rFonts w:ascii="Arial" w:hAnsi="Arial" w:cs="Arial"/>
                                <w:b/>
                                <w:color w:val="7030A0"/>
                                <w:sz w:val="32"/>
                                <w:szCs w:val="32"/>
                              </w:rPr>
                            </w:pPr>
                            <w:r>
                              <w:rPr>
                                <w:rFonts w:ascii="Arial" w:hAnsi="Arial" w:cs="Arial"/>
                                <w:b/>
                                <w:color w:val="7030A0"/>
                                <w:sz w:val="32"/>
                                <w:szCs w:val="32"/>
                              </w:rPr>
                              <w:t>Docente:</w:t>
                            </w:r>
                          </w:p>
                          <w:p w14:paraId="74C4425D" w14:textId="77777777" w:rsidR="00710240" w:rsidRPr="00710240" w:rsidRDefault="00710240" w:rsidP="00710240">
                            <w:pPr>
                              <w:spacing w:line="276" w:lineRule="auto"/>
                              <w:jc w:val="center"/>
                              <w:rPr>
                                <w:rFonts w:ascii="Arial" w:hAnsi="Arial" w:cs="Arial"/>
                                <w:b/>
                                <w:color w:val="000000" w:themeColor="text1"/>
                                <w:sz w:val="32"/>
                                <w:szCs w:val="32"/>
                              </w:rPr>
                            </w:pPr>
                            <w:r w:rsidRPr="00710240">
                              <w:rPr>
                                <w:rFonts w:ascii="Arial" w:hAnsi="Arial" w:cs="Arial"/>
                                <w:b/>
                                <w:color w:val="000000" w:themeColor="text1"/>
                                <w:sz w:val="32"/>
                                <w:szCs w:val="32"/>
                              </w:rPr>
                              <w:t>Eva Cabrera Cabello</w:t>
                            </w:r>
                          </w:p>
                          <w:p w14:paraId="2832DD67" w14:textId="77777777" w:rsidR="00710240" w:rsidRDefault="00710240" w:rsidP="00710240">
                            <w:pPr>
                              <w:spacing w:line="276" w:lineRule="auto"/>
                              <w:jc w:val="center"/>
                              <w:rPr>
                                <w:rFonts w:ascii="Arial" w:hAnsi="Arial" w:cs="Arial"/>
                                <w:b/>
                                <w:color w:val="7030A0"/>
                                <w:sz w:val="32"/>
                                <w:szCs w:val="32"/>
                              </w:rPr>
                            </w:pPr>
                            <w:r>
                              <w:rPr>
                                <w:rFonts w:ascii="Arial" w:hAnsi="Arial" w:cs="Arial"/>
                                <w:b/>
                                <w:color w:val="7030A0"/>
                                <w:sz w:val="32"/>
                                <w:szCs w:val="32"/>
                              </w:rPr>
                              <w:t>Equipo:</w:t>
                            </w:r>
                          </w:p>
                          <w:p w14:paraId="42647662" w14:textId="77777777" w:rsidR="00710240" w:rsidRPr="00710240" w:rsidRDefault="00710240" w:rsidP="00710240">
                            <w:pPr>
                              <w:pStyle w:val="Prrafodelista"/>
                              <w:numPr>
                                <w:ilvl w:val="0"/>
                                <w:numId w:val="45"/>
                              </w:numPr>
                              <w:spacing w:line="276" w:lineRule="auto"/>
                              <w:rPr>
                                <w:rFonts w:ascii="Arial" w:hAnsi="Arial" w:cs="Arial"/>
                                <w:b/>
                                <w:color w:val="000000" w:themeColor="text1"/>
                                <w:sz w:val="32"/>
                                <w:szCs w:val="32"/>
                              </w:rPr>
                            </w:pPr>
                            <w:r w:rsidRPr="00710240">
                              <w:rPr>
                                <w:rFonts w:ascii="Arial" w:hAnsi="Arial" w:cs="Arial"/>
                                <w:b/>
                                <w:color w:val="000000" w:themeColor="text1"/>
                                <w:sz w:val="32"/>
                                <w:szCs w:val="32"/>
                              </w:rPr>
                              <w:t>Arana Sánchez Abiram – Representante</w:t>
                            </w:r>
                          </w:p>
                          <w:p w14:paraId="231E6FC2" w14:textId="77777777" w:rsidR="00710240" w:rsidRPr="00710240" w:rsidRDefault="00710240" w:rsidP="00710240">
                            <w:pPr>
                              <w:pStyle w:val="Prrafodelista"/>
                              <w:numPr>
                                <w:ilvl w:val="0"/>
                                <w:numId w:val="45"/>
                              </w:numPr>
                              <w:spacing w:line="276" w:lineRule="auto"/>
                              <w:rPr>
                                <w:rFonts w:ascii="Arial" w:hAnsi="Arial" w:cs="Arial"/>
                                <w:b/>
                                <w:color w:val="000000" w:themeColor="text1"/>
                                <w:sz w:val="32"/>
                                <w:szCs w:val="32"/>
                              </w:rPr>
                            </w:pPr>
                            <w:r w:rsidRPr="00710240">
                              <w:rPr>
                                <w:rFonts w:ascii="Arial" w:hAnsi="Arial" w:cs="Arial"/>
                                <w:b/>
                                <w:color w:val="000000" w:themeColor="text1"/>
                                <w:sz w:val="32"/>
                                <w:szCs w:val="32"/>
                              </w:rPr>
                              <w:t>Noriega Apango Jocelyn</w:t>
                            </w:r>
                          </w:p>
                          <w:p w14:paraId="61B23D5E" w14:textId="77777777" w:rsidR="00710240" w:rsidRPr="00710240" w:rsidRDefault="00710240" w:rsidP="00710240">
                            <w:pPr>
                              <w:pStyle w:val="Prrafodelista"/>
                              <w:numPr>
                                <w:ilvl w:val="0"/>
                                <w:numId w:val="45"/>
                              </w:numPr>
                              <w:spacing w:line="276" w:lineRule="auto"/>
                              <w:rPr>
                                <w:rFonts w:ascii="Arial" w:hAnsi="Arial" w:cs="Arial"/>
                                <w:b/>
                                <w:color w:val="000000" w:themeColor="text1"/>
                                <w:sz w:val="32"/>
                                <w:szCs w:val="32"/>
                              </w:rPr>
                            </w:pPr>
                            <w:r w:rsidRPr="00710240">
                              <w:rPr>
                                <w:rFonts w:ascii="Arial" w:hAnsi="Arial" w:cs="Arial"/>
                                <w:b/>
                                <w:color w:val="000000" w:themeColor="text1"/>
                                <w:sz w:val="32"/>
                                <w:szCs w:val="32"/>
                              </w:rPr>
                              <w:t xml:space="preserve">Polanco Alvarado </w:t>
                            </w:r>
                            <w:proofErr w:type="spellStart"/>
                            <w:r w:rsidRPr="00710240">
                              <w:rPr>
                                <w:rFonts w:ascii="Arial" w:hAnsi="Arial" w:cs="Arial"/>
                                <w:b/>
                                <w:color w:val="000000" w:themeColor="text1"/>
                                <w:sz w:val="32"/>
                                <w:szCs w:val="32"/>
                              </w:rPr>
                              <w:t>Kaled</w:t>
                            </w:r>
                            <w:proofErr w:type="spellEnd"/>
                            <w:r w:rsidRPr="00710240">
                              <w:rPr>
                                <w:rFonts w:ascii="Arial" w:hAnsi="Arial" w:cs="Arial"/>
                                <w:b/>
                                <w:color w:val="000000" w:themeColor="text1"/>
                                <w:sz w:val="32"/>
                                <w:szCs w:val="32"/>
                              </w:rPr>
                              <w:t xml:space="preserve"> Azael</w:t>
                            </w:r>
                          </w:p>
                          <w:p w14:paraId="0DE91B77" w14:textId="77777777" w:rsidR="00710240" w:rsidRPr="00710240" w:rsidRDefault="00710240" w:rsidP="00710240">
                            <w:pPr>
                              <w:pStyle w:val="Prrafodelista"/>
                              <w:numPr>
                                <w:ilvl w:val="0"/>
                                <w:numId w:val="45"/>
                              </w:numPr>
                              <w:spacing w:line="276" w:lineRule="auto"/>
                              <w:rPr>
                                <w:rFonts w:ascii="Arial" w:hAnsi="Arial" w:cs="Arial"/>
                                <w:b/>
                                <w:color w:val="000000" w:themeColor="text1"/>
                                <w:sz w:val="32"/>
                                <w:szCs w:val="32"/>
                              </w:rPr>
                            </w:pPr>
                            <w:r w:rsidRPr="00710240">
                              <w:rPr>
                                <w:rFonts w:ascii="Arial" w:hAnsi="Arial" w:cs="Arial"/>
                                <w:b/>
                                <w:color w:val="000000" w:themeColor="text1"/>
                                <w:sz w:val="32"/>
                                <w:szCs w:val="32"/>
                              </w:rPr>
                              <w:t>Razo Illescas Fátima Nicol</w:t>
                            </w:r>
                          </w:p>
                          <w:p w14:paraId="24B82876" w14:textId="4D8EC12A" w:rsidR="00394255" w:rsidRPr="00710240" w:rsidRDefault="00394255" w:rsidP="005B7A23">
                            <w:pPr>
                              <w:jc w:val="center"/>
                              <w:rPr>
                                <w:rFonts w:ascii="Aptos Black" w:hAnsi="Aptos Black"/>
                                <w:color w:val="000000" w:themeColor="text1"/>
                                <w:sz w:val="40"/>
                                <w:szCs w:val="40"/>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C923BD" id="Rectángulo 5" o:spid="_x0000_s1026" style="position:absolute;margin-left:40.5pt;margin-top:1.85pt;width:435pt;height:561.6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" filled="f" stroked="f" strokeweight="1pt">
                <v:textbox>
                  <w:txbxContent>
                    <w:p w14:paraId="789536B4" w14:textId="77777777" w:rsidR="00710240" w:rsidRPr="005B2DBC" w:rsidRDefault="00710240" w:rsidP="00710240">
                      <w:pPr>
                        <w:spacing w:line="276" w:lineRule="auto"/>
                        <w:jc w:val="center"/>
                        <w:rPr>
                          <w:rFonts w:ascii="Arial" w:hAnsi="Arial" w:cs="Arial"/>
                          <w:b/>
                          <w:color w:val="156082" w:themeColor="accent1"/>
                          <w:sz w:val="32"/>
                          <w:szCs w:val="32"/>
                        </w:rPr>
                      </w:pPr>
                      <w:r w:rsidRPr="005B2DBC">
                        <w:rPr>
                          <w:rFonts w:ascii="Arial" w:hAnsi="Arial" w:cs="Arial"/>
                          <w:b/>
                          <w:color w:val="156082" w:themeColor="accent1"/>
                          <w:sz w:val="32"/>
                          <w:szCs w:val="32"/>
                        </w:rPr>
                        <w:t>UNIVERSIDAD VERACRUZANA</w:t>
                      </w:r>
                    </w:p>
                    <w:p w14:paraId="0F609E6A" w14:textId="77777777" w:rsidR="00710240" w:rsidRPr="000327B5" w:rsidRDefault="00710240" w:rsidP="00710240">
                      <w:pPr>
                        <w:spacing w:line="276" w:lineRule="auto"/>
                        <w:jc w:val="center"/>
                        <w:rPr>
                          <w:rFonts w:ascii="Arial" w:hAnsi="Arial" w:cs="Arial"/>
                          <w:b/>
                          <w:color w:val="00B050"/>
                          <w:sz w:val="32"/>
                          <w:szCs w:val="32"/>
                        </w:rPr>
                      </w:pPr>
                      <w:r w:rsidRPr="005B2DBC">
                        <w:rPr>
                          <w:rFonts w:ascii="Arial" w:hAnsi="Arial" w:cs="Arial"/>
                          <w:b/>
                          <w:color w:val="00B050"/>
                          <w:sz w:val="32"/>
                          <w:szCs w:val="32"/>
                        </w:rPr>
                        <w:t>FACULTAD DE NEGOCIOS Y TECNOLOGÍAS CAMPUS IXTACZOQUITLÁN</w:t>
                      </w:r>
                    </w:p>
                    <w:p w14:paraId="08AA0847" w14:textId="77777777" w:rsidR="00710240" w:rsidRPr="00BE0B0E" w:rsidRDefault="00710240" w:rsidP="00710240">
                      <w:pPr>
                        <w:spacing w:line="276" w:lineRule="auto"/>
                        <w:jc w:val="center"/>
                        <w:rPr>
                          <w:rFonts w:ascii="Arial" w:hAnsi="Arial" w:cs="Arial"/>
                          <w:b/>
                          <w:color w:val="00B050"/>
                          <w:sz w:val="32"/>
                          <w:szCs w:val="32"/>
                          <w:u w:val="single"/>
                        </w:rPr>
                      </w:pPr>
                      <w:r w:rsidRPr="0096101E">
                        <w:rPr>
                          <w:rFonts w:ascii="Arial" w:hAnsi="Arial" w:cs="Arial"/>
                          <w:b/>
                          <w:color w:val="7030A0"/>
                          <w:sz w:val="32"/>
                          <w:szCs w:val="32"/>
                          <w:u w:val="single"/>
                        </w:rPr>
                        <w:t>CONTADURÍA</w:t>
                      </w:r>
                    </w:p>
                    <w:p w14:paraId="7E0C2F01" w14:textId="77777777" w:rsidR="00710240" w:rsidRDefault="00710240" w:rsidP="00710240">
                      <w:pPr>
                        <w:tabs>
                          <w:tab w:val="center" w:pos="4419"/>
                          <w:tab w:val="left" w:pos="7200"/>
                        </w:tabs>
                        <w:spacing w:line="276" w:lineRule="auto"/>
                        <w:jc w:val="center"/>
                        <w:rPr>
                          <w:rFonts w:ascii="Arial" w:hAnsi="Arial" w:cs="Arial"/>
                          <w:b/>
                          <w:color w:val="7030A0"/>
                          <w:sz w:val="32"/>
                          <w:szCs w:val="32"/>
                        </w:rPr>
                      </w:pPr>
                      <w:r w:rsidRPr="005B2DBC">
                        <w:rPr>
                          <w:rFonts w:ascii="Arial" w:hAnsi="Arial" w:cs="Arial"/>
                          <w:b/>
                          <w:color w:val="7030A0"/>
                          <w:sz w:val="32"/>
                          <w:szCs w:val="32"/>
                        </w:rPr>
                        <w:t>Experiencia Educativa:</w:t>
                      </w:r>
                    </w:p>
                    <w:p w14:paraId="347447CE" w14:textId="77777777" w:rsidR="00710240" w:rsidRPr="00710240" w:rsidRDefault="00710240" w:rsidP="00710240">
                      <w:pPr>
                        <w:tabs>
                          <w:tab w:val="center" w:pos="4419"/>
                          <w:tab w:val="left" w:pos="7200"/>
                        </w:tabs>
                        <w:spacing w:line="276" w:lineRule="auto"/>
                        <w:jc w:val="center"/>
                        <w:rPr>
                          <w:rFonts w:ascii="Arial" w:hAnsi="Arial" w:cs="Arial"/>
                          <w:b/>
                          <w:color w:val="000000" w:themeColor="text1"/>
                          <w:sz w:val="32"/>
                          <w:szCs w:val="32"/>
                        </w:rPr>
                      </w:pPr>
                      <w:r w:rsidRPr="00710240">
                        <w:rPr>
                          <w:rFonts w:ascii="Arial" w:hAnsi="Arial" w:cs="Arial"/>
                          <w:b/>
                          <w:color w:val="000000" w:themeColor="text1"/>
                          <w:sz w:val="32"/>
                          <w:szCs w:val="32"/>
                        </w:rPr>
                        <w:t>Proyectos de inversión</w:t>
                      </w:r>
                    </w:p>
                    <w:p w14:paraId="6BF368D9" w14:textId="77777777" w:rsidR="00710240" w:rsidRDefault="00710240" w:rsidP="00710240">
                      <w:pPr>
                        <w:tabs>
                          <w:tab w:val="center" w:pos="4419"/>
                          <w:tab w:val="left" w:pos="7200"/>
                        </w:tabs>
                        <w:spacing w:line="276" w:lineRule="auto"/>
                        <w:jc w:val="center"/>
                        <w:rPr>
                          <w:rFonts w:ascii="Arial" w:hAnsi="Arial" w:cs="Arial"/>
                          <w:b/>
                          <w:color w:val="7030A0"/>
                          <w:sz w:val="32"/>
                          <w:szCs w:val="32"/>
                        </w:rPr>
                      </w:pPr>
                      <w:r>
                        <w:rPr>
                          <w:rFonts w:ascii="Arial" w:hAnsi="Arial" w:cs="Arial"/>
                          <w:b/>
                          <w:color w:val="7030A0"/>
                          <w:sz w:val="32"/>
                          <w:szCs w:val="32"/>
                        </w:rPr>
                        <w:t>Proyecto</w:t>
                      </w:r>
                      <w:r w:rsidRPr="005B2DBC">
                        <w:rPr>
                          <w:rFonts w:ascii="Arial" w:hAnsi="Arial" w:cs="Arial"/>
                          <w:b/>
                          <w:color w:val="7030A0"/>
                          <w:sz w:val="32"/>
                          <w:szCs w:val="32"/>
                        </w:rPr>
                        <w:t>:</w:t>
                      </w:r>
                    </w:p>
                    <w:p w14:paraId="740A43D1" w14:textId="77777777" w:rsidR="00710240" w:rsidRPr="00710240" w:rsidRDefault="00710240" w:rsidP="00710240">
                      <w:pPr>
                        <w:tabs>
                          <w:tab w:val="center" w:pos="4419"/>
                          <w:tab w:val="left" w:pos="7200"/>
                        </w:tabs>
                        <w:spacing w:line="276" w:lineRule="auto"/>
                        <w:jc w:val="center"/>
                        <w:rPr>
                          <w:rFonts w:ascii="Arial" w:hAnsi="Arial" w:cs="Arial"/>
                          <w:b/>
                          <w:color w:val="000000" w:themeColor="text1"/>
                          <w:sz w:val="32"/>
                          <w:szCs w:val="32"/>
                        </w:rPr>
                      </w:pPr>
                      <w:proofErr w:type="spellStart"/>
                      <w:r w:rsidRPr="00710240">
                        <w:rPr>
                          <w:rFonts w:ascii="Arial" w:hAnsi="Arial" w:cs="Arial"/>
                          <w:b/>
                          <w:color w:val="000000" w:themeColor="text1"/>
                          <w:sz w:val="32"/>
                          <w:szCs w:val="32"/>
                        </w:rPr>
                        <w:t>DronVer</w:t>
                      </w:r>
                      <w:proofErr w:type="spellEnd"/>
                      <w:r w:rsidRPr="00710240">
                        <w:rPr>
                          <w:rFonts w:ascii="Arial" w:hAnsi="Arial" w:cs="Arial"/>
                          <w:b/>
                          <w:color w:val="000000" w:themeColor="text1"/>
                          <w:sz w:val="32"/>
                          <w:szCs w:val="32"/>
                        </w:rPr>
                        <w:t xml:space="preserve"> </w:t>
                      </w:r>
                      <w:proofErr w:type="spellStart"/>
                      <w:r w:rsidRPr="00710240">
                        <w:rPr>
                          <w:rFonts w:ascii="Arial" w:hAnsi="Arial" w:cs="Arial"/>
                          <w:b/>
                          <w:color w:val="000000" w:themeColor="text1"/>
                          <w:sz w:val="32"/>
                          <w:szCs w:val="32"/>
                        </w:rPr>
                        <w:t>Solutions</w:t>
                      </w:r>
                      <w:proofErr w:type="spellEnd"/>
                    </w:p>
                    <w:p w14:paraId="48D893D9" w14:textId="77777777" w:rsidR="00710240" w:rsidRDefault="00710240" w:rsidP="00710240">
                      <w:pPr>
                        <w:spacing w:line="276" w:lineRule="auto"/>
                        <w:jc w:val="center"/>
                        <w:rPr>
                          <w:rFonts w:ascii="Arial" w:hAnsi="Arial" w:cs="Arial"/>
                          <w:b/>
                          <w:color w:val="7030A0"/>
                          <w:sz w:val="32"/>
                          <w:szCs w:val="32"/>
                        </w:rPr>
                      </w:pPr>
                      <w:r>
                        <w:rPr>
                          <w:rFonts w:ascii="Arial" w:hAnsi="Arial" w:cs="Arial"/>
                          <w:b/>
                          <w:color w:val="7030A0"/>
                          <w:sz w:val="32"/>
                          <w:szCs w:val="32"/>
                        </w:rPr>
                        <w:t>Fecha:</w:t>
                      </w:r>
                    </w:p>
                    <w:p w14:paraId="37ACCD77" w14:textId="0D1308F8" w:rsidR="00710240" w:rsidRPr="00710240" w:rsidRDefault="00710240" w:rsidP="00710240">
                      <w:pPr>
                        <w:spacing w:line="276" w:lineRule="auto"/>
                        <w:jc w:val="center"/>
                        <w:rPr>
                          <w:rFonts w:ascii="Arial" w:hAnsi="Arial" w:cs="Arial"/>
                          <w:b/>
                          <w:color w:val="000000" w:themeColor="text1"/>
                          <w:sz w:val="32"/>
                          <w:szCs w:val="32"/>
                        </w:rPr>
                      </w:pPr>
                      <w:r>
                        <w:rPr>
                          <w:rFonts w:ascii="Arial" w:hAnsi="Arial" w:cs="Arial"/>
                          <w:b/>
                          <w:color w:val="000000" w:themeColor="text1"/>
                          <w:sz w:val="32"/>
                          <w:szCs w:val="32"/>
                        </w:rPr>
                        <w:t>31</w:t>
                      </w:r>
                      <w:r w:rsidRPr="00710240">
                        <w:rPr>
                          <w:rFonts w:ascii="Arial" w:hAnsi="Arial" w:cs="Arial"/>
                          <w:b/>
                          <w:color w:val="000000" w:themeColor="text1"/>
                          <w:sz w:val="32"/>
                          <w:szCs w:val="32"/>
                        </w:rPr>
                        <w:t xml:space="preserve"> de octubre del 2025</w:t>
                      </w:r>
                    </w:p>
                    <w:p w14:paraId="7B531BB4" w14:textId="77777777" w:rsidR="00710240" w:rsidRDefault="00710240" w:rsidP="00710240">
                      <w:pPr>
                        <w:spacing w:line="276" w:lineRule="auto"/>
                        <w:jc w:val="center"/>
                        <w:rPr>
                          <w:rFonts w:ascii="Arial" w:hAnsi="Arial" w:cs="Arial"/>
                          <w:b/>
                          <w:color w:val="7030A0"/>
                          <w:sz w:val="32"/>
                          <w:szCs w:val="32"/>
                        </w:rPr>
                      </w:pPr>
                      <w:r>
                        <w:rPr>
                          <w:rFonts w:ascii="Arial" w:hAnsi="Arial" w:cs="Arial"/>
                          <w:b/>
                          <w:color w:val="7030A0"/>
                          <w:sz w:val="32"/>
                          <w:szCs w:val="32"/>
                        </w:rPr>
                        <w:t>Grupo:</w:t>
                      </w:r>
                    </w:p>
                    <w:p w14:paraId="3E5AC18D" w14:textId="77777777" w:rsidR="00710240" w:rsidRPr="00710240" w:rsidRDefault="00710240" w:rsidP="00710240">
                      <w:pPr>
                        <w:spacing w:line="276" w:lineRule="auto"/>
                        <w:jc w:val="center"/>
                        <w:rPr>
                          <w:rFonts w:ascii="Arial" w:hAnsi="Arial" w:cs="Arial"/>
                          <w:b/>
                          <w:color w:val="000000" w:themeColor="text1"/>
                          <w:sz w:val="32"/>
                          <w:szCs w:val="32"/>
                        </w:rPr>
                      </w:pPr>
                      <w:r w:rsidRPr="00710240">
                        <w:rPr>
                          <w:rFonts w:ascii="Arial" w:hAnsi="Arial" w:cs="Arial"/>
                          <w:b/>
                          <w:color w:val="000000" w:themeColor="text1"/>
                          <w:sz w:val="32"/>
                          <w:szCs w:val="32"/>
                        </w:rPr>
                        <w:t>702C</w:t>
                      </w:r>
                    </w:p>
                    <w:p w14:paraId="3AC00D1F" w14:textId="77777777" w:rsidR="00710240" w:rsidRDefault="00710240" w:rsidP="00710240">
                      <w:pPr>
                        <w:spacing w:line="276" w:lineRule="auto"/>
                        <w:jc w:val="center"/>
                        <w:rPr>
                          <w:rFonts w:ascii="Arial" w:hAnsi="Arial" w:cs="Arial"/>
                          <w:b/>
                          <w:color w:val="7030A0"/>
                          <w:sz w:val="32"/>
                          <w:szCs w:val="32"/>
                        </w:rPr>
                      </w:pPr>
                      <w:r>
                        <w:rPr>
                          <w:rFonts w:ascii="Arial" w:hAnsi="Arial" w:cs="Arial"/>
                          <w:b/>
                          <w:color w:val="7030A0"/>
                          <w:sz w:val="32"/>
                          <w:szCs w:val="32"/>
                        </w:rPr>
                        <w:t>Docente:</w:t>
                      </w:r>
                    </w:p>
                    <w:p w14:paraId="74C4425D" w14:textId="77777777" w:rsidR="00710240" w:rsidRPr="00710240" w:rsidRDefault="00710240" w:rsidP="00710240">
                      <w:pPr>
                        <w:spacing w:line="276" w:lineRule="auto"/>
                        <w:jc w:val="center"/>
                        <w:rPr>
                          <w:rFonts w:ascii="Arial" w:hAnsi="Arial" w:cs="Arial"/>
                          <w:b/>
                          <w:color w:val="000000" w:themeColor="text1"/>
                          <w:sz w:val="32"/>
                          <w:szCs w:val="32"/>
                        </w:rPr>
                      </w:pPr>
                      <w:r w:rsidRPr="00710240">
                        <w:rPr>
                          <w:rFonts w:ascii="Arial" w:hAnsi="Arial" w:cs="Arial"/>
                          <w:b/>
                          <w:color w:val="000000" w:themeColor="text1"/>
                          <w:sz w:val="32"/>
                          <w:szCs w:val="32"/>
                        </w:rPr>
                        <w:t>Eva Cabrera Cabello</w:t>
                      </w:r>
                    </w:p>
                    <w:p w14:paraId="2832DD67" w14:textId="77777777" w:rsidR="00710240" w:rsidRDefault="00710240" w:rsidP="00710240">
                      <w:pPr>
                        <w:spacing w:line="276" w:lineRule="auto"/>
                        <w:jc w:val="center"/>
                        <w:rPr>
                          <w:rFonts w:ascii="Arial" w:hAnsi="Arial" w:cs="Arial"/>
                          <w:b/>
                          <w:color w:val="7030A0"/>
                          <w:sz w:val="32"/>
                          <w:szCs w:val="32"/>
                        </w:rPr>
                      </w:pPr>
                      <w:r>
                        <w:rPr>
                          <w:rFonts w:ascii="Arial" w:hAnsi="Arial" w:cs="Arial"/>
                          <w:b/>
                          <w:color w:val="7030A0"/>
                          <w:sz w:val="32"/>
                          <w:szCs w:val="32"/>
                        </w:rPr>
                        <w:t>Equipo:</w:t>
                      </w:r>
                    </w:p>
                    <w:p w14:paraId="42647662" w14:textId="77777777" w:rsidR="00710240" w:rsidRPr="00710240" w:rsidRDefault="00710240" w:rsidP="00710240">
                      <w:pPr>
                        <w:pStyle w:val="Prrafodelista"/>
                        <w:numPr>
                          <w:ilvl w:val="0"/>
                          <w:numId w:val="45"/>
                        </w:numPr>
                        <w:spacing w:line="276" w:lineRule="auto"/>
                        <w:rPr>
                          <w:rFonts w:ascii="Arial" w:hAnsi="Arial" w:cs="Arial"/>
                          <w:b/>
                          <w:color w:val="000000" w:themeColor="text1"/>
                          <w:sz w:val="32"/>
                          <w:szCs w:val="32"/>
                        </w:rPr>
                      </w:pPr>
                      <w:r w:rsidRPr="00710240">
                        <w:rPr>
                          <w:rFonts w:ascii="Arial" w:hAnsi="Arial" w:cs="Arial"/>
                          <w:b/>
                          <w:color w:val="000000" w:themeColor="text1"/>
                          <w:sz w:val="32"/>
                          <w:szCs w:val="32"/>
                        </w:rPr>
                        <w:t>Arana Sánchez Abiram – Representante</w:t>
                      </w:r>
                    </w:p>
                    <w:p w14:paraId="231E6FC2" w14:textId="77777777" w:rsidR="00710240" w:rsidRPr="00710240" w:rsidRDefault="00710240" w:rsidP="00710240">
                      <w:pPr>
                        <w:pStyle w:val="Prrafodelista"/>
                        <w:numPr>
                          <w:ilvl w:val="0"/>
                          <w:numId w:val="45"/>
                        </w:numPr>
                        <w:spacing w:line="276" w:lineRule="auto"/>
                        <w:rPr>
                          <w:rFonts w:ascii="Arial" w:hAnsi="Arial" w:cs="Arial"/>
                          <w:b/>
                          <w:color w:val="000000" w:themeColor="text1"/>
                          <w:sz w:val="32"/>
                          <w:szCs w:val="32"/>
                        </w:rPr>
                      </w:pPr>
                      <w:r w:rsidRPr="00710240">
                        <w:rPr>
                          <w:rFonts w:ascii="Arial" w:hAnsi="Arial" w:cs="Arial"/>
                          <w:b/>
                          <w:color w:val="000000" w:themeColor="text1"/>
                          <w:sz w:val="32"/>
                          <w:szCs w:val="32"/>
                        </w:rPr>
                        <w:t>Noriega Apango Jocelyn</w:t>
                      </w:r>
                    </w:p>
                    <w:p w14:paraId="61B23D5E" w14:textId="77777777" w:rsidR="00710240" w:rsidRPr="00710240" w:rsidRDefault="00710240" w:rsidP="00710240">
                      <w:pPr>
                        <w:pStyle w:val="Prrafodelista"/>
                        <w:numPr>
                          <w:ilvl w:val="0"/>
                          <w:numId w:val="45"/>
                        </w:numPr>
                        <w:spacing w:line="276" w:lineRule="auto"/>
                        <w:rPr>
                          <w:rFonts w:ascii="Arial" w:hAnsi="Arial" w:cs="Arial"/>
                          <w:b/>
                          <w:color w:val="000000" w:themeColor="text1"/>
                          <w:sz w:val="32"/>
                          <w:szCs w:val="32"/>
                        </w:rPr>
                      </w:pPr>
                      <w:r w:rsidRPr="00710240">
                        <w:rPr>
                          <w:rFonts w:ascii="Arial" w:hAnsi="Arial" w:cs="Arial"/>
                          <w:b/>
                          <w:color w:val="000000" w:themeColor="text1"/>
                          <w:sz w:val="32"/>
                          <w:szCs w:val="32"/>
                        </w:rPr>
                        <w:t xml:space="preserve">Polanco Alvarado </w:t>
                      </w:r>
                      <w:proofErr w:type="spellStart"/>
                      <w:r w:rsidRPr="00710240">
                        <w:rPr>
                          <w:rFonts w:ascii="Arial" w:hAnsi="Arial" w:cs="Arial"/>
                          <w:b/>
                          <w:color w:val="000000" w:themeColor="text1"/>
                          <w:sz w:val="32"/>
                          <w:szCs w:val="32"/>
                        </w:rPr>
                        <w:t>Kaled</w:t>
                      </w:r>
                      <w:proofErr w:type="spellEnd"/>
                      <w:r w:rsidRPr="00710240">
                        <w:rPr>
                          <w:rFonts w:ascii="Arial" w:hAnsi="Arial" w:cs="Arial"/>
                          <w:b/>
                          <w:color w:val="000000" w:themeColor="text1"/>
                          <w:sz w:val="32"/>
                          <w:szCs w:val="32"/>
                        </w:rPr>
                        <w:t xml:space="preserve"> Azael</w:t>
                      </w:r>
                    </w:p>
                    <w:p w14:paraId="0DE91B77" w14:textId="77777777" w:rsidR="00710240" w:rsidRPr="00710240" w:rsidRDefault="00710240" w:rsidP="00710240">
                      <w:pPr>
                        <w:pStyle w:val="Prrafodelista"/>
                        <w:numPr>
                          <w:ilvl w:val="0"/>
                          <w:numId w:val="45"/>
                        </w:numPr>
                        <w:spacing w:line="276" w:lineRule="auto"/>
                        <w:rPr>
                          <w:rFonts w:ascii="Arial" w:hAnsi="Arial" w:cs="Arial"/>
                          <w:b/>
                          <w:color w:val="000000" w:themeColor="text1"/>
                          <w:sz w:val="32"/>
                          <w:szCs w:val="32"/>
                        </w:rPr>
                      </w:pPr>
                      <w:r w:rsidRPr="00710240">
                        <w:rPr>
                          <w:rFonts w:ascii="Arial" w:hAnsi="Arial" w:cs="Arial"/>
                          <w:b/>
                          <w:color w:val="000000" w:themeColor="text1"/>
                          <w:sz w:val="32"/>
                          <w:szCs w:val="32"/>
                        </w:rPr>
                        <w:t>Razo Illescas Fátima Nicol</w:t>
                      </w:r>
                    </w:p>
                    <w:p w14:paraId="24B82876" w14:textId="4D8EC12A" w:rsidR="00394255" w:rsidRPr="00710240" w:rsidRDefault="00394255" w:rsidP="005B7A23">
                      <w:pPr>
                        <w:jc w:val="center"/>
                        <w:rPr>
                          <w:rFonts w:ascii="Aptos Black" w:hAnsi="Aptos Black"/>
                          <w:color w:val="000000" w:themeColor="text1"/>
                          <w:sz w:val="40"/>
                          <w:szCs w:val="40"/>
                          <w:lang w:val="es-MX"/>
                        </w:rPr>
                      </w:pPr>
                    </w:p>
                  </w:txbxContent>
                </v:textbox>
                <w10:wrap type="through"/>
              </v:rect>
            </w:pict>
          </mc:Fallback>
        </mc:AlternateContent>
      </w:r>
      <w:r>
        <w:rPr>
          <w:b/>
          <w:bCs/>
          <w:noProof/>
          <w:lang w:val="es-MX"/>
        </w:rPr>
        <mc:AlternateContent>
          <mc:Choice Requires="wps">
            <w:drawing>
              <wp:anchor distT="0" distB="0" distL="114300" distR="114300" simplePos="0" relativeHeight="251658240" behindDoc="0" locked="0" layoutInCell="1" allowOverlap="1" wp14:anchorId="18B6B0E7" wp14:editId="2D5683EE">
                <wp:simplePos x="0" y="0"/>
                <wp:positionH relativeFrom="column">
                  <wp:posOffset>-1249680</wp:posOffset>
                </wp:positionH>
                <wp:positionV relativeFrom="paragraph">
                  <wp:posOffset>-500669</wp:posOffset>
                </wp:positionV>
                <wp:extent cx="8061960" cy="182880"/>
                <wp:effectExtent l="0" t="0" r="0" b="7620"/>
                <wp:wrapNone/>
                <wp:docPr id="1893896711" name="Rectángulo 1">
                  <a:extLst xmlns:a="http://schemas.openxmlformats.org/drawingml/2006/main">
                    <a:ext uri="{FF2B5EF4-FFF2-40B4-BE49-F238E27FC236}">
                      <a16:creationId xmlns:a16="http://schemas.microsoft.com/office/drawing/2014/main" id="{DFE04305-52EF-464E-9D2D-F2BE1C79484C}"/>
                    </a:ext>
                  </a:extLst>
                </wp:docPr>
                <wp:cNvGraphicFramePr/>
                <a:graphic xmlns:a="http://schemas.openxmlformats.org/drawingml/2006/main">
                  <a:graphicData uri="http://schemas.microsoft.com/office/word/2010/wordprocessingShape">
                    <wps:wsp>
                      <wps:cNvSpPr/>
                      <wps:spPr>
                        <a:xfrm>
                          <a:off x="0" y="0"/>
                          <a:ext cx="8061960" cy="182880"/>
                        </a:xfrm>
                        <a:prstGeom prst="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3B52545F" id="Rectángulo 1" o:spid="_x0000_s1026" style="position:absolute;margin-left:-98.4pt;margin-top:-39.4pt;width:634.8pt;height:14.4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" fillcolor="#92d050" stroked="f" strokeweight="1pt"/>
            </w:pict>
          </mc:Fallback>
        </mc:AlternateContent>
      </w:r>
      <w:r>
        <w:rPr>
          <w:noProof/>
        </w:rPr>
        <w:drawing>
          <wp:anchor distT="0" distB="0" distL="114300" distR="114300" simplePos="0" relativeHeight="251658246" behindDoc="1" locked="0" layoutInCell="1" allowOverlap="1" wp14:anchorId="5C6C88BA" wp14:editId="5C903F6D">
            <wp:simplePos x="0" y="0"/>
            <wp:positionH relativeFrom="column">
              <wp:posOffset>-168645</wp:posOffset>
            </wp:positionH>
            <wp:positionV relativeFrom="paragraph">
              <wp:posOffset>-137738</wp:posOffset>
            </wp:positionV>
            <wp:extent cx="998220" cy="900034"/>
            <wp:effectExtent l="0" t="0" r="0" b="0"/>
            <wp:wrapNone/>
            <wp:docPr id="630879971" name="Imagen 6" descr="Uv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v Log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3637" t="6550" r="33924" b="8699"/>
                    <a:stretch>
                      <a:fillRect/>
                    </a:stretch>
                  </pic:blipFill>
                  <pic:spPr bwMode="auto">
                    <a:xfrm>
                      <a:off x="0" y="0"/>
                      <a:ext cx="998220" cy="90003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lang w:val="es-MX"/>
        </w:rPr>
        <mc:AlternateContent>
          <mc:Choice Requires="wps">
            <w:drawing>
              <wp:anchor distT="0" distB="0" distL="114300" distR="114300" simplePos="0" relativeHeight="251658241" behindDoc="0" locked="0" layoutInCell="1" allowOverlap="1" wp14:anchorId="2787A125" wp14:editId="5777754E">
                <wp:simplePos x="0" y="0"/>
                <wp:positionH relativeFrom="column">
                  <wp:posOffset>-1097280</wp:posOffset>
                </wp:positionH>
                <wp:positionV relativeFrom="paragraph">
                  <wp:posOffset>-321829</wp:posOffset>
                </wp:positionV>
                <wp:extent cx="8061960" cy="182880"/>
                <wp:effectExtent l="0" t="0" r="0" b="7620"/>
                <wp:wrapNone/>
                <wp:docPr id="748972636" name="Rectángulo 2">
                  <a:extLst xmlns:a="http://schemas.openxmlformats.org/drawingml/2006/main">
                    <a:ext uri="{FF2B5EF4-FFF2-40B4-BE49-F238E27FC236}">
                      <a16:creationId xmlns:a16="http://schemas.microsoft.com/office/drawing/2014/main" id="{457D916E-8D2F-45FF-9E16-FBD8B144D08E}"/>
                    </a:ext>
                  </a:extLst>
                </wp:docPr>
                <wp:cNvGraphicFramePr/>
                <a:graphic xmlns:a="http://schemas.openxmlformats.org/drawingml/2006/main">
                  <a:graphicData uri="http://schemas.microsoft.com/office/word/2010/wordprocessingShape">
                    <wps:wsp>
                      <wps:cNvSpPr/>
                      <wps:spPr>
                        <a:xfrm>
                          <a:off x="0" y="0"/>
                          <a:ext cx="8061960" cy="182880"/>
                        </a:xfrm>
                        <a:prstGeom prst="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66454202" id="Rectángulo 2" o:spid="_x0000_s1026" style="position:absolute;margin-left:-86.4pt;margin-top:-25.35pt;width:634.8pt;height:14.4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" fillcolor="#0070c0" stroked="f" strokeweight="1pt"/>
            </w:pict>
          </mc:Fallback>
        </mc:AlternateContent>
      </w:r>
    </w:p>
    <w:p w14:paraId="2B8D2E85" w14:textId="14B7846C" w:rsidR="003409A2" w:rsidRDefault="0096064B">
      <w:pPr>
        <w:rPr>
          <w:b/>
          <w:bCs/>
          <w:lang w:val="es-MX"/>
        </w:rPr>
      </w:pPr>
      <w:r>
        <w:rPr>
          <w:b/>
          <w:bCs/>
          <w:noProof/>
          <w:lang w:val="es-MX"/>
        </w:rPr>
        <mc:AlternateContent>
          <mc:Choice Requires="wps">
            <w:drawing>
              <wp:anchor distT="0" distB="0" distL="114300" distR="114300" simplePos="0" relativeHeight="251658243" behindDoc="0" locked="0" layoutInCell="1" allowOverlap="1" wp14:anchorId="1452328D" wp14:editId="417A8475">
                <wp:simplePos x="0" y="0"/>
                <wp:positionH relativeFrom="column">
                  <wp:posOffset>-6035963</wp:posOffset>
                </wp:positionH>
                <wp:positionV relativeFrom="paragraph">
                  <wp:posOffset>4292023</wp:posOffset>
                </wp:positionV>
                <wp:extent cx="10666095" cy="226695"/>
                <wp:effectExtent l="0" t="0" r="1905" b="1905"/>
                <wp:wrapNone/>
                <wp:docPr id="1285852817" name="Rectángulo 4">
                  <a:extLst xmlns:a="http://schemas.openxmlformats.org/drawingml/2006/main">
                    <a:ext uri="{FF2B5EF4-FFF2-40B4-BE49-F238E27FC236}">
                      <a16:creationId xmlns:a16="http://schemas.microsoft.com/office/drawing/2014/main" id="{76C5EA05-7D5B-4058-A884-A00FFE3114E1}"/>
                    </a:ext>
                  </a:extLst>
                </wp:docPr>
                <wp:cNvGraphicFramePr/>
                <a:graphic xmlns:a="http://schemas.openxmlformats.org/drawingml/2006/main">
                  <a:graphicData uri="http://schemas.microsoft.com/office/word/2010/wordprocessingShape">
                    <wps:wsp>
                      <wps:cNvSpPr/>
                      <wps:spPr>
                        <a:xfrm rot="5400000">
                          <a:off x="0" y="0"/>
                          <a:ext cx="10666095" cy="226695"/>
                        </a:xfrm>
                        <a:prstGeom prst="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272195DD" id="Rectángulo 4" o:spid="_x0000_s1026" style="position:absolute;margin-left:-475.25pt;margin-top:337.95pt;width:839.85pt;height:17.85pt;rotation:90;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" fillcolor="#0070c0" stroked="f" strokeweight="1pt"/>
            </w:pict>
          </mc:Fallback>
        </mc:AlternateContent>
      </w:r>
      <w:r>
        <w:rPr>
          <w:b/>
          <w:bCs/>
          <w:noProof/>
          <w:lang w:val="es-MX"/>
        </w:rPr>
        <mc:AlternateContent>
          <mc:Choice Requires="wps">
            <w:drawing>
              <wp:anchor distT="0" distB="0" distL="114300" distR="114300" simplePos="0" relativeHeight="251658242" behindDoc="0" locked="0" layoutInCell="1" allowOverlap="1" wp14:anchorId="774C1115" wp14:editId="5E2563AF">
                <wp:simplePos x="0" y="0"/>
                <wp:positionH relativeFrom="column">
                  <wp:posOffset>-5806439</wp:posOffset>
                </wp:positionH>
                <wp:positionV relativeFrom="paragraph">
                  <wp:posOffset>4293178</wp:posOffset>
                </wp:positionV>
                <wp:extent cx="10666095" cy="226695"/>
                <wp:effectExtent l="0" t="0" r="1905" b="1905"/>
                <wp:wrapNone/>
                <wp:docPr id="1166913083" name="Rectángulo 3">
                  <a:extLst xmlns:a="http://schemas.openxmlformats.org/drawingml/2006/main">
                    <a:ext uri="{FF2B5EF4-FFF2-40B4-BE49-F238E27FC236}">
                      <a16:creationId xmlns:a16="http://schemas.microsoft.com/office/drawing/2014/main" id="{735B9F43-429A-45AE-8631-52CA0007BF87}"/>
                    </a:ext>
                  </a:extLst>
                </wp:docPr>
                <wp:cNvGraphicFramePr/>
                <a:graphic xmlns:a="http://schemas.openxmlformats.org/drawingml/2006/main">
                  <a:graphicData uri="http://schemas.microsoft.com/office/word/2010/wordprocessingShape">
                    <wps:wsp>
                      <wps:cNvSpPr/>
                      <wps:spPr>
                        <a:xfrm rot="5400000">
                          <a:off x="0" y="0"/>
                          <a:ext cx="10666095" cy="226695"/>
                        </a:xfrm>
                        <a:prstGeom prst="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AD3B2FF" id="Rectángulo 3" o:spid="_x0000_s1026" style="position:absolute;margin-left:-457.2pt;margin-top:338.05pt;width:839.85pt;height:17.85pt;rotation:90;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" fillcolor="#92d050" stroked="f" strokeweight="1pt"/>
            </w:pict>
          </mc:Fallback>
        </mc:AlternateContent>
      </w:r>
      <w:r w:rsidR="002D1B8A">
        <w:rPr>
          <w:noProof/>
        </w:rPr>
        <w:drawing>
          <wp:anchor distT="0" distB="0" distL="114300" distR="114300" simplePos="0" relativeHeight="251658245" behindDoc="1" locked="0" layoutInCell="1" allowOverlap="1" wp14:anchorId="1546EB4E" wp14:editId="22BAABBF">
            <wp:simplePos x="0" y="0"/>
            <wp:positionH relativeFrom="column">
              <wp:posOffset>601287</wp:posOffset>
            </wp:positionH>
            <wp:positionV relativeFrom="paragraph">
              <wp:posOffset>6761422</wp:posOffset>
            </wp:positionV>
            <wp:extent cx="4792980" cy="2978038"/>
            <wp:effectExtent l="0" t="0" r="0" b="0"/>
            <wp:wrapNone/>
            <wp:docPr id="793759500" name="Imagen 7" descr="Conoce tu Universidad – Facultad de Trabajo So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oce tu Universidad – Facultad de Trabajo Socia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92980" cy="297803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09A2">
        <w:rPr>
          <w:b/>
          <w:bCs/>
          <w:lang w:val="es-MX"/>
        </w:rPr>
        <w:br w:type="page"/>
      </w:r>
    </w:p>
    <w:sdt>
      <w:sdtPr>
        <w:rPr>
          <w:rFonts w:asciiTheme="minorHAnsi" w:eastAsiaTheme="minorHAnsi" w:hAnsiTheme="minorHAnsi" w:cstheme="minorBidi"/>
          <w:color w:val="auto"/>
          <w:sz w:val="24"/>
          <w:szCs w:val="24"/>
          <w:lang w:val="es-ES" w:eastAsia="en-US"/>
        </w:rPr>
        <w:id w:val="205691679"/>
        <w:docPartObj>
          <w:docPartGallery w:val="Table of Contents"/>
          <w:docPartUnique/>
        </w:docPartObj>
      </w:sdtPr>
      <w:sdtEndPr>
        <w:rPr>
          <w:b/>
          <w:bCs/>
        </w:rPr>
      </w:sdtEndPr>
      <w:sdtContent>
        <w:p w14:paraId="527FC966" w14:textId="0332E8EA" w:rsidR="00A01102" w:rsidRDefault="00A01102">
          <w:pPr>
            <w:pStyle w:val="TtuloTDC"/>
          </w:pPr>
          <w:r>
            <w:rPr>
              <w:lang w:val="es-ES"/>
            </w:rPr>
            <w:t>ÍNDICE</w:t>
          </w:r>
        </w:p>
        <w:p w14:paraId="1F96DFA1" w14:textId="028D5586" w:rsidR="00A0302C" w:rsidRDefault="00A01102">
          <w:pPr>
            <w:pStyle w:val="TDC1"/>
            <w:tabs>
              <w:tab w:val="right" w:leader="dot" w:pos="9016"/>
            </w:tabs>
            <w:rPr>
              <w:rFonts w:eastAsiaTheme="minorEastAsia"/>
              <w:noProof/>
              <w:sz w:val="22"/>
              <w:szCs w:val="22"/>
              <w:lang w:val="es-MX" w:eastAsia="es-MX"/>
            </w:rPr>
          </w:pPr>
          <w:r>
            <w:fldChar w:fldCharType="begin"/>
          </w:r>
          <w:r>
            <w:instrText xml:space="preserve"> TOC \o "1-3" \h \z \u </w:instrText>
          </w:r>
          <w:r>
            <w:fldChar w:fldCharType="separate"/>
          </w:r>
          <w:hyperlink w:anchor="_Toc212808105" w:history="1">
            <w:r w:rsidR="00A0302C" w:rsidRPr="001D035E">
              <w:rPr>
                <w:rStyle w:val="Hipervnculo"/>
                <w:b/>
                <w:bCs/>
                <w:noProof/>
                <w:lang w:val="es-MX"/>
              </w:rPr>
              <w:t>= TAMAÑO OPTIMO DE LA PLANTA =</w:t>
            </w:r>
            <w:r w:rsidR="00A0302C">
              <w:rPr>
                <w:noProof/>
                <w:webHidden/>
              </w:rPr>
              <w:tab/>
            </w:r>
            <w:r w:rsidR="00A0302C">
              <w:rPr>
                <w:noProof/>
                <w:webHidden/>
              </w:rPr>
              <w:fldChar w:fldCharType="begin"/>
            </w:r>
            <w:r w:rsidR="00A0302C">
              <w:rPr>
                <w:noProof/>
                <w:webHidden/>
              </w:rPr>
              <w:instrText xml:space="preserve"> PAGEREF _Toc212808105 \h </w:instrText>
            </w:r>
            <w:r w:rsidR="00A0302C">
              <w:rPr>
                <w:noProof/>
                <w:webHidden/>
              </w:rPr>
            </w:r>
            <w:r w:rsidR="00A0302C">
              <w:rPr>
                <w:noProof/>
                <w:webHidden/>
              </w:rPr>
              <w:fldChar w:fldCharType="separate"/>
            </w:r>
            <w:r w:rsidR="00A0302C">
              <w:rPr>
                <w:noProof/>
                <w:webHidden/>
              </w:rPr>
              <w:t>3</w:t>
            </w:r>
            <w:r w:rsidR="00A0302C">
              <w:rPr>
                <w:noProof/>
                <w:webHidden/>
              </w:rPr>
              <w:fldChar w:fldCharType="end"/>
            </w:r>
          </w:hyperlink>
        </w:p>
        <w:p w14:paraId="7A0DF3E2" w14:textId="5A39BD0C" w:rsidR="00A0302C" w:rsidRDefault="00A0302C">
          <w:pPr>
            <w:pStyle w:val="TDC1"/>
            <w:tabs>
              <w:tab w:val="right" w:leader="dot" w:pos="9016"/>
            </w:tabs>
            <w:rPr>
              <w:rFonts w:eastAsiaTheme="minorEastAsia"/>
              <w:noProof/>
              <w:sz w:val="22"/>
              <w:szCs w:val="22"/>
              <w:lang w:val="es-MX" w:eastAsia="es-MX"/>
            </w:rPr>
          </w:pPr>
          <w:hyperlink w:anchor="_Toc212808106" w:history="1">
            <w:r w:rsidRPr="001D035E">
              <w:rPr>
                <w:rStyle w:val="Hipervnculo"/>
                <w:rFonts w:ascii="Century Gothic" w:hAnsi="Century Gothic"/>
                <w:b/>
                <w:bCs/>
                <w:noProof/>
                <w:lang w:val="es-MX"/>
              </w:rPr>
              <w:t>Definición</w:t>
            </w:r>
            <w:r>
              <w:rPr>
                <w:noProof/>
                <w:webHidden/>
              </w:rPr>
              <w:tab/>
            </w:r>
            <w:r>
              <w:rPr>
                <w:noProof/>
                <w:webHidden/>
              </w:rPr>
              <w:fldChar w:fldCharType="begin"/>
            </w:r>
            <w:r>
              <w:rPr>
                <w:noProof/>
                <w:webHidden/>
              </w:rPr>
              <w:instrText xml:space="preserve"> PAGEREF _Toc212808106 \h </w:instrText>
            </w:r>
            <w:r>
              <w:rPr>
                <w:noProof/>
                <w:webHidden/>
              </w:rPr>
            </w:r>
            <w:r>
              <w:rPr>
                <w:noProof/>
                <w:webHidden/>
              </w:rPr>
              <w:fldChar w:fldCharType="separate"/>
            </w:r>
            <w:r>
              <w:rPr>
                <w:noProof/>
                <w:webHidden/>
              </w:rPr>
              <w:t>3</w:t>
            </w:r>
            <w:r>
              <w:rPr>
                <w:noProof/>
                <w:webHidden/>
              </w:rPr>
              <w:fldChar w:fldCharType="end"/>
            </w:r>
          </w:hyperlink>
        </w:p>
        <w:p w14:paraId="0452217D" w14:textId="70A5F3A0" w:rsidR="00A0302C" w:rsidRDefault="00A0302C">
          <w:pPr>
            <w:pStyle w:val="TDC1"/>
            <w:tabs>
              <w:tab w:val="right" w:leader="dot" w:pos="9016"/>
            </w:tabs>
            <w:rPr>
              <w:rFonts w:eastAsiaTheme="minorEastAsia"/>
              <w:noProof/>
              <w:sz w:val="22"/>
              <w:szCs w:val="22"/>
              <w:lang w:val="es-MX" w:eastAsia="es-MX"/>
            </w:rPr>
          </w:pPr>
          <w:hyperlink w:anchor="_Toc212808107" w:history="1">
            <w:r w:rsidRPr="001D035E">
              <w:rPr>
                <w:rStyle w:val="Hipervnculo"/>
                <w:rFonts w:ascii="Century Gothic" w:hAnsi="Century Gothic"/>
                <w:b/>
                <w:bCs/>
                <w:noProof/>
                <w:lang w:val="es-MX"/>
              </w:rPr>
              <w:t>Proceso de flujo de trabajo de nuestro servicio</w:t>
            </w:r>
            <w:r>
              <w:rPr>
                <w:noProof/>
                <w:webHidden/>
              </w:rPr>
              <w:tab/>
            </w:r>
            <w:r>
              <w:rPr>
                <w:noProof/>
                <w:webHidden/>
              </w:rPr>
              <w:fldChar w:fldCharType="begin"/>
            </w:r>
            <w:r>
              <w:rPr>
                <w:noProof/>
                <w:webHidden/>
              </w:rPr>
              <w:instrText xml:space="preserve"> PAGEREF _Toc212808107 \h </w:instrText>
            </w:r>
            <w:r>
              <w:rPr>
                <w:noProof/>
                <w:webHidden/>
              </w:rPr>
            </w:r>
            <w:r>
              <w:rPr>
                <w:noProof/>
                <w:webHidden/>
              </w:rPr>
              <w:fldChar w:fldCharType="separate"/>
            </w:r>
            <w:r>
              <w:rPr>
                <w:noProof/>
                <w:webHidden/>
              </w:rPr>
              <w:t>4</w:t>
            </w:r>
            <w:r>
              <w:rPr>
                <w:noProof/>
                <w:webHidden/>
              </w:rPr>
              <w:fldChar w:fldCharType="end"/>
            </w:r>
          </w:hyperlink>
        </w:p>
        <w:p w14:paraId="5DDB599A" w14:textId="1787B854" w:rsidR="00A0302C" w:rsidRDefault="00A0302C">
          <w:pPr>
            <w:pStyle w:val="TDC1"/>
            <w:tabs>
              <w:tab w:val="right" w:leader="dot" w:pos="9016"/>
            </w:tabs>
            <w:rPr>
              <w:rFonts w:eastAsiaTheme="minorEastAsia"/>
              <w:noProof/>
              <w:sz w:val="22"/>
              <w:szCs w:val="22"/>
              <w:lang w:val="es-MX" w:eastAsia="es-MX"/>
            </w:rPr>
          </w:pPr>
          <w:hyperlink w:anchor="_Toc212808108" w:history="1">
            <w:r w:rsidRPr="001D035E">
              <w:rPr>
                <w:rStyle w:val="Hipervnculo"/>
                <w:rFonts w:ascii="Century Gothic" w:hAnsi="Century Gothic"/>
                <w:b/>
                <w:bCs/>
                <w:noProof/>
                <w:lang w:val="es-MX"/>
              </w:rPr>
              <w:t>Capacidad instalada</w:t>
            </w:r>
            <w:r>
              <w:rPr>
                <w:noProof/>
                <w:webHidden/>
              </w:rPr>
              <w:tab/>
            </w:r>
            <w:r>
              <w:rPr>
                <w:noProof/>
                <w:webHidden/>
              </w:rPr>
              <w:fldChar w:fldCharType="begin"/>
            </w:r>
            <w:r>
              <w:rPr>
                <w:noProof/>
                <w:webHidden/>
              </w:rPr>
              <w:instrText xml:space="preserve"> PAGEREF _Toc212808108 \h </w:instrText>
            </w:r>
            <w:r>
              <w:rPr>
                <w:noProof/>
                <w:webHidden/>
              </w:rPr>
            </w:r>
            <w:r>
              <w:rPr>
                <w:noProof/>
                <w:webHidden/>
              </w:rPr>
              <w:fldChar w:fldCharType="separate"/>
            </w:r>
            <w:r>
              <w:rPr>
                <w:noProof/>
                <w:webHidden/>
              </w:rPr>
              <w:t>8</w:t>
            </w:r>
            <w:r>
              <w:rPr>
                <w:noProof/>
                <w:webHidden/>
              </w:rPr>
              <w:fldChar w:fldCharType="end"/>
            </w:r>
          </w:hyperlink>
        </w:p>
        <w:p w14:paraId="430954B1" w14:textId="0598420E" w:rsidR="00A0302C" w:rsidRDefault="00A0302C">
          <w:pPr>
            <w:pStyle w:val="TDC1"/>
            <w:tabs>
              <w:tab w:val="right" w:leader="dot" w:pos="9016"/>
            </w:tabs>
            <w:rPr>
              <w:rFonts w:eastAsiaTheme="minorEastAsia"/>
              <w:noProof/>
              <w:sz w:val="22"/>
              <w:szCs w:val="22"/>
              <w:lang w:val="es-MX" w:eastAsia="es-MX"/>
            </w:rPr>
          </w:pPr>
          <w:hyperlink w:anchor="_Toc212808109" w:history="1">
            <w:r w:rsidRPr="001D035E">
              <w:rPr>
                <w:rStyle w:val="Hipervnculo"/>
                <w:rFonts w:ascii="Century Gothic" w:hAnsi="Century Gothic"/>
                <w:b/>
                <w:bCs/>
                <w:noProof/>
                <w:lang w:val="es-MX"/>
              </w:rPr>
              <w:t>Cantidad de turnos de trabajo</w:t>
            </w:r>
            <w:r>
              <w:rPr>
                <w:noProof/>
                <w:webHidden/>
              </w:rPr>
              <w:tab/>
            </w:r>
            <w:r>
              <w:rPr>
                <w:noProof/>
                <w:webHidden/>
              </w:rPr>
              <w:fldChar w:fldCharType="begin"/>
            </w:r>
            <w:r>
              <w:rPr>
                <w:noProof/>
                <w:webHidden/>
              </w:rPr>
              <w:instrText xml:space="preserve"> PAGEREF _Toc212808109 \h </w:instrText>
            </w:r>
            <w:r>
              <w:rPr>
                <w:noProof/>
                <w:webHidden/>
              </w:rPr>
            </w:r>
            <w:r>
              <w:rPr>
                <w:noProof/>
                <w:webHidden/>
              </w:rPr>
              <w:fldChar w:fldCharType="separate"/>
            </w:r>
            <w:r>
              <w:rPr>
                <w:noProof/>
                <w:webHidden/>
              </w:rPr>
              <w:t>9</w:t>
            </w:r>
            <w:r>
              <w:rPr>
                <w:noProof/>
                <w:webHidden/>
              </w:rPr>
              <w:fldChar w:fldCharType="end"/>
            </w:r>
          </w:hyperlink>
        </w:p>
        <w:p w14:paraId="5802EBC8" w14:textId="2E800581" w:rsidR="00A0302C" w:rsidRDefault="00A0302C">
          <w:pPr>
            <w:pStyle w:val="TDC1"/>
            <w:tabs>
              <w:tab w:val="right" w:leader="dot" w:pos="9016"/>
            </w:tabs>
            <w:rPr>
              <w:rFonts w:eastAsiaTheme="minorEastAsia"/>
              <w:noProof/>
              <w:sz w:val="22"/>
              <w:szCs w:val="22"/>
              <w:lang w:val="es-MX" w:eastAsia="es-MX"/>
            </w:rPr>
          </w:pPr>
          <w:hyperlink w:anchor="_Toc212808110" w:history="1">
            <w:r w:rsidRPr="001D035E">
              <w:rPr>
                <w:rStyle w:val="Hipervnculo"/>
                <w:rFonts w:ascii="Century Gothic" w:hAnsi="Century Gothic"/>
                <w:b/>
                <w:bCs/>
                <w:noProof/>
                <w:lang w:val="es-MX"/>
              </w:rPr>
              <w:t>Lugar donde se ubicará el centro de operaciones</w:t>
            </w:r>
            <w:r>
              <w:rPr>
                <w:noProof/>
                <w:webHidden/>
              </w:rPr>
              <w:tab/>
            </w:r>
            <w:r>
              <w:rPr>
                <w:noProof/>
                <w:webHidden/>
              </w:rPr>
              <w:fldChar w:fldCharType="begin"/>
            </w:r>
            <w:r>
              <w:rPr>
                <w:noProof/>
                <w:webHidden/>
              </w:rPr>
              <w:instrText xml:space="preserve"> PAGEREF _Toc212808110 \h </w:instrText>
            </w:r>
            <w:r>
              <w:rPr>
                <w:noProof/>
                <w:webHidden/>
              </w:rPr>
            </w:r>
            <w:r>
              <w:rPr>
                <w:noProof/>
                <w:webHidden/>
              </w:rPr>
              <w:fldChar w:fldCharType="separate"/>
            </w:r>
            <w:r>
              <w:rPr>
                <w:noProof/>
                <w:webHidden/>
              </w:rPr>
              <w:t>10</w:t>
            </w:r>
            <w:r>
              <w:rPr>
                <w:noProof/>
                <w:webHidden/>
              </w:rPr>
              <w:fldChar w:fldCharType="end"/>
            </w:r>
          </w:hyperlink>
        </w:p>
        <w:p w14:paraId="031C3D90" w14:textId="0F77F9EB" w:rsidR="00A0302C" w:rsidRDefault="00A0302C">
          <w:pPr>
            <w:pStyle w:val="TDC1"/>
            <w:tabs>
              <w:tab w:val="right" w:leader="dot" w:pos="9016"/>
            </w:tabs>
            <w:rPr>
              <w:rFonts w:eastAsiaTheme="minorEastAsia"/>
              <w:noProof/>
              <w:sz w:val="22"/>
              <w:szCs w:val="22"/>
              <w:lang w:val="es-MX" w:eastAsia="es-MX"/>
            </w:rPr>
          </w:pPr>
          <w:hyperlink w:anchor="_Toc212808111" w:history="1">
            <w:r w:rsidRPr="001D035E">
              <w:rPr>
                <w:rStyle w:val="Hipervnculo"/>
                <w:b/>
                <w:bCs/>
                <w:noProof/>
                <w:lang w:val="es-MX"/>
              </w:rPr>
              <w:t>= LOCALIZACIÓN DEL PROYECTO =</w:t>
            </w:r>
            <w:r>
              <w:rPr>
                <w:noProof/>
                <w:webHidden/>
              </w:rPr>
              <w:tab/>
            </w:r>
            <w:r>
              <w:rPr>
                <w:noProof/>
                <w:webHidden/>
              </w:rPr>
              <w:fldChar w:fldCharType="begin"/>
            </w:r>
            <w:r>
              <w:rPr>
                <w:noProof/>
                <w:webHidden/>
              </w:rPr>
              <w:instrText xml:space="preserve"> PAGEREF _Toc212808111 \h </w:instrText>
            </w:r>
            <w:r>
              <w:rPr>
                <w:noProof/>
                <w:webHidden/>
              </w:rPr>
            </w:r>
            <w:r>
              <w:rPr>
                <w:noProof/>
                <w:webHidden/>
              </w:rPr>
              <w:fldChar w:fldCharType="separate"/>
            </w:r>
            <w:r>
              <w:rPr>
                <w:noProof/>
                <w:webHidden/>
              </w:rPr>
              <w:t>11</w:t>
            </w:r>
            <w:r>
              <w:rPr>
                <w:noProof/>
                <w:webHidden/>
              </w:rPr>
              <w:fldChar w:fldCharType="end"/>
            </w:r>
          </w:hyperlink>
        </w:p>
        <w:p w14:paraId="6D7271FC" w14:textId="5B5C3719" w:rsidR="00A0302C" w:rsidRDefault="00A0302C">
          <w:pPr>
            <w:pStyle w:val="TDC1"/>
            <w:tabs>
              <w:tab w:val="right" w:leader="dot" w:pos="9016"/>
            </w:tabs>
            <w:rPr>
              <w:rFonts w:eastAsiaTheme="minorEastAsia"/>
              <w:noProof/>
              <w:sz w:val="22"/>
              <w:szCs w:val="22"/>
              <w:lang w:val="es-MX" w:eastAsia="es-MX"/>
            </w:rPr>
          </w:pPr>
          <w:hyperlink w:anchor="_Toc212808112" w:history="1">
            <w:r w:rsidRPr="001D035E">
              <w:rPr>
                <w:rStyle w:val="Hipervnculo"/>
                <w:rFonts w:ascii="Century Gothic" w:hAnsi="Century Gothic"/>
                <w:b/>
                <w:bCs/>
                <w:noProof/>
                <w:lang w:val="es-MX"/>
              </w:rPr>
              <w:t>Método cualitativo por puntos</w:t>
            </w:r>
            <w:r>
              <w:rPr>
                <w:noProof/>
                <w:webHidden/>
              </w:rPr>
              <w:tab/>
            </w:r>
            <w:r>
              <w:rPr>
                <w:noProof/>
                <w:webHidden/>
              </w:rPr>
              <w:fldChar w:fldCharType="begin"/>
            </w:r>
            <w:r>
              <w:rPr>
                <w:noProof/>
                <w:webHidden/>
              </w:rPr>
              <w:instrText xml:space="preserve"> PAGEREF _Toc212808112 \h </w:instrText>
            </w:r>
            <w:r>
              <w:rPr>
                <w:noProof/>
                <w:webHidden/>
              </w:rPr>
            </w:r>
            <w:r>
              <w:rPr>
                <w:noProof/>
                <w:webHidden/>
              </w:rPr>
              <w:fldChar w:fldCharType="separate"/>
            </w:r>
            <w:r>
              <w:rPr>
                <w:noProof/>
                <w:webHidden/>
              </w:rPr>
              <w:t>23</w:t>
            </w:r>
            <w:r>
              <w:rPr>
                <w:noProof/>
                <w:webHidden/>
              </w:rPr>
              <w:fldChar w:fldCharType="end"/>
            </w:r>
          </w:hyperlink>
        </w:p>
        <w:p w14:paraId="5A8BC4FD" w14:textId="58867082" w:rsidR="00A0302C" w:rsidRDefault="00A0302C">
          <w:pPr>
            <w:pStyle w:val="TDC1"/>
            <w:tabs>
              <w:tab w:val="right" w:leader="dot" w:pos="9016"/>
            </w:tabs>
            <w:rPr>
              <w:rFonts w:eastAsiaTheme="minorEastAsia"/>
              <w:noProof/>
              <w:sz w:val="22"/>
              <w:szCs w:val="22"/>
              <w:lang w:val="es-MX" w:eastAsia="es-MX"/>
            </w:rPr>
          </w:pPr>
          <w:hyperlink w:anchor="_Toc212808113" w:history="1">
            <w:r w:rsidRPr="001D035E">
              <w:rPr>
                <w:rStyle w:val="Hipervnculo"/>
                <w:b/>
                <w:bCs/>
                <w:noProof/>
              </w:rPr>
              <w:t>= INGENIERÍA DEL PROYECYO =</w:t>
            </w:r>
            <w:r>
              <w:rPr>
                <w:noProof/>
                <w:webHidden/>
              </w:rPr>
              <w:tab/>
            </w:r>
            <w:r>
              <w:rPr>
                <w:noProof/>
                <w:webHidden/>
              </w:rPr>
              <w:fldChar w:fldCharType="begin"/>
            </w:r>
            <w:r>
              <w:rPr>
                <w:noProof/>
                <w:webHidden/>
              </w:rPr>
              <w:instrText xml:space="preserve"> PAGEREF _Toc212808113 \h </w:instrText>
            </w:r>
            <w:r>
              <w:rPr>
                <w:noProof/>
                <w:webHidden/>
              </w:rPr>
            </w:r>
            <w:r>
              <w:rPr>
                <w:noProof/>
                <w:webHidden/>
              </w:rPr>
              <w:fldChar w:fldCharType="separate"/>
            </w:r>
            <w:r>
              <w:rPr>
                <w:noProof/>
                <w:webHidden/>
              </w:rPr>
              <w:t>25</w:t>
            </w:r>
            <w:r>
              <w:rPr>
                <w:noProof/>
                <w:webHidden/>
              </w:rPr>
              <w:fldChar w:fldCharType="end"/>
            </w:r>
          </w:hyperlink>
        </w:p>
        <w:p w14:paraId="3F10F2CE" w14:textId="5657ADC8" w:rsidR="00A0302C" w:rsidRDefault="00A0302C">
          <w:pPr>
            <w:pStyle w:val="TDC1"/>
            <w:tabs>
              <w:tab w:val="right" w:leader="dot" w:pos="9016"/>
            </w:tabs>
            <w:rPr>
              <w:rFonts w:eastAsiaTheme="minorEastAsia"/>
              <w:noProof/>
              <w:sz w:val="22"/>
              <w:szCs w:val="22"/>
              <w:lang w:val="es-MX" w:eastAsia="es-MX"/>
            </w:rPr>
          </w:pPr>
          <w:hyperlink w:anchor="_Toc212808114" w:history="1">
            <w:r w:rsidRPr="001D035E">
              <w:rPr>
                <w:rStyle w:val="Hipervnculo"/>
                <w:b/>
                <w:bCs/>
                <w:noProof/>
              </w:rPr>
              <w:t>= MAQUINARIA Y EQUIPO NECESARIA PARA LA REALIZACIÓN DE LABORES =</w:t>
            </w:r>
            <w:r>
              <w:rPr>
                <w:noProof/>
                <w:webHidden/>
              </w:rPr>
              <w:tab/>
            </w:r>
            <w:r>
              <w:rPr>
                <w:noProof/>
                <w:webHidden/>
              </w:rPr>
              <w:fldChar w:fldCharType="begin"/>
            </w:r>
            <w:r>
              <w:rPr>
                <w:noProof/>
                <w:webHidden/>
              </w:rPr>
              <w:instrText xml:space="preserve"> PAGEREF _Toc212808114 \h </w:instrText>
            </w:r>
            <w:r>
              <w:rPr>
                <w:noProof/>
                <w:webHidden/>
              </w:rPr>
            </w:r>
            <w:r>
              <w:rPr>
                <w:noProof/>
                <w:webHidden/>
              </w:rPr>
              <w:fldChar w:fldCharType="separate"/>
            </w:r>
            <w:r>
              <w:rPr>
                <w:noProof/>
                <w:webHidden/>
              </w:rPr>
              <w:t>27</w:t>
            </w:r>
            <w:r>
              <w:rPr>
                <w:noProof/>
                <w:webHidden/>
              </w:rPr>
              <w:fldChar w:fldCharType="end"/>
            </w:r>
          </w:hyperlink>
        </w:p>
        <w:p w14:paraId="083F9AF6" w14:textId="32134BBC" w:rsidR="00A0302C" w:rsidRDefault="00A0302C">
          <w:pPr>
            <w:pStyle w:val="TDC1"/>
            <w:tabs>
              <w:tab w:val="right" w:leader="dot" w:pos="9016"/>
            </w:tabs>
            <w:rPr>
              <w:rFonts w:eastAsiaTheme="minorEastAsia"/>
              <w:noProof/>
              <w:sz w:val="22"/>
              <w:szCs w:val="22"/>
              <w:lang w:val="es-MX" w:eastAsia="es-MX"/>
            </w:rPr>
          </w:pPr>
          <w:hyperlink w:anchor="_Toc212808115" w:history="1">
            <w:r w:rsidRPr="001D035E">
              <w:rPr>
                <w:rStyle w:val="Hipervnculo"/>
                <w:b/>
                <w:bCs/>
                <w:noProof/>
              </w:rPr>
              <w:t>= MATERIAS PRIMAS =</w:t>
            </w:r>
            <w:r>
              <w:rPr>
                <w:noProof/>
                <w:webHidden/>
              </w:rPr>
              <w:tab/>
            </w:r>
            <w:r>
              <w:rPr>
                <w:noProof/>
                <w:webHidden/>
              </w:rPr>
              <w:fldChar w:fldCharType="begin"/>
            </w:r>
            <w:r>
              <w:rPr>
                <w:noProof/>
                <w:webHidden/>
              </w:rPr>
              <w:instrText xml:space="preserve"> PAGEREF _Toc212808115 \h </w:instrText>
            </w:r>
            <w:r>
              <w:rPr>
                <w:noProof/>
                <w:webHidden/>
              </w:rPr>
            </w:r>
            <w:r>
              <w:rPr>
                <w:noProof/>
                <w:webHidden/>
              </w:rPr>
              <w:fldChar w:fldCharType="separate"/>
            </w:r>
            <w:r>
              <w:rPr>
                <w:noProof/>
                <w:webHidden/>
              </w:rPr>
              <w:t>29</w:t>
            </w:r>
            <w:r>
              <w:rPr>
                <w:noProof/>
                <w:webHidden/>
              </w:rPr>
              <w:fldChar w:fldCharType="end"/>
            </w:r>
          </w:hyperlink>
        </w:p>
        <w:p w14:paraId="0B2885D8" w14:textId="5985258C" w:rsidR="00A0302C" w:rsidRDefault="00A0302C">
          <w:pPr>
            <w:pStyle w:val="TDC1"/>
            <w:tabs>
              <w:tab w:val="right" w:leader="dot" w:pos="9016"/>
            </w:tabs>
            <w:rPr>
              <w:rFonts w:eastAsiaTheme="minorEastAsia"/>
              <w:noProof/>
              <w:sz w:val="22"/>
              <w:szCs w:val="22"/>
              <w:lang w:val="es-MX" w:eastAsia="es-MX"/>
            </w:rPr>
          </w:pPr>
          <w:hyperlink w:anchor="_Toc212808116" w:history="1">
            <w:r w:rsidRPr="001D035E">
              <w:rPr>
                <w:rStyle w:val="Hipervnculo"/>
                <w:b/>
                <w:bCs/>
                <w:noProof/>
                <w:lang w:val="es-MX"/>
              </w:rPr>
              <w:t>= DISTRIBUCIÓN DE LA PLANTA=</w:t>
            </w:r>
            <w:r>
              <w:rPr>
                <w:noProof/>
                <w:webHidden/>
              </w:rPr>
              <w:tab/>
            </w:r>
            <w:r>
              <w:rPr>
                <w:noProof/>
                <w:webHidden/>
              </w:rPr>
              <w:fldChar w:fldCharType="begin"/>
            </w:r>
            <w:r>
              <w:rPr>
                <w:noProof/>
                <w:webHidden/>
              </w:rPr>
              <w:instrText xml:space="preserve"> PAGEREF _Toc212808116 \h </w:instrText>
            </w:r>
            <w:r>
              <w:rPr>
                <w:noProof/>
                <w:webHidden/>
              </w:rPr>
            </w:r>
            <w:r>
              <w:rPr>
                <w:noProof/>
                <w:webHidden/>
              </w:rPr>
              <w:fldChar w:fldCharType="separate"/>
            </w:r>
            <w:r>
              <w:rPr>
                <w:noProof/>
                <w:webHidden/>
              </w:rPr>
              <w:t>29</w:t>
            </w:r>
            <w:r>
              <w:rPr>
                <w:noProof/>
                <w:webHidden/>
              </w:rPr>
              <w:fldChar w:fldCharType="end"/>
            </w:r>
          </w:hyperlink>
        </w:p>
        <w:p w14:paraId="0B5E3396" w14:textId="2CA364F8" w:rsidR="00A01102" w:rsidRDefault="00A01102">
          <w:r>
            <w:rPr>
              <w:b/>
              <w:bCs/>
            </w:rPr>
            <w:fldChar w:fldCharType="end"/>
          </w:r>
        </w:p>
      </w:sdtContent>
    </w:sdt>
    <w:p w14:paraId="0273FBD6" w14:textId="77777777" w:rsidR="00EB47B7" w:rsidRDefault="00EB47B7" w:rsidP="00CB3858">
      <w:pPr>
        <w:rPr>
          <w:b/>
          <w:bCs/>
          <w:lang w:val="es-MX"/>
        </w:rPr>
      </w:pPr>
    </w:p>
    <w:p w14:paraId="71F5DA04" w14:textId="77777777" w:rsidR="00EB47B7" w:rsidRDefault="00EB47B7" w:rsidP="00CB3858">
      <w:pPr>
        <w:rPr>
          <w:b/>
          <w:bCs/>
          <w:lang w:val="es-MX"/>
        </w:rPr>
      </w:pPr>
    </w:p>
    <w:p w14:paraId="136838FE" w14:textId="77777777" w:rsidR="00EB47B7" w:rsidRDefault="00EB47B7" w:rsidP="00CB3858">
      <w:pPr>
        <w:rPr>
          <w:b/>
          <w:bCs/>
          <w:lang w:val="es-MX"/>
        </w:rPr>
      </w:pPr>
    </w:p>
    <w:p w14:paraId="7F7E3AF7" w14:textId="77777777" w:rsidR="00EB47B7" w:rsidRDefault="00EB47B7" w:rsidP="00CB3858">
      <w:pPr>
        <w:rPr>
          <w:b/>
          <w:bCs/>
          <w:lang w:val="es-MX"/>
        </w:rPr>
      </w:pPr>
    </w:p>
    <w:p w14:paraId="79200A8D" w14:textId="77777777" w:rsidR="00EB47B7" w:rsidRDefault="00EB47B7" w:rsidP="00CB3858">
      <w:pPr>
        <w:rPr>
          <w:b/>
          <w:bCs/>
          <w:lang w:val="es-MX"/>
        </w:rPr>
      </w:pPr>
    </w:p>
    <w:p w14:paraId="3EC7E036" w14:textId="77777777" w:rsidR="00EB47B7" w:rsidRDefault="00EB47B7" w:rsidP="00CB3858">
      <w:pPr>
        <w:rPr>
          <w:b/>
          <w:bCs/>
          <w:lang w:val="es-MX"/>
        </w:rPr>
      </w:pPr>
    </w:p>
    <w:p w14:paraId="068181B1" w14:textId="77777777" w:rsidR="00EB47B7" w:rsidRDefault="00EB47B7" w:rsidP="00CB3858">
      <w:pPr>
        <w:rPr>
          <w:b/>
          <w:bCs/>
          <w:lang w:val="es-MX"/>
        </w:rPr>
      </w:pPr>
    </w:p>
    <w:p w14:paraId="41DA0152" w14:textId="77777777" w:rsidR="00EB47B7" w:rsidRDefault="00EB47B7" w:rsidP="00CB3858">
      <w:pPr>
        <w:rPr>
          <w:b/>
          <w:bCs/>
          <w:lang w:val="es-MX"/>
        </w:rPr>
      </w:pPr>
    </w:p>
    <w:p w14:paraId="1138B681" w14:textId="77777777" w:rsidR="00EB47B7" w:rsidRDefault="00EB47B7" w:rsidP="00CB3858">
      <w:pPr>
        <w:rPr>
          <w:b/>
          <w:bCs/>
          <w:lang w:val="es-MX"/>
        </w:rPr>
      </w:pPr>
    </w:p>
    <w:p w14:paraId="65D17DC4" w14:textId="77777777" w:rsidR="00EB47B7" w:rsidRDefault="00EB47B7" w:rsidP="00CB3858">
      <w:pPr>
        <w:rPr>
          <w:b/>
          <w:bCs/>
          <w:lang w:val="es-MX"/>
        </w:rPr>
      </w:pPr>
    </w:p>
    <w:p w14:paraId="1E14D559" w14:textId="77777777" w:rsidR="00EB47B7" w:rsidRDefault="00EB47B7" w:rsidP="00CB3858">
      <w:pPr>
        <w:rPr>
          <w:b/>
          <w:bCs/>
          <w:lang w:val="es-MX"/>
        </w:rPr>
      </w:pPr>
    </w:p>
    <w:p w14:paraId="0ED8852B" w14:textId="77777777" w:rsidR="00EB47B7" w:rsidRDefault="00EB47B7" w:rsidP="00CB3858">
      <w:pPr>
        <w:rPr>
          <w:b/>
          <w:bCs/>
          <w:lang w:val="es-MX"/>
        </w:rPr>
      </w:pPr>
    </w:p>
    <w:p w14:paraId="04E57812" w14:textId="1E9E1EED" w:rsidR="00EB47B7" w:rsidRPr="00A01102" w:rsidRDefault="00511D8B" w:rsidP="008972F5">
      <w:pPr>
        <w:pStyle w:val="Ttulo1"/>
        <w:spacing w:after="200" w:line="360" w:lineRule="auto"/>
        <w:jc w:val="center"/>
        <w:rPr>
          <w:b/>
          <w:bCs/>
          <w:color w:val="FF0000"/>
          <w:lang w:val="es-MX"/>
        </w:rPr>
      </w:pPr>
      <w:bookmarkStart w:id="0" w:name="_Toc212808105"/>
      <w:r w:rsidRPr="00A01102">
        <w:rPr>
          <w:b/>
          <w:bCs/>
          <w:color w:val="FF0000"/>
          <w:lang w:val="es-MX"/>
        </w:rPr>
        <w:lastRenderedPageBreak/>
        <w:t>= TAMAÑO OPTIMO DE LA PLANTA =</w:t>
      </w:r>
      <w:bookmarkEnd w:id="0"/>
    </w:p>
    <w:p w14:paraId="00F4837E" w14:textId="60CF7F47" w:rsidR="00EB47B7" w:rsidRPr="008972F5" w:rsidRDefault="008972F5" w:rsidP="008972F5">
      <w:pPr>
        <w:pStyle w:val="Ttulo1"/>
        <w:spacing w:after="200" w:line="360" w:lineRule="auto"/>
        <w:jc w:val="center"/>
        <w:rPr>
          <w:rFonts w:ascii="Century Gothic" w:hAnsi="Century Gothic"/>
          <w:b/>
          <w:bCs/>
          <w:color w:val="auto"/>
          <w:sz w:val="28"/>
          <w:szCs w:val="28"/>
          <w:lang w:val="es-MX"/>
        </w:rPr>
      </w:pPr>
      <w:bookmarkStart w:id="1" w:name="_Toc212808106"/>
      <w:r>
        <w:rPr>
          <w:rFonts w:ascii="Century Gothic" w:hAnsi="Century Gothic"/>
          <w:b/>
          <w:bCs/>
          <w:color w:val="auto"/>
          <w:sz w:val="28"/>
          <w:szCs w:val="28"/>
          <w:lang w:val="es-MX"/>
        </w:rPr>
        <w:t>Definición</w:t>
      </w:r>
      <w:bookmarkEnd w:id="1"/>
    </w:p>
    <w:p w14:paraId="15BA7E0E" w14:textId="0A593BE1" w:rsidR="007A23B1" w:rsidRPr="00676151" w:rsidRDefault="005A7F27" w:rsidP="008972F5">
      <w:pPr>
        <w:spacing w:after="200" w:line="360" w:lineRule="auto"/>
        <w:jc w:val="both"/>
        <w:rPr>
          <w:rFonts w:ascii="Century Gothic" w:hAnsi="Century Gothic"/>
          <w:lang w:val="es-MX"/>
        </w:rPr>
      </w:pPr>
      <w:r w:rsidRPr="004A1EC0">
        <w:rPr>
          <w:rFonts w:ascii="Century Gothic" w:hAnsi="Century Gothic"/>
          <w:lang w:val="es-MX"/>
        </w:rPr>
        <w:t xml:space="preserve">El tamaño óptimo de una planta refiere a la capacidad instalada de producción, expresada en </w:t>
      </w:r>
      <w:r w:rsidR="001634A2">
        <w:rPr>
          <w:rFonts w:ascii="Century Gothic" w:hAnsi="Century Gothic"/>
          <w:lang w:val="es-MX"/>
        </w:rPr>
        <w:t>servicios</w:t>
      </w:r>
      <w:r w:rsidRPr="004A1EC0">
        <w:rPr>
          <w:rFonts w:ascii="Century Gothic" w:hAnsi="Century Gothic"/>
          <w:lang w:val="es-MX"/>
        </w:rPr>
        <w:t xml:space="preserve"> por año, que permite operar con los menores costos totales posibles o alcanzar la máxima rentabilidad económica. </w:t>
      </w:r>
      <w:r w:rsidR="00807248">
        <w:rPr>
          <w:rFonts w:ascii="Century Gothic" w:hAnsi="Century Gothic"/>
          <w:lang w:val="es-MX"/>
        </w:rPr>
        <w:t>Basándonos</w:t>
      </w:r>
      <w:r w:rsidR="00C23D71">
        <w:rPr>
          <w:rFonts w:ascii="Century Gothic" w:hAnsi="Century Gothic"/>
          <w:lang w:val="es-MX"/>
        </w:rPr>
        <w:t xml:space="preserve"> </w:t>
      </w:r>
      <w:r w:rsidR="00807248">
        <w:rPr>
          <w:rFonts w:ascii="Century Gothic" w:hAnsi="Century Gothic"/>
          <w:lang w:val="es-MX"/>
        </w:rPr>
        <w:t>en que</w:t>
      </w:r>
      <w:r w:rsidR="00C23D71">
        <w:rPr>
          <w:rFonts w:ascii="Century Gothic" w:hAnsi="Century Gothic"/>
          <w:lang w:val="es-MX"/>
        </w:rPr>
        <w:t xml:space="preserve"> nosotros </w:t>
      </w:r>
      <w:r w:rsidRPr="004A1EC0">
        <w:rPr>
          <w:rFonts w:ascii="Century Gothic" w:hAnsi="Century Gothic"/>
          <w:lang w:val="es-MX"/>
        </w:rPr>
        <w:t>ofrece</w:t>
      </w:r>
      <w:r w:rsidR="006B3BBA">
        <w:rPr>
          <w:rFonts w:ascii="Century Gothic" w:hAnsi="Century Gothic"/>
          <w:lang w:val="es-MX"/>
        </w:rPr>
        <w:t>r</w:t>
      </w:r>
      <w:r w:rsidR="00807248">
        <w:rPr>
          <w:rFonts w:ascii="Century Gothic" w:hAnsi="Century Gothic"/>
          <w:lang w:val="es-MX"/>
        </w:rPr>
        <w:t>emos</w:t>
      </w:r>
      <w:r w:rsidRPr="004A1EC0">
        <w:rPr>
          <w:rFonts w:ascii="Century Gothic" w:hAnsi="Century Gothic"/>
          <w:lang w:val="es-MX"/>
        </w:rPr>
        <w:t xml:space="preserve"> </w:t>
      </w:r>
      <w:r w:rsidR="00921AD1">
        <w:rPr>
          <w:rFonts w:ascii="Century Gothic" w:hAnsi="Century Gothic"/>
          <w:lang w:val="es-MX"/>
        </w:rPr>
        <w:t xml:space="preserve">un </w:t>
      </w:r>
      <w:r w:rsidR="00921AD1" w:rsidRPr="004A1EC0">
        <w:rPr>
          <w:rFonts w:ascii="Century Gothic" w:hAnsi="Century Gothic"/>
          <w:lang w:val="es-MX"/>
        </w:rPr>
        <w:t>servicio</w:t>
      </w:r>
      <w:r w:rsidRPr="004A1EC0">
        <w:rPr>
          <w:rFonts w:ascii="Century Gothic" w:hAnsi="Century Gothic"/>
          <w:lang w:val="es-MX"/>
        </w:rPr>
        <w:t xml:space="preserve"> de riego agrícola mediante drones, esta definición adquiere un </w:t>
      </w:r>
      <w:r w:rsidR="00892046">
        <w:rPr>
          <w:rFonts w:ascii="Century Gothic" w:hAnsi="Century Gothic"/>
          <w:lang w:val="es-MX"/>
        </w:rPr>
        <w:t>papel</w:t>
      </w:r>
      <w:r w:rsidR="009E5FBD">
        <w:rPr>
          <w:rFonts w:ascii="Century Gothic" w:hAnsi="Century Gothic"/>
          <w:lang w:val="es-MX"/>
        </w:rPr>
        <w:t xml:space="preserve"> </w:t>
      </w:r>
      <w:r w:rsidRPr="004A1EC0">
        <w:rPr>
          <w:rFonts w:ascii="Century Gothic" w:hAnsi="Century Gothic"/>
          <w:lang w:val="es-MX"/>
        </w:rPr>
        <w:t>estratégic</w:t>
      </w:r>
      <w:r w:rsidR="009E5FBD">
        <w:rPr>
          <w:rFonts w:ascii="Century Gothic" w:hAnsi="Century Gothic"/>
          <w:lang w:val="es-MX"/>
        </w:rPr>
        <w:t>o</w:t>
      </w:r>
      <w:r w:rsidRPr="004A1EC0">
        <w:rPr>
          <w:rFonts w:ascii="Century Gothic" w:hAnsi="Century Gothic"/>
          <w:lang w:val="es-MX"/>
        </w:rPr>
        <w:t>, ya que no solo implica la cantidad de hectáreas que pueden ser atendidas por los equipos disponibles, sino también la eficiencia operativa, la gestión de insumos, la programación de servicios y la atención técnica personalizada.</w:t>
      </w:r>
    </w:p>
    <w:p w14:paraId="639F1714" w14:textId="7DFAC3F6" w:rsidR="007A23B1" w:rsidRPr="00676151" w:rsidRDefault="005A7F27" w:rsidP="008972F5">
      <w:pPr>
        <w:spacing w:after="200" w:line="360" w:lineRule="auto"/>
        <w:jc w:val="both"/>
        <w:rPr>
          <w:rFonts w:ascii="Century Gothic" w:hAnsi="Century Gothic"/>
          <w:lang w:val="es-MX"/>
        </w:rPr>
      </w:pPr>
      <w:r w:rsidRPr="00676151">
        <w:rPr>
          <w:rFonts w:ascii="Century Gothic" w:hAnsi="Century Gothic"/>
          <w:lang w:val="es-MX"/>
        </w:rPr>
        <w:t xml:space="preserve">Determinar el tamaño óptimo de la planta en este tipo de negocio requiere considerar </w:t>
      </w:r>
      <w:r w:rsidR="00F00B8F" w:rsidRPr="00676151">
        <w:rPr>
          <w:rFonts w:ascii="Century Gothic" w:hAnsi="Century Gothic"/>
          <w:lang w:val="es-MX"/>
        </w:rPr>
        <w:t>diversas</w:t>
      </w:r>
      <w:r w:rsidRPr="00676151">
        <w:rPr>
          <w:rFonts w:ascii="Century Gothic" w:hAnsi="Century Gothic"/>
          <w:lang w:val="es-MX"/>
        </w:rPr>
        <w:t xml:space="preserve"> variables</w:t>
      </w:r>
      <w:r w:rsidR="00F00B8F" w:rsidRPr="00676151">
        <w:rPr>
          <w:rFonts w:ascii="Century Gothic" w:hAnsi="Century Gothic"/>
          <w:lang w:val="es-MX"/>
        </w:rPr>
        <w:t xml:space="preserve"> como</w:t>
      </w:r>
      <w:r w:rsidRPr="00676151">
        <w:rPr>
          <w:rFonts w:ascii="Century Gothic" w:hAnsi="Century Gothic"/>
          <w:lang w:val="es-MX"/>
        </w:rPr>
        <w:t>:</w:t>
      </w:r>
    </w:p>
    <w:p w14:paraId="44F2CBC6" w14:textId="7449A022" w:rsidR="005A7F27" w:rsidRPr="00676151" w:rsidRDefault="005A7F27" w:rsidP="008972F5">
      <w:pPr>
        <w:pStyle w:val="Prrafodelista"/>
        <w:numPr>
          <w:ilvl w:val="0"/>
          <w:numId w:val="4"/>
        </w:numPr>
        <w:spacing w:after="200" w:line="360" w:lineRule="auto"/>
        <w:contextualSpacing w:val="0"/>
        <w:jc w:val="both"/>
        <w:rPr>
          <w:rFonts w:ascii="Century Gothic" w:hAnsi="Century Gothic"/>
          <w:lang w:val="es-MX"/>
        </w:rPr>
      </w:pPr>
      <w:r w:rsidRPr="00676151">
        <w:rPr>
          <w:rFonts w:ascii="Century Gothic" w:hAnsi="Century Gothic"/>
          <w:lang w:val="es-MX"/>
        </w:rPr>
        <w:t>Capacidad de los drones: Cada dron tiene un límite de carga, autonomía de vuelo</w:t>
      </w:r>
      <w:r w:rsidR="008D46B4">
        <w:rPr>
          <w:rFonts w:ascii="Century Gothic" w:hAnsi="Century Gothic"/>
          <w:lang w:val="es-MX"/>
        </w:rPr>
        <w:t>, condiciones climáticas</w:t>
      </w:r>
      <w:r w:rsidRPr="00676151">
        <w:rPr>
          <w:rFonts w:ascii="Century Gothic" w:hAnsi="Century Gothic"/>
          <w:lang w:val="es-MX"/>
        </w:rPr>
        <w:t xml:space="preserve"> y velocidad de aplicación. Estos factores determinan cuántas hectáreas pueden cubrirse por jornada.</w:t>
      </w:r>
      <w:r w:rsidR="7A359BE2" w:rsidRPr="017F5BA9">
        <w:rPr>
          <w:rFonts w:ascii="Century Gothic" w:hAnsi="Century Gothic"/>
          <w:lang w:val="es-MX"/>
        </w:rPr>
        <w:t xml:space="preserve"> </w:t>
      </w:r>
    </w:p>
    <w:p w14:paraId="462AE0BA" w14:textId="77777777" w:rsidR="006D2D62" w:rsidRPr="00676151" w:rsidRDefault="005A7F27" w:rsidP="008972F5">
      <w:pPr>
        <w:pStyle w:val="Prrafodelista"/>
        <w:numPr>
          <w:ilvl w:val="0"/>
          <w:numId w:val="4"/>
        </w:numPr>
        <w:spacing w:after="200" w:line="360" w:lineRule="auto"/>
        <w:contextualSpacing w:val="0"/>
        <w:jc w:val="both"/>
        <w:rPr>
          <w:rFonts w:ascii="Century Gothic" w:hAnsi="Century Gothic"/>
          <w:lang w:val="es-MX"/>
        </w:rPr>
      </w:pPr>
      <w:r w:rsidRPr="00676151">
        <w:rPr>
          <w:rFonts w:ascii="Century Gothic" w:hAnsi="Century Gothic"/>
          <w:lang w:val="es-MX"/>
        </w:rPr>
        <w:t xml:space="preserve">Personal técnico y administrativo: La asesoría personalizada exige contar con profesionales capacitados que puedan diseñar planes de nutrición, protección y riego adaptados a cada cultivo y productor. </w:t>
      </w:r>
    </w:p>
    <w:p w14:paraId="22061DCA" w14:textId="4F52A757" w:rsidR="007A23B1" w:rsidRPr="004407D3" w:rsidRDefault="005A7F27" w:rsidP="008972F5">
      <w:pPr>
        <w:pStyle w:val="Prrafodelista"/>
        <w:numPr>
          <w:ilvl w:val="0"/>
          <w:numId w:val="4"/>
        </w:numPr>
        <w:spacing w:after="200" w:line="360" w:lineRule="auto"/>
        <w:contextualSpacing w:val="0"/>
        <w:jc w:val="both"/>
        <w:rPr>
          <w:rFonts w:ascii="Century Gothic" w:hAnsi="Century Gothic"/>
          <w:lang w:val="es-MX"/>
        </w:rPr>
      </w:pPr>
      <w:r w:rsidRPr="00676151">
        <w:rPr>
          <w:rFonts w:ascii="Century Gothic" w:hAnsi="Century Gothic"/>
          <w:lang w:val="es-MX"/>
        </w:rPr>
        <w:t xml:space="preserve">Infraestructura de almacenamiento y distribución de insumos: Como el negocio también provee productos específicos para los cultivos (fertilizantes, </w:t>
      </w:r>
      <w:proofErr w:type="spellStart"/>
      <w:r w:rsidRPr="00676151">
        <w:rPr>
          <w:rFonts w:ascii="Century Gothic" w:hAnsi="Century Gothic"/>
          <w:lang w:val="es-MX"/>
        </w:rPr>
        <w:t>bioestimulantes</w:t>
      </w:r>
      <w:proofErr w:type="spellEnd"/>
      <w:r w:rsidRPr="00676151">
        <w:rPr>
          <w:rFonts w:ascii="Century Gothic" w:hAnsi="Century Gothic"/>
          <w:lang w:val="es-MX"/>
        </w:rPr>
        <w:t>, agroquímicos), es necesario contar con instalaciones adecuadas para su manejo, conservación y entrega eficiente.</w:t>
      </w:r>
    </w:p>
    <w:p w14:paraId="48B15E77" w14:textId="3497A54C" w:rsidR="007A11DD" w:rsidRDefault="00F235FA" w:rsidP="008972F5">
      <w:pPr>
        <w:spacing w:after="200" w:line="360" w:lineRule="auto"/>
        <w:jc w:val="both"/>
        <w:rPr>
          <w:rFonts w:ascii="Century Gothic" w:hAnsi="Century Gothic"/>
          <w:lang w:val="es-MX"/>
        </w:rPr>
      </w:pPr>
      <w:r w:rsidRPr="004407D3">
        <w:rPr>
          <w:rFonts w:ascii="Century Gothic" w:hAnsi="Century Gothic"/>
          <w:lang w:val="es-MX"/>
        </w:rPr>
        <w:t>E</w:t>
      </w:r>
      <w:r w:rsidR="005A7F27" w:rsidRPr="004407D3">
        <w:rPr>
          <w:rFonts w:ascii="Century Gothic" w:hAnsi="Century Gothic"/>
          <w:lang w:val="es-MX"/>
        </w:rPr>
        <w:t>l tamaño óptimo de la planta en este negocio debe ser dinámico, ajustándose a las condiciones del mercado agrícola local, a la evolución tecnológica de los drones y a la capacidad de respuesta ante las necesidades específicas de cada productor.</w:t>
      </w:r>
    </w:p>
    <w:p w14:paraId="3072E67E" w14:textId="62AACCD3" w:rsidR="00C26BA4" w:rsidRPr="00A01102" w:rsidRDefault="00A01102" w:rsidP="008972F5">
      <w:pPr>
        <w:pStyle w:val="Ttulo1"/>
        <w:spacing w:after="200" w:line="360" w:lineRule="auto"/>
        <w:jc w:val="center"/>
        <w:rPr>
          <w:rFonts w:ascii="Century Gothic" w:hAnsi="Century Gothic"/>
          <w:b/>
          <w:bCs/>
          <w:color w:val="auto"/>
          <w:sz w:val="28"/>
          <w:szCs w:val="28"/>
          <w:lang w:val="es-MX"/>
        </w:rPr>
      </w:pPr>
      <w:bookmarkStart w:id="2" w:name="_Toc212808107"/>
      <w:r w:rsidRPr="00A01102">
        <w:rPr>
          <w:rFonts w:ascii="Century Gothic" w:hAnsi="Century Gothic"/>
          <w:b/>
          <w:bCs/>
          <w:color w:val="auto"/>
          <w:sz w:val="28"/>
          <w:szCs w:val="28"/>
          <w:lang w:val="es-MX"/>
        </w:rPr>
        <w:lastRenderedPageBreak/>
        <w:t>Proceso de f</w:t>
      </w:r>
      <w:r w:rsidR="004B0FC9" w:rsidRPr="00A01102">
        <w:rPr>
          <w:rFonts w:ascii="Century Gothic" w:hAnsi="Century Gothic"/>
          <w:b/>
          <w:bCs/>
          <w:color w:val="auto"/>
          <w:sz w:val="28"/>
          <w:szCs w:val="28"/>
          <w:lang w:val="es-MX"/>
        </w:rPr>
        <w:t xml:space="preserve">lujo de </w:t>
      </w:r>
      <w:r w:rsidRPr="00A01102">
        <w:rPr>
          <w:rFonts w:ascii="Century Gothic" w:hAnsi="Century Gothic"/>
          <w:b/>
          <w:bCs/>
          <w:color w:val="auto"/>
          <w:sz w:val="28"/>
          <w:szCs w:val="28"/>
          <w:lang w:val="es-MX"/>
        </w:rPr>
        <w:t>t</w:t>
      </w:r>
      <w:r w:rsidR="004B0FC9" w:rsidRPr="00A01102">
        <w:rPr>
          <w:rFonts w:ascii="Century Gothic" w:hAnsi="Century Gothic"/>
          <w:b/>
          <w:bCs/>
          <w:color w:val="auto"/>
          <w:sz w:val="28"/>
          <w:szCs w:val="28"/>
          <w:lang w:val="es-MX"/>
        </w:rPr>
        <w:t>rabajo</w:t>
      </w:r>
      <w:r w:rsidR="00BD3A8C" w:rsidRPr="00A01102">
        <w:rPr>
          <w:rFonts w:ascii="Century Gothic" w:hAnsi="Century Gothic"/>
          <w:b/>
          <w:bCs/>
          <w:color w:val="auto"/>
          <w:sz w:val="28"/>
          <w:szCs w:val="28"/>
          <w:lang w:val="es-MX"/>
        </w:rPr>
        <w:t xml:space="preserve"> de nuestro servicio</w:t>
      </w:r>
      <w:bookmarkEnd w:id="2"/>
    </w:p>
    <w:p w14:paraId="15B17325" w14:textId="20197CCC" w:rsidR="00796C2F" w:rsidRPr="00D91F15" w:rsidRDefault="00796C2F" w:rsidP="008972F5">
      <w:pPr>
        <w:pStyle w:val="Prrafodelista"/>
        <w:numPr>
          <w:ilvl w:val="0"/>
          <w:numId w:val="5"/>
        </w:numPr>
        <w:spacing w:after="200" w:line="360" w:lineRule="auto"/>
        <w:contextualSpacing w:val="0"/>
        <w:jc w:val="both"/>
        <w:rPr>
          <w:rFonts w:ascii="Century Gothic" w:hAnsi="Century Gothic"/>
          <w:b/>
          <w:bCs/>
          <w:lang w:val="es-419"/>
        </w:rPr>
      </w:pPr>
      <w:r w:rsidRPr="00D91F15">
        <w:rPr>
          <w:rFonts w:ascii="Century Gothic" w:hAnsi="Century Gothic"/>
          <w:b/>
          <w:bCs/>
          <w:lang w:val="es-419"/>
        </w:rPr>
        <w:t xml:space="preserve">Fase 1: Contacto Inicial y Diagnóstico (Pre-Venta) </w:t>
      </w:r>
    </w:p>
    <w:p w14:paraId="020CE35A" w14:textId="539B1F04" w:rsidR="00F34CAE" w:rsidRPr="00F34CAE" w:rsidRDefault="00796C2F" w:rsidP="008972F5">
      <w:pPr>
        <w:spacing w:after="200" w:line="360" w:lineRule="auto"/>
        <w:jc w:val="both"/>
        <w:rPr>
          <w:rFonts w:ascii="Century Gothic" w:hAnsi="Century Gothic"/>
          <w:lang w:val="es-419"/>
        </w:rPr>
      </w:pPr>
      <w:r w:rsidRPr="005161AB">
        <w:rPr>
          <w:rFonts w:ascii="Century Gothic" w:hAnsi="Century Gothic"/>
          <w:lang w:val="es-419"/>
        </w:rPr>
        <w:t>El objetivo es comprender las necesidades del cliente, evaluar la viabilidad del servicio y generar una propuesta técnica y comercial.</w:t>
      </w:r>
    </w:p>
    <w:p w14:paraId="677ED006" w14:textId="21205E49" w:rsidR="007033C9" w:rsidRPr="00D91F15" w:rsidRDefault="00F34CAE" w:rsidP="008972F5">
      <w:pPr>
        <w:spacing w:after="200" w:line="360" w:lineRule="auto"/>
        <w:jc w:val="both"/>
        <w:rPr>
          <w:rFonts w:ascii="Century Gothic" w:hAnsi="Century Gothic"/>
          <w:b/>
          <w:bCs/>
          <w:lang w:val="es-419"/>
        </w:rPr>
      </w:pPr>
      <w:r w:rsidRPr="00D91F15">
        <w:rPr>
          <w:rFonts w:ascii="Century Gothic" w:hAnsi="Century Gothic"/>
          <w:b/>
          <w:bCs/>
          <w:lang w:val="es-419"/>
        </w:rPr>
        <w:t xml:space="preserve">Primer Contacto: </w:t>
      </w:r>
    </w:p>
    <w:p w14:paraId="71AA925A" w14:textId="77777777" w:rsidR="00FA451E" w:rsidRDefault="00F34CAE" w:rsidP="008972F5">
      <w:pPr>
        <w:numPr>
          <w:ilvl w:val="4"/>
          <w:numId w:val="3"/>
        </w:numPr>
        <w:spacing w:after="200" w:line="360" w:lineRule="auto"/>
        <w:jc w:val="both"/>
        <w:rPr>
          <w:rFonts w:ascii="Century Gothic" w:hAnsi="Century Gothic"/>
          <w:lang w:val="es-419"/>
        </w:rPr>
      </w:pPr>
      <w:r w:rsidRPr="00FA451E">
        <w:rPr>
          <w:rFonts w:ascii="Century Gothic" w:hAnsi="Century Gothic"/>
          <w:lang w:val="es-419"/>
        </w:rPr>
        <w:t xml:space="preserve"> </w:t>
      </w:r>
      <w:r w:rsidRPr="00D91F15">
        <w:rPr>
          <w:rFonts w:ascii="Century Gothic" w:hAnsi="Century Gothic"/>
          <w:b/>
          <w:bCs/>
          <w:lang w:val="es-419"/>
        </w:rPr>
        <w:t>Canal</w:t>
      </w:r>
      <w:r w:rsidRPr="00FA451E">
        <w:rPr>
          <w:rFonts w:ascii="Century Gothic" w:hAnsi="Century Gothic"/>
          <w:lang w:val="es-419"/>
        </w:rPr>
        <w:t>: Llamada telefónica, uniones cañeras (recomendaciones) redes</w:t>
      </w:r>
      <w:r w:rsidRPr="005161AB">
        <w:rPr>
          <w:rFonts w:ascii="Century Gothic" w:hAnsi="Century Gothic"/>
          <w:lang w:val="es-419"/>
        </w:rPr>
        <w:t xml:space="preserve"> sociales o visita espontánea. </w:t>
      </w:r>
    </w:p>
    <w:p w14:paraId="6484B3B1" w14:textId="22AE6709" w:rsidR="00837163" w:rsidRPr="008972F5" w:rsidRDefault="00F34CAE" w:rsidP="008972F5">
      <w:pPr>
        <w:numPr>
          <w:ilvl w:val="4"/>
          <w:numId w:val="3"/>
        </w:numPr>
        <w:spacing w:after="200" w:line="360" w:lineRule="auto"/>
        <w:jc w:val="both"/>
        <w:rPr>
          <w:rFonts w:ascii="Century Gothic" w:hAnsi="Century Gothic"/>
          <w:lang w:val="es-419"/>
        </w:rPr>
      </w:pPr>
      <w:r w:rsidRPr="008357BA">
        <w:rPr>
          <w:rFonts w:ascii="Century Gothic" w:hAnsi="Century Gothic"/>
          <w:b/>
          <w:bCs/>
          <w:lang w:val="es-419"/>
        </w:rPr>
        <w:t>Acción</w:t>
      </w:r>
      <w:r w:rsidRPr="00F34CAE">
        <w:rPr>
          <w:rFonts w:ascii="Century Gothic" w:hAnsi="Century Gothic"/>
          <w:lang w:val="es-419"/>
        </w:rPr>
        <w:t>:</w:t>
      </w:r>
      <w:r w:rsidRPr="00F34CAE">
        <w:rPr>
          <w:rFonts w:ascii="Century Gothic" w:hAnsi="Century Gothic"/>
          <w:b/>
          <w:lang w:val="es-419"/>
        </w:rPr>
        <w:t xml:space="preserve"> </w:t>
      </w:r>
      <w:r w:rsidRPr="00F34CAE">
        <w:rPr>
          <w:rFonts w:ascii="Century Gothic" w:hAnsi="Century Gothic"/>
          <w:lang w:val="es-419"/>
        </w:rPr>
        <w:t xml:space="preserve">Recopilar datos básicos: Nombre del productor, ubicación del predio, cultivo, superficie aproximada y problema específico (maleza, plaga, enfermedad). </w:t>
      </w:r>
    </w:p>
    <w:p w14:paraId="5F21D540" w14:textId="6C7DE130" w:rsidR="007E0354" w:rsidRPr="008972F5" w:rsidRDefault="00837163" w:rsidP="008972F5">
      <w:pPr>
        <w:pStyle w:val="Prrafodelista"/>
        <w:numPr>
          <w:ilvl w:val="0"/>
          <w:numId w:val="5"/>
        </w:numPr>
        <w:spacing w:after="200" w:line="360" w:lineRule="auto"/>
        <w:contextualSpacing w:val="0"/>
        <w:jc w:val="both"/>
        <w:rPr>
          <w:rFonts w:ascii="Century Gothic" w:hAnsi="Century Gothic"/>
          <w:b/>
          <w:bCs/>
          <w:lang w:val="es-419"/>
        </w:rPr>
      </w:pPr>
      <w:r w:rsidRPr="008357BA">
        <w:rPr>
          <w:rFonts w:ascii="Century Gothic" w:hAnsi="Century Gothic"/>
          <w:b/>
          <w:bCs/>
          <w:lang w:val="es-419"/>
        </w:rPr>
        <w:t xml:space="preserve">Fase </w:t>
      </w:r>
      <w:r w:rsidR="00E05961" w:rsidRPr="008357BA">
        <w:rPr>
          <w:rFonts w:ascii="Century Gothic" w:hAnsi="Century Gothic"/>
          <w:b/>
          <w:bCs/>
          <w:lang w:val="es-419"/>
        </w:rPr>
        <w:t>2</w:t>
      </w:r>
      <w:r w:rsidRPr="008357BA">
        <w:rPr>
          <w:rFonts w:ascii="Century Gothic" w:hAnsi="Century Gothic"/>
          <w:b/>
          <w:bCs/>
          <w:lang w:val="es-419"/>
        </w:rPr>
        <w:t>:</w:t>
      </w:r>
      <w:r w:rsidR="00E05961" w:rsidRPr="008357BA">
        <w:rPr>
          <w:rFonts w:ascii="Century Gothic" w:hAnsi="Century Gothic"/>
          <w:b/>
          <w:bCs/>
          <w:lang w:val="es-419"/>
        </w:rPr>
        <w:t xml:space="preserve"> Diagnóstico de Campo y Relevamiento de Datos: </w:t>
      </w:r>
    </w:p>
    <w:p w14:paraId="0A55FF68" w14:textId="51151380" w:rsidR="002314B0" w:rsidRPr="002314B0" w:rsidRDefault="002314B0" w:rsidP="008972F5">
      <w:pPr>
        <w:pStyle w:val="Prrafodelista"/>
        <w:numPr>
          <w:ilvl w:val="0"/>
          <w:numId w:val="6"/>
        </w:numPr>
        <w:spacing w:after="200" w:line="360" w:lineRule="auto"/>
        <w:ind w:left="426" w:hanging="426"/>
        <w:contextualSpacing w:val="0"/>
        <w:jc w:val="both"/>
        <w:rPr>
          <w:rFonts w:ascii="Century Gothic" w:hAnsi="Century Gothic"/>
          <w:lang w:val="es-419"/>
        </w:rPr>
      </w:pPr>
      <w:r w:rsidRPr="008357BA">
        <w:rPr>
          <w:rFonts w:ascii="Century Gothic" w:hAnsi="Century Gothic"/>
          <w:b/>
          <w:bCs/>
          <w:lang w:val="es-419"/>
        </w:rPr>
        <w:t>Inspección del Cultivo:</w:t>
      </w:r>
      <w:r w:rsidRPr="002314B0">
        <w:rPr>
          <w:rFonts w:ascii="Century Gothic" w:hAnsi="Century Gothic"/>
          <w:b/>
          <w:lang w:val="es-419"/>
        </w:rPr>
        <w:t xml:space="preserve"> </w:t>
      </w:r>
      <w:r w:rsidRPr="002314B0">
        <w:rPr>
          <w:rFonts w:ascii="Century Gothic" w:hAnsi="Century Gothic"/>
          <w:lang w:val="es-419"/>
        </w:rPr>
        <w:t>Identificar el problema fitosanitario, estado fenológico del cultivo y nivel de infestación</w:t>
      </w:r>
      <w:r w:rsidR="00010384">
        <w:rPr>
          <w:rFonts w:ascii="Century Gothic" w:hAnsi="Century Gothic"/>
          <w:lang w:val="es-419"/>
        </w:rPr>
        <w:t xml:space="preserve"> en caso de tener</w:t>
      </w:r>
      <w:r w:rsidRPr="002314B0">
        <w:rPr>
          <w:rFonts w:ascii="Century Gothic" w:hAnsi="Century Gothic"/>
          <w:lang w:val="es-419"/>
        </w:rPr>
        <w:t xml:space="preserve">. </w:t>
      </w:r>
    </w:p>
    <w:p w14:paraId="483F162F" w14:textId="77777777" w:rsidR="007E0354" w:rsidRPr="008357BA" w:rsidRDefault="002314B0" w:rsidP="008972F5">
      <w:pPr>
        <w:pStyle w:val="Prrafodelista"/>
        <w:numPr>
          <w:ilvl w:val="0"/>
          <w:numId w:val="6"/>
        </w:numPr>
        <w:spacing w:after="200" w:line="360" w:lineRule="auto"/>
        <w:ind w:left="426" w:hanging="426"/>
        <w:contextualSpacing w:val="0"/>
        <w:jc w:val="both"/>
        <w:rPr>
          <w:rFonts w:ascii="Century Gothic" w:hAnsi="Century Gothic"/>
          <w:b/>
          <w:bCs/>
          <w:lang w:val="es-419"/>
        </w:rPr>
      </w:pPr>
      <w:r w:rsidRPr="008357BA">
        <w:rPr>
          <w:rFonts w:ascii="Century Gothic" w:hAnsi="Century Gothic"/>
          <w:b/>
          <w:bCs/>
          <w:lang w:val="es-419"/>
        </w:rPr>
        <w:t xml:space="preserve">Análisis del Terreno: </w:t>
      </w:r>
    </w:p>
    <w:p w14:paraId="0FA5EF8E" w14:textId="5805FE1F" w:rsidR="007E0354" w:rsidRDefault="7D824A02" w:rsidP="008972F5">
      <w:pPr>
        <w:pStyle w:val="Prrafodelista"/>
        <w:numPr>
          <w:ilvl w:val="1"/>
          <w:numId w:val="7"/>
        </w:numPr>
        <w:spacing w:after="200" w:line="360" w:lineRule="auto"/>
        <w:contextualSpacing w:val="0"/>
        <w:jc w:val="both"/>
        <w:rPr>
          <w:rFonts w:ascii="Century Gothic" w:hAnsi="Century Gothic"/>
          <w:lang w:val="es-419"/>
        </w:rPr>
      </w:pPr>
      <w:r w:rsidRPr="20891C61">
        <w:rPr>
          <w:rFonts w:ascii="Century Gothic" w:hAnsi="Century Gothic"/>
          <w:color w:val="000000" w:themeColor="text1"/>
          <w:lang w:val="es-419"/>
        </w:rPr>
        <w:t>M</w:t>
      </w:r>
      <w:r w:rsidR="7D307885" w:rsidRPr="20891C61">
        <w:rPr>
          <w:rFonts w:ascii="Century Gothic" w:hAnsi="Century Gothic"/>
          <w:color w:val="000000" w:themeColor="text1"/>
          <w:lang w:val="es-419"/>
        </w:rPr>
        <w:t>apeo con dron</w:t>
      </w:r>
      <w:r w:rsidR="002314B0" w:rsidRPr="007E0354">
        <w:rPr>
          <w:rFonts w:ascii="Century Gothic" w:hAnsi="Century Gothic"/>
          <w:lang w:val="es-419"/>
        </w:rPr>
        <w:t xml:space="preserve"> (pendientes, obstáculos). </w:t>
      </w:r>
    </w:p>
    <w:p w14:paraId="013872BC" w14:textId="77777777" w:rsidR="007E0354" w:rsidRDefault="002314B0" w:rsidP="008972F5">
      <w:pPr>
        <w:pStyle w:val="Prrafodelista"/>
        <w:numPr>
          <w:ilvl w:val="1"/>
          <w:numId w:val="7"/>
        </w:numPr>
        <w:spacing w:after="200" w:line="360" w:lineRule="auto"/>
        <w:contextualSpacing w:val="0"/>
        <w:jc w:val="both"/>
        <w:rPr>
          <w:rFonts w:ascii="Century Gothic" w:hAnsi="Century Gothic"/>
          <w:lang w:val="es-419"/>
        </w:rPr>
      </w:pPr>
      <w:r w:rsidRPr="007E0354">
        <w:rPr>
          <w:rFonts w:ascii="Century Gothic" w:hAnsi="Century Gothic"/>
          <w:lang w:val="es-419"/>
        </w:rPr>
        <w:t xml:space="preserve">Tamaño y forma de la parcela. </w:t>
      </w:r>
    </w:p>
    <w:p w14:paraId="096DFE93" w14:textId="77777777" w:rsidR="007E0354" w:rsidRDefault="002314B0" w:rsidP="008972F5">
      <w:pPr>
        <w:pStyle w:val="Prrafodelista"/>
        <w:numPr>
          <w:ilvl w:val="1"/>
          <w:numId w:val="7"/>
        </w:numPr>
        <w:spacing w:after="200" w:line="360" w:lineRule="auto"/>
        <w:contextualSpacing w:val="0"/>
        <w:jc w:val="both"/>
        <w:rPr>
          <w:rFonts w:ascii="Century Gothic" w:hAnsi="Century Gothic"/>
          <w:lang w:val="es-419"/>
        </w:rPr>
      </w:pPr>
      <w:r w:rsidRPr="007E0354">
        <w:rPr>
          <w:rFonts w:ascii="Century Gothic" w:hAnsi="Century Gothic"/>
          <w:lang w:val="es-419"/>
        </w:rPr>
        <w:t xml:space="preserve">Presencia de obstáculos (postes, árboles, líneas eléctricas). </w:t>
      </w:r>
    </w:p>
    <w:p w14:paraId="3F27AF5D" w14:textId="3795D08A" w:rsidR="00AC6F4A" w:rsidRDefault="002314B0" w:rsidP="008972F5">
      <w:pPr>
        <w:pStyle w:val="Prrafodelista"/>
        <w:numPr>
          <w:ilvl w:val="1"/>
          <w:numId w:val="7"/>
        </w:numPr>
        <w:spacing w:after="200" w:line="360" w:lineRule="auto"/>
        <w:contextualSpacing w:val="0"/>
        <w:jc w:val="both"/>
        <w:rPr>
          <w:rFonts w:ascii="Century Gothic" w:hAnsi="Century Gothic"/>
          <w:lang w:val="es-419"/>
        </w:rPr>
      </w:pPr>
      <w:r w:rsidRPr="002314B0">
        <w:rPr>
          <w:rFonts w:ascii="Century Gothic" w:hAnsi="Century Gothic"/>
          <w:lang w:val="es-419"/>
        </w:rPr>
        <w:t xml:space="preserve">Condiciones de acceso y logística. </w:t>
      </w:r>
    </w:p>
    <w:p w14:paraId="13F9B559" w14:textId="259A7CD3" w:rsidR="002D70EF" w:rsidRDefault="002D70EF" w:rsidP="008972F5">
      <w:pPr>
        <w:pStyle w:val="Prrafodelista"/>
        <w:numPr>
          <w:ilvl w:val="1"/>
          <w:numId w:val="7"/>
        </w:numPr>
        <w:spacing w:after="200" w:line="360" w:lineRule="auto"/>
        <w:contextualSpacing w:val="0"/>
        <w:jc w:val="both"/>
        <w:rPr>
          <w:rFonts w:ascii="Century Gothic" w:hAnsi="Century Gothic"/>
          <w:lang w:val="es-419"/>
        </w:rPr>
      </w:pPr>
      <w:r w:rsidRPr="00AC6F4A">
        <w:rPr>
          <w:rFonts w:ascii="Century Gothic" w:hAnsi="Century Gothic"/>
          <w:lang w:val="es-419"/>
        </w:rPr>
        <w:t>Entrevista con el Cliente</w:t>
      </w:r>
      <w:r w:rsidRPr="00AC6F4A">
        <w:rPr>
          <w:rFonts w:ascii="Century Gothic" w:hAnsi="Century Gothic"/>
          <w:b/>
          <w:bCs/>
          <w:lang w:val="es-419"/>
        </w:rPr>
        <w:t xml:space="preserve">: </w:t>
      </w:r>
      <w:r w:rsidRPr="00AC6F4A">
        <w:rPr>
          <w:rFonts w:ascii="Century Gothic" w:hAnsi="Century Gothic"/>
          <w:lang w:val="es-419"/>
        </w:rPr>
        <w:t xml:space="preserve">Profundizar en su historial de aplicaciones, prácticas de manejo y expectativas. </w:t>
      </w:r>
    </w:p>
    <w:p w14:paraId="5EBC8ADF" w14:textId="6F01B56B" w:rsidR="00E25207" w:rsidRPr="00C60092" w:rsidRDefault="00DC0DDC" w:rsidP="008972F5">
      <w:pPr>
        <w:spacing w:after="200" w:line="360" w:lineRule="auto"/>
        <w:jc w:val="both"/>
        <w:rPr>
          <w:rFonts w:ascii="Century Gothic" w:hAnsi="Century Gothic"/>
          <w:b/>
          <w:bCs/>
          <w:lang w:val="es-419"/>
        </w:rPr>
      </w:pPr>
      <w:r w:rsidRPr="00C60092">
        <w:rPr>
          <w:rFonts w:ascii="Century Gothic" w:hAnsi="Century Gothic"/>
          <w:b/>
          <w:bCs/>
          <w:lang w:val="es-419"/>
        </w:rPr>
        <w:t>3. Plan</w:t>
      </w:r>
      <w:r w:rsidR="00763761" w:rsidRPr="00C60092">
        <w:rPr>
          <w:rFonts w:ascii="Century Gothic" w:hAnsi="Century Gothic"/>
          <w:b/>
          <w:bCs/>
          <w:lang w:val="es-419"/>
        </w:rPr>
        <w:t>ificación Técnica Preliminar:</w:t>
      </w:r>
    </w:p>
    <w:p w14:paraId="5B6AE34E" w14:textId="77777777" w:rsidR="00763761" w:rsidRPr="00763761" w:rsidRDefault="002D70EF" w:rsidP="008972F5">
      <w:pPr>
        <w:pStyle w:val="Prrafodelista"/>
        <w:numPr>
          <w:ilvl w:val="0"/>
          <w:numId w:val="8"/>
        </w:numPr>
        <w:spacing w:after="200" w:line="360" w:lineRule="auto"/>
        <w:contextualSpacing w:val="0"/>
        <w:jc w:val="both"/>
        <w:rPr>
          <w:rFonts w:ascii="Century Gothic" w:hAnsi="Century Gothic"/>
          <w:lang w:val="es-419"/>
        </w:rPr>
      </w:pPr>
      <w:r w:rsidRPr="00763761">
        <w:rPr>
          <w:rFonts w:ascii="Century Gothic" w:hAnsi="Century Gothic"/>
          <w:lang w:val="es-419"/>
        </w:rPr>
        <w:t xml:space="preserve">Definir el producto agroquímico a utilizar (junto con el ingeniero agrónomo y el cliente). </w:t>
      </w:r>
    </w:p>
    <w:p w14:paraId="64F500E3" w14:textId="493D9ADD" w:rsidR="002D70EF" w:rsidRPr="00763761" w:rsidRDefault="002D70EF" w:rsidP="008972F5">
      <w:pPr>
        <w:pStyle w:val="Prrafodelista"/>
        <w:numPr>
          <w:ilvl w:val="0"/>
          <w:numId w:val="8"/>
        </w:numPr>
        <w:spacing w:after="200" w:line="360" w:lineRule="auto"/>
        <w:contextualSpacing w:val="0"/>
        <w:jc w:val="both"/>
        <w:rPr>
          <w:rFonts w:ascii="Century Gothic" w:hAnsi="Century Gothic"/>
          <w:lang w:val="es-419"/>
        </w:rPr>
      </w:pPr>
      <w:r w:rsidRPr="00763761">
        <w:rPr>
          <w:rFonts w:ascii="Century Gothic" w:hAnsi="Century Gothic"/>
          <w:lang w:val="es-419"/>
        </w:rPr>
        <w:t xml:space="preserve">Calcular dosis, volumen de aplicación (dosis por hectárea) y tipo de boquilla. </w:t>
      </w:r>
    </w:p>
    <w:p w14:paraId="262FF72F" w14:textId="726C4BC5" w:rsidR="002D70EF" w:rsidRPr="00763761" w:rsidRDefault="002D70EF" w:rsidP="008972F5">
      <w:pPr>
        <w:pStyle w:val="Prrafodelista"/>
        <w:numPr>
          <w:ilvl w:val="0"/>
          <w:numId w:val="8"/>
        </w:numPr>
        <w:spacing w:after="200" w:line="360" w:lineRule="auto"/>
        <w:contextualSpacing w:val="0"/>
        <w:jc w:val="both"/>
        <w:rPr>
          <w:rFonts w:ascii="Century Gothic" w:hAnsi="Century Gothic"/>
          <w:lang w:val="es-419"/>
        </w:rPr>
      </w:pPr>
      <w:r w:rsidRPr="00763761">
        <w:rPr>
          <w:rFonts w:ascii="Century Gothic" w:hAnsi="Century Gothic"/>
          <w:lang w:val="es-419"/>
        </w:rPr>
        <w:lastRenderedPageBreak/>
        <w:t xml:space="preserve">Diseñar la ruta de vuelo preliminar en software de planificación. </w:t>
      </w:r>
    </w:p>
    <w:p w14:paraId="192A7D13" w14:textId="2719E972" w:rsidR="002D70EF" w:rsidRDefault="00763761" w:rsidP="008972F5">
      <w:pPr>
        <w:pStyle w:val="Prrafodelista"/>
        <w:numPr>
          <w:ilvl w:val="0"/>
          <w:numId w:val="8"/>
        </w:numPr>
        <w:spacing w:after="200" w:line="360" w:lineRule="auto"/>
        <w:contextualSpacing w:val="0"/>
        <w:jc w:val="both"/>
        <w:rPr>
          <w:rFonts w:ascii="Century Gothic" w:hAnsi="Century Gothic"/>
          <w:lang w:val="es-419"/>
        </w:rPr>
      </w:pPr>
      <w:r w:rsidRPr="00763761">
        <w:rPr>
          <w:rFonts w:ascii="Century Gothic" w:hAnsi="Century Gothic"/>
          <w:lang w:val="es-419"/>
        </w:rPr>
        <w:t>I</w:t>
      </w:r>
      <w:r w:rsidR="002D70EF" w:rsidRPr="00763761">
        <w:rPr>
          <w:rFonts w:ascii="Century Gothic" w:hAnsi="Century Gothic"/>
          <w:lang w:val="es-419"/>
        </w:rPr>
        <w:t>dentificar zonas de exclusión (</w:t>
      </w:r>
      <w:r w:rsidR="008D46B4" w:rsidRPr="008D46B4">
        <w:rPr>
          <w:rFonts w:ascii="Century Gothic" w:hAnsi="Century Gothic"/>
          <w:color w:val="000000" w:themeColor="text1"/>
          <w:lang w:val="es-419"/>
        </w:rPr>
        <w:t>nacimientos de agua</w:t>
      </w:r>
      <w:r w:rsidR="002D70EF" w:rsidRPr="00763761">
        <w:rPr>
          <w:rFonts w:ascii="Century Gothic" w:hAnsi="Century Gothic"/>
          <w:lang w:val="es-419"/>
        </w:rPr>
        <w:t xml:space="preserve">, viviendas, colmenares) </w:t>
      </w:r>
    </w:p>
    <w:p w14:paraId="7F82C380" w14:textId="352B9BD6" w:rsidR="00C60092" w:rsidRPr="00C60092" w:rsidRDefault="00AA323B" w:rsidP="008972F5">
      <w:pPr>
        <w:spacing w:after="200" w:line="360" w:lineRule="auto"/>
        <w:jc w:val="both"/>
        <w:rPr>
          <w:rFonts w:ascii="Century Gothic" w:hAnsi="Century Gothic"/>
          <w:b/>
          <w:bCs/>
          <w:lang w:val="es-419"/>
        </w:rPr>
      </w:pPr>
      <w:r w:rsidRPr="00C60092">
        <w:rPr>
          <w:rFonts w:ascii="Century Gothic" w:hAnsi="Century Gothic"/>
          <w:b/>
          <w:bCs/>
          <w:lang w:val="es-419"/>
        </w:rPr>
        <w:t>4. Elaboración de la Propuesta Comercial</w:t>
      </w:r>
      <w:r w:rsidR="00A01102">
        <w:rPr>
          <w:rFonts w:ascii="Century Gothic" w:hAnsi="Century Gothic"/>
          <w:b/>
          <w:bCs/>
          <w:lang w:val="es-419"/>
        </w:rPr>
        <w:t xml:space="preserve"> (cotización)</w:t>
      </w:r>
      <w:r w:rsidRPr="00C60092">
        <w:rPr>
          <w:rFonts w:ascii="Century Gothic" w:hAnsi="Century Gothic"/>
          <w:b/>
          <w:bCs/>
          <w:lang w:val="es-419"/>
        </w:rPr>
        <w:t>:</w:t>
      </w:r>
    </w:p>
    <w:p w14:paraId="0731E613" w14:textId="1193E62C" w:rsidR="00C60092" w:rsidRPr="00C60092" w:rsidRDefault="00C60092" w:rsidP="008972F5">
      <w:pPr>
        <w:numPr>
          <w:ilvl w:val="1"/>
          <w:numId w:val="9"/>
        </w:numPr>
        <w:spacing w:after="200" w:line="360" w:lineRule="auto"/>
        <w:jc w:val="both"/>
        <w:rPr>
          <w:rFonts w:ascii="Century Gothic" w:hAnsi="Century Gothic"/>
          <w:lang w:val="es-419"/>
        </w:rPr>
      </w:pPr>
      <w:r w:rsidRPr="00C60092">
        <w:rPr>
          <w:rFonts w:ascii="Century Gothic" w:hAnsi="Century Gothic"/>
          <w:lang w:val="es-419"/>
        </w:rPr>
        <w:t xml:space="preserve">Detallar el servicio: objetivos, producto a aplicar, superficie, tecnología a utilizar. </w:t>
      </w:r>
    </w:p>
    <w:p w14:paraId="205418E2" w14:textId="2A66F8FC" w:rsidR="00C60092" w:rsidRPr="00C60092" w:rsidRDefault="00C60092" w:rsidP="008972F5">
      <w:pPr>
        <w:numPr>
          <w:ilvl w:val="1"/>
          <w:numId w:val="9"/>
        </w:numPr>
        <w:spacing w:after="200" w:line="360" w:lineRule="auto"/>
        <w:jc w:val="both"/>
        <w:rPr>
          <w:rFonts w:ascii="Century Gothic" w:hAnsi="Century Gothic"/>
          <w:lang w:val="es-419"/>
        </w:rPr>
      </w:pPr>
      <w:r w:rsidRPr="00C60092">
        <w:rPr>
          <w:rFonts w:ascii="Century Gothic" w:hAnsi="Century Gothic"/>
          <w:lang w:val="es-419"/>
        </w:rPr>
        <w:t xml:space="preserve">Incluir costos por hectárea o servicio completo. </w:t>
      </w:r>
    </w:p>
    <w:p w14:paraId="554B4F7F" w14:textId="4265B2C3" w:rsidR="00C60092" w:rsidRPr="00C60092" w:rsidRDefault="00C60092" w:rsidP="008972F5">
      <w:pPr>
        <w:numPr>
          <w:ilvl w:val="1"/>
          <w:numId w:val="9"/>
        </w:numPr>
        <w:spacing w:after="200" w:line="360" w:lineRule="auto"/>
        <w:jc w:val="both"/>
        <w:rPr>
          <w:rFonts w:ascii="Century Gothic" w:hAnsi="Century Gothic"/>
          <w:lang w:val="es-419"/>
        </w:rPr>
      </w:pPr>
      <w:r w:rsidRPr="00C60092">
        <w:rPr>
          <w:rFonts w:ascii="Century Gothic" w:hAnsi="Century Gothic"/>
          <w:lang w:val="es-419"/>
        </w:rPr>
        <w:t xml:space="preserve">Especificar condiciones de pago y garantías. </w:t>
      </w:r>
    </w:p>
    <w:p w14:paraId="45359A39" w14:textId="453B5F4F" w:rsidR="00C60092" w:rsidRDefault="00C60092" w:rsidP="008972F5">
      <w:pPr>
        <w:numPr>
          <w:ilvl w:val="1"/>
          <w:numId w:val="9"/>
        </w:numPr>
        <w:spacing w:after="200" w:line="360" w:lineRule="auto"/>
        <w:jc w:val="both"/>
        <w:rPr>
          <w:rFonts w:ascii="Century Gothic" w:hAnsi="Century Gothic"/>
          <w:lang w:val="es-419"/>
        </w:rPr>
      </w:pPr>
      <w:r w:rsidRPr="00C60092">
        <w:rPr>
          <w:rFonts w:ascii="Century Gothic" w:hAnsi="Century Gothic"/>
          <w:lang w:val="es-419"/>
        </w:rPr>
        <w:t xml:space="preserve">Presentar un cronograma tentativo. </w:t>
      </w:r>
    </w:p>
    <w:p w14:paraId="5E0191D9" w14:textId="534D3950" w:rsidR="00AF26C8" w:rsidRPr="00AF26C8" w:rsidRDefault="00C60092" w:rsidP="008972F5">
      <w:pPr>
        <w:spacing w:after="200" w:line="360" w:lineRule="auto"/>
        <w:jc w:val="both"/>
        <w:rPr>
          <w:rFonts w:ascii="Century Gothic" w:hAnsi="Century Gothic"/>
          <w:b/>
          <w:bCs/>
          <w:lang w:val="es-419"/>
        </w:rPr>
      </w:pPr>
      <w:r w:rsidRPr="00C60092">
        <w:rPr>
          <w:rFonts w:ascii="Century Gothic" w:hAnsi="Century Gothic"/>
          <w:b/>
          <w:bCs/>
          <w:lang w:val="es-419"/>
        </w:rPr>
        <w:t>5. Presentación y Aceptación de la Propuesta:</w:t>
      </w:r>
    </w:p>
    <w:p w14:paraId="115D12C1" w14:textId="3BEA38D5" w:rsidR="00AF26C8" w:rsidRPr="00AF26C8" w:rsidRDefault="00AF26C8" w:rsidP="008972F5">
      <w:pPr>
        <w:numPr>
          <w:ilvl w:val="1"/>
          <w:numId w:val="16"/>
        </w:numPr>
        <w:spacing w:after="200" w:line="360" w:lineRule="auto"/>
        <w:jc w:val="both"/>
        <w:rPr>
          <w:rFonts w:ascii="Century Gothic" w:hAnsi="Century Gothic"/>
          <w:lang w:val="es-419"/>
        </w:rPr>
      </w:pPr>
      <w:r w:rsidRPr="00AF26C8">
        <w:rPr>
          <w:rFonts w:ascii="Century Gothic" w:hAnsi="Century Gothic"/>
          <w:lang w:val="es-419"/>
        </w:rPr>
        <w:t xml:space="preserve">Presentar la propuesta al cliente, resolviendo todas sus dudas. </w:t>
      </w:r>
    </w:p>
    <w:p w14:paraId="3AA5325B" w14:textId="33CF1CDC" w:rsidR="00AF26C8" w:rsidRPr="008B44D3" w:rsidRDefault="008B44D3" w:rsidP="002F4AF6">
      <w:pPr>
        <w:numPr>
          <w:ilvl w:val="1"/>
          <w:numId w:val="16"/>
        </w:numPr>
        <w:rPr>
          <w:rFonts w:ascii="Century Gothic" w:hAnsi="Century Gothic"/>
          <w:color w:val="000000" w:themeColor="text1"/>
          <w:lang w:val="es-419"/>
        </w:rPr>
      </w:pPr>
      <w:r w:rsidRPr="008B44D3">
        <w:rPr>
          <w:rFonts w:ascii="Century Gothic" w:hAnsi="Century Gothic"/>
          <w:color w:val="000000" w:themeColor="text1"/>
          <w:lang w:val="es-419"/>
        </w:rPr>
        <w:t>establecer la orden de trabajo.</w:t>
      </w:r>
    </w:p>
    <w:p w14:paraId="5C636538" w14:textId="4FB2E7CB" w:rsidR="001D0D90" w:rsidRPr="008972F5" w:rsidRDefault="001D0D90" w:rsidP="008972F5">
      <w:pPr>
        <w:numPr>
          <w:ilvl w:val="1"/>
          <w:numId w:val="16"/>
        </w:numPr>
        <w:spacing w:after="200" w:line="360" w:lineRule="auto"/>
        <w:jc w:val="both"/>
        <w:rPr>
          <w:rFonts w:ascii="Century Gothic" w:hAnsi="Century Gothic"/>
          <w:color w:val="EE0000"/>
          <w:lang w:val="es-419"/>
        </w:rPr>
      </w:pPr>
    </w:p>
    <w:p w14:paraId="6C2F09A1" w14:textId="49F572BB" w:rsidR="001D0D90" w:rsidRPr="00A87A21" w:rsidRDefault="001D0D90" w:rsidP="008972F5">
      <w:pPr>
        <w:pStyle w:val="Prrafodelista"/>
        <w:numPr>
          <w:ilvl w:val="0"/>
          <w:numId w:val="17"/>
        </w:numPr>
        <w:spacing w:after="200" w:line="360" w:lineRule="auto"/>
        <w:contextualSpacing w:val="0"/>
        <w:jc w:val="both"/>
        <w:rPr>
          <w:rFonts w:ascii="Century Gothic" w:hAnsi="Century Gothic"/>
          <w:lang w:val="es-419"/>
        </w:rPr>
      </w:pPr>
      <w:r w:rsidRPr="00A87A21">
        <w:rPr>
          <w:rFonts w:ascii="Century Gothic" w:hAnsi="Century Gothic"/>
          <w:b/>
          <w:bCs/>
          <w:lang w:val="es-419"/>
        </w:rPr>
        <w:t xml:space="preserve">Fase </w:t>
      </w:r>
      <w:r w:rsidR="008972F5">
        <w:rPr>
          <w:rFonts w:ascii="Century Gothic" w:hAnsi="Century Gothic"/>
          <w:b/>
          <w:bCs/>
          <w:lang w:val="es-419"/>
        </w:rPr>
        <w:t>3</w:t>
      </w:r>
      <w:r w:rsidRPr="00A87A21">
        <w:rPr>
          <w:rFonts w:ascii="Century Gothic" w:hAnsi="Century Gothic"/>
          <w:b/>
          <w:bCs/>
          <w:lang w:val="es-419"/>
        </w:rPr>
        <w:t xml:space="preserve">: Preparación y Logística (Pre-Operacional) </w:t>
      </w:r>
    </w:p>
    <w:p w14:paraId="63916218" w14:textId="77777777" w:rsidR="001D0D90" w:rsidRPr="001D0D90" w:rsidRDefault="001D0D90" w:rsidP="008972F5">
      <w:pPr>
        <w:spacing w:after="200" w:line="360" w:lineRule="auto"/>
        <w:jc w:val="both"/>
        <w:rPr>
          <w:rFonts w:ascii="Century Gothic" w:hAnsi="Century Gothic"/>
          <w:lang w:val="es-419"/>
        </w:rPr>
      </w:pPr>
      <w:r w:rsidRPr="001D0D90">
        <w:rPr>
          <w:rFonts w:ascii="Century Gothic" w:hAnsi="Century Gothic"/>
          <w:lang w:val="es-419"/>
        </w:rPr>
        <w:t xml:space="preserve">El objetivo es garantizar que todos los recursos estén listos para una operación segura y eficaz. </w:t>
      </w:r>
    </w:p>
    <w:p w14:paraId="5FD7C75F" w14:textId="60BE53E8" w:rsidR="00CE5163" w:rsidRPr="00CE5163" w:rsidRDefault="001D0D90" w:rsidP="008972F5">
      <w:pPr>
        <w:numPr>
          <w:ilvl w:val="1"/>
          <w:numId w:val="11"/>
        </w:numPr>
        <w:spacing w:after="200" w:line="360" w:lineRule="auto"/>
        <w:jc w:val="both"/>
        <w:rPr>
          <w:rFonts w:ascii="Century Gothic" w:hAnsi="Century Gothic"/>
          <w:lang w:val="es-419"/>
        </w:rPr>
      </w:pPr>
      <w:r w:rsidRPr="001D0D90">
        <w:rPr>
          <w:rFonts w:ascii="Century Gothic" w:hAnsi="Century Gothic"/>
          <w:b/>
          <w:bCs/>
          <w:lang w:val="es-419"/>
        </w:rPr>
        <w:t xml:space="preserve">1. Confirmación de Condiciones Climáticas: </w:t>
      </w:r>
      <w:r w:rsidRPr="001D0D90">
        <w:rPr>
          <w:rFonts w:ascii="Century Gothic" w:hAnsi="Century Gothic"/>
          <w:lang w:val="es-419"/>
        </w:rPr>
        <w:t xml:space="preserve">Monitorear el pronóstico. Condiciones ideales: viento &lt; 15 km/h, sin lluvia, baja humedad relativa y temperatura adecuada para el producto. </w:t>
      </w:r>
    </w:p>
    <w:p w14:paraId="153B5904" w14:textId="77777777" w:rsidR="00334E6F" w:rsidRDefault="00CE5163" w:rsidP="008972F5">
      <w:pPr>
        <w:numPr>
          <w:ilvl w:val="1"/>
          <w:numId w:val="11"/>
        </w:numPr>
        <w:spacing w:after="200" w:line="360" w:lineRule="auto"/>
        <w:jc w:val="both"/>
        <w:rPr>
          <w:rFonts w:ascii="Century Gothic" w:hAnsi="Century Gothic"/>
          <w:lang w:val="es-419"/>
        </w:rPr>
      </w:pPr>
      <w:r w:rsidRPr="00CE5163">
        <w:rPr>
          <w:rFonts w:ascii="Century Gothic" w:hAnsi="Century Gothic"/>
          <w:b/>
          <w:bCs/>
          <w:lang w:val="es-419"/>
        </w:rPr>
        <w:t>2. Preparación de la Maquinaria y Equipos:</w:t>
      </w:r>
      <w:r w:rsidRPr="00CE5163">
        <w:rPr>
          <w:rFonts w:ascii="Century Gothic" w:hAnsi="Century Gothic"/>
          <w:lang w:val="es-419"/>
        </w:rPr>
        <w:t xml:space="preserve"> </w:t>
      </w:r>
    </w:p>
    <w:p w14:paraId="519AF247" w14:textId="77777777" w:rsidR="002E3A43" w:rsidRPr="0003183A" w:rsidRDefault="00CE5163" w:rsidP="008972F5">
      <w:pPr>
        <w:numPr>
          <w:ilvl w:val="1"/>
          <w:numId w:val="11"/>
        </w:numPr>
        <w:spacing w:after="200" w:line="360" w:lineRule="auto"/>
        <w:jc w:val="both"/>
        <w:rPr>
          <w:rFonts w:ascii="Century Gothic" w:hAnsi="Century Gothic"/>
          <w:b/>
          <w:bCs/>
          <w:lang w:val="es-419"/>
        </w:rPr>
      </w:pPr>
      <w:r w:rsidRPr="0003183A">
        <w:rPr>
          <w:rFonts w:ascii="Century Gothic" w:hAnsi="Century Gothic"/>
          <w:b/>
          <w:bCs/>
          <w:lang w:val="es-419"/>
        </w:rPr>
        <w:t>a. Dron:</w:t>
      </w:r>
    </w:p>
    <w:p w14:paraId="74087CEC" w14:textId="09E5AD96" w:rsidR="00CE5163" w:rsidRPr="0003183A" w:rsidRDefault="00CE5163" w:rsidP="008972F5">
      <w:pPr>
        <w:pStyle w:val="Prrafodelista"/>
        <w:numPr>
          <w:ilvl w:val="0"/>
          <w:numId w:val="13"/>
        </w:numPr>
        <w:spacing w:after="200" w:line="360" w:lineRule="auto"/>
        <w:contextualSpacing w:val="0"/>
        <w:jc w:val="both"/>
        <w:rPr>
          <w:rFonts w:ascii="Century Gothic" w:hAnsi="Century Gothic"/>
          <w:lang w:val="es-419"/>
        </w:rPr>
      </w:pPr>
      <w:r w:rsidRPr="0003183A">
        <w:rPr>
          <w:rFonts w:ascii="Century Gothic" w:hAnsi="Century Gothic"/>
          <w:lang w:val="es-419"/>
        </w:rPr>
        <w:t xml:space="preserve">Verificación y calibración completa (motores, baterías, GPS, sistemas de vuelo). </w:t>
      </w:r>
    </w:p>
    <w:p w14:paraId="09A6A675" w14:textId="645FE177" w:rsidR="00CE5163" w:rsidRPr="0003183A" w:rsidRDefault="00CE5163" w:rsidP="008972F5">
      <w:pPr>
        <w:pStyle w:val="Prrafodelista"/>
        <w:numPr>
          <w:ilvl w:val="0"/>
          <w:numId w:val="13"/>
        </w:numPr>
        <w:spacing w:after="200" w:line="360" w:lineRule="auto"/>
        <w:contextualSpacing w:val="0"/>
        <w:jc w:val="both"/>
        <w:rPr>
          <w:rFonts w:ascii="Century Gothic" w:hAnsi="Century Gothic"/>
          <w:lang w:val="es-419"/>
        </w:rPr>
      </w:pPr>
      <w:r w:rsidRPr="0003183A">
        <w:rPr>
          <w:rFonts w:ascii="Century Gothic" w:hAnsi="Century Gothic"/>
          <w:lang w:val="es-419"/>
        </w:rPr>
        <w:t xml:space="preserve">Limpieza y descontaminación del tanque y sistema de aplicación. </w:t>
      </w:r>
    </w:p>
    <w:p w14:paraId="6713873F" w14:textId="35135165" w:rsidR="004E31F0" w:rsidRPr="00A01102" w:rsidRDefault="00CE5163" w:rsidP="008972F5">
      <w:pPr>
        <w:numPr>
          <w:ilvl w:val="1"/>
          <w:numId w:val="11"/>
        </w:numPr>
        <w:spacing w:after="200" w:line="360" w:lineRule="auto"/>
        <w:jc w:val="both"/>
        <w:rPr>
          <w:rFonts w:ascii="Century Gothic" w:hAnsi="Century Gothic"/>
          <w:lang w:val="es-419"/>
        </w:rPr>
      </w:pPr>
      <w:r w:rsidRPr="0003183A">
        <w:rPr>
          <w:rFonts w:ascii="Century Gothic" w:hAnsi="Century Gothic"/>
          <w:b/>
          <w:bCs/>
          <w:lang w:val="es-419"/>
        </w:rPr>
        <w:lastRenderedPageBreak/>
        <w:t>b. Equipo de Protección Personal (EPP):</w:t>
      </w:r>
      <w:r w:rsidRPr="00CE5163">
        <w:rPr>
          <w:rFonts w:ascii="Century Gothic" w:hAnsi="Century Gothic"/>
          <w:lang w:val="es-419"/>
        </w:rPr>
        <w:t xml:space="preserve"> Verificar que todo el equipo tenga EPP completo (overol, guantes, mascarilla, lentes). </w:t>
      </w:r>
    </w:p>
    <w:p w14:paraId="5C4C5B1C" w14:textId="77777777" w:rsidR="00C07402" w:rsidRDefault="00C07402" w:rsidP="008972F5">
      <w:pPr>
        <w:numPr>
          <w:ilvl w:val="1"/>
          <w:numId w:val="11"/>
        </w:numPr>
        <w:spacing w:after="200" w:line="360" w:lineRule="auto"/>
        <w:jc w:val="both"/>
        <w:rPr>
          <w:rFonts w:ascii="Century Gothic" w:hAnsi="Century Gothic"/>
          <w:lang w:val="es-419"/>
        </w:rPr>
      </w:pPr>
      <w:r w:rsidRPr="00C07402">
        <w:rPr>
          <w:rFonts w:ascii="Century Gothic" w:hAnsi="Century Gothic"/>
          <w:b/>
          <w:bCs/>
          <w:lang w:val="es-419"/>
        </w:rPr>
        <w:t>3. Preparación de la Mezcla de Aplicación</w:t>
      </w:r>
      <w:r w:rsidRPr="00C07402">
        <w:rPr>
          <w:rFonts w:ascii="Century Gothic" w:hAnsi="Century Gothic"/>
          <w:lang w:val="es-419"/>
        </w:rPr>
        <w:t xml:space="preserve">: </w:t>
      </w:r>
    </w:p>
    <w:p w14:paraId="5A9BE7EF" w14:textId="2AEF79EE" w:rsidR="00C07402" w:rsidRPr="00C07402" w:rsidRDefault="00C07402" w:rsidP="008972F5">
      <w:pPr>
        <w:numPr>
          <w:ilvl w:val="1"/>
          <w:numId w:val="14"/>
        </w:numPr>
        <w:spacing w:after="200" w:line="360" w:lineRule="auto"/>
        <w:jc w:val="both"/>
        <w:rPr>
          <w:rFonts w:ascii="Century Gothic" w:hAnsi="Century Gothic"/>
          <w:lang w:val="es-419"/>
        </w:rPr>
      </w:pPr>
      <w:r w:rsidRPr="00C07402">
        <w:rPr>
          <w:rFonts w:ascii="Century Gothic" w:hAnsi="Century Gothic"/>
          <w:b/>
          <w:bCs/>
          <w:lang w:val="es-419"/>
        </w:rPr>
        <w:t>Lugar</w:t>
      </w:r>
      <w:r w:rsidRPr="00C07402">
        <w:rPr>
          <w:rFonts w:ascii="Century Gothic" w:hAnsi="Century Gothic"/>
          <w:lang w:val="es-419"/>
        </w:rPr>
        <w:t xml:space="preserve">: En un sitio designado, lejos de fuentes de agua y con medidas de contingencia para derrames. </w:t>
      </w:r>
    </w:p>
    <w:p w14:paraId="2A1DA83F" w14:textId="508FF166" w:rsidR="00C07402" w:rsidRPr="00C07402" w:rsidRDefault="00C07402" w:rsidP="008972F5">
      <w:pPr>
        <w:numPr>
          <w:ilvl w:val="1"/>
          <w:numId w:val="14"/>
        </w:numPr>
        <w:spacing w:after="200" w:line="360" w:lineRule="auto"/>
        <w:jc w:val="both"/>
        <w:rPr>
          <w:rFonts w:ascii="Century Gothic" w:hAnsi="Century Gothic"/>
          <w:lang w:val="es-419"/>
        </w:rPr>
      </w:pPr>
      <w:r w:rsidRPr="00C07402">
        <w:rPr>
          <w:rFonts w:ascii="Century Gothic" w:hAnsi="Century Gothic"/>
          <w:b/>
          <w:bCs/>
          <w:lang w:val="es-419"/>
        </w:rPr>
        <w:t>Procedimiento</w:t>
      </w:r>
      <w:r w:rsidRPr="00C07402">
        <w:rPr>
          <w:rFonts w:ascii="Century Gothic" w:hAnsi="Century Gothic"/>
          <w:lang w:val="es-419"/>
        </w:rPr>
        <w:t xml:space="preserve">: Seguir las instrucciones de la etiqueta del producto. Realizar la mezcla en el orden correcto (agua, coadyuvantes, producto). </w:t>
      </w:r>
    </w:p>
    <w:p w14:paraId="4ECC4C5B" w14:textId="64FF7AE7" w:rsidR="00C07402" w:rsidRPr="00C07402" w:rsidRDefault="00C07402" w:rsidP="002F4AF6">
      <w:pPr>
        <w:numPr>
          <w:ilvl w:val="1"/>
          <w:numId w:val="14"/>
        </w:numPr>
        <w:rPr>
          <w:rFonts w:ascii="Century Gothic" w:hAnsi="Century Gothic"/>
          <w:lang w:val="es-419"/>
        </w:rPr>
      </w:pPr>
      <w:r w:rsidRPr="00C07402">
        <w:rPr>
          <w:rFonts w:ascii="Century Gothic" w:hAnsi="Century Gothic"/>
          <w:b/>
          <w:bCs/>
          <w:lang w:val="es-419"/>
        </w:rPr>
        <w:t>Documentación</w:t>
      </w:r>
      <w:r w:rsidRPr="00C07402">
        <w:rPr>
          <w:rFonts w:ascii="Century Gothic" w:hAnsi="Century Gothic"/>
          <w:lang w:val="es-419"/>
        </w:rPr>
        <w:t>: Registrar lote, fecha y hora de la mezcla</w:t>
      </w:r>
      <w:r w:rsidR="00973D95">
        <w:rPr>
          <w:rFonts w:ascii="Century Gothic" w:hAnsi="Century Gothic"/>
          <w:lang w:val="es-419"/>
        </w:rPr>
        <w:t xml:space="preserve">, </w:t>
      </w:r>
      <w:r w:rsidR="001356FA" w:rsidRPr="001356FA">
        <w:rPr>
          <w:rFonts w:ascii="Century Gothic" w:hAnsi="Century Gothic"/>
          <w:color w:val="000000" w:themeColor="text1"/>
          <w:lang w:val="es-419"/>
        </w:rPr>
        <w:t>producto utilizado, cultivo y datos del productor</w:t>
      </w:r>
      <w:r w:rsidRPr="001356FA">
        <w:rPr>
          <w:rFonts w:ascii="Century Gothic" w:hAnsi="Century Gothic"/>
          <w:color w:val="000000" w:themeColor="text1"/>
          <w:lang w:val="es-419"/>
        </w:rPr>
        <w:t xml:space="preserve">. </w:t>
      </w:r>
    </w:p>
    <w:p w14:paraId="66596ABE" w14:textId="77777777" w:rsidR="00C07402" w:rsidRPr="00A01102" w:rsidRDefault="00C07402" w:rsidP="008972F5">
      <w:pPr>
        <w:numPr>
          <w:ilvl w:val="1"/>
          <w:numId w:val="14"/>
        </w:numPr>
        <w:spacing w:after="200" w:line="360" w:lineRule="auto"/>
        <w:jc w:val="both"/>
        <w:rPr>
          <w:rFonts w:ascii="Century Gothic" w:hAnsi="Century Gothic"/>
          <w:lang w:val="es-419"/>
        </w:rPr>
      </w:pPr>
    </w:p>
    <w:p w14:paraId="6CCF9BCF" w14:textId="07A10B2C" w:rsidR="001D0D90" w:rsidRPr="001D773F" w:rsidRDefault="00501456" w:rsidP="008972F5">
      <w:pPr>
        <w:numPr>
          <w:ilvl w:val="1"/>
          <w:numId w:val="11"/>
        </w:numPr>
        <w:spacing w:after="200" w:line="360" w:lineRule="auto"/>
        <w:jc w:val="both"/>
        <w:rPr>
          <w:rFonts w:ascii="Century Gothic" w:hAnsi="Century Gothic"/>
          <w:b/>
          <w:bCs/>
          <w:lang w:val="es-419"/>
        </w:rPr>
      </w:pPr>
      <w:r w:rsidRPr="001D773F">
        <w:rPr>
          <w:rFonts w:ascii="Century Gothic" w:hAnsi="Century Gothic"/>
          <w:b/>
          <w:bCs/>
          <w:lang w:val="es-419"/>
        </w:rPr>
        <w:t>4.</w:t>
      </w:r>
      <w:r w:rsidR="00B04448" w:rsidRPr="001D773F">
        <w:rPr>
          <w:rFonts w:ascii="Century Gothic" w:hAnsi="Century Gothic"/>
          <w:b/>
          <w:bCs/>
          <w:lang w:val="es-419"/>
        </w:rPr>
        <w:t xml:space="preserve"> Plan de vuelo definitivo:</w:t>
      </w:r>
    </w:p>
    <w:p w14:paraId="003AF2A1" w14:textId="0CD5885E" w:rsidR="00FD3E6B" w:rsidRPr="0058545C" w:rsidRDefault="00FD3E6B" w:rsidP="008972F5">
      <w:pPr>
        <w:pStyle w:val="Default"/>
        <w:numPr>
          <w:ilvl w:val="0"/>
          <w:numId w:val="15"/>
        </w:numPr>
        <w:spacing w:after="200" w:line="360" w:lineRule="auto"/>
        <w:jc w:val="both"/>
        <w:rPr>
          <w:rFonts w:ascii="Century Gothic" w:hAnsi="Century Gothic"/>
          <w:color w:val="0E1115"/>
          <w:sz w:val="23"/>
          <w:szCs w:val="23"/>
        </w:rPr>
      </w:pPr>
      <w:r w:rsidRPr="0058545C">
        <w:rPr>
          <w:rFonts w:ascii="Century Gothic" w:hAnsi="Century Gothic"/>
          <w:color w:val="0E1115"/>
          <w:sz w:val="23"/>
          <w:szCs w:val="23"/>
        </w:rPr>
        <w:t>Cargar la misión en el software de planificación.</w:t>
      </w:r>
    </w:p>
    <w:p w14:paraId="409C3B8B" w14:textId="0FF76B86" w:rsidR="00FD3E6B" w:rsidRPr="0058545C" w:rsidRDefault="00FD3E6B" w:rsidP="008972F5">
      <w:pPr>
        <w:pStyle w:val="Default"/>
        <w:numPr>
          <w:ilvl w:val="0"/>
          <w:numId w:val="15"/>
        </w:numPr>
        <w:spacing w:after="200" w:line="360" w:lineRule="auto"/>
        <w:jc w:val="both"/>
        <w:rPr>
          <w:rFonts w:ascii="Century Gothic" w:hAnsi="Century Gothic"/>
          <w:color w:val="0E1115"/>
          <w:sz w:val="23"/>
          <w:szCs w:val="23"/>
        </w:rPr>
      </w:pPr>
      <w:r w:rsidRPr="0058545C">
        <w:rPr>
          <w:rFonts w:ascii="Century Gothic" w:hAnsi="Century Gothic"/>
          <w:color w:val="0E1115"/>
          <w:sz w:val="23"/>
          <w:szCs w:val="23"/>
        </w:rPr>
        <w:t xml:space="preserve">Definir altura de vuelo, velocidad, ancho de banda y solapamiento. </w:t>
      </w:r>
    </w:p>
    <w:p w14:paraId="1D9E7C9F" w14:textId="30C2103F" w:rsidR="00B30123" w:rsidRPr="008972F5" w:rsidRDefault="00FD3E6B" w:rsidP="008972F5">
      <w:pPr>
        <w:pStyle w:val="Default"/>
        <w:numPr>
          <w:ilvl w:val="0"/>
          <w:numId w:val="15"/>
        </w:numPr>
        <w:spacing w:after="200" w:line="360" w:lineRule="auto"/>
        <w:jc w:val="both"/>
        <w:rPr>
          <w:rFonts w:ascii="Century Gothic" w:hAnsi="Century Gothic"/>
          <w:color w:val="0E1115"/>
          <w:sz w:val="23"/>
          <w:szCs w:val="23"/>
        </w:rPr>
      </w:pPr>
      <w:r w:rsidRPr="0058545C">
        <w:rPr>
          <w:rFonts w:ascii="Century Gothic" w:hAnsi="Century Gothic"/>
          <w:color w:val="0E1115"/>
          <w:sz w:val="23"/>
          <w:szCs w:val="23"/>
        </w:rPr>
        <w:t>Marcar zonas de exclusión y punto de despegue y aterrizaje (Home Point).</w:t>
      </w:r>
    </w:p>
    <w:p w14:paraId="5D886D67" w14:textId="5A72CD92" w:rsidR="00E825DC" w:rsidRDefault="006A782B" w:rsidP="008972F5">
      <w:pPr>
        <w:pStyle w:val="Default"/>
        <w:spacing w:after="200" w:line="360" w:lineRule="auto"/>
        <w:jc w:val="both"/>
        <w:rPr>
          <w:rFonts w:ascii="Century Gothic" w:hAnsi="Century Gothic"/>
          <w:color w:val="0E1115"/>
          <w:sz w:val="23"/>
          <w:szCs w:val="23"/>
        </w:rPr>
      </w:pPr>
      <w:r w:rsidRPr="0058545C">
        <w:rPr>
          <w:rFonts w:ascii="Century Gothic" w:hAnsi="Century Gothic"/>
          <w:color w:val="0E1115"/>
          <w:sz w:val="23"/>
          <w:szCs w:val="23"/>
        </w:rPr>
        <w:t xml:space="preserve"> </w:t>
      </w:r>
      <w:r w:rsidR="0058457C" w:rsidRPr="00E825DC">
        <w:rPr>
          <w:rFonts w:ascii="Century Gothic" w:hAnsi="Century Gothic"/>
          <w:b/>
          <w:bCs/>
          <w:color w:val="0E1115"/>
          <w:sz w:val="23"/>
          <w:szCs w:val="23"/>
        </w:rPr>
        <w:t>5. Comunicación y Logística:</w:t>
      </w:r>
    </w:p>
    <w:p w14:paraId="2AB0D936" w14:textId="3C2B0825" w:rsidR="00E825DC" w:rsidRDefault="00B30123" w:rsidP="008972F5">
      <w:pPr>
        <w:pStyle w:val="Default"/>
        <w:spacing w:after="200" w:line="360" w:lineRule="auto"/>
        <w:jc w:val="both"/>
        <w:rPr>
          <w:rFonts w:ascii="Century Gothic" w:hAnsi="Century Gothic"/>
          <w:color w:val="0E1115"/>
          <w:sz w:val="23"/>
          <w:szCs w:val="23"/>
        </w:rPr>
      </w:pPr>
      <w:r w:rsidRPr="00B30123">
        <w:rPr>
          <w:rFonts w:ascii="Century Gothic" w:hAnsi="Century Gothic"/>
          <w:color w:val="0E1115"/>
          <w:sz w:val="23"/>
          <w:szCs w:val="23"/>
        </w:rPr>
        <w:t xml:space="preserve">Notificar al cliente la fecha y hora confirmada del servicio. </w:t>
      </w:r>
    </w:p>
    <w:p w14:paraId="74F7E8F0" w14:textId="77777777" w:rsidR="00E825DC" w:rsidRDefault="00B30123" w:rsidP="008972F5">
      <w:pPr>
        <w:pStyle w:val="Default"/>
        <w:spacing w:after="200" w:line="360" w:lineRule="auto"/>
        <w:jc w:val="both"/>
        <w:rPr>
          <w:rFonts w:ascii="Century Gothic" w:hAnsi="Century Gothic"/>
          <w:color w:val="0E1115"/>
          <w:sz w:val="23"/>
          <w:szCs w:val="23"/>
        </w:rPr>
      </w:pPr>
      <w:r w:rsidRPr="00B30123">
        <w:rPr>
          <w:rFonts w:ascii="Century Gothic" w:hAnsi="Century Gothic"/>
          <w:color w:val="0E1115"/>
          <w:sz w:val="23"/>
          <w:szCs w:val="23"/>
        </w:rPr>
        <w:t>Coordinar el acceso al predio.</w:t>
      </w:r>
    </w:p>
    <w:p w14:paraId="01EF16F8" w14:textId="398C9F40" w:rsidR="001D0D90" w:rsidRPr="008972F5" w:rsidRDefault="00B30123" w:rsidP="008972F5">
      <w:pPr>
        <w:pStyle w:val="Default"/>
        <w:spacing w:after="200" w:line="360" w:lineRule="auto"/>
        <w:jc w:val="both"/>
        <w:rPr>
          <w:rFonts w:ascii="Century Gothic" w:hAnsi="Century Gothic"/>
          <w:color w:val="0E1115"/>
          <w:sz w:val="23"/>
          <w:szCs w:val="23"/>
        </w:rPr>
      </w:pPr>
      <w:r w:rsidRPr="00B30123">
        <w:rPr>
          <w:rFonts w:ascii="Century Gothic" w:hAnsi="Century Gothic"/>
          <w:color w:val="0E1115"/>
          <w:sz w:val="23"/>
          <w:szCs w:val="23"/>
        </w:rPr>
        <w:t>Transportar todo el equipo de forma segura al campo.</w:t>
      </w:r>
    </w:p>
    <w:p w14:paraId="5589940A" w14:textId="5F48BF3D" w:rsidR="00791298" w:rsidRPr="008972F5" w:rsidRDefault="00791298" w:rsidP="008972F5">
      <w:pPr>
        <w:pStyle w:val="Prrafodelista"/>
        <w:numPr>
          <w:ilvl w:val="0"/>
          <w:numId w:val="17"/>
        </w:numPr>
        <w:spacing w:after="200" w:line="360" w:lineRule="auto"/>
        <w:contextualSpacing w:val="0"/>
        <w:jc w:val="both"/>
        <w:rPr>
          <w:rFonts w:ascii="Century Gothic" w:hAnsi="Century Gothic"/>
          <w:b/>
          <w:bCs/>
          <w:lang w:val="es-419"/>
        </w:rPr>
      </w:pPr>
      <w:r w:rsidRPr="00F518E5">
        <w:rPr>
          <w:rFonts w:ascii="Century Gothic" w:hAnsi="Century Gothic"/>
          <w:b/>
          <w:bCs/>
          <w:lang w:val="es-419"/>
        </w:rPr>
        <w:t xml:space="preserve">Fase </w:t>
      </w:r>
      <w:r w:rsidR="008972F5">
        <w:rPr>
          <w:rFonts w:ascii="Century Gothic" w:hAnsi="Century Gothic"/>
          <w:b/>
          <w:bCs/>
          <w:lang w:val="es-419"/>
        </w:rPr>
        <w:t>4</w:t>
      </w:r>
      <w:r w:rsidRPr="00F518E5">
        <w:rPr>
          <w:rFonts w:ascii="Century Gothic" w:hAnsi="Century Gothic"/>
          <w:b/>
          <w:bCs/>
          <w:lang w:val="es-419"/>
        </w:rPr>
        <w:t>: Ejecución del Servicio (Operacional)</w:t>
      </w:r>
    </w:p>
    <w:p w14:paraId="72A538B0" w14:textId="35357C45" w:rsidR="009953C7" w:rsidRPr="009953C7" w:rsidRDefault="00CB0440" w:rsidP="008972F5">
      <w:pPr>
        <w:numPr>
          <w:ilvl w:val="1"/>
          <w:numId w:val="10"/>
        </w:numPr>
        <w:spacing w:after="200" w:line="360" w:lineRule="auto"/>
        <w:jc w:val="both"/>
        <w:rPr>
          <w:rFonts w:ascii="Century Gothic" w:hAnsi="Century Gothic"/>
          <w:lang w:val="es-419"/>
        </w:rPr>
      </w:pPr>
      <w:r w:rsidRPr="00CB0440">
        <w:rPr>
          <w:rFonts w:ascii="Century Gothic" w:hAnsi="Century Gothic"/>
          <w:lang w:val="es-419"/>
        </w:rPr>
        <w:t>Realizar la aplicación de manera precisa, segura y conforme al plan establecido.</w:t>
      </w:r>
    </w:p>
    <w:p w14:paraId="292CDA24" w14:textId="77777777" w:rsidR="009953C7" w:rsidRDefault="009953C7" w:rsidP="008972F5">
      <w:pPr>
        <w:numPr>
          <w:ilvl w:val="1"/>
          <w:numId w:val="10"/>
        </w:numPr>
        <w:spacing w:after="200" w:line="360" w:lineRule="auto"/>
        <w:jc w:val="both"/>
        <w:rPr>
          <w:rFonts w:ascii="Century Gothic" w:hAnsi="Century Gothic"/>
          <w:lang w:val="es-419"/>
        </w:rPr>
      </w:pPr>
      <w:r w:rsidRPr="009953C7">
        <w:rPr>
          <w:rFonts w:ascii="Century Gothic" w:hAnsi="Century Gothic"/>
          <w:b/>
          <w:bCs/>
          <w:lang w:val="es-419"/>
        </w:rPr>
        <w:t>1. Briefing Inicial en Campo:</w:t>
      </w:r>
      <w:r w:rsidRPr="009953C7">
        <w:rPr>
          <w:rFonts w:ascii="Century Gothic" w:hAnsi="Century Gothic"/>
          <w:lang w:val="es-419"/>
        </w:rPr>
        <w:t xml:space="preserve"> </w:t>
      </w:r>
    </w:p>
    <w:p w14:paraId="6C687718" w14:textId="65FC7BC4" w:rsidR="00BC2903" w:rsidRPr="00BC2903" w:rsidRDefault="009953C7" w:rsidP="008972F5">
      <w:pPr>
        <w:numPr>
          <w:ilvl w:val="1"/>
          <w:numId w:val="10"/>
        </w:numPr>
        <w:spacing w:after="200" w:line="360" w:lineRule="auto"/>
        <w:jc w:val="both"/>
        <w:rPr>
          <w:rFonts w:ascii="Century Gothic" w:hAnsi="Century Gothic"/>
          <w:lang w:val="es-419"/>
        </w:rPr>
      </w:pPr>
      <w:r w:rsidRPr="009953C7">
        <w:rPr>
          <w:rFonts w:ascii="Century Gothic" w:hAnsi="Century Gothic"/>
          <w:lang w:val="es-419"/>
        </w:rPr>
        <w:t>a</w:t>
      </w:r>
      <w:r w:rsidR="00BC2903">
        <w:rPr>
          <w:rFonts w:ascii="Century Gothic" w:hAnsi="Century Gothic"/>
          <w:lang w:val="es-419"/>
        </w:rPr>
        <w:t>)</w:t>
      </w:r>
      <w:r w:rsidRPr="009953C7">
        <w:rPr>
          <w:rFonts w:ascii="Century Gothic" w:hAnsi="Century Gothic"/>
          <w:lang w:val="es-419"/>
        </w:rPr>
        <w:t xml:space="preserve"> Reunión con el equipo y el cliente (si está presente) para repasar el plan de vuelo, zonas de riesgo y protocolos de emergencia. </w:t>
      </w:r>
    </w:p>
    <w:p w14:paraId="0F190E1D" w14:textId="77777777" w:rsidR="00BC2903" w:rsidRDefault="00BC2903" w:rsidP="008972F5">
      <w:pPr>
        <w:numPr>
          <w:ilvl w:val="1"/>
          <w:numId w:val="10"/>
        </w:numPr>
        <w:spacing w:after="200" w:line="360" w:lineRule="auto"/>
        <w:jc w:val="both"/>
        <w:rPr>
          <w:rFonts w:ascii="Century Gothic" w:hAnsi="Century Gothic"/>
          <w:lang w:val="es-419"/>
        </w:rPr>
      </w:pPr>
      <w:r w:rsidRPr="00BC2903">
        <w:rPr>
          <w:rFonts w:ascii="Century Gothic" w:hAnsi="Century Gothic"/>
          <w:b/>
          <w:bCs/>
          <w:lang w:val="es-419"/>
        </w:rPr>
        <w:t>2. Montaje y Verificación Final:</w:t>
      </w:r>
      <w:r w:rsidRPr="00BC2903">
        <w:rPr>
          <w:rFonts w:ascii="Century Gothic" w:hAnsi="Century Gothic"/>
          <w:lang w:val="es-419"/>
        </w:rPr>
        <w:t xml:space="preserve"> </w:t>
      </w:r>
    </w:p>
    <w:p w14:paraId="7EADB44C" w14:textId="5A798306" w:rsidR="00BC2903" w:rsidRPr="00BC2903" w:rsidRDefault="00BC2903" w:rsidP="008972F5">
      <w:pPr>
        <w:numPr>
          <w:ilvl w:val="1"/>
          <w:numId w:val="18"/>
        </w:numPr>
        <w:spacing w:after="200" w:line="360" w:lineRule="auto"/>
        <w:jc w:val="both"/>
        <w:rPr>
          <w:rFonts w:ascii="Century Gothic" w:hAnsi="Century Gothic"/>
          <w:lang w:val="es-419"/>
        </w:rPr>
      </w:pPr>
      <w:r w:rsidRPr="00BC2903">
        <w:rPr>
          <w:rFonts w:ascii="Century Gothic" w:hAnsi="Century Gothic"/>
          <w:lang w:val="es-419"/>
        </w:rPr>
        <w:lastRenderedPageBreak/>
        <w:t xml:space="preserve">Ubicar el dron en el punto de despegue. </w:t>
      </w:r>
    </w:p>
    <w:p w14:paraId="68EACD0E" w14:textId="7B92E10A" w:rsidR="00BC2903" w:rsidRPr="00BC2903" w:rsidRDefault="00BC2903" w:rsidP="008972F5">
      <w:pPr>
        <w:numPr>
          <w:ilvl w:val="1"/>
          <w:numId w:val="18"/>
        </w:numPr>
        <w:spacing w:after="200" w:line="360" w:lineRule="auto"/>
        <w:jc w:val="both"/>
        <w:rPr>
          <w:rFonts w:ascii="Century Gothic" w:hAnsi="Century Gothic"/>
          <w:lang w:val="es-419"/>
        </w:rPr>
      </w:pPr>
      <w:r w:rsidRPr="00BC2903">
        <w:rPr>
          <w:rFonts w:ascii="Century Gothic" w:hAnsi="Century Gothic"/>
          <w:lang w:val="es-419"/>
        </w:rPr>
        <w:t xml:space="preserve">Realizar chequeos </w:t>
      </w:r>
      <w:proofErr w:type="spellStart"/>
      <w:r w:rsidRPr="00BC2903">
        <w:rPr>
          <w:rFonts w:ascii="Century Gothic" w:hAnsi="Century Gothic"/>
          <w:lang w:val="es-419"/>
        </w:rPr>
        <w:t>pre-vuelo</w:t>
      </w:r>
      <w:proofErr w:type="spellEnd"/>
      <w:r w:rsidRPr="00BC2903">
        <w:rPr>
          <w:rFonts w:ascii="Century Gothic" w:hAnsi="Century Gothic"/>
          <w:lang w:val="es-419"/>
        </w:rPr>
        <w:t xml:space="preserve"> (IMU, compás, enlace de radio, boquillas). </w:t>
      </w:r>
    </w:p>
    <w:p w14:paraId="30E81E59" w14:textId="039A1985" w:rsidR="007967AE" w:rsidRPr="007967AE" w:rsidRDefault="00BC2903" w:rsidP="008972F5">
      <w:pPr>
        <w:numPr>
          <w:ilvl w:val="1"/>
          <w:numId w:val="18"/>
        </w:numPr>
        <w:spacing w:after="200" w:line="360" w:lineRule="auto"/>
        <w:jc w:val="both"/>
        <w:rPr>
          <w:rFonts w:ascii="Century Gothic" w:hAnsi="Century Gothic"/>
          <w:lang w:val="es-419"/>
        </w:rPr>
      </w:pPr>
      <w:r w:rsidRPr="00BC2903">
        <w:rPr>
          <w:rFonts w:ascii="Century Gothic" w:hAnsi="Century Gothic"/>
          <w:lang w:val="es-419"/>
        </w:rPr>
        <w:t xml:space="preserve">Cargar el tanque con la mezcla preparada. </w:t>
      </w:r>
    </w:p>
    <w:p w14:paraId="1001DD08" w14:textId="77777777" w:rsidR="007967AE" w:rsidRDefault="007967AE" w:rsidP="008972F5">
      <w:pPr>
        <w:numPr>
          <w:ilvl w:val="1"/>
          <w:numId w:val="10"/>
        </w:numPr>
        <w:spacing w:after="200" w:line="360" w:lineRule="auto"/>
        <w:jc w:val="both"/>
        <w:rPr>
          <w:rFonts w:ascii="Century Gothic" w:hAnsi="Century Gothic"/>
          <w:lang w:val="es-419"/>
        </w:rPr>
      </w:pPr>
      <w:r w:rsidRPr="007967AE">
        <w:rPr>
          <w:rFonts w:ascii="Century Gothic" w:hAnsi="Century Gothic"/>
          <w:b/>
          <w:bCs/>
          <w:lang w:val="es-419"/>
        </w:rPr>
        <w:t>3. Ejecución del Vuelo:</w:t>
      </w:r>
      <w:r w:rsidRPr="007967AE">
        <w:rPr>
          <w:rFonts w:ascii="Century Gothic" w:hAnsi="Century Gothic"/>
          <w:lang w:val="es-419"/>
        </w:rPr>
        <w:t xml:space="preserve"> </w:t>
      </w:r>
    </w:p>
    <w:p w14:paraId="53E11353" w14:textId="219BEB25" w:rsidR="007967AE" w:rsidRPr="007967AE" w:rsidRDefault="007967AE" w:rsidP="008972F5">
      <w:pPr>
        <w:numPr>
          <w:ilvl w:val="1"/>
          <w:numId w:val="19"/>
        </w:numPr>
        <w:spacing w:after="200" w:line="360" w:lineRule="auto"/>
        <w:jc w:val="both"/>
        <w:rPr>
          <w:rFonts w:ascii="Century Gothic" w:hAnsi="Century Gothic"/>
          <w:lang w:val="es-419"/>
        </w:rPr>
      </w:pPr>
      <w:r w:rsidRPr="007967AE">
        <w:rPr>
          <w:rFonts w:ascii="Century Gothic" w:hAnsi="Century Gothic"/>
          <w:lang w:val="es-419"/>
        </w:rPr>
        <w:t xml:space="preserve">Despegar el dron y monitorear constantemente su comportamiento y los parámetros de aplicación (flujo, presión, cobertura). </w:t>
      </w:r>
    </w:p>
    <w:p w14:paraId="7CAF2C91" w14:textId="6F708DFC" w:rsidR="00D20F64" w:rsidRDefault="007967AE" w:rsidP="008972F5">
      <w:pPr>
        <w:numPr>
          <w:ilvl w:val="1"/>
          <w:numId w:val="19"/>
        </w:numPr>
        <w:spacing w:after="200" w:line="360" w:lineRule="auto"/>
        <w:jc w:val="both"/>
        <w:rPr>
          <w:rFonts w:ascii="Century Gothic" w:hAnsi="Century Gothic"/>
          <w:lang w:val="es-419"/>
        </w:rPr>
      </w:pPr>
      <w:r w:rsidRPr="007967AE">
        <w:rPr>
          <w:rFonts w:ascii="Century Gothic" w:hAnsi="Century Gothic"/>
          <w:lang w:val="es-419"/>
        </w:rPr>
        <w:t xml:space="preserve">El operador mantiene siempre el dron a la vista (VLOS - Visual Line </w:t>
      </w:r>
      <w:proofErr w:type="spellStart"/>
      <w:r w:rsidRPr="007967AE">
        <w:rPr>
          <w:rFonts w:ascii="Century Gothic" w:hAnsi="Century Gothic"/>
          <w:lang w:val="es-419"/>
        </w:rPr>
        <w:t>of</w:t>
      </w:r>
      <w:proofErr w:type="spellEnd"/>
      <w:r w:rsidRPr="007967AE">
        <w:rPr>
          <w:rFonts w:ascii="Century Gothic" w:hAnsi="Century Gothic"/>
          <w:lang w:val="es-419"/>
        </w:rPr>
        <w:t xml:space="preserve"> </w:t>
      </w:r>
      <w:proofErr w:type="spellStart"/>
      <w:r w:rsidRPr="007967AE">
        <w:rPr>
          <w:rFonts w:ascii="Century Gothic" w:hAnsi="Century Gothic"/>
          <w:lang w:val="es-419"/>
        </w:rPr>
        <w:t>Sight</w:t>
      </w:r>
      <w:proofErr w:type="spellEnd"/>
      <w:r w:rsidRPr="007967AE">
        <w:rPr>
          <w:rFonts w:ascii="Century Gothic" w:hAnsi="Century Gothic"/>
          <w:lang w:val="es-419"/>
        </w:rPr>
        <w:t xml:space="preserve">). </w:t>
      </w:r>
    </w:p>
    <w:p w14:paraId="29CC8063" w14:textId="139BA51E" w:rsidR="00D20F64" w:rsidRDefault="00D20F64" w:rsidP="008972F5">
      <w:pPr>
        <w:numPr>
          <w:ilvl w:val="1"/>
          <w:numId w:val="19"/>
        </w:numPr>
        <w:spacing w:after="200" w:line="360" w:lineRule="auto"/>
        <w:jc w:val="both"/>
        <w:rPr>
          <w:rFonts w:ascii="Century Gothic" w:hAnsi="Century Gothic"/>
          <w:lang w:val="es-419"/>
        </w:rPr>
      </w:pPr>
      <w:r w:rsidRPr="00D20F64">
        <w:rPr>
          <w:rFonts w:ascii="Century Gothic" w:hAnsi="Century Gothic"/>
          <w:lang w:val="es-419"/>
        </w:rPr>
        <w:t xml:space="preserve">Se sigue estrictamente la ruta </w:t>
      </w:r>
      <w:proofErr w:type="spellStart"/>
      <w:r w:rsidRPr="00D20F64">
        <w:rPr>
          <w:rFonts w:ascii="Century Gothic" w:hAnsi="Century Gothic"/>
          <w:lang w:val="es-419"/>
        </w:rPr>
        <w:t>pre-programada</w:t>
      </w:r>
      <w:proofErr w:type="spellEnd"/>
      <w:r w:rsidRPr="00D20F64">
        <w:rPr>
          <w:rFonts w:ascii="Century Gothic" w:hAnsi="Century Gothic"/>
          <w:lang w:val="es-419"/>
        </w:rPr>
        <w:t xml:space="preserve">. </w:t>
      </w:r>
    </w:p>
    <w:p w14:paraId="57FA1D06" w14:textId="41C7B83C" w:rsidR="00541AE6" w:rsidRPr="00541AE6" w:rsidRDefault="00D42717" w:rsidP="008972F5">
      <w:pPr>
        <w:spacing w:after="200" w:line="360" w:lineRule="auto"/>
        <w:jc w:val="both"/>
        <w:rPr>
          <w:rFonts w:ascii="Century Gothic" w:hAnsi="Century Gothic"/>
          <w:b/>
          <w:bCs/>
          <w:lang w:val="es-419"/>
        </w:rPr>
      </w:pPr>
      <w:r w:rsidRPr="002E46E6">
        <w:rPr>
          <w:rFonts w:ascii="Century Gothic" w:hAnsi="Century Gothic"/>
          <w:b/>
          <w:bCs/>
          <w:lang w:val="es-419"/>
        </w:rPr>
        <w:t>4. Manejo</w:t>
      </w:r>
      <w:r w:rsidR="002E46E6" w:rsidRPr="002E46E6">
        <w:rPr>
          <w:rFonts w:ascii="Century Gothic" w:hAnsi="Century Gothic"/>
          <w:b/>
          <w:bCs/>
          <w:lang w:val="es-419"/>
        </w:rPr>
        <w:t xml:space="preserve"> de Contingencias:</w:t>
      </w:r>
    </w:p>
    <w:p w14:paraId="3ADD482E" w14:textId="1F4DBEDD" w:rsidR="006D1255" w:rsidRDefault="00541AE6" w:rsidP="008972F5">
      <w:pPr>
        <w:pStyle w:val="Prrafodelista"/>
        <w:numPr>
          <w:ilvl w:val="0"/>
          <w:numId w:val="20"/>
        </w:numPr>
        <w:spacing w:after="200" w:line="360" w:lineRule="auto"/>
        <w:contextualSpacing w:val="0"/>
        <w:jc w:val="both"/>
        <w:rPr>
          <w:rFonts w:ascii="Century Gothic" w:hAnsi="Century Gothic"/>
          <w:lang w:val="es-419"/>
        </w:rPr>
      </w:pPr>
      <w:r w:rsidRPr="006D1255">
        <w:rPr>
          <w:rFonts w:ascii="Century Gothic" w:hAnsi="Century Gothic"/>
          <w:lang w:val="es-419"/>
        </w:rPr>
        <w:t xml:space="preserve">Abortar la misión ante cualquier falla técnica o cambio brusco en las condiciones climáticas. </w:t>
      </w:r>
    </w:p>
    <w:p w14:paraId="5626CF8C" w14:textId="020A1D7D" w:rsidR="009E59E1" w:rsidRDefault="009E59E1" w:rsidP="008972F5">
      <w:pPr>
        <w:pStyle w:val="Prrafodelista"/>
        <w:numPr>
          <w:ilvl w:val="0"/>
          <w:numId w:val="20"/>
        </w:numPr>
        <w:spacing w:after="200" w:line="360" w:lineRule="auto"/>
        <w:contextualSpacing w:val="0"/>
        <w:jc w:val="both"/>
        <w:rPr>
          <w:rFonts w:ascii="Century Gothic" w:hAnsi="Century Gothic"/>
          <w:lang w:val="es-419"/>
        </w:rPr>
      </w:pPr>
      <w:r w:rsidRPr="006D1255">
        <w:rPr>
          <w:rFonts w:ascii="Century Gothic" w:hAnsi="Century Gothic"/>
          <w:lang w:val="es-419"/>
        </w:rPr>
        <w:t xml:space="preserve">Tener un protocolo claro para aterrizajes de emergencia. </w:t>
      </w:r>
    </w:p>
    <w:p w14:paraId="34BDE1CF" w14:textId="211F65FA" w:rsidR="006C5AAD" w:rsidRPr="006C5AAD" w:rsidRDefault="000D35C3" w:rsidP="008972F5">
      <w:pPr>
        <w:spacing w:after="200" w:line="360" w:lineRule="auto"/>
        <w:jc w:val="both"/>
        <w:rPr>
          <w:rFonts w:ascii="Century Gothic" w:hAnsi="Century Gothic"/>
          <w:b/>
          <w:bCs/>
          <w:lang w:val="es-419"/>
        </w:rPr>
      </w:pPr>
      <w:r w:rsidRPr="000D35C3">
        <w:rPr>
          <w:rFonts w:ascii="Century Gothic" w:hAnsi="Century Gothic"/>
          <w:b/>
          <w:bCs/>
          <w:lang w:val="es-419"/>
        </w:rPr>
        <w:t>5. Recarga y Finalización:</w:t>
      </w:r>
    </w:p>
    <w:p w14:paraId="54EB02E2" w14:textId="77777777" w:rsidR="0022165E" w:rsidRPr="0022165E" w:rsidRDefault="006C5AAD" w:rsidP="008972F5">
      <w:pPr>
        <w:numPr>
          <w:ilvl w:val="1"/>
          <w:numId w:val="21"/>
        </w:numPr>
        <w:spacing w:after="200" w:line="360" w:lineRule="auto"/>
        <w:jc w:val="both"/>
        <w:rPr>
          <w:rFonts w:ascii="Century Gothic" w:hAnsi="Century Gothic"/>
          <w:lang w:val="es-419"/>
        </w:rPr>
      </w:pPr>
      <w:r w:rsidRPr="006C5AAD">
        <w:rPr>
          <w:rFonts w:ascii="Century Gothic" w:hAnsi="Century Gothic"/>
          <w:lang w:val="es-419"/>
        </w:rPr>
        <w:t xml:space="preserve">a. Al terminar el tanque, el dron regresa automáticamente al punto de inicio para recarga. </w:t>
      </w:r>
    </w:p>
    <w:p w14:paraId="0168C59A" w14:textId="77777777" w:rsidR="00FB7244" w:rsidRPr="00FB7244" w:rsidRDefault="0022165E" w:rsidP="008972F5">
      <w:pPr>
        <w:numPr>
          <w:ilvl w:val="1"/>
          <w:numId w:val="21"/>
        </w:numPr>
        <w:spacing w:after="200" w:line="360" w:lineRule="auto"/>
        <w:jc w:val="both"/>
        <w:rPr>
          <w:rFonts w:ascii="Century Gothic" w:hAnsi="Century Gothic"/>
          <w:lang w:val="es-419"/>
        </w:rPr>
      </w:pPr>
      <w:r w:rsidRPr="0022165E">
        <w:rPr>
          <w:rFonts w:ascii="Century Gothic" w:hAnsi="Century Gothic"/>
          <w:lang w:val="es-419"/>
        </w:rPr>
        <w:t xml:space="preserve">b. Se repite el proceso hasta completar la superficie planificada. </w:t>
      </w:r>
    </w:p>
    <w:p w14:paraId="2B7149E3" w14:textId="3A53093B" w:rsidR="00FB7244" w:rsidRPr="00FB7244" w:rsidRDefault="00FB7244" w:rsidP="008972F5">
      <w:pPr>
        <w:numPr>
          <w:ilvl w:val="1"/>
          <w:numId w:val="21"/>
        </w:numPr>
        <w:spacing w:after="200" w:line="360" w:lineRule="auto"/>
        <w:jc w:val="both"/>
        <w:rPr>
          <w:rFonts w:ascii="Century Gothic" w:hAnsi="Century Gothic"/>
          <w:b/>
          <w:bCs/>
          <w:lang w:val="es-419"/>
        </w:rPr>
      </w:pPr>
      <w:r>
        <w:rPr>
          <w:rFonts w:ascii="Century Gothic" w:hAnsi="Century Gothic"/>
          <w:b/>
          <w:bCs/>
          <w:lang w:val="es-419"/>
        </w:rPr>
        <w:t xml:space="preserve">6. </w:t>
      </w:r>
      <w:r w:rsidR="0022165E" w:rsidRPr="0022165E">
        <w:rPr>
          <w:rFonts w:ascii="Century Gothic" w:hAnsi="Century Gothic"/>
          <w:b/>
          <w:bCs/>
          <w:lang w:val="es-419"/>
        </w:rPr>
        <w:t xml:space="preserve"> Limpieza y Descontaminación del Equipo:</w:t>
      </w:r>
    </w:p>
    <w:p w14:paraId="64FE3780" w14:textId="00110483" w:rsidR="005F153B" w:rsidRPr="008972F5" w:rsidRDefault="00FB7244" w:rsidP="008972F5">
      <w:pPr>
        <w:numPr>
          <w:ilvl w:val="1"/>
          <w:numId w:val="21"/>
        </w:numPr>
        <w:spacing w:after="200" w:line="360" w:lineRule="auto"/>
        <w:jc w:val="both"/>
        <w:rPr>
          <w:rFonts w:ascii="Century Gothic" w:hAnsi="Century Gothic"/>
          <w:lang w:val="es-419"/>
        </w:rPr>
      </w:pPr>
      <w:r w:rsidRPr="00FB7244">
        <w:rPr>
          <w:rFonts w:ascii="Century Gothic" w:hAnsi="Century Gothic"/>
          <w:lang w:val="es-419"/>
        </w:rPr>
        <w:t xml:space="preserve">a. Al finalizar, limpiar minuciosamente el dron, tanque y equipos de mezcla en el área designada, gestionando los residuos de forma segura. </w:t>
      </w:r>
    </w:p>
    <w:p w14:paraId="4B221AB2" w14:textId="3CFE81BD" w:rsidR="00FB7244" w:rsidRPr="00D7114C" w:rsidRDefault="00D37299" w:rsidP="008972F5">
      <w:pPr>
        <w:numPr>
          <w:ilvl w:val="0"/>
          <w:numId w:val="22"/>
        </w:numPr>
        <w:spacing w:after="200" w:line="360" w:lineRule="auto"/>
        <w:jc w:val="both"/>
        <w:rPr>
          <w:rFonts w:ascii="Century Gothic" w:hAnsi="Century Gothic"/>
          <w:b/>
          <w:bCs/>
          <w:lang w:val="es-419"/>
        </w:rPr>
      </w:pPr>
      <w:r w:rsidRPr="00D7114C">
        <w:rPr>
          <w:rFonts w:ascii="Century Gothic" w:hAnsi="Century Gothic"/>
          <w:b/>
          <w:bCs/>
          <w:lang w:val="es-419"/>
        </w:rPr>
        <w:t xml:space="preserve">Fase </w:t>
      </w:r>
      <w:r w:rsidR="008972F5">
        <w:rPr>
          <w:rFonts w:ascii="Century Gothic" w:hAnsi="Century Gothic"/>
          <w:b/>
          <w:bCs/>
          <w:lang w:val="es-419"/>
        </w:rPr>
        <w:t>5</w:t>
      </w:r>
      <w:r w:rsidRPr="00D7114C">
        <w:rPr>
          <w:rFonts w:ascii="Century Gothic" w:hAnsi="Century Gothic"/>
          <w:b/>
          <w:bCs/>
          <w:lang w:val="es-419"/>
        </w:rPr>
        <w:t>: Post-Servicio y Segui</w:t>
      </w:r>
      <w:r w:rsidR="00525851" w:rsidRPr="00D7114C">
        <w:rPr>
          <w:rFonts w:ascii="Century Gothic" w:hAnsi="Century Gothic"/>
          <w:b/>
          <w:bCs/>
          <w:lang w:val="es-419"/>
        </w:rPr>
        <w:t>miento</w:t>
      </w:r>
    </w:p>
    <w:p w14:paraId="26FDDBC7" w14:textId="3C28C0D7" w:rsidR="00297D1E" w:rsidRPr="008972F5" w:rsidRDefault="009C11F1" w:rsidP="008972F5">
      <w:pPr>
        <w:numPr>
          <w:ilvl w:val="1"/>
          <w:numId w:val="21"/>
        </w:numPr>
        <w:spacing w:after="200" w:line="360" w:lineRule="auto"/>
        <w:jc w:val="both"/>
        <w:rPr>
          <w:rFonts w:ascii="Century Gothic" w:hAnsi="Century Gothic"/>
          <w:lang w:val="es-419"/>
        </w:rPr>
      </w:pPr>
      <w:r w:rsidRPr="009C11F1">
        <w:rPr>
          <w:rFonts w:ascii="Century Gothic" w:hAnsi="Century Gothic"/>
          <w:lang w:val="es-419"/>
        </w:rPr>
        <w:t>Documentar el servicio, evaluar su efectividad y fortalecer la relación con el cliente.</w:t>
      </w:r>
    </w:p>
    <w:p w14:paraId="72F29552" w14:textId="64D048E7" w:rsidR="00297D1E" w:rsidRPr="00297D1E" w:rsidRDefault="00297D1E" w:rsidP="008972F5">
      <w:pPr>
        <w:numPr>
          <w:ilvl w:val="1"/>
          <w:numId w:val="21"/>
        </w:numPr>
        <w:spacing w:after="200" w:line="360" w:lineRule="auto"/>
        <w:jc w:val="both"/>
        <w:rPr>
          <w:rFonts w:ascii="Century Gothic" w:hAnsi="Century Gothic"/>
          <w:lang w:val="es-419"/>
        </w:rPr>
      </w:pPr>
      <w:r w:rsidRPr="00297D1E">
        <w:rPr>
          <w:rFonts w:ascii="Century Gothic" w:hAnsi="Century Gothic"/>
          <w:b/>
          <w:bCs/>
          <w:lang w:val="es-419"/>
        </w:rPr>
        <w:t>1. Generación de Reporte de Aplicación:</w:t>
      </w:r>
      <w:r w:rsidRPr="00297D1E">
        <w:rPr>
          <w:rFonts w:ascii="Century Gothic" w:hAnsi="Century Gothic"/>
          <w:lang w:val="es-419"/>
        </w:rPr>
        <w:t xml:space="preserve"> </w:t>
      </w:r>
    </w:p>
    <w:p w14:paraId="01893FE9" w14:textId="5A3BFA27" w:rsidR="002441C4" w:rsidRPr="002441C4" w:rsidRDefault="00297D1E" w:rsidP="008972F5">
      <w:pPr>
        <w:numPr>
          <w:ilvl w:val="1"/>
          <w:numId w:val="21"/>
        </w:numPr>
        <w:spacing w:after="200" w:line="360" w:lineRule="auto"/>
        <w:jc w:val="both"/>
        <w:rPr>
          <w:rFonts w:ascii="Century Gothic" w:hAnsi="Century Gothic"/>
          <w:lang w:val="es-419"/>
        </w:rPr>
      </w:pPr>
      <w:r w:rsidRPr="00BA2982">
        <w:rPr>
          <w:rFonts w:ascii="Century Gothic" w:hAnsi="Century Gothic"/>
          <w:lang w:val="es-419"/>
        </w:rPr>
        <w:lastRenderedPageBreak/>
        <w:t>El software del dron genera automáticamente un reporte con: Mapa de calor de la aplicación</w:t>
      </w:r>
      <w:r w:rsidR="00C87376" w:rsidRPr="00BA2982">
        <w:rPr>
          <w:rFonts w:ascii="Century Gothic" w:hAnsi="Century Gothic"/>
          <w:lang w:val="es-419"/>
        </w:rPr>
        <w:t xml:space="preserve"> (</w:t>
      </w:r>
      <w:r w:rsidRPr="00BA2982">
        <w:rPr>
          <w:rFonts w:ascii="Century Gothic" w:hAnsi="Century Gothic"/>
          <w:lang w:val="es-419"/>
        </w:rPr>
        <w:t>Superficie tratada</w:t>
      </w:r>
      <w:r w:rsidR="00C87376" w:rsidRPr="00BA2982">
        <w:rPr>
          <w:rFonts w:ascii="Century Gothic" w:hAnsi="Century Gothic"/>
          <w:lang w:val="es-419"/>
        </w:rPr>
        <w:t>, v</w:t>
      </w:r>
      <w:r w:rsidRPr="00BA2982">
        <w:rPr>
          <w:rFonts w:ascii="Century Gothic" w:hAnsi="Century Gothic"/>
          <w:lang w:val="es-419"/>
        </w:rPr>
        <w:t>olumen total aplicado</w:t>
      </w:r>
      <w:r w:rsidR="00C87376" w:rsidRPr="00BA2982">
        <w:rPr>
          <w:rFonts w:ascii="Century Gothic" w:hAnsi="Century Gothic"/>
          <w:lang w:val="es-419"/>
        </w:rPr>
        <w:t>, t</w:t>
      </w:r>
      <w:r w:rsidRPr="00BA2982">
        <w:rPr>
          <w:rFonts w:ascii="Century Gothic" w:hAnsi="Century Gothic"/>
          <w:lang w:val="es-419"/>
        </w:rPr>
        <w:t>iempo de vuelo</w:t>
      </w:r>
      <w:r w:rsidR="00C87376" w:rsidRPr="00BA2982">
        <w:rPr>
          <w:rFonts w:ascii="Century Gothic" w:hAnsi="Century Gothic"/>
          <w:lang w:val="es-419"/>
        </w:rPr>
        <w:t>, r</w:t>
      </w:r>
      <w:r w:rsidRPr="00BA2982">
        <w:rPr>
          <w:rFonts w:ascii="Century Gothic" w:hAnsi="Century Gothic"/>
          <w:lang w:val="es-419"/>
        </w:rPr>
        <w:t>utas seguidas</w:t>
      </w:r>
      <w:r w:rsidR="00C87376" w:rsidRPr="00BA2982">
        <w:rPr>
          <w:rFonts w:ascii="Century Gothic" w:hAnsi="Century Gothic"/>
          <w:lang w:val="es-419"/>
        </w:rPr>
        <w:t>)</w:t>
      </w:r>
      <w:r w:rsidRPr="00BA2982">
        <w:rPr>
          <w:rFonts w:ascii="Century Gothic" w:hAnsi="Century Gothic"/>
          <w:lang w:val="es-419"/>
        </w:rPr>
        <w:t>.</w:t>
      </w:r>
    </w:p>
    <w:p w14:paraId="2BE20B22" w14:textId="113301EA" w:rsidR="00B076B8" w:rsidRPr="00B076B8" w:rsidRDefault="00B076B8" w:rsidP="008972F5">
      <w:pPr>
        <w:numPr>
          <w:ilvl w:val="1"/>
          <w:numId w:val="23"/>
        </w:numPr>
        <w:spacing w:after="200" w:line="360" w:lineRule="auto"/>
        <w:jc w:val="both"/>
        <w:rPr>
          <w:rFonts w:ascii="Century Gothic" w:hAnsi="Century Gothic"/>
          <w:b/>
          <w:bCs/>
          <w:lang w:val="es-419"/>
        </w:rPr>
      </w:pPr>
      <w:r w:rsidRPr="00B076B8">
        <w:rPr>
          <w:rFonts w:ascii="Century Gothic" w:hAnsi="Century Gothic"/>
          <w:b/>
          <w:bCs/>
          <w:lang w:val="es-419"/>
        </w:rPr>
        <w:t>2. Seguimiento Técnico:</w:t>
      </w:r>
    </w:p>
    <w:p w14:paraId="19D1DF5C" w14:textId="77777777" w:rsidR="00B076B8" w:rsidRPr="00B076B8" w:rsidRDefault="00B076B8" w:rsidP="008972F5">
      <w:pPr>
        <w:numPr>
          <w:ilvl w:val="1"/>
          <w:numId w:val="23"/>
        </w:numPr>
        <w:spacing w:after="200" w:line="360" w:lineRule="auto"/>
        <w:jc w:val="both"/>
        <w:rPr>
          <w:rFonts w:ascii="Century Gothic" w:hAnsi="Century Gothic"/>
          <w:lang w:val="es-419"/>
        </w:rPr>
      </w:pPr>
      <w:r w:rsidRPr="00B076B8">
        <w:rPr>
          <w:rFonts w:ascii="Century Gothic" w:hAnsi="Century Gothic"/>
          <w:lang w:val="es-419"/>
        </w:rPr>
        <w:t xml:space="preserve">a. </w:t>
      </w:r>
      <w:r w:rsidRPr="00B076B8">
        <w:rPr>
          <w:rFonts w:ascii="Century Gothic" w:hAnsi="Century Gothic"/>
          <w:b/>
          <w:bCs/>
          <w:lang w:val="es-419"/>
        </w:rPr>
        <w:t xml:space="preserve">A los 3-7 días: </w:t>
      </w:r>
      <w:r w:rsidRPr="00B076B8">
        <w:rPr>
          <w:rFonts w:ascii="Century Gothic" w:hAnsi="Century Gothic"/>
          <w:lang w:val="es-419"/>
        </w:rPr>
        <w:t xml:space="preserve">Contactar al cliente para una evaluación inicial de la efectividad de la aplicación. </w:t>
      </w:r>
    </w:p>
    <w:p w14:paraId="23729541" w14:textId="77777777" w:rsidR="00B076B8" w:rsidRPr="00B076B8" w:rsidRDefault="00B076B8" w:rsidP="008972F5">
      <w:pPr>
        <w:numPr>
          <w:ilvl w:val="1"/>
          <w:numId w:val="23"/>
        </w:numPr>
        <w:spacing w:after="200" w:line="360" w:lineRule="auto"/>
        <w:jc w:val="both"/>
        <w:rPr>
          <w:rFonts w:ascii="Century Gothic" w:hAnsi="Century Gothic"/>
          <w:lang w:val="es-419"/>
        </w:rPr>
      </w:pPr>
      <w:r w:rsidRPr="00B076B8">
        <w:rPr>
          <w:rFonts w:ascii="Century Gothic" w:hAnsi="Century Gothic"/>
          <w:lang w:val="es-419"/>
        </w:rPr>
        <w:t xml:space="preserve">b. </w:t>
      </w:r>
      <w:r w:rsidRPr="00B076B8">
        <w:rPr>
          <w:rFonts w:ascii="Century Gothic" w:hAnsi="Century Gothic"/>
          <w:b/>
          <w:bCs/>
          <w:lang w:val="es-419"/>
        </w:rPr>
        <w:t xml:space="preserve">A los 10-15 días (recomendado): </w:t>
      </w:r>
      <w:r w:rsidRPr="00B076B8">
        <w:rPr>
          <w:rFonts w:ascii="Century Gothic" w:hAnsi="Century Gothic"/>
          <w:lang w:val="es-419"/>
        </w:rPr>
        <w:t xml:space="preserve">Realizar una visita de seguimiento para evaluar los resultados en campo (control de malezas/plagas, fitotoxicidad). </w:t>
      </w:r>
    </w:p>
    <w:p w14:paraId="31D10E23" w14:textId="7A230D33" w:rsidR="00214C70" w:rsidRPr="00214C70" w:rsidRDefault="00214C70" w:rsidP="008972F5">
      <w:pPr>
        <w:spacing w:after="200" w:line="360" w:lineRule="auto"/>
        <w:jc w:val="both"/>
        <w:rPr>
          <w:rFonts w:ascii="Century Gothic" w:hAnsi="Century Gothic"/>
          <w:b/>
          <w:bCs/>
          <w:lang w:val="es-419"/>
        </w:rPr>
      </w:pPr>
      <w:r w:rsidRPr="005C5986">
        <w:rPr>
          <w:rFonts w:ascii="Century Gothic" w:hAnsi="Century Gothic"/>
          <w:b/>
          <w:bCs/>
          <w:lang w:val="es-419"/>
        </w:rPr>
        <w:t>3.</w:t>
      </w:r>
      <w:r w:rsidR="00A26443" w:rsidRPr="005C5986">
        <w:rPr>
          <w:rFonts w:ascii="Century Gothic" w:hAnsi="Century Gothic"/>
          <w:b/>
          <w:bCs/>
          <w:lang w:val="es-419"/>
        </w:rPr>
        <w:t xml:space="preserve"> Facturación y Cobranza</w:t>
      </w:r>
    </w:p>
    <w:p w14:paraId="3C1819B9" w14:textId="77777777" w:rsidR="00214C70" w:rsidRPr="00214C70" w:rsidRDefault="00214C70" w:rsidP="008972F5">
      <w:pPr>
        <w:numPr>
          <w:ilvl w:val="1"/>
          <w:numId w:val="24"/>
        </w:numPr>
        <w:spacing w:after="200" w:line="360" w:lineRule="auto"/>
        <w:jc w:val="both"/>
        <w:rPr>
          <w:rFonts w:ascii="Century Gothic" w:hAnsi="Century Gothic"/>
          <w:lang w:val="es-419"/>
        </w:rPr>
      </w:pPr>
      <w:r w:rsidRPr="00214C70">
        <w:rPr>
          <w:rFonts w:ascii="Century Gothic" w:hAnsi="Century Gothic"/>
          <w:lang w:val="es-419"/>
        </w:rPr>
        <w:t xml:space="preserve">a. Enviar la factura correspondiente al servicio una vez completado y validado. </w:t>
      </w:r>
    </w:p>
    <w:p w14:paraId="039FB337" w14:textId="5D5125BB" w:rsidR="00214C70" w:rsidRDefault="00214C70" w:rsidP="008972F5">
      <w:pPr>
        <w:numPr>
          <w:ilvl w:val="1"/>
          <w:numId w:val="24"/>
        </w:numPr>
        <w:spacing w:after="200" w:line="360" w:lineRule="auto"/>
        <w:jc w:val="both"/>
        <w:rPr>
          <w:rFonts w:ascii="Century Gothic" w:hAnsi="Century Gothic"/>
          <w:lang w:val="es-419"/>
        </w:rPr>
      </w:pPr>
      <w:r w:rsidRPr="00214C70">
        <w:rPr>
          <w:rFonts w:ascii="Century Gothic" w:hAnsi="Century Gothic"/>
          <w:lang w:val="es-419"/>
        </w:rPr>
        <w:t>b. Gestionar el pago según los términos acordados</w:t>
      </w:r>
      <w:r w:rsidR="00C731C4">
        <w:rPr>
          <w:rFonts w:ascii="Century Gothic" w:hAnsi="Century Gothic"/>
          <w:lang w:val="es-419"/>
        </w:rPr>
        <w:t>.</w:t>
      </w:r>
    </w:p>
    <w:p w14:paraId="52B44722" w14:textId="71A7F3D2" w:rsidR="001D01DB" w:rsidRPr="001D01DB" w:rsidRDefault="00DE4FD1" w:rsidP="008972F5">
      <w:pPr>
        <w:numPr>
          <w:ilvl w:val="1"/>
          <w:numId w:val="24"/>
        </w:numPr>
        <w:spacing w:after="200" w:line="360" w:lineRule="auto"/>
        <w:jc w:val="both"/>
        <w:rPr>
          <w:rFonts w:ascii="Century Gothic" w:hAnsi="Century Gothic"/>
          <w:b/>
          <w:bCs/>
          <w:lang w:val="es-419"/>
        </w:rPr>
      </w:pPr>
      <w:r w:rsidRPr="00DE4FD1">
        <w:rPr>
          <w:rFonts w:ascii="Century Gothic" w:hAnsi="Century Gothic"/>
          <w:b/>
          <w:bCs/>
          <w:lang w:val="es-419"/>
        </w:rPr>
        <w:t>4. Retroalimentación y Cierre:</w:t>
      </w:r>
    </w:p>
    <w:p w14:paraId="6A6E699E" w14:textId="77777777" w:rsidR="001D01DB" w:rsidRPr="001D01DB" w:rsidRDefault="001D01DB" w:rsidP="008972F5">
      <w:pPr>
        <w:numPr>
          <w:ilvl w:val="1"/>
          <w:numId w:val="24"/>
        </w:numPr>
        <w:spacing w:after="200" w:line="360" w:lineRule="auto"/>
        <w:jc w:val="both"/>
        <w:rPr>
          <w:rFonts w:ascii="Century Gothic" w:hAnsi="Century Gothic"/>
          <w:lang w:val="es-419"/>
        </w:rPr>
      </w:pPr>
      <w:r w:rsidRPr="001D01DB">
        <w:rPr>
          <w:rFonts w:ascii="Century Gothic" w:hAnsi="Century Gothic"/>
          <w:lang w:val="es-419"/>
        </w:rPr>
        <w:t xml:space="preserve">a. Solicitar la opinión del cliente sobre el servicio. </w:t>
      </w:r>
    </w:p>
    <w:p w14:paraId="28D6C3D7" w14:textId="77777777" w:rsidR="001D01DB" w:rsidRPr="001D01DB" w:rsidRDefault="001D01DB" w:rsidP="008972F5">
      <w:pPr>
        <w:numPr>
          <w:ilvl w:val="1"/>
          <w:numId w:val="24"/>
        </w:numPr>
        <w:spacing w:after="200" w:line="360" w:lineRule="auto"/>
        <w:jc w:val="both"/>
        <w:rPr>
          <w:rFonts w:ascii="Century Gothic" w:hAnsi="Century Gothic"/>
          <w:lang w:val="es-419"/>
        </w:rPr>
      </w:pPr>
      <w:r w:rsidRPr="001D01DB">
        <w:rPr>
          <w:rFonts w:ascii="Century Gothic" w:hAnsi="Century Gothic"/>
          <w:lang w:val="es-419"/>
        </w:rPr>
        <w:t xml:space="preserve">b. Registrar lecciones aprendidas para mejorar procesos. </w:t>
      </w:r>
    </w:p>
    <w:p w14:paraId="5223E918" w14:textId="77777777" w:rsidR="001D01DB" w:rsidRPr="001D01DB" w:rsidRDefault="001D01DB" w:rsidP="008972F5">
      <w:pPr>
        <w:numPr>
          <w:ilvl w:val="1"/>
          <w:numId w:val="24"/>
        </w:numPr>
        <w:spacing w:after="200" w:line="360" w:lineRule="auto"/>
        <w:jc w:val="both"/>
        <w:rPr>
          <w:rFonts w:ascii="Century Gothic" w:hAnsi="Century Gothic"/>
          <w:lang w:val="es-419"/>
        </w:rPr>
      </w:pPr>
      <w:r w:rsidRPr="001D01DB">
        <w:rPr>
          <w:rFonts w:ascii="Century Gothic" w:hAnsi="Century Gothic"/>
          <w:lang w:val="es-419"/>
        </w:rPr>
        <w:t xml:space="preserve">c. Agradecer por la confianza y dejar la puerta abierta para futuros servicios. </w:t>
      </w:r>
    </w:p>
    <w:p w14:paraId="46B21D54" w14:textId="216B6B96" w:rsidR="00951804" w:rsidRPr="00951804" w:rsidRDefault="00596FD1" w:rsidP="008972F5">
      <w:pPr>
        <w:numPr>
          <w:ilvl w:val="1"/>
          <w:numId w:val="24"/>
        </w:numPr>
        <w:spacing w:after="200" w:line="360" w:lineRule="auto"/>
        <w:jc w:val="both"/>
        <w:rPr>
          <w:rFonts w:ascii="Century Gothic" w:hAnsi="Century Gothic"/>
          <w:b/>
          <w:bCs/>
          <w:lang w:val="es-419"/>
        </w:rPr>
      </w:pPr>
      <w:r w:rsidRPr="00596FD1">
        <w:rPr>
          <w:rFonts w:ascii="Century Gothic" w:hAnsi="Century Gothic"/>
          <w:b/>
          <w:bCs/>
          <w:lang w:val="es-419"/>
        </w:rPr>
        <w:t>5. Base de Datos y Fidelización:</w:t>
      </w:r>
    </w:p>
    <w:p w14:paraId="6B4E9866" w14:textId="77777777" w:rsidR="00951804" w:rsidRPr="00951804" w:rsidRDefault="00951804" w:rsidP="008972F5">
      <w:pPr>
        <w:numPr>
          <w:ilvl w:val="1"/>
          <w:numId w:val="24"/>
        </w:numPr>
        <w:spacing w:after="200" w:line="360" w:lineRule="auto"/>
        <w:jc w:val="both"/>
        <w:rPr>
          <w:rFonts w:ascii="Century Gothic" w:hAnsi="Century Gothic"/>
          <w:lang w:val="es-419"/>
        </w:rPr>
      </w:pPr>
      <w:r w:rsidRPr="00951804">
        <w:rPr>
          <w:rFonts w:ascii="Century Gothic" w:hAnsi="Century Gothic"/>
          <w:lang w:val="es-419"/>
        </w:rPr>
        <w:t xml:space="preserve">a. Actualizar la ficha del cliente con todos los datos del servicio. </w:t>
      </w:r>
    </w:p>
    <w:p w14:paraId="4130B894" w14:textId="6327AEB7" w:rsidR="001051AB" w:rsidRPr="008972F5" w:rsidRDefault="00951804" w:rsidP="00497FFE">
      <w:pPr>
        <w:numPr>
          <w:ilvl w:val="1"/>
          <w:numId w:val="24"/>
        </w:numPr>
        <w:spacing w:after="200" w:line="360" w:lineRule="auto"/>
        <w:jc w:val="both"/>
        <w:rPr>
          <w:rFonts w:ascii="Century Gothic" w:hAnsi="Century Gothic"/>
          <w:lang w:val="es-419"/>
        </w:rPr>
      </w:pPr>
      <w:r w:rsidRPr="00951804">
        <w:rPr>
          <w:rFonts w:ascii="Century Gothic" w:hAnsi="Century Gothic"/>
          <w:lang w:val="es-419"/>
        </w:rPr>
        <w:t xml:space="preserve">b. Incluirlo en una lista para enviarle información técnica y ofertas en el futuro. </w:t>
      </w:r>
    </w:p>
    <w:p w14:paraId="10EB1F8D" w14:textId="30B06279" w:rsidR="006F2567" w:rsidRPr="00497FFE" w:rsidRDefault="00497FFE" w:rsidP="00497FFE">
      <w:pPr>
        <w:pStyle w:val="Ttulo1"/>
        <w:spacing w:after="200" w:line="360" w:lineRule="auto"/>
        <w:jc w:val="center"/>
        <w:rPr>
          <w:rFonts w:ascii="Century Gothic" w:hAnsi="Century Gothic"/>
          <w:b/>
          <w:bCs/>
          <w:color w:val="auto"/>
          <w:sz w:val="28"/>
          <w:szCs w:val="28"/>
          <w:lang w:val="es-MX"/>
        </w:rPr>
      </w:pPr>
      <w:bookmarkStart w:id="3" w:name="_Toc212808108"/>
      <w:r w:rsidRPr="00497FFE">
        <w:rPr>
          <w:rFonts w:ascii="Century Gothic" w:hAnsi="Century Gothic"/>
          <w:b/>
          <w:bCs/>
          <w:color w:val="auto"/>
          <w:sz w:val="28"/>
          <w:szCs w:val="28"/>
          <w:lang w:val="es-MX"/>
        </w:rPr>
        <w:t>Capacidad instalada</w:t>
      </w:r>
      <w:bookmarkEnd w:id="3"/>
    </w:p>
    <w:p w14:paraId="27B44B5B" w14:textId="2119DB1B" w:rsidR="00456A83" w:rsidRPr="000A0FC8" w:rsidRDefault="00497FFE" w:rsidP="00EC7485">
      <w:pPr>
        <w:pStyle w:val="Prrafodelista1"/>
        <w:spacing w:after="200" w:line="360" w:lineRule="auto"/>
        <w:ind w:left="0"/>
        <w:contextualSpacing w:val="0"/>
        <w:jc w:val="both"/>
        <w:rPr>
          <w:rFonts w:ascii="Century Gothic" w:hAnsi="Century Gothic"/>
          <w:lang w:val="es-MX"/>
        </w:rPr>
      </w:pPr>
      <w:r>
        <w:rPr>
          <w:rFonts w:ascii="Century Gothic" w:hAnsi="Century Gothic"/>
          <w:lang w:val="es-MX"/>
        </w:rPr>
        <w:t>En correlación con l</w:t>
      </w:r>
      <w:r w:rsidR="000F580A">
        <w:rPr>
          <w:rFonts w:ascii="Century Gothic" w:hAnsi="Century Gothic"/>
          <w:lang w:val="es-MX"/>
        </w:rPr>
        <w:t xml:space="preserve">a demanda </w:t>
      </w:r>
      <w:r>
        <w:rPr>
          <w:rFonts w:ascii="Century Gothic" w:hAnsi="Century Gothic"/>
          <w:lang w:val="es-MX"/>
        </w:rPr>
        <w:t xml:space="preserve">obtenida del cálculo de la demanda anual, que </w:t>
      </w:r>
      <w:r w:rsidR="000F580A">
        <w:rPr>
          <w:rFonts w:ascii="Century Gothic" w:hAnsi="Century Gothic"/>
          <w:lang w:val="es-MX"/>
        </w:rPr>
        <w:t xml:space="preserve">representa la cantidad </w:t>
      </w:r>
      <w:r w:rsidR="0037413A">
        <w:rPr>
          <w:rFonts w:ascii="Century Gothic" w:hAnsi="Century Gothic"/>
          <w:lang w:val="es-MX"/>
        </w:rPr>
        <w:t xml:space="preserve">de servicios que los </w:t>
      </w:r>
      <w:r>
        <w:rPr>
          <w:rFonts w:ascii="Century Gothic" w:hAnsi="Century Gothic"/>
          <w:lang w:val="es-MX"/>
        </w:rPr>
        <w:t>clientes</w:t>
      </w:r>
      <w:r w:rsidR="0037413A">
        <w:rPr>
          <w:rFonts w:ascii="Century Gothic" w:hAnsi="Century Gothic"/>
          <w:lang w:val="es-MX"/>
        </w:rPr>
        <w:t xml:space="preserve"> están dispuestos a </w:t>
      </w:r>
      <w:r>
        <w:rPr>
          <w:rFonts w:ascii="Century Gothic" w:hAnsi="Century Gothic"/>
          <w:lang w:val="es-MX"/>
        </w:rPr>
        <w:t>contratar</w:t>
      </w:r>
      <w:r w:rsidR="00503472">
        <w:rPr>
          <w:rFonts w:ascii="Century Gothic" w:hAnsi="Century Gothic"/>
          <w:lang w:val="es-MX"/>
        </w:rPr>
        <w:t xml:space="preserve"> en un periodo determinado</w:t>
      </w:r>
      <w:r w:rsidR="00DC65FD">
        <w:rPr>
          <w:rFonts w:ascii="Century Gothic" w:hAnsi="Century Gothic"/>
          <w:lang w:val="es-MX"/>
        </w:rPr>
        <w:t xml:space="preserve">. Es el punto de partida </w:t>
      </w:r>
      <w:r w:rsidR="00AD066B">
        <w:rPr>
          <w:rFonts w:ascii="Century Gothic" w:hAnsi="Century Gothic"/>
          <w:lang w:val="es-MX"/>
        </w:rPr>
        <w:t xml:space="preserve">para definir el tamaño optimo </w:t>
      </w:r>
      <w:r w:rsidR="00EC3605">
        <w:rPr>
          <w:rFonts w:ascii="Century Gothic" w:hAnsi="Century Gothic"/>
          <w:lang w:val="es-MX"/>
        </w:rPr>
        <w:t>de un negocio</w:t>
      </w:r>
      <w:r w:rsidR="00D07F9A">
        <w:rPr>
          <w:rFonts w:ascii="Century Gothic" w:hAnsi="Century Gothic"/>
          <w:lang w:val="es-MX"/>
        </w:rPr>
        <w:t xml:space="preserve"> ya que puede producir </w:t>
      </w:r>
      <w:r w:rsidR="00537D1C">
        <w:rPr>
          <w:rFonts w:ascii="Century Gothic" w:hAnsi="Century Gothic"/>
          <w:lang w:val="es-MX"/>
        </w:rPr>
        <w:t>más</w:t>
      </w:r>
      <w:r w:rsidR="00076785">
        <w:rPr>
          <w:rFonts w:ascii="Century Gothic" w:hAnsi="Century Gothic"/>
          <w:lang w:val="es-MX"/>
        </w:rPr>
        <w:t xml:space="preserve"> de lo que se </w:t>
      </w:r>
      <w:r w:rsidR="00076785">
        <w:rPr>
          <w:rFonts w:ascii="Century Gothic" w:hAnsi="Century Gothic"/>
          <w:lang w:val="es-MX"/>
        </w:rPr>
        <w:lastRenderedPageBreak/>
        <w:t xml:space="preserve">demanda </w:t>
      </w:r>
      <w:r w:rsidR="00A31888">
        <w:rPr>
          <w:rFonts w:ascii="Century Gothic" w:hAnsi="Century Gothic"/>
          <w:lang w:val="es-MX"/>
        </w:rPr>
        <w:t xml:space="preserve">genera </w:t>
      </w:r>
      <w:r w:rsidR="00537D1C">
        <w:rPr>
          <w:rFonts w:ascii="Century Gothic" w:hAnsi="Century Gothic"/>
          <w:lang w:val="es-MX"/>
        </w:rPr>
        <w:t>pérdidas</w:t>
      </w:r>
      <w:r w:rsidR="00A31888">
        <w:rPr>
          <w:rFonts w:ascii="Century Gothic" w:hAnsi="Century Gothic"/>
          <w:lang w:val="es-MX"/>
        </w:rPr>
        <w:t xml:space="preserve"> </w:t>
      </w:r>
      <w:r w:rsidR="00C0152F">
        <w:rPr>
          <w:rFonts w:ascii="Century Gothic" w:hAnsi="Century Gothic"/>
          <w:lang w:val="es-MX"/>
        </w:rPr>
        <w:t>y producir menos limita el crecimiento.</w:t>
      </w:r>
      <w:r>
        <w:rPr>
          <w:rFonts w:ascii="Century Gothic" w:hAnsi="Century Gothic"/>
          <w:lang w:val="es-MX"/>
        </w:rPr>
        <w:t xml:space="preserve"> Dicho lo anterior, nuestra demanda proyectada para el primer año es la siguiente: </w:t>
      </w:r>
    </w:p>
    <w:tbl>
      <w:tblPr>
        <w:tblStyle w:val="Tablaconcuadrcula4-nfasis1"/>
        <w:tblW w:w="0" w:type="auto"/>
        <w:tblLook w:val="04A0" w:firstRow="1" w:lastRow="0" w:firstColumn="1" w:lastColumn="0" w:noHBand="0" w:noVBand="1"/>
      </w:tblPr>
      <w:tblGrid>
        <w:gridCol w:w="3218"/>
        <w:gridCol w:w="3125"/>
        <w:gridCol w:w="2673"/>
      </w:tblGrid>
      <w:tr w:rsidR="00696BE9" w:rsidRPr="000A0FC8" w14:paraId="051D139F" w14:textId="61C2B1AC" w:rsidTr="00EC74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8" w:type="dxa"/>
            <w:tcBorders>
              <w:bottom w:val="single" w:sz="4" w:space="0" w:color="auto"/>
            </w:tcBorders>
          </w:tcPr>
          <w:p w14:paraId="4A90D350" w14:textId="381E4F49" w:rsidR="00696BE9" w:rsidRPr="00522D64" w:rsidRDefault="00696BE9" w:rsidP="0032076D">
            <w:pPr>
              <w:pStyle w:val="Prrafodelista1"/>
              <w:ind w:left="0"/>
              <w:jc w:val="center"/>
              <w:rPr>
                <w:rFonts w:ascii="Century Gothic" w:hAnsi="Century Gothic"/>
                <w:lang w:val="es-MX"/>
              </w:rPr>
            </w:pPr>
            <w:r w:rsidRPr="00522D64">
              <w:rPr>
                <w:rFonts w:ascii="Century Gothic" w:hAnsi="Century Gothic"/>
                <w:lang w:val="es-MX"/>
              </w:rPr>
              <w:t>Mes</w:t>
            </w:r>
          </w:p>
        </w:tc>
        <w:tc>
          <w:tcPr>
            <w:tcW w:w="3125" w:type="dxa"/>
            <w:tcBorders>
              <w:bottom w:val="single" w:sz="4" w:space="0" w:color="auto"/>
            </w:tcBorders>
          </w:tcPr>
          <w:p w14:paraId="31076E3E" w14:textId="73BAAD67" w:rsidR="00696BE9" w:rsidRPr="000A0FC8" w:rsidRDefault="001D5766" w:rsidP="0032076D">
            <w:pPr>
              <w:pStyle w:val="Prrafodelista1"/>
              <w:ind w:left="0"/>
              <w:jc w:val="center"/>
              <w:cnfStyle w:val="100000000000" w:firstRow="1" w:lastRow="0" w:firstColumn="0" w:lastColumn="0" w:oddVBand="0" w:evenVBand="0" w:oddHBand="0" w:evenHBand="0" w:firstRowFirstColumn="0" w:firstRowLastColumn="0" w:lastRowFirstColumn="0" w:lastRowLastColumn="0"/>
              <w:rPr>
                <w:rFonts w:ascii="Century Gothic" w:hAnsi="Century Gothic"/>
                <w:lang w:val="es-MX"/>
              </w:rPr>
            </w:pPr>
            <w:r>
              <w:rPr>
                <w:rFonts w:ascii="Century Gothic" w:hAnsi="Century Gothic"/>
                <w:lang w:val="es-MX"/>
              </w:rPr>
              <w:t>No. De servicios (demanda)</w:t>
            </w:r>
          </w:p>
        </w:tc>
        <w:tc>
          <w:tcPr>
            <w:tcW w:w="2673" w:type="dxa"/>
            <w:tcBorders>
              <w:bottom w:val="single" w:sz="4" w:space="0" w:color="auto"/>
            </w:tcBorders>
          </w:tcPr>
          <w:p w14:paraId="0526ECE1" w14:textId="420B26BF" w:rsidR="00696BE9" w:rsidRPr="000A0FC8" w:rsidRDefault="007B7819" w:rsidP="000228BC">
            <w:pPr>
              <w:pStyle w:val="Prrafodelista1"/>
              <w:ind w:left="0"/>
              <w:jc w:val="center"/>
              <w:cnfStyle w:val="100000000000" w:firstRow="1" w:lastRow="0" w:firstColumn="0" w:lastColumn="0" w:oddVBand="0" w:evenVBand="0" w:oddHBand="0" w:evenHBand="0" w:firstRowFirstColumn="0" w:firstRowLastColumn="0" w:lastRowFirstColumn="0" w:lastRowLastColumn="0"/>
              <w:rPr>
                <w:rFonts w:ascii="Century Gothic" w:hAnsi="Century Gothic"/>
                <w:lang w:val="es-MX"/>
              </w:rPr>
            </w:pPr>
            <w:r w:rsidRPr="00522D64">
              <w:rPr>
                <w:rFonts w:ascii="Century Gothic" w:hAnsi="Century Gothic"/>
                <w:lang w:val="es-MX"/>
              </w:rPr>
              <w:t>Drones</w:t>
            </w:r>
            <w:r w:rsidRPr="000A0FC8">
              <w:rPr>
                <w:rFonts w:ascii="Century Gothic" w:hAnsi="Century Gothic"/>
                <w:lang w:val="es-MX"/>
              </w:rPr>
              <w:t xml:space="preserve"> </w:t>
            </w:r>
            <w:r w:rsidRPr="00522D64">
              <w:rPr>
                <w:rFonts w:ascii="Century Gothic" w:hAnsi="Century Gothic"/>
                <w:lang w:val="es-MX"/>
              </w:rPr>
              <w:t>necesarios</w:t>
            </w:r>
          </w:p>
        </w:tc>
      </w:tr>
      <w:tr w:rsidR="00696BE9" w:rsidRPr="000A0FC8" w14:paraId="1A2A352C" w14:textId="44F7D501" w:rsidTr="00EC7485">
        <w:tc>
          <w:tcPr>
            <w:cnfStyle w:val="001000000000" w:firstRow="0" w:lastRow="0" w:firstColumn="1" w:lastColumn="0" w:oddVBand="0" w:evenVBand="0" w:oddHBand="0" w:evenHBand="0" w:firstRowFirstColumn="0" w:firstRowLastColumn="0" w:lastRowFirstColumn="0" w:lastRowLastColumn="0"/>
            <w:tcW w:w="3218" w:type="dxa"/>
            <w:tcBorders>
              <w:top w:val="single" w:sz="4" w:space="0" w:color="auto"/>
              <w:bottom w:val="single" w:sz="4" w:space="0" w:color="auto"/>
            </w:tcBorders>
          </w:tcPr>
          <w:p w14:paraId="47867F19" w14:textId="378D53D0" w:rsidR="00696BE9" w:rsidRPr="000A0FC8" w:rsidRDefault="00696BE9" w:rsidP="0032076D">
            <w:pPr>
              <w:pStyle w:val="Prrafodelista1"/>
              <w:ind w:left="0"/>
              <w:jc w:val="center"/>
              <w:rPr>
                <w:rFonts w:ascii="Century Gothic" w:hAnsi="Century Gothic"/>
                <w:lang w:val="es-MX"/>
              </w:rPr>
            </w:pPr>
            <w:r w:rsidRPr="000A0FC8">
              <w:rPr>
                <w:rFonts w:ascii="Century Gothic" w:hAnsi="Century Gothic"/>
                <w:lang w:val="es-MX"/>
              </w:rPr>
              <w:t>Enero</w:t>
            </w:r>
          </w:p>
        </w:tc>
        <w:tc>
          <w:tcPr>
            <w:tcW w:w="3125" w:type="dxa"/>
            <w:tcBorders>
              <w:top w:val="single" w:sz="4" w:space="0" w:color="auto"/>
              <w:bottom w:val="single" w:sz="4" w:space="0" w:color="auto"/>
            </w:tcBorders>
          </w:tcPr>
          <w:p w14:paraId="0DC6AEBD" w14:textId="6690D26F" w:rsidR="00696BE9" w:rsidRPr="000A0FC8" w:rsidRDefault="00696BE9" w:rsidP="0032076D">
            <w:pPr>
              <w:pStyle w:val="Prrafodelista1"/>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sidRPr="000A0FC8">
              <w:rPr>
                <w:rFonts w:ascii="Century Gothic" w:hAnsi="Century Gothic"/>
                <w:lang w:val="es-MX"/>
              </w:rPr>
              <w:t>5.333</w:t>
            </w:r>
          </w:p>
        </w:tc>
        <w:tc>
          <w:tcPr>
            <w:tcW w:w="2673" w:type="dxa"/>
            <w:tcBorders>
              <w:top w:val="single" w:sz="4" w:space="0" w:color="auto"/>
              <w:bottom w:val="single" w:sz="4" w:space="0" w:color="auto"/>
            </w:tcBorders>
          </w:tcPr>
          <w:p w14:paraId="72B3683E" w14:textId="40DA48B9" w:rsidR="00696BE9" w:rsidRPr="000A0FC8" w:rsidRDefault="007B7819" w:rsidP="000228BC">
            <w:pPr>
              <w:pStyle w:val="Prrafodelista1"/>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sidRPr="000A0FC8">
              <w:rPr>
                <w:rFonts w:ascii="Century Gothic" w:hAnsi="Century Gothic"/>
                <w:lang w:val="es-MX"/>
              </w:rPr>
              <w:t>1</w:t>
            </w:r>
          </w:p>
        </w:tc>
      </w:tr>
      <w:tr w:rsidR="00696BE9" w:rsidRPr="000A0FC8" w14:paraId="5A1B9D6D" w14:textId="7B8034AC" w:rsidTr="00EC7485">
        <w:tc>
          <w:tcPr>
            <w:cnfStyle w:val="001000000000" w:firstRow="0" w:lastRow="0" w:firstColumn="1" w:lastColumn="0" w:oddVBand="0" w:evenVBand="0" w:oddHBand="0" w:evenHBand="0" w:firstRowFirstColumn="0" w:firstRowLastColumn="0" w:lastRowFirstColumn="0" w:lastRowLastColumn="0"/>
            <w:tcW w:w="3218" w:type="dxa"/>
            <w:tcBorders>
              <w:top w:val="single" w:sz="4" w:space="0" w:color="auto"/>
              <w:bottom w:val="single" w:sz="4" w:space="0" w:color="auto"/>
            </w:tcBorders>
          </w:tcPr>
          <w:p w14:paraId="6046886A" w14:textId="2829E574" w:rsidR="00696BE9" w:rsidRPr="000A0FC8" w:rsidRDefault="00696BE9" w:rsidP="0032076D">
            <w:pPr>
              <w:pStyle w:val="Prrafodelista1"/>
              <w:ind w:left="0"/>
              <w:jc w:val="center"/>
              <w:rPr>
                <w:rFonts w:ascii="Century Gothic" w:hAnsi="Century Gothic"/>
                <w:lang w:val="es-MX"/>
              </w:rPr>
            </w:pPr>
            <w:r w:rsidRPr="000A0FC8">
              <w:rPr>
                <w:rFonts w:ascii="Century Gothic" w:hAnsi="Century Gothic"/>
                <w:lang w:val="es-MX"/>
              </w:rPr>
              <w:t>Febrero</w:t>
            </w:r>
          </w:p>
        </w:tc>
        <w:tc>
          <w:tcPr>
            <w:tcW w:w="3125" w:type="dxa"/>
            <w:tcBorders>
              <w:top w:val="single" w:sz="4" w:space="0" w:color="auto"/>
              <w:bottom w:val="single" w:sz="4" w:space="0" w:color="auto"/>
            </w:tcBorders>
          </w:tcPr>
          <w:p w14:paraId="0CEC2387" w14:textId="31AA6BC2" w:rsidR="00696BE9" w:rsidRPr="000A0FC8" w:rsidRDefault="00696BE9" w:rsidP="0032076D">
            <w:pPr>
              <w:pStyle w:val="Prrafodelista1"/>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sidRPr="000A0FC8">
              <w:rPr>
                <w:rFonts w:ascii="Century Gothic" w:hAnsi="Century Gothic"/>
                <w:lang w:val="es-MX"/>
              </w:rPr>
              <w:t>5.333</w:t>
            </w:r>
          </w:p>
        </w:tc>
        <w:tc>
          <w:tcPr>
            <w:tcW w:w="2673" w:type="dxa"/>
            <w:tcBorders>
              <w:top w:val="single" w:sz="4" w:space="0" w:color="auto"/>
              <w:bottom w:val="single" w:sz="4" w:space="0" w:color="auto"/>
            </w:tcBorders>
          </w:tcPr>
          <w:p w14:paraId="0071AAD7" w14:textId="1124CB29" w:rsidR="00696BE9" w:rsidRPr="000A0FC8" w:rsidRDefault="007B7819" w:rsidP="000228BC">
            <w:pPr>
              <w:pStyle w:val="Prrafodelista1"/>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sidRPr="000A0FC8">
              <w:rPr>
                <w:rFonts w:ascii="Century Gothic" w:hAnsi="Century Gothic"/>
                <w:lang w:val="es-MX"/>
              </w:rPr>
              <w:t>1</w:t>
            </w:r>
          </w:p>
        </w:tc>
      </w:tr>
      <w:tr w:rsidR="00696BE9" w:rsidRPr="000A0FC8" w14:paraId="7674895F" w14:textId="09AE26D7" w:rsidTr="00EC7485">
        <w:tc>
          <w:tcPr>
            <w:cnfStyle w:val="001000000000" w:firstRow="0" w:lastRow="0" w:firstColumn="1" w:lastColumn="0" w:oddVBand="0" w:evenVBand="0" w:oddHBand="0" w:evenHBand="0" w:firstRowFirstColumn="0" w:firstRowLastColumn="0" w:lastRowFirstColumn="0" w:lastRowLastColumn="0"/>
            <w:tcW w:w="3218" w:type="dxa"/>
            <w:tcBorders>
              <w:top w:val="single" w:sz="4" w:space="0" w:color="auto"/>
              <w:bottom w:val="single" w:sz="4" w:space="0" w:color="auto"/>
            </w:tcBorders>
          </w:tcPr>
          <w:p w14:paraId="70733EF4" w14:textId="0E6A6787" w:rsidR="00696BE9" w:rsidRPr="000A0FC8" w:rsidRDefault="00696BE9" w:rsidP="0032076D">
            <w:pPr>
              <w:pStyle w:val="Prrafodelista1"/>
              <w:ind w:left="0"/>
              <w:jc w:val="center"/>
              <w:rPr>
                <w:rFonts w:ascii="Century Gothic" w:hAnsi="Century Gothic"/>
                <w:lang w:val="es-MX"/>
              </w:rPr>
            </w:pPr>
            <w:r w:rsidRPr="000A0FC8">
              <w:rPr>
                <w:rFonts w:ascii="Century Gothic" w:hAnsi="Century Gothic"/>
                <w:lang w:val="es-MX"/>
              </w:rPr>
              <w:t>Marzo</w:t>
            </w:r>
          </w:p>
        </w:tc>
        <w:tc>
          <w:tcPr>
            <w:tcW w:w="3125" w:type="dxa"/>
            <w:tcBorders>
              <w:top w:val="single" w:sz="4" w:space="0" w:color="auto"/>
              <w:bottom w:val="single" w:sz="4" w:space="0" w:color="auto"/>
            </w:tcBorders>
          </w:tcPr>
          <w:p w14:paraId="1043071C" w14:textId="2E28B69C" w:rsidR="00696BE9" w:rsidRPr="000A0FC8" w:rsidRDefault="00696BE9" w:rsidP="0032076D">
            <w:pPr>
              <w:pStyle w:val="Prrafodelista1"/>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sidRPr="000A0FC8">
              <w:rPr>
                <w:rFonts w:ascii="Century Gothic" w:hAnsi="Century Gothic"/>
                <w:lang w:val="es-MX"/>
              </w:rPr>
              <w:t>5.333</w:t>
            </w:r>
          </w:p>
        </w:tc>
        <w:tc>
          <w:tcPr>
            <w:tcW w:w="2673" w:type="dxa"/>
            <w:tcBorders>
              <w:top w:val="single" w:sz="4" w:space="0" w:color="auto"/>
              <w:bottom w:val="single" w:sz="4" w:space="0" w:color="auto"/>
            </w:tcBorders>
          </w:tcPr>
          <w:p w14:paraId="7914B382" w14:textId="4B92913A" w:rsidR="00696BE9" w:rsidRPr="000A0FC8" w:rsidRDefault="007B7819" w:rsidP="000228BC">
            <w:pPr>
              <w:pStyle w:val="Prrafodelista1"/>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sidRPr="000A0FC8">
              <w:rPr>
                <w:rFonts w:ascii="Century Gothic" w:hAnsi="Century Gothic"/>
                <w:lang w:val="es-MX"/>
              </w:rPr>
              <w:t>1</w:t>
            </w:r>
          </w:p>
        </w:tc>
      </w:tr>
      <w:tr w:rsidR="00696BE9" w:rsidRPr="000A0FC8" w14:paraId="7FA681D4" w14:textId="4B3DC2F5" w:rsidTr="00EC7485">
        <w:tc>
          <w:tcPr>
            <w:cnfStyle w:val="001000000000" w:firstRow="0" w:lastRow="0" w:firstColumn="1" w:lastColumn="0" w:oddVBand="0" w:evenVBand="0" w:oddHBand="0" w:evenHBand="0" w:firstRowFirstColumn="0" w:firstRowLastColumn="0" w:lastRowFirstColumn="0" w:lastRowLastColumn="0"/>
            <w:tcW w:w="3218" w:type="dxa"/>
            <w:tcBorders>
              <w:top w:val="single" w:sz="4" w:space="0" w:color="auto"/>
              <w:bottom w:val="single" w:sz="4" w:space="0" w:color="auto"/>
            </w:tcBorders>
          </w:tcPr>
          <w:p w14:paraId="6FC6F74C" w14:textId="6A158112" w:rsidR="00696BE9" w:rsidRPr="000A0FC8" w:rsidRDefault="00696BE9" w:rsidP="0032076D">
            <w:pPr>
              <w:pStyle w:val="Prrafodelista1"/>
              <w:ind w:left="0"/>
              <w:jc w:val="center"/>
              <w:rPr>
                <w:rFonts w:ascii="Century Gothic" w:hAnsi="Century Gothic"/>
                <w:lang w:val="es-MX"/>
              </w:rPr>
            </w:pPr>
            <w:r w:rsidRPr="000A0FC8">
              <w:rPr>
                <w:rFonts w:ascii="Century Gothic" w:hAnsi="Century Gothic"/>
                <w:lang w:val="es-MX"/>
              </w:rPr>
              <w:t>Abril</w:t>
            </w:r>
          </w:p>
        </w:tc>
        <w:tc>
          <w:tcPr>
            <w:tcW w:w="3125" w:type="dxa"/>
            <w:tcBorders>
              <w:top w:val="single" w:sz="4" w:space="0" w:color="auto"/>
              <w:bottom w:val="single" w:sz="4" w:space="0" w:color="auto"/>
            </w:tcBorders>
          </w:tcPr>
          <w:p w14:paraId="3F0A0D21" w14:textId="720156E8" w:rsidR="00696BE9" w:rsidRPr="000A0FC8" w:rsidRDefault="00696BE9" w:rsidP="0032076D">
            <w:pPr>
              <w:pStyle w:val="Prrafodelista1"/>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sidRPr="000A0FC8">
              <w:rPr>
                <w:rFonts w:ascii="Century Gothic" w:hAnsi="Century Gothic"/>
                <w:lang w:val="es-MX"/>
              </w:rPr>
              <w:t>5.333</w:t>
            </w:r>
          </w:p>
        </w:tc>
        <w:tc>
          <w:tcPr>
            <w:tcW w:w="2673" w:type="dxa"/>
            <w:tcBorders>
              <w:top w:val="single" w:sz="4" w:space="0" w:color="auto"/>
              <w:bottom w:val="single" w:sz="4" w:space="0" w:color="auto"/>
            </w:tcBorders>
          </w:tcPr>
          <w:p w14:paraId="1B6D0959" w14:textId="50DA33CA" w:rsidR="00696BE9" w:rsidRPr="000A0FC8" w:rsidRDefault="007B7819" w:rsidP="000228BC">
            <w:pPr>
              <w:pStyle w:val="Prrafodelista1"/>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sidRPr="000A0FC8">
              <w:rPr>
                <w:rFonts w:ascii="Century Gothic" w:hAnsi="Century Gothic"/>
                <w:lang w:val="es-MX"/>
              </w:rPr>
              <w:t>1</w:t>
            </w:r>
          </w:p>
        </w:tc>
      </w:tr>
      <w:tr w:rsidR="00696BE9" w:rsidRPr="000A0FC8" w14:paraId="5308AB5F" w14:textId="5DD8EDC3" w:rsidTr="00EC7485">
        <w:tc>
          <w:tcPr>
            <w:cnfStyle w:val="001000000000" w:firstRow="0" w:lastRow="0" w:firstColumn="1" w:lastColumn="0" w:oddVBand="0" w:evenVBand="0" w:oddHBand="0" w:evenHBand="0" w:firstRowFirstColumn="0" w:firstRowLastColumn="0" w:lastRowFirstColumn="0" w:lastRowLastColumn="0"/>
            <w:tcW w:w="3218" w:type="dxa"/>
            <w:tcBorders>
              <w:top w:val="single" w:sz="4" w:space="0" w:color="auto"/>
              <w:bottom w:val="single" w:sz="4" w:space="0" w:color="auto"/>
            </w:tcBorders>
          </w:tcPr>
          <w:p w14:paraId="31CF8FDD" w14:textId="4B60BB1F" w:rsidR="00696BE9" w:rsidRPr="000A0FC8" w:rsidRDefault="00696BE9" w:rsidP="0032076D">
            <w:pPr>
              <w:pStyle w:val="Prrafodelista1"/>
              <w:ind w:left="0"/>
              <w:jc w:val="center"/>
              <w:rPr>
                <w:rFonts w:ascii="Century Gothic" w:hAnsi="Century Gothic"/>
                <w:lang w:val="es-MX"/>
              </w:rPr>
            </w:pPr>
            <w:r w:rsidRPr="000A0FC8">
              <w:rPr>
                <w:rFonts w:ascii="Century Gothic" w:hAnsi="Century Gothic"/>
                <w:lang w:val="es-MX"/>
              </w:rPr>
              <w:t>Mayo</w:t>
            </w:r>
          </w:p>
        </w:tc>
        <w:tc>
          <w:tcPr>
            <w:tcW w:w="3125" w:type="dxa"/>
            <w:tcBorders>
              <w:top w:val="single" w:sz="4" w:space="0" w:color="auto"/>
              <w:bottom w:val="single" w:sz="4" w:space="0" w:color="auto"/>
            </w:tcBorders>
          </w:tcPr>
          <w:p w14:paraId="02CECFDB" w14:textId="37C4DDD6" w:rsidR="00696BE9" w:rsidRPr="000A0FC8" w:rsidRDefault="00696BE9" w:rsidP="0032076D">
            <w:pPr>
              <w:pStyle w:val="Prrafodelista1"/>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sidRPr="000A0FC8">
              <w:rPr>
                <w:rFonts w:ascii="Century Gothic" w:hAnsi="Century Gothic"/>
                <w:lang w:val="es-MX"/>
              </w:rPr>
              <w:t>5.333</w:t>
            </w:r>
          </w:p>
        </w:tc>
        <w:tc>
          <w:tcPr>
            <w:tcW w:w="2673" w:type="dxa"/>
            <w:tcBorders>
              <w:top w:val="single" w:sz="4" w:space="0" w:color="auto"/>
              <w:bottom w:val="single" w:sz="4" w:space="0" w:color="auto"/>
            </w:tcBorders>
          </w:tcPr>
          <w:p w14:paraId="66263DA9" w14:textId="5E019E6E" w:rsidR="00696BE9" w:rsidRPr="000A0FC8" w:rsidRDefault="007B7819" w:rsidP="000228BC">
            <w:pPr>
              <w:pStyle w:val="Prrafodelista1"/>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sidRPr="000A0FC8">
              <w:rPr>
                <w:rFonts w:ascii="Century Gothic" w:hAnsi="Century Gothic"/>
                <w:lang w:val="es-MX"/>
              </w:rPr>
              <w:t>1</w:t>
            </w:r>
          </w:p>
        </w:tc>
      </w:tr>
      <w:tr w:rsidR="00696BE9" w:rsidRPr="000A0FC8" w14:paraId="5450DD06" w14:textId="670136A9" w:rsidTr="00EC7485">
        <w:tc>
          <w:tcPr>
            <w:cnfStyle w:val="001000000000" w:firstRow="0" w:lastRow="0" w:firstColumn="1" w:lastColumn="0" w:oddVBand="0" w:evenVBand="0" w:oddHBand="0" w:evenHBand="0" w:firstRowFirstColumn="0" w:firstRowLastColumn="0" w:lastRowFirstColumn="0" w:lastRowLastColumn="0"/>
            <w:tcW w:w="3218" w:type="dxa"/>
            <w:tcBorders>
              <w:top w:val="single" w:sz="4" w:space="0" w:color="auto"/>
              <w:bottom w:val="single" w:sz="4" w:space="0" w:color="auto"/>
            </w:tcBorders>
          </w:tcPr>
          <w:p w14:paraId="3BE432FD" w14:textId="56BED2D4" w:rsidR="00696BE9" w:rsidRPr="000A0FC8" w:rsidRDefault="00696BE9" w:rsidP="0032076D">
            <w:pPr>
              <w:pStyle w:val="Prrafodelista1"/>
              <w:ind w:left="0"/>
              <w:jc w:val="center"/>
              <w:rPr>
                <w:rFonts w:ascii="Century Gothic" w:hAnsi="Century Gothic"/>
                <w:lang w:val="es-MX"/>
              </w:rPr>
            </w:pPr>
            <w:r w:rsidRPr="000A0FC8">
              <w:rPr>
                <w:rFonts w:ascii="Century Gothic" w:hAnsi="Century Gothic"/>
                <w:lang w:val="es-MX"/>
              </w:rPr>
              <w:t>Junio</w:t>
            </w:r>
          </w:p>
        </w:tc>
        <w:tc>
          <w:tcPr>
            <w:tcW w:w="3125" w:type="dxa"/>
            <w:tcBorders>
              <w:top w:val="single" w:sz="4" w:space="0" w:color="auto"/>
              <w:bottom w:val="single" w:sz="4" w:space="0" w:color="auto"/>
            </w:tcBorders>
          </w:tcPr>
          <w:p w14:paraId="3C84F8FD" w14:textId="33D825E3" w:rsidR="00696BE9" w:rsidRPr="000A0FC8" w:rsidRDefault="00696BE9" w:rsidP="0032076D">
            <w:pPr>
              <w:pStyle w:val="Prrafodelista1"/>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sidRPr="000A0FC8">
              <w:rPr>
                <w:rFonts w:ascii="Century Gothic" w:hAnsi="Century Gothic"/>
                <w:lang w:val="es-MX"/>
              </w:rPr>
              <w:t>5.333</w:t>
            </w:r>
          </w:p>
        </w:tc>
        <w:tc>
          <w:tcPr>
            <w:tcW w:w="2673" w:type="dxa"/>
            <w:tcBorders>
              <w:top w:val="single" w:sz="4" w:space="0" w:color="auto"/>
              <w:bottom w:val="single" w:sz="4" w:space="0" w:color="auto"/>
            </w:tcBorders>
          </w:tcPr>
          <w:p w14:paraId="349AE250" w14:textId="7F27B7D3" w:rsidR="00696BE9" w:rsidRPr="000A0FC8" w:rsidRDefault="007B7819" w:rsidP="000228BC">
            <w:pPr>
              <w:pStyle w:val="Prrafodelista1"/>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sidRPr="000A0FC8">
              <w:rPr>
                <w:rFonts w:ascii="Century Gothic" w:hAnsi="Century Gothic"/>
                <w:lang w:val="es-MX"/>
              </w:rPr>
              <w:t>1</w:t>
            </w:r>
          </w:p>
        </w:tc>
      </w:tr>
      <w:tr w:rsidR="00696BE9" w:rsidRPr="000A0FC8" w14:paraId="38E2D72A" w14:textId="163E923A" w:rsidTr="00EC7485">
        <w:tc>
          <w:tcPr>
            <w:cnfStyle w:val="001000000000" w:firstRow="0" w:lastRow="0" w:firstColumn="1" w:lastColumn="0" w:oddVBand="0" w:evenVBand="0" w:oddHBand="0" w:evenHBand="0" w:firstRowFirstColumn="0" w:firstRowLastColumn="0" w:lastRowFirstColumn="0" w:lastRowLastColumn="0"/>
            <w:tcW w:w="3218" w:type="dxa"/>
            <w:tcBorders>
              <w:top w:val="single" w:sz="4" w:space="0" w:color="auto"/>
              <w:bottom w:val="single" w:sz="4" w:space="0" w:color="auto"/>
            </w:tcBorders>
          </w:tcPr>
          <w:p w14:paraId="7EC0D9CB" w14:textId="1051E926" w:rsidR="00696BE9" w:rsidRPr="000A0FC8" w:rsidRDefault="00696BE9" w:rsidP="0032076D">
            <w:pPr>
              <w:pStyle w:val="Prrafodelista1"/>
              <w:ind w:left="0"/>
              <w:jc w:val="center"/>
              <w:rPr>
                <w:rFonts w:ascii="Century Gothic" w:hAnsi="Century Gothic"/>
                <w:lang w:val="es-MX"/>
              </w:rPr>
            </w:pPr>
            <w:r w:rsidRPr="000A0FC8">
              <w:rPr>
                <w:rFonts w:ascii="Century Gothic" w:hAnsi="Century Gothic"/>
                <w:lang w:val="es-MX"/>
              </w:rPr>
              <w:t>Julio</w:t>
            </w:r>
          </w:p>
        </w:tc>
        <w:tc>
          <w:tcPr>
            <w:tcW w:w="3125" w:type="dxa"/>
            <w:tcBorders>
              <w:top w:val="single" w:sz="4" w:space="0" w:color="auto"/>
              <w:bottom w:val="single" w:sz="4" w:space="0" w:color="auto"/>
            </w:tcBorders>
          </w:tcPr>
          <w:p w14:paraId="477043B8" w14:textId="70AEE7CA" w:rsidR="00696BE9" w:rsidRPr="000A0FC8" w:rsidRDefault="00696BE9" w:rsidP="0032076D">
            <w:pPr>
              <w:pStyle w:val="Prrafodelista1"/>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sidRPr="000A0FC8">
              <w:rPr>
                <w:rFonts w:ascii="Century Gothic" w:hAnsi="Century Gothic"/>
                <w:lang w:val="es-MX"/>
              </w:rPr>
              <w:t>5.333</w:t>
            </w:r>
          </w:p>
        </w:tc>
        <w:tc>
          <w:tcPr>
            <w:tcW w:w="2673" w:type="dxa"/>
            <w:tcBorders>
              <w:top w:val="single" w:sz="4" w:space="0" w:color="auto"/>
              <w:bottom w:val="single" w:sz="4" w:space="0" w:color="auto"/>
            </w:tcBorders>
          </w:tcPr>
          <w:p w14:paraId="797C7C54" w14:textId="31C42000" w:rsidR="00696BE9" w:rsidRPr="000A0FC8" w:rsidRDefault="007B7819" w:rsidP="000228BC">
            <w:pPr>
              <w:pStyle w:val="Prrafodelista1"/>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sidRPr="000A0FC8">
              <w:rPr>
                <w:rFonts w:ascii="Century Gothic" w:hAnsi="Century Gothic"/>
                <w:lang w:val="es-MX"/>
              </w:rPr>
              <w:t>1</w:t>
            </w:r>
          </w:p>
        </w:tc>
      </w:tr>
      <w:tr w:rsidR="00696BE9" w:rsidRPr="000A0FC8" w14:paraId="7513FF94" w14:textId="783C2962" w:rsidTr="00EC7485">
        <w:tc>
          <w:tcPr>
            <w:cnfStyle w:val="001000000000" w:firstRow="0" w:lastRow="0" w:firstColumn="1" w:lastColumn="0" w:oddVBand="0" w:evenVBand="0" w:oddHBand="0" w:evenHBand="0" w:firstRowFirstColumn="0" w:firstRowLastColumn="0" w:lastRowFirstColumn="0" w:lastRowLastColumn="0"/>
            <w:tcW w:w="3218" w:type="dxa"/>
            <w:tcBorders>
              <w:top w:val="single" w:sz="4" w:space="0" w:color="auto"/>
              <w:bottom w:val="single" w:sz="4" w:space="0" w:color="auto"/>
            </w:tcBorders>
          </w:tcPr>
          <w:p w14:paraId="723A3ACF" w14:textId="243A9090" w:rsidR="00696BE9" w:rsidRPr="000A0FC8" w:rsidRDefault="00696BE9" w:rsidP="0032076D">
            <w:pPr>
              <w:pStyle w:val="Prrafodelista1"/>
              <w:ind w:left="0"/>
              <w:jc w:val="center"/>
              <w:rPr>
                <w:rFonts w:ascii="Century Gothic" w:hAnsi="Century Gothic"/>
                <w:lang w:val="es-MX"/>
              </w:rPr>
            </w:pPr>
            <w:r w:rsidRPr="000A0FC8">
              <w:rPr>
                <w:rFonts w:ascii="Century Gothic" w:hAnsi="Century Gothic"/>
                <w:lang w:val="es-MX"/>
              </w:rPr>
              <w:t>Agosto</w:t>
            </w:r>
          </w:p>
        </w:tc>
        <w:tc>
          <w:tcPr>
            <w:tcW w:w="3125" w:type="dxa"/>
            <w:tcBorders>
              <w:top w:val="single" w:sz="4" w:space="0" w:color="auto"/>
              <w:bottom w:val="single" w:sz="4" w:space="0" w:color="auto"/>
            </w:tcBorders>
          </w:tcPr>
          <w:p w14:paraId="3EEF1561" w14:textId="7B84290B" w:rsidR="00696BE9" w:rsidRPr="000A0FC8" w:rsidRDefault="00696BE9" w:rsidP="0032076D">
            <w:pPr>
              <w:pStyle w:val="Prrafodelista1"/>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sidRPr="000A0FC8">
              <w:rPr>
                <w:rFonts w:ascii="Century Gothic" w:hAnsi="Century Gothic"/>
                <w:lang w:val="es-MX"/>
              </w:rPr>
              <w:t>5.333</w:t>
            </w:r>
          </w:p>
        </w:tc>
        <w:tc>
          <w:tcPr>
            <w:tcW w:w="2673" w:type="dxa"/>
            <w:tcBorders>
              <w:top w:val="single" w:sz="4" w:space="0" w:color="auto"/>
              <w:bottom w:val="single" w:sz="4" w:space="0" w:color="auto"/>
            </w:tcBorders>
          </w:tcPr>
          <w:p w14:paraId="370C82AC" w14:textId="4C0C6DB3" w:rsidR="00696BE9" w:rsidRPr="000A0FC8" w:rsidRDefault="007B7819" w:rsidP="000228BC">
            <w:pPr>
              <w:pStyle w:val="Prrafodelista1"/>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sidRPr="000A0FC8">
              <w:rPr>
                <w:rFonts w:ascii="Century Gothic" w:hAnsi="Century Gothic"/>
                <w:lang w:val="es-MX"/>
              </w:rPr>
              <w:t>1</w:t>
            </w:r>
          </w:p>
        </w:tc>
      </w:tr>
      <w:tr w:rsidR="00696BE9" w:rsidRPr="000A0FC8" w14:paraId="5C1B5D8A" w14:textId="5B99AC72" w:rsidTr="00EC7485">
        <w:tc>
          <w:tcPr>
            <w:cnfStyle w:val="001000000000" w:firstRow="0" w:lastRow="0" w:firstColumn="1" w:lastColumn="0" w:oddVBand="0" w:evenVBand="0" w:oddHBand="0" w:evenHBand="0" w:firstRowFirstColumn="0" w:firstRowLastColumn="0" w:lastRowFirstColumn="0" w:lastRowLastColumn="0"/>
            <w:tcW w:w="3218" w:type="dxa"/>
            <w:tcBorders>
              <w:top w:val="single" w:sz="4" w:space="0" w:color="auto"/>
              <w:bottom w:val="single" w:sz="4" w:space="0" w:color="auto"/>
            </w:tcBorders>
          </w:tcPr>
          <w:p w14:paraId="495FE391" w14:textId="1E2645FD" w:rsidR="00696BE9" w:rsidRPr="000A0FC8" w:rsidRDefault="00696BE9" w:rsidP="0032076D">
            <w:pPr>
              <w:pStyle w:val="Prrafodelista1"/>
              <w:ind w:left="0"/>
              <w:jc w:val="center"/>
              <w:rPr>
                <w:rFonts w:ascii="Century Gothic" w:hAnsi="Century Gothic"/>
                <w:lang w:val="es-MX"/>
              </w:rPr>
            </w:pPr>
            <w:r w:rsidRPr="000A0FC8">
              <w:rPr>
                <w:rFonts w:ascii="Century Gothic" w:hAnsi="Century Gothic"/>
                <w:lang w:val="es-MX"/>
              </w:rPr>
              <w:t>Septiembre</w:t>
            </w:r>
          </w:p>
        </w:tc>
        <w:tc>
          <w:tcPr>
            <w:tcW w:w="3125" w:type="dxa"/>
            <w:tcBorders>
              <w:top w:val="single" w:sz="4" w:space="0" w:color="auto"/>
              <w:bottom w:val="single" w:sz="4" w:space="0" w:color="auto"/>
            </w:tcBorders>
          </w:tcPr>
          <w:p w14:paraId="7EAA08AA" w14:textId="7A877B04" w:rsidR="00696BE9" w:rsidRPr="000A0FC8" w:rsidRDefault="00696BE9" w:rsidP="0032076D">
            <w:pPr>
              <w:pStyle w:val="Prrafodelista1"/>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sidRPr="000A0FC8">
              <w:rPr>
                <w:rFonts w:ascii="Century Gothic" w:hAnsi="Century Gothic"/>
                <w:lang w:val="es-MX"/>
              </w:rPr>
              <w:t>5.333</w:t>
            </w:r>
          </w:p>
        </w:tc>
        <w:tc>
          <w:tcPr>
            <w:tcW w:w="2673" w:type="dxa"/>
            <w:tcBorders>
              <w:top w:val="single" w:sz="4" w:space="0" w:color="auto"/>
              <w:bottom w:val="single" w:sz="4" w:space="0" w:color="auto"/>
            </w:tcBorders>
          </w:tcPr>
          <w:p w14:paraId="317965C9" w14:textId="13D953BB" w:rsidR="00696BE9" w:rsidRPr="000A0FC8" w:rsidRDefault="007B7819" w:rsidP="000228BC">
            <w:pPr>
              <w:pStyle w:val="Prrafodelista1"/>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sidRPr="000A0FC8">
              <w:rPr>
                <w:rFonts w:ascii="Century Gothic" w:hAnsi="Century Gothic"/>
                <w:lang w:val="es-MX"/>
              </w:rPr>
              <w:t>1</w:t>
            </w:r>
          </w:p>
        </w:tc>
      </w:tr>
      <w:tr w:rsidR="00696BE9" w:rsidRPr="000A0FC8" w14:paraId="1A48E245" w14:textId="2B273D12" w:rsidTr="00EC7485">
        <w:tc>
          <w:tcPr>
            <w:cnfStyle w:val="001000000000" w:firstRow="0" w:lastRow="0" w:firstColumn="1" w:lastColumn="0" w:oddVBand="0" w:evenVBand="0" w:oddHBand="0" w:evenHBand="0" w:firstRowFirstColumn="0" w:firstRowLastColumn="0" w:lastRowFirstColumn="0" w:lastRowLastColumn="0"/>
            <w:tcW w:w="3218" w:type="dxa"/>
            <w:tcBorders>
              <w:top w:val="single" w:sz="4" w:space="0" w:color="auto"/>
              <w:bottom w:val="single" w:sz="4" w:space="0" w:color="auto"/>
            </w:tcBorders>
          </w:tcPr>
          <w:p w14:paraId="0A69D972" w14:textId="1E977BC2" w:rsidR="00696BE9" w:rsidRPr="000A0FC8" w:rsidRDefault="00696BE9" w:rsidP="0032076D">
            <w:pPr>
              <w:pStyle w:val="Prrafodelista1"/>
              <w:ind w:left="0"/>
              <w:jc w:val="center"/>
              <w:rPr>
                <w:rFonts w:ascii="Century Gothic" w:hAnsi="Century Gothic"/>
                <w:lang w:val="es-MX"/>
              </w:rPr>
            </w:pPr>
            <w:r w:rsidRPr="000A0FC8">
              <w:rPr>
                <w:rFonts w:ascii="Century Gothic" w:hAnsi="Century Gothic"/>
                <w:lang w:val="es-MX"/>
              </w:rPr>
              <w:t>Octubre</w:t>
            </w:r>
          </w:p>
        </w:tc>
        <w:tc>
          <w:tcPr>
            <w:tcW w:w="3125" w:type="dxa"/>
            <w:tcBorders>
              <w:top w:val="single" w:sz="4" w:space="0" w:color="auto"/>
              <w:bottom w:val="single" w:sz="4" w:space="0" w:color="auto"/>
            </w:tcBorders>
          </w:tcPr>
          <w:p w14:paraId="19C79FC4" w14:textId="1783A44A" w:rsidR="00696BE9" w:rsidRPr="000A0FC8" w:rsidRDefault="00696BE9" w:rsidP="0032076D">
            <w:pPr>
              <w:pStyle w:val="Prrafodelista1"/>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sidRPr="000A0FC8">
              <w:rPr>
                <w:rFonts w:ascii="Century Gothic" w:hAnsi="Century Gothic"/>
                <w:lang w:val="es-MX"/>
              </w:rPr>
              <w:t>5.333</w:t>
            </w:r>
          </w:p>
        </w:tc>
        <w:tc>
          <w:tcPr>
            <w:tcW w:w="2673" w:type="dxa"/>
            <w:tcBorders>
              <w:top w:val="single" w:sz="4" w:space="0" w:color="auto"/>
              <w:bottom w:val="single" w:sz="4" w:space="0" w:color="auto"/>
            </w:tcBorders>
          </w:tcPr>
          <w:p w14:paraId="1B5E9BD5" w14:textId="136DEF66" w:rsidR="00696BE9" w:rsidRPr="000A0FC8" w:rsidRDefault="007B7819" w:rsidP="000228BC">
            <w:pPr>
              <w:pStyle w:val="Prrafodelista1"/>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sidRPr="000A0FC8">
              <w:rPr>
                <w:rFonts w:ascii="Century Gothic" w:hAnsi="Century Gothic"/>
                <w:lang w:val="es-MX"/>
              </w:rPr>
              <w:t>1</w:t>
            </w:r>
          </w:p>
        </w:tc>
      </w:tr>
      <w:tr w:rsidR="00696BE9" w:rsidRPr="000A0FC8" w14:paraId="0B5EC123" w14:textId="0306B95B" w:rsidTr="00EC7485">
        <w:tc>
          <w:tcPr>
            <w:cnfStyle w:val="001000000000" w:firstRow="0" w:lastRow="0" w:firstColumn="1" w:lastColumn="0" w:oddVBand="0" w:evenVBand="0" w:oddHBand="0" w:evenHBand="0" w:firstRowFirstColumn="0" w:firstRowLastColumn="0" w:lastRowFirstColumn="0" w:lastRowLastColumn="0"/>
            <w:tcW w:w="3218" w:type="dxa"/>
            <w:tcBorders>
              <w:top w:val="single" w:sz="4" w:space="0" w:color="auto"/>
              <w:bottom w:val="single" w:sz="4" w:space="0" w:color="auto"/>
            </w:tcBorders>
          </w:tcPr>
          <w:p w14:paraId="3107FA24" w14:textId="4B47C01D" w:rsidR="00696BE9" w:rsidRPr="000A0FC8" w:rsidRDefault="00696BE9" w:rsidP="0032076D">
            <w:pPr>
              <w:pStyle w:val="Prrafodelista1"/>
              <w:ind w:left="0"/>
              <w:jc w:val="center"/>
              <w:rPr>
                <w:rFonts w:ascii="Century Gothic" w:hAnsi="Century Gothic"/>
                <w:lang w:val="es-MX"/>
              </w:rPr>
            </w:pPr>
            <w:r w:rsidRPr="000A0FC8">
              <w:rPr>
                <w:rFonts w:ascii="Century Gothic" w:hAnsi="Century Gothic"/>
                <w:lang w:val="es-MX"/>
              </w:rPr>
              <w:t>Noviembre</w:t>
            </w:r>
          </w:p>
        </w:tc>
        <w:tc>
          <w:tcPr>
            <w:tcW w:w="3125" w:type="dxa"/>
            <w:tcBorders>
              <w:top w:val="single" w:sz="4" w:space="0" w:color="auto"/>
              <w:bottom w:val="single" w:sz="4" w:space="0" w:color="auto"/>
            </w:tcBorders>
          </w:tcPr>
          <w:p w14:paraId="1A13F9B1" w14:textId="6C20ED4C" w:rsidR="00696BE9" w:rsidRPr="000A0FC8" w:rsidRDefault="00696BE9" w:rsidP="0032076D">
            <w:pPr>
              <w:pStyle w:val="Prrafodelista1"/>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sidRPr="000A0FC8">
              <w:rPr>
                <w:rFonts w:ascii="Century Gothic" w:hAnsi="Century Gothic"/>
                <w:lang w:val="es-MX"/>
              </w:rPr>
              <w:t>5.333</w:t>
            </w:r>
          </w:p>
        </w:tc>
        <w:tc>
          <w:tcPr>
            <w:tcW w:w="2673" w:type="dxa"/>
            <w:tcBorders>
              <w:top w:val="single" w:sz="4" w:space="0" w:color="auto"/>
              <w:bottom w:val="single" w:sz="4" w:space="0" w:color="auto"/>
            </w:tcBorders>
          </w:tcPr>
          <w:p w14:paraId="34018910" w14:textId="7B85D3F3" w:rsidR="00696BE9" w:rsidRPr="000A0FC8" w:rsidRDefault="007B7819" w:rsidP="000228BC">
            <w:pPr>
              <w:pStyle w:val="Prrafodelista1"/>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sidRPr="000A0FC8">
              <w:rPr>
                <w:rFonts w:ascii="Century Gothic" w:hAnsi="Century Gothic"/>
                <w:lang w:val="es-MX"/>
              </w:rPr>
              <w:t>1</w:t>
            </w:r>
          </w:p>
        </w:tc>
      </w:tr>
      <w:tr w:rsidR="00696BE9" w:rsidRPr="000A0FC8" w14:paraId="0880CF30" w14:textId="13BF1EE2" w:rsidTr="00EC7485">
        <w:tc>
          <w:tcPr>
            <w:cnfStyle w:val="001000000000" w:firstRow="0" w:lastRow="0" w:firstColumn="1" w:lastColumn="0" w:oddVBand="0" w:evenVBand="0" w:oddHBand="0" w:evenHBand="0" w:firstRowFirstColumn="0" w:firstRowLastColumn="0" w:lastRowFirstColumn="0" w:lastRowLastColumn="0"/>
            <w:tcW w:w="3218" w:type="dxa"/>
            <w:tcBorders>
              <w:top w:val="single" w:sz="4" w:space="0" w:color="auto"/>
              <w:bottom w:val="single" w:sz="4" w:space="0" w:color="auto"/>
            </w:tcBorders>
          </w:tcPr>
          <w:p w14:paraId="119FDF2B" w14:textId="1F999417" w:rsidR="00696BE9" w:rsidRPr="000A0FC8" w:rsidRDefault="00696BE9" w:rsidP="0032076D">
            <w:pPr>
              <w:pStyle w:val="Prrafodelista1"/>
              <w:ind w:left="0"/>
              <w:jc w:val="center"/>
              <w:rPr>
                <w:rFonts w:ascii="Century Gothic" w:hAnsi="Century Gothic"/>
                <w:lang w:val="es-MX"/>
              </w:rPr>
            </w:pPr>
            <w:r w:rsidRPr="000A0FC8">
              <w:rPr>
                <w:rFonts w:ascii="Century Gothic" w:hAnsi="Century Gothic"/>
                <w:lang w:val="es-MX"/>
              </w:rPr>
              <w:t>Diciembre</w:t>
            </w:r>
          </w:p>
        </w:tc>
        <w:tc>
          <w:tcPr>
            <w:tcW w:w="3125" w:type="dxa"/>
            <w:tcBorders>
              <w:top w:val="single" w:sz="4" w:space="0" w:color="auto"/>
              <w:bottom w:val="single" w:sz="4" w:space="0" w:color="auto"/>
            </w:tcBorders>
          </w:tcPr>
          <w:p w14:paraId="3D412DA4" w14:textId="23740FE6" w:rsidR="00696BE9" w:rsidRPr="000A0FC8" w:rsidRDefault="00696BE9" w:rsidP="0032076D">
            <w:pPr>
              <w:pStyle w:val="Prrafodelista1"/>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sidRPr="000A0FC8">
              <w:rPr>
                <w:rFonts w:ascii="Century Gothic" w:hAnsi="Century Gothic"/>
                <w:lang w:val="es-MX"/>
              </w:rPr>
              <w:t>5.333</w:t>
            </w:r>
          </w:p>
        </w:tc>
        <w:tc>
          <w:tcPr>
            <w:tcW w:w="2673" w:type="dxa"/>
            <w:tcBorders>
              <w:top w:val="single" w:sz="4" w:space="0" w:color="auto"/>
              <w:bottom w:val="single" w:sz="4" w:space="0" w:color="auto"/>
            </w:tcBorders>
          </w:tcPr>
          <w:p w14:paraId="261091CE" w14:textId="5820FE72" w:rsidR="00696BE9" w:rsidRPr="000A0FC8" w:rsidRDefault="007B7819" w:rsidP="000228BC">
            <w:pPr>
              <w:pStyle w:val="Prrafodelista1"/>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sidRPr="000A0FC8">
              <w:rPr>
                <w:rFonts w:ascii="Century Gothic" w:hAnsi="Century Gothic"/>
                <w:lang w:val="es-MX"/>
              </w:rPr>
              <w:t>1</w:t>
            </w:r>
          </w:p>
        </w:tc>
      </w:tr>
      <w:tr w:rsidR="00696BE9" w:rsidRPr="000A0FC8" w14:paraId="6CC0CE1D" w14:textId="733CD875" w:rsidTr="00EC7485">
        <w:tc>
          <w:tcPr>
            <w:cnfStyle w:val="001000000000" w:firstRow="0" w:lastRow="0" w:firstColumn="1" w:lastColumn="0" w:oddVBand="0" w:evenVBand="0" w:oddHBand="0" w:evenHBand="0" w:firstRowFirstColumn="0" w:firstRowLastColumn="0" w:lastRowFirstColumn="0" w:lastRowLastColumn="0"/>
            <w:tcW w:w="3218" w:type="dxa"/>
            <w:tcBorders>
              <w:top w:val="single" w:sz="4" w:space="0" w:color="auto"/>
            </w:tcBorders>
          </w:tcPr>
          <w:p w14:paraId="2BC65B6A" w14:textId="7E5E2420" w:rsidR="00696BE9" w:rsidRPr="00482418" w:rsidRDefault="00696BE9" w:rsidP="0032076D">
            <w:pPr>
              <w:pStyle w:val="Prrafodelista1"/>
              <w:ind w:left="0"/>
              <w:jc w:val="right"/>
              <w:rPr>
                <w:rFonts w:ascii="Century Gothic" w:hAnsi="Century Gothic"/>
                <w:b w:val="0"/>
                <w:lang w:val="es-MX"/>
              </w:rPr>
            </w:pPr>
            <w:r w:rsidRPr="00482418">
              <w:rPr>
                <w:rFonts w:ascii="Century Gothic" w:hAnsi="Century Gothic"/>
                <w:b w:val="0"/>
                <w:lang w:val="es-MX"/>
              </w:rPr>
              <w:t>Total</w:t>
            </w:r>
          </w:p>
        </w:tc>
        <w:tc>
          <w:tcPr>
            <w:tcW w:w="3125" w:type="dxa"/>
            <w:tcBorders>
              <w:top w:val="single" w:sz="4" w:space="0" w:color="auto"/>
            </w:tcBorders>
          </w:tcPr>
          <w:p w14:paraId="73ADC739" w14:textId="2855046C" w:rsidR="00696BE9" w:rsidRPr="00482418" w:rsidRDefault="00696BE9" w:rsidP="0032076D">
            <w:pPr>
              <w:pStyle w:val="Prrafodelista1"/>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b/>
                <w:bCs/>
                <w:lang w:val="es-MX"/>
              </w:rPr>
            </w:pPr>
            <w:r w:rsidRPr="00482418">
              <w:rPr>
                <w:rFonts w:ascii="Century Gothic" w:hAnsi="Century Gothic"/>
                <w:b/>
                <w:bCs/>
                <w:lang w:val="es-MX"/>
              </w:rPr>
              <w:t>64</w:t>
            </w:r>
          </w:p>
        </w:tc>
        <w:tc>
          <w:tcPr>
            <w:tcW w:w="2673" w:type="dxa"/>
            <w:tcBorders>
              <w:top w:val="single" w:sz="4" w:space="0" w:color="auto"/>
            </w:tcBorders>
          </w:tcPr>
          <w:p w14:paraId="0048EDAE" w14:textId="77777777" w:rsidR="00696BE9" w:rsidRPr="000A0FC8" w:rsidRDefault="00696BE9" w:rsidP="000228BC">
            <w:pPr>
              <w:pStyle w:val="Prrafodelista1"/>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p>
        </w:tc>
      </w:tr>
    </w:tbl>
    <w:p w14:paraId="6E8A38D6" w14:textId="77777777" w:rsidR="00306A7D" w:rsidRPr="000A0FC8" w:rsidRDefault="00306A7D" w:rsidP="00306A7D">
      <w:pPr>
        <w:pStyle w:val="Prrafodelista1"/>
        <w:ind w:left="0"/>
        <w:rPr>
          <w:rFonts w:ascii="Century Gothic" w:hAnsi="Century Gothic"/>
          <w:lang w:val="es-MX"/>
        </w:rPr>
      </w:pPr>
    </w:p>
    <w:p w14:paraId="0E9DCED5" w14:textId="22957D40" w:rsidR="006F2567" w:rsidRPr="000A0FC8" w:rsidRDefault="008972F5" w:rsidP="008972F5">
      <w:pPr>
        <w:pStyle w:val="Prrafodelista1"/>
        <w:spacing w:after="200" w:line="360" w:lineRule="auto"/>
        <w:ind w:left="0"/>
        <w:contextualSpacing w:val="0"/>
        <w:jc w:val="both"/>
        <w:rPr>
          <w:rFonts w:ascii="Century Gothic" w:hAnsi="Century Gothic"/>
          <w:lang w:val="es-MX"/>
        </w:rPr>
      </w:pPr>
      <w:r>
        <w:rPr>
          <w:rFonts w:ascii="Century Gothic" w:hAnsi="Century Gothic"/>
          <w:lang w:val="es-MX"/>
        </w:rPr>
        <w:t>En el primer año prevemos una demanda de 64 servicios inicialmente para operatividad de nuestra empresa.</w:t>
      </w:r>
      <w:r w:rsidR="00497FFE">
        <w:rPr>
          <w:rFonts w:ascii="Century Gothic" w:hAnsi="Century Gothic"/>
          <w:lang w:val="es-MX"/>
        </w:rPr>
        <w:t xml:space="preserve"> Esto representa una cantidad de 5 servicios por mes, aproximadamente 1 servicio a la semana, nuestra capacidad instalada es para atender entre 1 a 2 servicios por día, por lo que inicialmente el primer año tendríamos una capacidad instalada sobrepasada a nuestra demanda, sin embargo, al ser un servicio, no tenemos mermas o pérdidas por obsolescencia, por lo que de primera instancia nuestro proceso se encontraría un poco lento, pero en constante crecimiento. </w:t>
      </w:r>
    </w:p>
    <w:p w14:paraId="67C69521" w14:textId="6C8C9C85" w:rsidR="001D5766" w:rsidRPr="001D5766" w:rsidRDefault="001D5766" w:rsidP="001D5766">
      <w:pPr>
        <w:pStyle w:val="Ttulo1"/>
        <w:spacing w:after="200" w:line="360" w:lineRule="auto"/>
        <w:jc w:val="center"/>
        <w:rPr>
          <w:rFonts w:ascii="Century Gothic" w:hAnsi="Century Gothic"/>
          <w:b/>
          <w:bCs/>
          <w:color w:val="auto"/>
          <w:sz w:val="28"/>
          <w:szCs w:val="28"/>
          <w:lang w:val="es-MX"/>
        </w:rPr>
      </w:pPr>
      <w:bookmarkStart w:id="4" w:name="_Toc212808109"/>
      <w:r w:rsidRPr="001D5766">
        <w:rPr>
          <w:rFonts w:ascii="Century Gothic" w:hAnsi="Century Gothic"/>
          <w:b/>
          <w:bCs/>
          <w:color w:val="auto"/>
          <w:sz w:val="28"/>
          <w:szCs w:val="28"/>
          <w:lang w:val="es-MX"/>
        </w:rPr>
        <w:t>Cantidad de turnos de trabajo</w:t>
      </w:r>
      <w:bookmarkEnd w:id="4"/>
    </w:p>
    <w:p w14:paraId="55BD37B7" w14:textId="601628E5" w:rsidR="00E51B12" w:rsidRPr="00E51B12" w:rsidRDefault="001D5766" w:rsidP="001D5766">
      <w:pPr>
        <w:pStyle w:val="Prrafodelista1"/>
        <w:spacing w:after="200" w:line="360" w:lineRule="auto"/>
        <w:ind w:left="0"/>
        <w:contextualSpacing w:val="0"/>
        <w:jc w:val="both"/>
        <w:rPr>
          <w:rFonts w:ascii="Century Gothic" w:hAnsi="Century Gothic"/>
          <w:lang w:val="es-MX"/>
        </w:rPr>
      </w:pPr>
      <w:r>
        <w:rPr>
          <w:rFonts w:ascii="Century Gothic" w:hAnsi="Century Gothic"/>
          <w:lang w:val="es-MX"/>
        </w:rPr>
        <w:t>Para determinar los turnos de trabajo requerimos determinar l</w:t>
      </w:r>
      <w:r w:rsidR="00E51B12" w:rsidRPr="00E51B12">
        <w:rPr>
          <w:rFonts w:ascii="Century Gothic" w:hAnsi="Century Gothic"/>
          <w:lang w:val="es-MX"/>
        </w:rPr>
        <w:t>a mano de obra</w:t>
      </w:r>
      <w:r>
        <w:rPr>
          <w:rFonts w:ascii="Century Gothic" w:hAnsi="Century Gothic"/>
          <w:lang w:val="es-MX"/>
        </w:rPr>
        <w:t>, la cual,</w:t>
      </w:r>
      <w:r w:rsidR="00E51B12" w:rsidRPr="00E51B12">
        <w:rPr>
          <w:rFonts w:ascii="Century Gothic" w:hAnsi="Century Gothic"/>
          <w:lang w:val="es-MX"/>
        </w:rPr>
        <w:t xml:space="preserve"> incluye todo el personal necesario para operar el negocio: desde </w:t>
      </w:r>
      <w:r w:rsidR="009F37D7">
        <w:rPr>
          <w:rFonts w:ascii="Century Gothic" w:hAnsi="Century Gothic"/>
          <w:lang w:val="es-MX"/>
        </w:rPr>
        <w:t>técnicos hasta administrativos</w:t>
      </w:r>
      <w:r w:rsidR="00E51B12" w:rsidRPr="00E51B12">
        <w:rPr>
          <w:rFonts w:ascii="Century Gothic" w:hAnsi="Century Gothic"/>
          <w:lang w:val="es-MX"/>
        </w:rPr>
        <w:t>. Su disponibilidad, especialización y costo influyen directamente en el tamaño y eficiencia de la operación.</w:t>
      </w:r>
    </w:p>
    <w:p w14:paraId="45468308" w14:textId="77777777" w:rsidR="008972F5" w:rsidRDefault="00F60856" w:rsidP="008972F5">
      <w:pPr>
        <w:pStyle w:val="Prrafodelista1"/>
        <w:spacing w:after="200" w:line="360" w:lineRule="auto"/>
        <w:ind w:left="0"/>
        <w:contextualSpacing w:val="0"/>
        <w:jc w:val="both"/>
        <w:rPr>
          <w:rFonts w:ascii="Century Gothic" w:hAnsi="Century Gothic"/>
          <w:lang w:val="es-MX"/>
        </w:rPr>
      </w:pPr>
      <w:r>
        <w:rPr>
          <w:rFonts w:ascii="Century Gothic" w:hAnsi="Century Gothic"/>
          <w:lang w:val="es-MX"/>
        </w:rPr>
        <w:t>Nuestro negocio</w:t>
      </w:r>
      <w:r w:rsidR="00E51B12" w:rsidRPr="00E51B12">
        <w:rPr>
          <w:rFonts w:ascii="Century Gothic" w:hAnsi="Century Gothic"/>
          <w:lang w:val="es-MX"/>
        </w:rPr>
        <w:t xml:space="preserve"> aplica agroquímicos con drones, necesita</w:t>
      </w:r>
      <w:r w:rsidR="001500CA">
        <w:rPr>
          <w:rFonts w:ascii="Century Gothic" w:hAnsi="Century Gothic"/>
          <w:lang w:val="es-MX"/>
        </w:rPr>
        <w:t>mos</w:t>
      </w:r>
      <w:r w:rsidR="008972F5">
        <w:rPr>
          <w:rFonts w:ascii="Century Gothic" w:hAnsi="Century Gothic"/>
          <w:lang w:val="es-MX"/>
        </w:rPr>
        <w:t>:</w:t>
      </w:r>
    </w:p>
    <w:p w14:paraId="72BF3524" w14:textId="77777777" w:rsidR="008972F5" w:rsidRPr="008972F5" w:rsidRDefault="008972F5" w:rsidP="008972F5">
      <w:pPr>
        <w:pStyle w:val="Prrafodelista1"/>
        <w:numPr>
          <w:ilvl w:val="0"/>
          <w:numId w:val="32"/>
        </w:numPr>
        <w:spacing w:after="200" w:line="360" w:lineRule="auto"/>
        <w:contextualSpacing w:val="0"/>
        <w:jc w:val="both"/>
        <w:rPr>
          <w:rFonts w:ascii="Century Gothic" w:hAnsi="Century Gothic"/>
          <w:lang w:val="es-MX"/>
        </w:rPr>
      </w:pPr>
      <w:r>
        <w:rPr>
          <w:rFonts w:ascii="Century Gothic" w:hAnsi="Century Gothic"/>
          <w:b/>
          <w:bCs/>
          <w:lang w:val="es-MX"/>
        </w:rPr>
        <w:t>U</w:t>
      </w:r>
      <w:r w:rsidR="001500CA" w:rsidRPr="00DA7586">
        <w:rPr>
          <w:rFonts w:ascii="Century Gothic" w:hAnsi="Century Gothic"/>
          <w:b/>
          <w:bCs/>
          <w:lang w:val="es-MX"/>
        </w:rPr>
        <w:t>n</w:t>
      </w:r>
      <w:r w:rsidR="00E51B12" w:rsidRPr="00DA7586">
        <w:rPr>
          <w:rFonts w:ascii="Century Gothic" w:hAnsi="Century Gothic"/>
          <w:b/>
          <w:bCs/>
          <w:lang w:val="es-MX"/>
        </w:rPr>
        <w:t xml:space="preserve"> técnico</w:t>
      </w:r>
      <w:r w:rsidR="00E51B12" w:rsidRPr="00E51B12">
        <w:rPr>
          <w:rFonts w:ascii="Century Gothic" w:hAnsi="Century Gothic"/>
          <w:lang w:val="es-MX"/>
        </w:rPr>
        <w:t xml:space="preserve"> especializado</w:t>
      </w:r>
      <w:r w:rsidR="006061B9">
        <w:rPr>
          <w:rFonts w:ascii="Century Gothic" w:hAnsi="Century Gothic"/>
          <w:lang w:val="es-MX"/>
        </w:rPr>
        <w:t xml:space="preserve"> en el correcto manejo de</w:t>
      </w:r>
      <w:r w:rsidR="00E51B12" w:rsidRPr="00E51B12">
        <w:rPr>
          <w:rFonts w:ascii="Century Gothic" w:hAnsi="Century Gothic"/>
          <w:lang w:val="es-MX"/>
        </w:rPr>
        <w:t xml:space="preserve"> </w:t>
      </w:r>
      <w:r w:rsidR="002A4248">
        <w:rPr>
          <w:rFonts w:ascii="Century Gothic" w:hAnsi="Century Gothic"/>
          <w:lang w:val="es-MX"/>
        </w:rPr>
        <w:t>cultivos</w:t>
      </w:r>
      <w:r w:rsidR="00F36B4D">
        <w:rPr>
          <w:rFonts w:ascii="Century Gothic" w:hAnsi="Century Gothic"/>
          <w:lang w:val="es-MX"/>
        </w:rPr>
        <w:t xml:space="preserve"> </w:t>
      </w:r>
      <w:r w:rsidR="00C85580">
        <w:rPr>
          <w:rFonts w:ascii="Century Gothic" w:hAnsi="Century Gothic"/>
          <w:color w:val="EE0000"/>
          <w:lang w:val="es-MX"/>
        </w:rPr>
        <w:t>ADEMAS DE CONTAR CON CAPACITACION Y</w:t>
      </w:r>
      <w:r w:rsidR="00F36B4D">
        <w:rPr>
          <w:rFonts w:ascii="Century Gothic" w:hAnsi="Century Gothic"/>
          <w:color w:val="EE0000"/>
          <w:lang w:val="es-MX"/>
        </w:rPr>
        <w:t xml:space="preserve"> LICENCIA PARA </w:t>
      </w:r>
      <w:r w:rsidR="00C85580">
        <w:rPr>
          <w:rFonts w:ascii="Century Gothic" w:hAnsi="Century Gothic"/>
          <w:color w:val="EE0000"/>
          <w:lang w:val="es-MX"/>
        </w:rPr>
        <w:t>PILOTEAR</w:t>
      </w:r>
      <w:r w:rsidR="00F36B4D">
        <w:rPr>
          <w:rFonts w:ascii="Century Gothic" w:hAnsi="Century Gothic"/>
          <w:color w:val="EE0000"/>
          <w:lang w:val="es-MX"/>
        </w:rPr>
        <w:t xml:space="preserve"> UN DRON</w:t>
      </w:r>
      <w:r>
        <w:rPr>
          <w:rFonts w:ascii="Century Gothic" w:hAnsi="Century Gothic"/>
          <w:color w:val="EE0000"/>
          <w:lang w:val="es-MX"/>
        </w:rPr>
        <w:t>.</w:t>
      </w:r>
    </w:p>
    <w:p w14:paraId="0115B7D6" w14:textId="29504C62" w:rsidR="008972F5" w:rsidRDefault="002A4248" w:rsidP="008972F5">
      <w:pPr>
        <w:pStyle w:val="Prrafodelista1"/>
        <w:numPr>
          <w:ilvl w:val="0"/>
          <w:numId w:val="32"/>
        </w:numPr>
        <w:spacing w:after="200" w:line="360" w:lineRule="auto"/>
        <w:contextualSpacing w:val="0"/>
        <w:jc w:val="both"/>
        <w:rPr>
          <w:rFonts w:ascii="Century Gothic" w:hAnsi="Century Gothic"/>
          <w:lang w:val="es-MX"/>
        </w:rPr>
      </w:pPr>
      <w:r>
        <w:rPr>
          <w:rFonts w:ascii="Century Gothic" w:hAnsi="Century Gothic"/>
          <w:lang w:val="es-MX"/>
        </w:rPr>
        <w:lastRenderedPageBreak/>
        <w:t xml:space="preserve"> </w:t>
      </w:r>
      <w:r w:rsidR="008972F5">
        <w:rPr>
          <w:rFonts w:ascii="Century Gothic" w:hAnsi="Century Gothic"/>
          <w:b/>
          <w:bCs/>
          <w:lang w:val="es-MX"/>
        </w:rPr>
        <w:t xml:space="preserve">Un </w:t>
      </w:r>
      <w:r w:rsidRPr="00654A99">
        <w:rPr>
          <w:rFonts w:ascii="Century Gothic" w:hAnsi="Century Gothic"/>
          <w:b/>
          <w:bCs/>
          <w:lang w:val="es-MX"/>
        </w:rPr>
        <w:t>asistente</w:t>
      </w:r>
      <w:r w:rsidR="00E51B12" w:rsidRPr="00E51B12">
        <w:rPr>
          <w:rFonts w:ascii="Century Gothic" w:hAnsi="Century Gothic"/>
          <w:lang w:val="es-MX"/>
        </w:rPr>
        <w:t xml:space="preserve"> en pilotaje</w:t>
      </w:r>
      <w:r>
        <w:rPr>
          <w:rFonts w:ascii="Century Gothic" w:hAnsi="Century Gothic"/>
          <w:lang w:val="es-MX"/>
        </w:rPr>
        <w:t xml:space="preserve"> para la realización del riego de fertilizantes y agroquímicos</w:t>
      </w:r>
      <w:r w:rsidR="008972F5">
        <w:rPr>
          <w:rFonts w:ascii="Century Gothic" w:hAnsi="Century Gothic"/>
          <w:lang w:val="es-MX"/>
        </w:rPr>
        <w:t>.</w:t>
      </w:r>
    </w:p>
    <w:p w14:paraId="63F3F52F" w14:textId="77777777" w:rsidR="008972F5" w:rsidRDefault="008972F5" w:rsidP="008972F5">
      <w:pPr>
        <w:pStyle w:val="Prrafodelista1"/>
        <w:numPr>
          <w:ilvl w:val="0"/>
          <w:numId w:val="32"/>
        </w:numPr>
        <w:spacing w:after="200" w:line="360" w:lineRule="auto"/>
        <w:contextualSpacing w:val="0"/>
        <w:jc w:val="both"/>
        <w:rPr>
          <w:rFonts w:ascii="Century Gothic" w:hAnsi="Century Gothic"/>
          <w:lang w:val="es-MX"/>
        </w:rPr>
      </w:pPr>
      <w:r>
        <w:rPr>
          <w:rFonts w:ascii="Century Gothic" w:hAnsi="Century Gothic"/>
          <w:b/>
          <w:bCs/>
          <w:lang w:val="es-MX"/>
        </w:rPr>
        <w:t>Un</w:t>
      </w:r>
      <w:r w:rsidR="00216F2E">
        <w:rPr>
          <w:rFonts w:ascii="Century Gothic" w:hAnsi="Century Gothic"/>
          <w:lang w:val="es-MX"/>
        </w:rPr>
        <w:t xml:space="preserve"> </w:t>
      </w:r>
      <w:r w:rsidR="003D51CC" w:rsidRPr="003D51CC">
        <w:rPr>
          <w:rFonts w:ascii="Century Gothic" w:hAnsi="Century Gothic"/>
          <w:b/>
          <w:bCs/>
          <w:lang w:val="es-MX"/>
        </w:rPr>
        <w:t>recepcionista</w:t>
      </w:r>
      <w:r w:rsidR="00216F2E">
        <w:rPr>
          <w:rFonts w:ascii="Century Gothic" w:hAnsi="Century Gothic"/>
          <w:lang w:val="es-MX"/>
        </w:rPr>
        <w:t xml:space="preserve"> encargad</w:t>
      </w:r>
      <w:r w:rsidR="003D51CC">
        <w:rPr>
          <w:rFonts w:ascii="Century Gothic" w:hAnsi="Century Gothic"/>
          <w:lang w:val="es-MX"/>
        </w:rPr>
        <w:t>o</w:t>
      </w:r>
      <w:r w:rsidR="00E51B12" w:rsidRPr="00E51B12">
        <w:rPr>
          <w:rFonts w:ascii="Century Gothic" w:hAnsi="Century Gothic"/>
          <w:lang w:val="es-MX"/>
        </w:rPr>
        <w:t xml:space="preserve"> en </w:t>
      </w:r>
      <w:r w:rsidR="00216F2E">
        <w:rPr>
          <w:rFonts w:ascii="Century Gothic" w:hAnsi="Century Gothic"/>
          <w:lang w:val="es-MX"/>
        </w:rPr>
        <w:t xml:space="preserve">el local que </w:t>
      </w:r>
      <w:r w:rsidR="00363F31">
        <w:rPr>
          <w:rFonts w:ascii="Century Gothic" w:hAnsi="Century Gothic"/>
          <w:lang w:val="es-MX"/>
        </w:rPr>
        <w:t>atenderá</w:t>
      </w:r>
      <w:r w:rsidR="00216F2E">
        <w:rPr>
          <w:rFonts w:ascii="Century Gothic" w:hAnsi="Century Gothic"/>
          <w:lang w:val="es-MX"/>
        </w:rPr>
        <w:t xml:space="preserve"> directamente a los clientes ofreciéndoles nuestros servicios</w:t>
      </w:r>
    </w:p>
    <w:p w14:paraId="20816BA9" w14:textId="77777777" w:rsidR="008972F5" w:rsidRDefault="008972F5" w:rsidP="008972F5">
      <w:pPr>
        <w:pStyle w:val="Prrafodelista1"/>
        <w:numPr>
          <w:ilvl w:val="0"/>
          <w:numId w:val="32"/>
        </w:numPr>
        <w:spacing w:after="200" w:line="360" w:lineRule="auto"/>
        <w:contextualSpacing w:val="0"/>
        <w:jc w:val="both"/>
        <w:rPr>
          <w:rFonts w:ascii="Century Gothic" w:hAnsi="Century Gothic"/>
          <w:lang w:val="es-MX"/>
        </w:rPr>
      </w:pPr>
      <w:r>
        <w:rPr>
          <w:rFonts w:ascii="Century Gothic" w:hAnsi="Century Gothic"/>
          <w:b/>
          <w:bCs/>
          <w:lang w:val="es-MX"/>
        </w:rPr>
        <w:t>Un</w:t>
      </w:r>
      <w:r w:rsidR="00E51B12" w:rsidRPr="00046293">
        <w:rPr>
          <w:rFonts w:ascii="Century Gothic" w:hAnsi="Century Gothic"/>
          <w:b/>
          <w:bCs/>
          <w:lang w:val="es-MX"/>
        </w:rPr>
        <w:t xml:space="preserve"> </w:t>
      </w:r>
      <w:r w:rsidR="00216F2E" w:rsidRPr="00046293">
        <w:rPr>
          <w:rFonts w:ascii="Century Gothic" w:hAnsi="Century Gothic"/>
          <w:b/>
          <w:bCs/>
          <w:lang w:val="es-MX"/>
        </w:rPr>
        <w:t xml:space="preserve">administrativo </w:t>
      </w:r>
      <w:r w:rsidR="00216F2E">
        <w:rPr>
          <w:rFonts w:ascii="Century Gothic" w:hAnsi="Century Gothic"/>
          <w:lang w:val="es-MX"/>
        </w:rPr>
        <w:t xml:space="preserve">que lleve el control </w:t>
      </w:r>
      <w:r w:rsidR="003E42EB">
        <w:rPr>
          <w:rFonts w:ascii="Century Gothic" w:hAnsi="Century Gothic"/>
          <w:lang w:val="es-MX"/>
        </w:rPr>
        <w:t xml:space="preserve">de ingresos, egresos, costos, gastos y lo relacionado a temas </w:t>
      </w:r>
      <w:r w:rsidR="00CA7A12">
        <w:rPr>
          <w:rFonts w:ascii="Century Gothic" w:hAnsi="Century Gothic"/>
          <w:lang w:val="es-MX"/>
        </w:rPr>
        <w:t>operativos del servicio</w:t>
      </w:r>
      <w:r w:rsidR="00363F31">
        <w:rPr>
          <w:rFonts w:ascii="Century Gothic" w:hAnsi="Century Gothic"/>
          <w:lang w:val="es-MX"/>
        </w:rPr>
        <w:t>.</w:t>
      </w:r>
      <w:r w:rsidR="006E6B6C">
        <w:rPr>
          <w:rFonts w:ascii="Century Gothic" w:hAnsi="Century Gothic"/>
          <w:lang w:val="es-MX"/>
        </w:rPr>
        <w:t xml:space="preserve"> </w:t>
      </w:r>
    </w:p>
    <w:p w14:paraId="41A18D32" w14:textId="6FF9BED2" w:rsidR="00363F31" w:rsidRDefault="00B14731" w:rsidP="008972F5">
      <w:pPr>
        <w:pStyle w:val="Prrafodelista1"/>
        <w:spacing w:after="200" w:line="360" w:lineRule="auto"/>
        <w:ind w:left="0"/>
        <w:contextualSpacing w:val="0"/>
        <w:jc w:val="both"/>
        <w:rPr>
          <w:rFonts w:ascii="Century Gothic" w:hAnsi="Century Gothic"/>
          <w:lang w:val="es-MX"/>
        </w:rPr>
      </w:pPr>
      <w:r>
        <w:rPr>
          <w:rFonts w:ascii="Century Gothic" w:hAnsi="Century Gothic"/>
          <w:lang w:val="es-MX"/>
        </w:rPr>
        <w:t xml:space="preserve">Dando como resultado un equipo de 4 </w:t>
      </w:r>
      <w:r w:rsidR="002E5556">
        <w:rPr>
          <w:rFonts w:ascii="Century Gothic" w:hAnsi="Century Gothic"/>
          <w:lang w:val="es-MX"/>
        </w:rPr>
        <w:t>colaboradores</w:t>
      </w:r>
      <w:r w:rsidR="00B826E3">
        <w:rPr>
          <w:rFonts w:ascii="Century Gothic" w:hAnsi="Century Gothic"/>
          <w:lang w:val="es-MX"/>
        </w:rPr>
        <w:t xml:space="preserve">, y analizando la demanda y nuestro número de empleados solo se necesitaría un turno de 8 horas al día </w:t>
      </w:r>
      <w:r w:rsidR="0004331E">
        <w:rPr>
          <w:rFonts w:ascii="Century Gothic" w:hAnsi="Century Gothic"/>
          <w:lang w:val="es-MX"/>
        </w:rPr>
        <w:t>trabajando de lunes a sábado de 8am a 4pm</w:t>
      </w:r>
      <w:r w:rsidR="006E6B6C">
        <w:rPr>
          <w:rFonts w:ascii="Century Gothic" w:hAnsi="Century Gothic"/>
          <w:lang w:val="es-MX"/>
        </w:rPr>
        <w:t>.</w:t>
      </w:r>
    </w:p>
    <w:p w14:paraId="28F3E961" w14:textId="38C7AD78" w:rsidR="007C3D6F" w:rsidRPr="008972F5" w:rsidRDefault="00363F31" w:rsidP="008972F5">
      <w:pPr>
        <w:pStyle w:val="Prrafodelista1"/>
        <w:numPr>
          <w:ilvl w:val="0"/>
          <w:numId w:val="5"/>
        </w:numPr>
        <w:spacing w:after="200" w:line="360" w:lineRule="auto"/>
        <w:contextualSpacing w:val="0"/>
        <w:jc w:val="both"/>
        <w:rPr>
          <w:rFonts w:ascii="Century Gothic" w:hAnsi="Century Gothic"/>
          <w:b/>
          <w:bCs/>
          <w:lang w:val="es-MX"/>
        </w:rPr>
      </w:pPr>
      <w:r w:rsidRPr="00413826">
        <w:rPr>
          <w:rFonts w:ascii="Century Gothic" w:hAnsi="Century Gothic"/>
          <w:b/>
          <w:bCs/>
          <w:lang w:val="es-MX"/>
        </w:rPr>
        <w:t xml:space="preserve">Tecnología </w:t>
      </w:r>
      <w:r w:rsidR="008972F5">
        <w:rPr>
          <w:rFonts w:ascii="Century Gothic" w:hAnsi="Century Gothic"/>
          <w:b/>
          <w:bCs/>
          <w:lang w:val="es-MX"/>
        </w:rPr>
        <w:tab/>
      </w:r>
    </w:p>
    <w:p w14:paraId="24162DEA" w14:textId="5F56A238" w:rsidR="007C3D6F" w:rsidRPr="007C3D6F" w:rsidRDefault="007C3D6F" w:rsidP="008972F5">
      <w:pPr>
        <w:pStyle w:val="Prrafodelista1"/>
        <w:spacing w:after="200" w:line="360" w:lineRule="auto"/>
        <w:ind w:left="0"/>
        <w:contextualSpacing w:val="0"/>
        <w:jc w:val="both"/>
        <w:rPr>
          <w:rFonts w:ascii="Century Gothic" w:hAnsi="Century Gothic"/>
          <w:lang w:val="es-MX"/>
        </w:rPr>
      </w:pPr>
      <w:r w:rsidRPr="007C3D6F">
        <w:rPr>
          <w:rFonts w:ascii="Century Gothic" w:hAnsi="Century Gothic"/>
          <w:lang w:val="es-MX"/>
        </w:rPr>
        <w:t xml:space="preserve">La tecnología se refiere al conjunto de herramientas, maquinaria, software y procesos que </w:t>
      </w:r>
      <w:r w:rsidR="00454FB5">
        <w:rPr>
          <w:rFonts w:ascii="Century Gothic" w:hAnsi="Century Gothic"/>
          <w:lang w:val="es-MX"/>
        </w:rPr>
        <w:t xml:space="preserve">nos </w:t>
      </w:r>
      <w:r w:rsidRPr="007C3D6F">
        <w:rPr>
          <w:rFonts w:ascii="Century Gothic" w:hAnsi="Century Gothic"/>
          <w:lang w:val="es-MX"/>
        </w:rPr>
        <w:t xml:space="preserve">permiten </w:t>
      </w:r>
      <w:r w:rsidR="00454FB5">
        <w:rPr>
          <w:rFonts w:ascii="Century Gothic" w:hAnsi="Century Gothic"/>
          <w:lang w:val="es-MX"/>
        </w:rPr>
        <w:t xml:space="preserve">brindar de mejor manera </w:t>
      </w:r>
      <w:r w:rsidR="00241D29">
        <w:rPr>
          <w:rFonts w:ascii="Century Gothic" w:hAnsi="Century Gothic"/>
          <w:lang w:val="es-MX"/>
        </w:rPr>
        <w:t>nuestro servicio</w:t>
      </w:r>
      <w:r w:rsidRPr="007C3D6F">
        <w:rPr>
          <w:rFonts w:ascii="Century Gothic" w:hAnsi="Century Gothic"/>
          <w:lang w:val="es-MX"/>
        </w:rPr>
        <w:t>. La elección tecnológica define la escala mínima eficiente y el costo por unidad.</w:t>
      </w:r>
    </w:p>
    <w:p w14:paraId="2D0BE46E" w14:textId="199A1F14" w:rsidR="00E104C8" w:rsidRDefault="00E62C47" w:rsidP="008972F5">
      <w:pPr>
        <w:pStyle w:val="Prrafodelista1"/>
        <w:spacing w:after="200" w:line="360" w:lineRule="auto"/>
        <w:ind w:left="0"/>
        <w:contextualSpacing w:val="0"/>
        <w:jc w:val="both"/>
        <w:rPr>
          <w:rFonts w:ascii="Century Gothic" w:hAnsi="Century Gothic"/>
          <w:lang w:val="es-MX"/>
        </w:rPr>
      </w:pPr>
      <w:r>
        <w:rPr>
          <w:rFonts w:ascii="Century Gothic" w:hAnsi="Century Gothic"/>
          <w:lang w:val="es-MX"/>
        </w:rPr>
        <w:t xml:space="preserve">(Software contable, software del </w:t>
      </w:r>
      <w:proofErr w:type="spellStart"/>
      <w:r>
        <w:rPr>
          <w:rFonts w:ascii="Century Gothic" w:hAnsi="Century Gothic"/>
          <w:lang w:val="es-MX"/>
        </w:rPr>
        <w:t>drone</w:t>
      </w:r>
      <w:proofErr w:type="spellEnd"/>
      <w:r>
        <w:rPr>
          <w:rFonts w:ascii="Century Gothic" w:hAnsi="Century Gothic"/>
          <w:lang w:val="es-MX"/>
        </w:rPr>
        <w:t xml:space="preserve">, </w:t>
      </w:r>
      <w:r w:rsidR="00603779">
        <w:rPr>
          <w:rFonts w:ascii="Century Gothic" w:hAnsi="Century Gothic"/>
          <w:lang w:val="es-MX"/>
        </w:rPr>
        <w:t>computadora, software de inventario)</w:t>
      </w:r>
    </w:p>
    <w:p w14:paraId="38A703E7" w14:textId="1F65A333" w:rsidR="00F86590" w:rsidRPr="008972F5" w:rsidRDefault="00A35D3E" w:rsidP="008972F5">
      <w:pPr>
        <w:pStyle w:val="Prrafodelista1"/>
        <w:numPr>
          <w:ilvl w:val="0"/>
          <w:numId w:val="5"/>
        </w:numPr>
        <w:spacing w:after="200" w:line="360" w:lineRule="auto"/>
        <w:contextualSpacing w:val="0"/>
        <w:jc w:val="both"/>
        <w:rPr>
          <w:rFonts w:ascii="Century Gothic" w:hAnsi="Century Gothic"/>
          <w:b/>
          <w:bCs/>
          <w:lang w:val="es-MX"/>
        </w:rPr>
      </w:pPr>
      <w:r w:rsidRPr="00413826">
        <w:rPr>
          <w:rFonts w:ascii="Century Gothic" w:hAnsi="Century Gothic"/>
          <w:b/>
          <w:bCs/>
          <w:lang w:val="es-MX"/>
        </w:rPr>
        <w:t xml:space="preserve">Suministros </w:t>
      </w:r>
    </w:p>
    <w:p w14:paraId="6BF40E89" w14:textId="19328EEE" w:rsidR="008A62B4" w:rsidRDefault="00E104C8" w:rsidP="008972F5">
      <w:pPr>
        <w:pStyle w:val="Prrafodelista1"/>
        <w:spacing w:after="200" w:line="360" w:lineRule="auto"/>
        <w:ind w:left="0"/>
        <w:contextualSpacing w:val="0"/>
        <w:jc w:val="both"/>
        <w:rPr>
          <w:rFonts w:ascii="Century Gothic" w:hAnsi="Century Gothic"/>
          <w:lang w:val="es-MX"/>
        </w:rPr>
      </w:pPr>
      <w:r w:rsidRPr="00E104C8">
        <w:rPr>
          <w:rFonts w:ascii="Century Gothic" w:hAnsi="Century Gothic"/>
          <w:lang w:val="es-MX"/>
        </w:rPr>
        <w:t>Los suministros incluyen materias primas, insumos, repuestos y todo lo necesario para operar. La disponibilidad, calidad y confiabilidad de los proveedores determinan la capacidad de producción.</w:t>
      </w:r>
      <w:r w:rsidR="008A62B4">
        <w:rPr>
          <w:rFonts w:ascii="Century Gothic" w:hAnsi="Century Gothic"/>
          <w:lang w:val="es-MX"/>
        </w:rPr>
        <w:t xml:space="preserve"> </w:t>
      </w:r>
    </w:p>
    <w:p w14:paraId="7C117A9F" w14:textId="00584772" w:rsidR="0055451D" w:rsidRPr="004205B3" w:rsidRDefault="004205B3" w:rsidP="00030984">
      <w:pPr>
        <w:pStyle w:val="Ttulo1"/>
        <w:spacing w:after="200" w:line="360" w:lineRule="auto"/>
        <w:ind w:firstLine="708"/>
        <w:jc w:val="center"/>
        <w:rPr>
          <w:rFonts w:ascii="Century Gothic" w:hAnsi="Century Gothic"/>
          <w:b/>
          <w:bCs/>
          <w:color w:val="auto"/>
          <w:sz w:val="28"/>
          <w:szCs w:val="28"/>
          <w:lang w:val="es-MX"/>
        </w:rPr>
      </w:pPr>
      <w:bookmarkStart w:id="5" w:name="_Toc212808110"/>
      <w:r w:rsidRPr="004205B3">
        <w:rPr>
          <w:rFonts w:ascii="Century Gothic" w:hAnsi="Century Gothic"/>
          <w:b/>
          <w:bCs/>
          <w:color w:val="auto"/>
          <w:sz w:val="28"/>
          <w:szCs w:val="28"/>
          <w:lang w:val="es-MX"/>
        </w:rPr>
        <w:t>Lugar donde se ubicará el centro de operaciones</w:t>
      </w:r>
      <w:bookmarkEnd w:id="5"/>
    </w:p>
    <w:p w14:paraId="2AA81944" w14:textId="17BEBD02" w:rsidR="00763607" w:rsidRDefault="00A44952" w:rsidP="00030984">
      <w:pPr>
        <w:pStyle w:val="Prrafodelista1"/>
        <w:spacing w:after="200" w:line="360" w:lineRule="auto"/>
        <w:ind w:left="0"/>
        <w:contextualSpacing w:val="0"/>
        <w:jc w:val="both"/>
        <w:rPr>
          <w:rFonts w:ascii="Century Gothic" w:hAnsi="Century Gothic"/>
          <w:lang w:val="es-MX"/>
        </w:rPr>
      </w:pPr>
      <w:r>
        <w:rPr>
          <w:rFonts w:ascii="Century Gothic" w:hAnsi="Century Gothic"/>
          <w:lang w:val="es-MX"/>
        </w:rPr>
        <w:t>Z</w:t>
      </w:r>
      <w:r w:rsidR="00030984" w:rsidRPr="00030984">
        <w:rPr>
          <w:rFonts w:ascii="Century Gothic" w:hAnsi="Century Gothic"/>
          <w:lang w:val="es-MX"/>
        </w:rPr>
        <w:t>ona centro</w:t>
      </w:r>
      <w:r>
        <w:rPr>
          <w:rFonts w:ascii="Century Gothic" w:hAnsi="Century Gothic"/>
          <w:lang w:val="es-MX"/>
        </w:rPr>
        <w:t xml:space="preserve"> de Cuitláhuac</w:t>
      </w:r>
      <w:r w:rsidR="00C4006A">
        <w:rPr>
          <w:rFonts w:ascii="Century Gothic" w:hAnsi="Century Gothic"/>
          <w:lang w:val="es-MX"/>
        </w:rPr>
        <w:t xml:space="preserve"> en Avenida 3 entre calle 3 y 5</w:t>
      </w:r>
      <w:r w:rsidR="00030984" w:rsidRPr="00030984">
        <w:rPr>
          <w:rFonts w:ascii="Century Gothic" w:hAnsi="Century Gothic"/>
          <w:lang w:val="es-MX"/>
        </w:rPr>
        <w:t>, considerada como el coraz</w:t>
      </w:r>
      <w:r w:rsidR="00030984" w:rsidRPr="00030984">
        <w:rPr>
          <w:rFonts w:ascii="Century Gothic" w:hAnsi="Century Gothic" w:hint="cs"/>
          <w:lang w:val="es-MX"/>
        </w:rPr>
        <w:t>ó</w:t>
      </w:r>
      <w:r w:rsidR="00030984" w:rsidRPr="00030984">
        <w:rPr>
          <w:rFonts w:ascii="Century Gothic" w:hAnsi="Century Gothic"/>
          <w:lang w:val="es-MX"/>
        </w:rPr>
        <w:t xml:space="preserve">n comercial y social de la ciudad. Esta </w:t>
      </w:r>
      <w:r w:rsidR="00030984" w:rsidRPr="00030984">
        <w:rPr>
          <w:rFonts w:ascii="Century Gothic" w:hAnsi="Century Gothic" w:hint="cs"/>
          <w:lang w:val="es-MX"/>
        </w:rPr>
        <w:t>á</w:t>
      </w:r>
      <w:r w:rsidR="00030984" w:rsidRPr="00030984">
        <w:rPr>
          <w:rFonts w:ascii="Century Gothic" w:hAnsi="Century Gothic"/>
          <w:lang w:val="es-MX"/>
        </w:rPr>
        <w:t>rea se caracteriza por un alto flujo de personas durante todo el d</w:t>
      </w:r>
      <w:r w:rsidR="00030984" w:rsidRPr="00030984">
        <w:rPr>
          <w:rFonts w:ascii="Century Gothic" w:hAnsi="Century Gothic" w:hint="cs"/>
          <w:lang w:val="es-MX"/>
        </w:rPr>
        <w:t>í</w:t>
      </w:r>
      <w:r w:rsidR="00030984" w:rsidRPr="00030984">
        <w:rPr>
          <w:rFonts w:ascii="Century Gothic" w:hAnsi="Century Gothic"/>
          <w:lang w:val="es-MX"/>
        </w:rPr>
        <w:t>a, ya que concentra comercios, servicios, instituciones y espacios p</w:t>
      </w:r>
      <w:r w:rsidR="00030984" w:rsidRPr="00030984">
        <w:rPr>
          <w:rFonts w:ascii="Century Gothic" w:hAnsi="Century Gothic" w:hint="cs"/>
          <w:lang w:val="es-MX"/>
        </w:rPr>
        <w:t>ú</w:t>
      </w:r>
      <w:r w:rsidR="00030984" w:rsidRPr="00030984">
        <w:rPr>
          <w:rFonts w:ascii="Century Gothic" w:hAnsi="Century Gothic"/>
          <w:lang w:val="es-MX"/>
        </w:rPr>
        <w:t>blicos. Esta din</w:t>
      </w:r>
      <w:r w:rsidR="00030984" w:rsidRPr="00030984">
        <w:rPr>
          <w:rFonts w:ascii="Century Gothic" w:hAnsi="Century Gothic" w:hint="cs"/>
          <w:lang w:val="es-MX"/>
        </w:rPr>
        <w:t>á</w:t>
      </w:r>
      <w:r w:rsidR="00030984" w:rsidRPr="00030984">
        <w:rPr>
          <w:rFonts w:ascii="Century Gothic" w:hAnsi="Century Gothic"/>
          <w:lang w:val="es-MX"/>
        </w:rPr>
        <w:t>mica convierte al centro en un punto de encuentro natural para los habitantes de Cuitl</w:t>
      </w:r>
      <w:r w:rsidR="00030984" w:rsidRPr="00030984">
        <w:rPr>
          <w:rFonts w:ascii="Century Gothic" w:hAnsi="Century Gothic" w:hint="cs"/>
          <w:lang w:val="es-MX"/>
        </w:rPr>
        <w:t>á</w:t>
      </w:r>
      <w:r w:rsidR="00030984" w:rsidRPr="00030984">
        <w:rPr>
          <w:rFonts w:ascii="Century Gothic" w:hAnsi="Century Gothic"/>
          <w:lang w:val="es-MX"/>
        </w:rPr>
        <w:t>huac y de las comunidades aleda</w:t>
      </w:r>
      <w:r w:rsidR="00030984" w:rsidRPr="00030984">
        <w:rPr>
          <w:rFonts w:ascii="Century Gothic" w:hAnsi="Century Gothic" w:hint="cs"/>
          <w:lang w:val="es-MX"/>
        </w:rPr>
        <w:t>ñ</w:t>
      </w:r>
      <w:r w:rsidR="00030984" w:rsidRPr="00030984">
        <w:rPr>
          <w:rFonts w:ascii="Century Gothic" w:hAnsi="Century Gothic"/>
          <w:lang w:val="es-MX"/>
        </w:rPr>
        <w:t xml:space="preserve">as. </w:t>
      </w:r>
    </w:p>
    <w:p w14:paraId="21D337A3" w14:textId="7E903086" w:rsidR="00602250" w:rsidRPr="00763607" w:rsidRDefault="00602250" w:rsidP="00030984">
      <w:pPr>
        <w:pStyle w:val="Prrafodelista1"/>
        <w:spacing w:after="200" w:line="360" w:lineRule="auto"/>
        <w:ind w:left="0"/>
        <w:contextualSpacing w:val="0"/>
        <w:jc w:val="both"/>
        <w:rPr>
          <w:rFonts w:ascii="Century Gothic" w:hAnsi="Century Gothic"/>
          <w:lang w:val="es-MX"/>
        </w:rPr>
      </w:pPr>
      <w:r>
        <w:rPr>
          <w:noProof/>
        </w:rPr>
        <w:lastRenderedPageBreak/>
        <mc:AlternateContent>
          <mc:Choice Requires="wps">
            <w:drawing>
              <wp:anchor distT="0" distB="0" distL="114300" distR="114300" simplePos="0" relativeHeight="251660318" behindDoc="0" locked="0" layoutInCell="1" allowOverlap="1" wp14:anchorId="166ADAFA" wp14:editId="48F65F65">
                <wp:simplePos x="0" y="0"/>
                <wp:positionH relativeFrom="column">
                  <wp:posOffset>2809737</wp:posOffset>
                </wp:positionH>
                <wp:positionV relativeFrom="paragraph">
                  <wp:posOffset>1171105</wp:posOffset>
                </wp:positionV>
                <wp:extent cx="526415" cy="498475"/>
                <wp:effectExtent l="19050" t="19050" r="26035" b="15875"/>
                <wp:wrapNone/>
                <wp:docPr id="3" name="Elipse 10"/>
                <wp:cNvGraphicFramePr/>
                <a:graphic xmlns:a="http://schemas.openxmlformats.org/drawingml/2006/main">
                  <a:graphicData uri="http://schemas.microsoft.com/office/word/2010/wordprocessingShape">
                    <wps:wsp>
                      <wps:cNvSpPr/>
                      <wps:spPr>
                        <a:xfrm>
                          <a:off x="0" y="0"/>
                          <a:ext cx="526415" cy="498475"/>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B0A364E" id="Elipse 10" o:spid="_x0000_s1026" style="position:absolute;margin-left:221.25pt;margin-top:92.2pt;width:41.45pt;height:39.25pt;z-index:25166031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" filled="f" strokecolor="#e00" strokeweight="3pt">
                <v:stroke joinstyle="miter"/>
              </v:oval>
            </w:pict>
          </mc:Fallback>
        </mc:AlternateContent>
      </w:r>
      <w:r w:rsidRPr="003C3FDB">
        <w:rPr>
          <w:noProof/>
        </w:rPr>
        <w:drawing>
          <wp:inline distT="0" distB="0" distL="0" distR="0" wp14:anchorId="232BCBC5" wp14:editId="3B674519">
            <wp:extent cx="5731510" cy="2896235"/>
            <wp:effectExtent l="0" t="0" r="2540" b="0"/>
            <wp:docPr id="1"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01671" name="Imagen 1" descr="Imagen que contiene Interfaz de usuario gráfica&#10;&#10;El contenido generado por IA puede ser incorrecto."/>
                    <pic:cNvPicPr/>
                  </pic:nvPicPr>
                  <pic:blipFill>
                    <a:blip r:embed="rId10"/>
                    <a:stretch>
                      <a:fillRect/>
                    </a:stretch>
                  </pic:blipFill>
                  <pic:spPr>
                    <a:xfrm>
                      <a:off x="0" y="0"/>
                      <a:ext cx="5731510" cy="2896235"/>
                    </a:xfrm>
                    <a:prstGeom prst="rect">
                      <a:avLst/>
                    </a:prstGeom>
                  </pic:spPr>
                </pic:pic>
              </a:graphicData>
            </a:graphic>
          </wp:inline>
        </w:drawing>
      </w:r>
    </w:p>
    <w:p w14:paraId="030DFDFB" w14:textId="2F3046F7" w:rsidR="00220FFA" w:rsidRPr="008B6D63" w:rsidRDefault="006F10CD" w:rsidP="008B6D63">
      <w:pPr>
        <w:pStyle w:val="Ttulo1"/>
        <w:spacing w:after="200" w:line="360" w:lineRule="auto"/>
        <w:jc w:val="center"/>
        <w:rPr>
          <w:b/>
          <w:bCs/>
          <w:color w:val="FF0000"/>
          <w:lang w:val="es-MX"/>
        </w:rPr>
      </w:pPr>
      <w:bookmarkStart w:id="6" w:name="_Toc212808111"/>
      <w:r w:rsidRPr="008B6D63">
        <w:rPr>
          <w:b/>
          <w:bCs/>
          <w:color w:val="FF0000"/>
          <w:lang w:val="es-MX"/>
        </w:rPr>
        <w:t>= LOCALIZACIÓN DEL PROYECTO =</w:t>
      </w:r>
      <w:bookmarkEnd w:id="6"/>
    </w:p>
    <w:p w14:paraId="38E7380B" w14:textId="7CF5CEC3" w:rsidR="008A7985" w:rsidRPr="000474D8" w:rsidRDefault="00220FFA" w:rsidP="008972F5">
      <w:pPr>
        <w:pStyle w:val="Prrafodelista1"/>
        <w:spacing w:after="200" w:line="360" w:lineRule="auto"/>
        <w:ind w:left="0"/>
        <w:contextualSpacing w:val="0"/>
        <w:jc w:val="both"/>
        <w:rPr>
          <w:rFonts w:ascii="Century Gothic" w:hAnsi="Century Gothic"/>
          <w:lang w:val="es-MX"/>
        </w:rPr>
      </w:pPr>
      <w:r w:rsidRPr="000474D8">
        <w:rPr>
          <w:rFonts w:ascii="Century Gothic" w:hAnsi="Century Gothic"/>
          <w:lang w:val="es-MX"/>
        </w:rPr>
        <w:t xml:space="preserve">El área geográfica para el desarrollo del proyecto es en el municipio de </w:t>
      </w:r>
      <w:r w:rsidRPr="000474D8">
        <w:rPr>
          <w:rFonts w:ascii="Century Gothic" w:hAnsi="Century Gothic"/>
          <w:b/>
          <w:bCs/>
          <w:lang w:val="es-MX"/>
        </w:rPr>
        <w:t>Cuitláhuac</w:t>
      </w:r>
      <w:r w:rsidRPr="000474D8">
        <w:rPr>
          <w:rFonts w:ascii="Century Gothic" w:hAnsi="Century Gothic"/>
          <w:lang w:val="es-MX"/>
        </w:rPr>
        <w:t>, Veracruz, ubicado en la región centro del Estado de Veracruz, se ha consolidado como una zona estratégica para la producción agropecuaria, gracias a su clima cálido subhúmedo, suelos fértiles y una red de caminos rurales que conectan eficientemente con centros de acopio, ingenios y mercados regionales. Dentro de este territorio, se identifican diversas zonas con alta concentración de productores agrícolas de gran escala, cuyas unidades de producción superan las 20 hectáreas y están orientadas a cultivos de alto rendimiento y valor comercial.</w:t>
      </w:r>
    </w:p>
    <w:p w14:paraId="6781A4E2" w14:textId="77777777" w:rsidR="008A7985" w:rsidRPr="000474D8" w:rsidRDefault="008A7985" w:rsidP="008972F5">
      <w:pPr>
        <w:pStyle w:val="Prrafodelista1"/>
        <w:numPr>
          <w:ilvl w:val="0"/>
          <w:numId w:val="1"/>
        </w:numPr>
        <w:spacing w:after="200" w:line="360" w:lineRule="auto"/>
        <w:contextualSpacing w:val="0"/>
        <w:jc w:val="both"/>
        <w:rPr>
          <w:rFonts w:ascii="Century Gothic" w:hAnsi="Century Gothic"/>
          <w:b/>
          <w:lang w:val="es-MX"/>
        </w:rPr>
      </w:pPr>
      <w:r w:rsidRPr="000474D8">
        <w:rPr>
          <w:rFonts w:ascii="Century Gothic" w:hAnsi="Century Gothic"/>
          <w:b/>
          <w:lang w:val="es-MX"/>
        </w:rPr>
        <w:t>Factores geográficos</w:t>
      </w:r>
    </w:p>
    <w:p w14:paraId="09C045FA" w14:textId="0652092F" w:rsidR="008A7985" w:rsidRPr="000474D8" w:rsidRDefault="00220FFA" w:rsidP="008972F5">
      <w:pPr>
        <w:pStyle w:val="Prrafodelista1"/>
        <w:spacing w:after="200" w:line="360" w:lineRule="auto"/>
        <w:ind w:left="0"/>
        <w:contextualSpacing w:val="0"/>
        <w:jc w:val="both"/>
        <w:rPr>
          <w:rFonts w:ascii="Century Gothic" w:hAnsi="Century Gothic"/>
        </w:rPr>
      </w:pPr>
      <w:r w:rsidRPr="000474D8">
        <w:rPr>
          <w:rFonts w:ascii="Century Gothic" w:hAnsi="Century Gothic"/>
        </w:rPr>
        <w:t xml:space="preserve">Coordenadas y condiciones </w:t>
      </w:r>
      <w:r w:rsidR="00F96899" w:rsidRPr="000474D8">
        <w:rPr>
          <w:rFonts w:ascii="Century Gothic" w:hAnsi="Century Gothic"/>
        </w:rPr>
        <w:t>geográficas:</w:t>
      </w:r>
    </w:p>
    <w:p w14:paraId="05F8B2D3" w14:textId="72FAB1D1" w:rsidR="008A7985" w:rsidRPr="000474D8" w:rsidRDefault="00220FFA" w:rsidP="008972F5">
      <w:pPr>
        <w:pStyle w:val="Prrafodelista1"/>
        <w:numPr>
          <w:ilvl w:val="0"/>
          <w:numId w:val="31"/>
        </w:numPr>
        <w:spacing w:after="200" w:line="360" w:lineRule="auto"/>
        <w:contextualSpacing w:val="0"/>
        <w:jc w:val="both"/>
        <w:rPr>
          <w:rFonts w:ascii="Century Gothic" w:hAnsi="Century Gothic"/>
        </w:rPr>
      </w:pPr>
      <w:r w:rsidRPr="000474D8">
        <w:rPr>
          <w:rFonts w:ascii="Century Gothic" w:hAnsi="Century Gothic"/>
        </w:rPr>
        <w:t xml:space="preserve">Latitud: Entre 18°42′ y 18°51′ N </w:t>
      </w:r>
    </w:p>
    <w:p w14:paraId="2AD10F76" w14:textId="16848D00" w:rsidR="008A7985" w:rsidRPr="000474D8" w:rsidRDefault="00220FFA" w:rsidP="008972F5">
      <w:pPr>
        <w:pStyle w:val="Prrafodelista1"/>
        <w:numPr>
          <w:ilvl w:val="0"/>
          <w:numId w:val="31"/>
        </w:numPr>
        <w:spacing w:after="200" w:line="360" w:lineRule="auto"/>
        <w:contextualSpacing w:val="0"/>
        <w:jc w:val="both"/>
        <w:rPr>
          <w:rFonts w:ascii="Century Gothic" w:hAnsi="Century Gothic"/>
        </w:rPr>
      </w:pPr>
      <w:r w:rsidRPr="000474D8">
        <w:rPr>
          <w:rFonts w:ascii="Century Gothic" w:hAnsi="Century Gothic"/>
        </w:rPr>
        <w:t xml:space="preserve">Longitud: Entre 96°28′ y 96°47′ O </w:t>
      </w:r>
    </w:p>
    <w:p w14:paraId="2048F2BC" w14:textId="7621E607" w:rsidR="008A7985" w:rsidRPr="000474D8" w:rsidRDefault="00220FFA" w:rsidP="008972F5">
      <w:pPr>
        <w:pStyle w:val="Prrafodelista1"/>
        <w:numPr>
          <w:ilvl w:val="0"/>
          <w:numId w:val="31"/>
        </w:numPr>
        <w:spacing w:after="200" w:line="360" w:lineRule="auto"/>
        <w:contextualSpacing w:val="0"/>
        <w:jc w:val="both"/>
        <w:rPr>
          <w:rFonts w:ascii="Century Gothic" w:hAnsi="Century Gothic"/>
        </w:rPr>
      </w:pPr>
      <w:r w:rsidRPr="000474D8">
        <w:rPr>
          <w:rFonts w:ascii="Century Gothic" w:hAnsi="Century Gothic"/>
        </w:rPr>
        <w:t xml:space="preserve">Altitud: De 140 a 500 msnm </w:t>
      </w:r>
    </w:p>
    <w:p w14:paraId="5082AF42" w14:textId="0D82A11E" w:rsidR="008A7985" w:rsidRPr="000474D8" w:rsidRDefault="00220FFA" w:rsidP="008972F5">
      <w:pPr>
        <w:pStyle w:val="Prrafodelista1"/>
        <w:numPr>
          <w:ilvl w:val="0"/>
          <w:numId w:val="31"/>
        </w:numPr>
        <w:spacing w:after="200" w:line="360" w:lineRule="auto"/>
        <w:contextualSpacing w:val="0"/>
        <w:jc w:val="both"/>
        <w:rPr>
          <w:rFonts w:ascii="Century Gothic" w:hAnsi="Century Gothic"/>
        </w:rPr>
      </w:pPr>
      <w:r w:rsidRPr="000474D8">
        <w:rPr>
          <w:rFonts w:ascii="Century Gothic" w:hAnsi="Century Gothic"/>
        </w:rPr>
        <w:t>Clima: Cálido subhúmedo con lluvias en verano</w:t>
      </w:r>
    </w:p>
    <w:p w14:paraId="5BC51424" w14:textId="07235B14" w:rsidR="00220FFA" w:rsidRPr="000474D8" w:rsidRDefault="00220FFA" w:rsidP="00524822">
      <w:pPr>
        <w:pStyle w:val="Prrafodelista1"/>
        <w:numPr>
          <w:ilvl w:val="0"/>
          <w:numId w:val="31"/>
        </w:numPr>
        <w:spacing w:after="200" w:line="360" w:lineRule="auto"/>
        <w:contextualSpacing w:val="0"/>
        <w:jc w:val="both"/>
        <w:rPr>
          <w:rFonts w:ascii="Century Gothic" w:hAnsi="Century Gothic"/>
          <w:lang w:val="es-MX"/>
        </w:rPr>
      </w:pPr>
      <w:r w:rsidRPr="000474D8">
        <w:rPr>
          <w:rFonts w:ascii="Century Gothic" w:hAnsi="Century Gothic"/>
        </w:rPr>
        <w:lastRenderedPageBreak/>
        <w:t xml:space="preserve">Suelos: Predominan los vertisoles y suelo </w:t>
      </w:r>
      <w:proofErr w:type="spellStart"/>
      <w:r w:rsidRPr="000474D8">
        <w:rPr>
          <w:rFonts w:ascii="Century Gothic" w:hAnsi="Century Gothic"/>
        </w:rPr>
        <w:t>cambisol</w:t>
      </w:r>
      <w:proofErr w:type="spellEnd"/>
      <w:r w:rsidRPr="000474D8">
        <w:rPr>
          <w:rFonts w:ascii="Century Gothic" w:hAnsi="Century Gothic"/>
        </w:rPr>
        <w:t>, aptos para caña, maíz y pastizales</w:t>
      </w:r>
    </w:p>
    <w:p w14:paraId="54FB8502" w14:textId="6AC14503" w:rsidR="00403A5E" w:rsidRPr="000474D8" w:rsidRDefault="130B44EB" w:rsidP="009F4A05">
      <w:pPr>
        <w:pStyle w:val="Prrafodelista1"/>
        <w:numPr>
          <w:ilvl w:val="1"/>
          <w:numId w:val="12"/>
        </w:numPr>
        <w:spacing w:after="200" w:line="360" w:lineRule="auto"/>
        <w:contextualSpacing w:val="0"/>
        <w:jc w:val="both"/>
        <w:rPr>
          <w:rFonts w:ascii="Century Gothic" w:hAnsi="Century Gothic"/>
          <w:lang w:val="es-MX"/>
        </w:rPr>
      </w:pPr>
      <w:r w:rsidRPr="000474D8">
        <w:rPr>
          <w:rFonts w:ascii="Century Gothic" w:hAnsi="Century Gothic"/>
          <w:b/>
          <w:bCs/>
          <w:lang w:val="es-MX"/>
        </w:rPr>
        <w:t>Paso Carretas:</w:t>
      </w:r>
      <w:r w:rsidRPr="000474D8">
        <w:rPr>
          <w:rFonts w:ascii="Century Gothic" w:hAnsi="Century Gothic"/>
          <w:lang w:val="es-MX"/>
        </w:rPr>
        <w:t xml:space="preserve"> núcleo cañero con infraestructura consolidada Ubicada al sur del municipio, Paso Carretas es una de las comunidades con mayor concentración de productores cañeros de gran escala. Las parcelas en esta zona suelen contar con acceso a sistemas de riego, maquinaria propia y vínculos directos con ingenios azucareros de la región, como el Ingenio San Miguelito. Los productores de esta zona manejan extensiones que van de las 25 a las 80 hectáreas, con prácticas agrícolas tecnificadas y esquemas de financiamiento agrícola.</w:t>
      </w:r>
    </w:p>
    <w:p w14:paraId="356235D6" w14:textId="3B166D4E" w:rsidR="0045102A" w:rsidRPr="000474D8" w:rsidRDefault="0045102A" w:rsidP="008972F5">
      <w:pPr>
        <w:pStyle w:val="Prrafodelista1"/>
        <w:numPr>
          <w:ilvl w:val="1"/>
          <w:numId w:val="12"/>
        </w:numPr>
        <w:spacing w:after="200" w:line="360" w:lineRule="auto"/>
        <w:contextualSpacing w:val="0"/>
        <w:jc w:val="both"/>
        <w:rPr>
          <w:rFonts w:ascii="Century Gothic" w:hAnsi="Century Gothic"/>
        </w:rPr>
      </w:pPr>
      <w:r w:rsidRPr="000474D8">
        <w:rPr>
          <w:rFonts w:ascii="Century Gothic" w:hAnsi="Century Gothic"/>
          <w:b/>
          <w:bCs/>
        </w:rPr>
        <w:t>La Concepción:</w:t>
      </w:r>
      <w:r w:rsidRPr="000474D8">
        <w:rPr>
          <w:rFonts w:ascii="Century Gothic" w:hAnsi="Century Gothic"/>
        </w:rPr>
        <w:t xml:space="preserve"> expansión citrícola con enfoque comercial En la zona norte del municipio, la localidad de La Concepción ha experimentado un crecimiento sostenido en la producción de limón persa, impulsado por la demanda nacional e internacional. Aquí se ubican huertas de entre 15 y 40 hectáreas, manejadas por productores que invierten en sistemas de fertiirrigación, control biológico y certificaciones fitosanitarias. Esta área se caracteriza por su enfoque técnico y por la presencia de asociaciones de productores que comercializan en bloque.</w:t>
      </w:r>
    </w:p>
    <w:p w14:paraId="74BFF2DE" w14:textId="77777777" w:rsidR="00403A5E" w:rsidRPr="000474D8" w:rsidRDefault="00403A5E" w:rsidP="008972F5">
      <w:pPr>
        <w:pStyle w:val="Prrafodelista1"/>
        <w:numPr>
          <w:ilvl w:val="1"/>
          <w:numId w:val="12"/>
        </w:numPr>
        <w:spacing w:after="200" w:line="360" w:lineRule="auto"/>
        <w:contextualSpacing w:val="0"/>
        <w:jc w:val="both"/>
        <w:rPr>
          <w:rFonts w:ascii="Century Gothic" w:hAnsi="Century Gothic"/>
        </w:rPr>
      </w:pPr>
      <w:r w:rsidRPr="000474D8">
        <w:rPr>
          <w:rFonts w:ascii="Century Gothic" w:hAnsi="Century Gothic"/>
          <w:b/>
          <w:bCs/>
        </w:rPr>
        <w:t>Mata Clara y El Maguey:</w:t>
      </w:r>
      <w:r w:rsidRPr="000474D8">
        <w:rPr>
          <w:rFonts w:ascii="Century Gothic" w:hAnsi="Century Gothic"/>
        </w:rPr>
        <w:t xml:space="preserve"> maíz y potrero en sistemas mixtos Las comunidades de Mata Clara y El Maguey, ubicadas en el centro y suroeste del municipio, concentran unidades de producción que combinan cultivos de maíz con potreros ganaderos. Los productores de gran escala en esta zona manejan superficies de 30 a 100 hectáreas, con una parte destinada a la agricultura de temporal y otra a la ganadería bovina. Estos sistemas mixtos permiten una diversificación productiva, donde el maíz se utiliza tanto para venta como para forraje, y los potreros se manejan con prácticas de rotación y conservación de suelos.</w:t>
      </w:r>
    </w:p>
    <w:p w14:paraId="3016C049" w14:textId="2132A8F3" w:rsidR="00E575CC" w:rsidRPr="000474D8" w:rsidRDefault="00403A5E" w:rsidP="009F4A05">
      <w:pPr>
        <w:pStyle w:val="Prrafodelista1"/>
        <w:numPr>
          <w:ilvl w:val="1"/>
          <w:numId w:val="12"/>
        </w:numPr>
        <w:spacing w:after="200" w:line="360" w:lineRule="auto"/>
        <w:contextualSpacing w:val="0"/>
        <w:jc w:val="both"/>
        <w:rPr>
          <w:rFonts w:ascii="Century Gothic" w:hAnsi="Century Gothic"/>
        </w:rPr>
      </w:pPr>
      <w:r w:rsidRPr="000474D8">
        <w:rPr>
          <w:rFonts w:ascii="Century Gothic" w:hAnsi="Century Gothic"/>
          <w:b/>
          <w:bCs/>
        </w:rPr>
        <w:lastRenderedPageBreak/>
        <w:t>Zona limítrofe con Carrillo Puerto</w:t>
      </w:r>
      <w:r w:rsidRPr="000474D8">
        <w:rPr>
          <w:rFonts w:ascii="Century Gothic" w:hAnsi="Century Gothic"/>
        </w:rPr>
        <w:t>: ganadería extensiva En los límites con el municipio de Carrillo Puerto, se encuentran extensiones dedicadas casi exclusivamente a potreros ganaderos, donde operan productores con más de 100 hectáreas destinadas a la cría y engorda de ganado. Estas unidades cuentan con infraestructura básica para manejo de pastizales,</w:t>
      </w:r>
      <w:r w:rsidR="00E575CC" w:rsidRPr="000474D8">
        <w:rPr>
          <w:rFonts w:ascii="Century Gothic" w:hAnsi="Century Gothic"/>
        </w:rPr>
        <w:t xml:space="preserve"> bebederos, corrales y acceso a asistencia técnica veterinaria. Aunque no se dedican directamente a cultivos, estos productores demandan insumos agrícolas como herbicidas, fertilizantes para pasto y suplementos nutricionales.</w:t>
      </w:r>
    </w:p>
    <w:p w14:paraId="73B2056A" w14:textId="667FD0E2" w:rsidR="00E9756C" w:rsidRPr="000474D8" w:rsidRDefault="00F169BB" w:rsidP="000474D8">
      <w:pPr>
        <w:pStyle w:val="Prrafodelista1"/>
        <w:numPr>
          <w:ilvl w:val="0"/>
          <w:numId w:val="1"/>
        </w:numPr>
        <w:spacing w:after="200" w:line="360" w:lineRule="auto"/>
        <w:contextualSpacing w:val="0"/>
        <w:jc w:val="both"/>
        <w:rPr>
          <w:rFonts w:ascii="Century Gothic" w:hAnsi="Century Gothic"/>
          <w:b/>
          <w:sz w:val="28"/>
          <w:szCs w:val="28"/>
          <w:lang w:val="es-MX"/>
        </w:rPr>
      </w:pPr>
      <w:r w:rsidRPr="000474D8">
        <w:rPr>
          <w:rFonts w:ascii="Century Gothic" w:hAnsi="Century Gothic"/>
          <w:b/>
          <w:sz w:val="28"/>
          <w:szCs w:val="28"/>
          <w:lang w:val="es-MX"/>
        </w:rPr>
        <w:t>F</w:t>
      </w:r>
      <w:r w:rsidR="0055387C" w:rsidRPr="000474D8">
        <w:rPr>
          <w:rFonts w:ascii="Century Gothic" w:hAnsi="Century Gothic"/>
          <w:b/>
          <w:sz w:val="28"/>
          <w:szCs w:val="28"/>
          <w:lang w:val="es-MX"/>
        </w:rPr>
        <w:t>act</w:t>
      </w:r>
      <w:r w:rsidR="002268AA" w:rsidRPr="000474D8">
        <w:rPr>
          <w:rFonts w:ascii="Century Gothic" w:hAnsi="Century Gothic"/>
          <w:b/>
          <w:sz w:val="28"/>
          <w:szCs w:val="28"/>
          <w:lang w:val="es-MX"/>
        </w:rPr>
        <w:t>o</w:t>
      </w:r>
      <w:r w:rsidR="002916A1" w:rsidRPr="000474D8">
        <w:rPr>
          <w:rFonts w:ascii="Century Gothic" w:hAnsi="Century Gothic"/>
          <w:b/>
          <w:sz w:val="28"/>
          <w:szCs w:val="28"/>
          <w:lang w:val="es-MX"/>
        </w:rPr>
        <w:t>res</w:t>
      </w:r>
      <w:r w:rsidR="00C8499E" w:rsidRPr="000474D8">
        <w:rPr>
          <w:rFonts w:ascii="Century Gothic" w:hAnsi="Century Gothic"/>
          <w:b/>
          <w:sz w:val="28"/>
          <w:szCs w:val="28"/>
          <w:lang w:val="es-MX"/>
        </w:rPr>
        <w:t xml:space="preserve"> </w:t>
      </w:r>
      <w:r w:rsidR="00313F7D" w:rsidRPr="000474D8">
        <w:rPr>
          <w:rFonts w:ascii="Century Gothic" w:hAnsi="Century Gothic"/>
          <w:b/>
          <w:sz w:val="28"/>
          <w:szCs w:val="28"/>
          <w:lang w:val="es-MX"/>
        </w:rPr>
        <w:t>Inst</w:t>
      </w:r>
      <w:r w:rsidR="00655E0F" w:rsidRPr="000474D8">
        <w:rPr>
          <w:rFonts w:ascii="Century Gothic" w:hAnsi="Century Gothic"/>
          <w:b/>
          <w:sz w:val="28"/>
          <w:szCs w:val="28"/>
          <w:lang w:val="es-MX"/>
        </w:rPr>
        <w:t>ituci</w:t>
      </w:r>
      <w:r w:rsidR="00922C06" w:rsidRPr="000474D8">
        <w:rPr>
          <w:rFonts w:ascii="Century Gothic" w:hAnsi="Century Gothic"/>
          <w:b/>
          <w:sz w:val="28"/>
          <w:szCs w:val="28"/>
          <w:lang w:val="es-MX"/>
        </w:rPr>
        <w:t>onal</w:t>
      </w:r>
      <w:r w:rsidR="00B6245F" w:rsidRPr="000474D8">
        <w:rPr>
          <w:rFonts w:ascii="Century Gothic" w:hAnsi="Century Gothic"/>
          <w:b/>
          <w:sz w:val="28"/>
          <w:szCs w:val="28"/>
          <w:lang w:val="es-MX"/>
        </w:rPr>
        <w:t>e</w:t>
      </w:r>
      <w:r w:rsidR="00EC1B6E" w:rsidRPr="000474D8">
        <w:rPr>
          <w:rFonts w:ascii="Century Gothic" w:hAnsi="Century Gothic"/>
          <w:b/>
          <w:sz w:val="28"/>
          <w:szCs w:val="28"/>
          <w:lang w:val="es-MX"/>
        </w:rPr>
        <w:t>s</w:t>
      </w:r>
    </w:p>
    <w:p w14:paraId="3C392F6B" w14:textId="58DD3B5B" w:rsidR="00E9756C" w:rsidRPr="000474D8" w:rsidRDefault="00E9756C" w:rsidP="000474D8">
      <w:pPr>
        <w:pStyle w:val="Prrafodelista1"/>
        <w:spacing w:after="200" w:line="360" w:lineRule="auto"/>
        <w:ind w:left="0"/>
        <w:contextualSpacing w:val="0"/>
        <w:jc w:val="both"/>
        <w:rPr>
          <w:rFonts w:ascii="Century Gothic" w:hAnsi="Century Gothic"/>
          <w:lang w:val="es-MX"/>
        </w:rPr>
      </w:pPr>
      <w:r w:rsidRPr="000474D8">
        <w:rPr>
          <w:rFonts w:ascii="Century Gothic" w:hAnsi="Century Gothic"/>
          <w:lang w:val="es-MX"/>
        </w:rPr>
        <w:t>En el contexto actual del sector agropecuario mexicano, los factores institucionales juegan un papel determinante en la viabilidad, expansión y sostenibilidad de los servicios tecnológicos aplicados al campo. Uno de los enfoques más prometedores para impulsar el servicio de dron agrícola es establecer alianzas estratégicas con instituciones gubernamentales, tanto a nivel federal como estatal y municipal. Estas alianzas no solo permiten ampliar el alcance del servicio, sino que también lo posicionan como una herramienta de apoyo directo al productor, especialmente en zonas rurales con limitada capacidad de inversión.</w:t>
      </w:r>
    </w:p>
    <w:p w14:paraId="4F553E17" w14:textId="5325595D" w:rsidR="00E9756C" w:rsidRPr="000474D8" w:rsidRDefault="00E9756C" w:rsidP="000474D8">
      <w:pPr>
        <w:pStyle w:val="Prrafodelista1"/>
        <w:spacing w:after="200" w:line="360" w:lineRule="auto"/>
        <w:ind w:left="0"/>
        <w:contextualSpacing w:val="0"/>
        <w:jc w:val="both"/>
        <w:rPr>
          <w:rFonts w:ascii="Century Gothic" w:hAnsi="Century Gothic"/>
          <w:lang w:val="es-MX"/>
        </w:rPr>
      </w:pPr>
      <w:r w:rsidRPr="000474D8">
        <w:rPr>
          <w:rFonts w:ascii="Century Gothic" w:hAnsi="Century Gothic"/>
          <w:lang w:val="es-MX"/>
        </w:rPr>
        <w:t xml:space="preserve">Una propuesta concreta consiste en vincular el servicio de dron agrícola con los programas de apoyo gubernamental existentes, como los subsidios de la Secretaría de Agricultura y Desarrollo Rural (SADER), los programas de extensionismo rural, o los fondos de innovación tecnológica para el campo. El objetivo sería que el gobierno adquiera el servicio de dron como parte de su paquete de apoyos a pequeños y medianos productores, ofreciéndolo de manera gratuita o subsidiada. Esto permitiría que el productor acceda a una tecnología de precisión sin asumir el costo directo, mientras que </w:t>
      </w:r>
      <w:r w:rsidR="00F23484" w:rsidRPr="000474D8">
        <w:rPr>
          <w:rFonts w:ascii="Century Gothic" w:hAnsi="Century Gothic"/>
          <w:lang w:val="es-MX"/>
        </w:rPr>
        <w:t xml:space="preserve">nosotros como </w:t>
      </w:r>
      <w:r w:rsidRPr="000474D8">
        <w:rPr>
          <w:rFonts w:ascii="Century Gothic" w:hAnsi="Century Gothic"/>
          <w:lang w:val="es-MX"/>
        </w:rPr>
        <w:t>proveedor</w:t>
      </w:r>
      <w:r w:rsidR="00F23484" w:rsidRPr="000474D8">
        <w:rPr>
          <w:rFonts w:ascii="Century Gothic" w:hAnsi="Century Gothic"/>
          <w:lang w:val="es-MX"/>
        </w:rPr>
        <w:t>es</w:t>
      </w:r>
      <w:r w:rsidRPr="000474D8">
        <w:rPr>
          <w:rFonts w:ascii="Century Gothic" w:hAnsi="Century Gothic"/>
          <w:lang w:val="es-MX"/>
        </w:rPr>
        <w:t xml:space="preserve"> del servicio reci</w:t>
      </w:r>
      <w:r w:rsidR="00F23484" w:rsidRPr="000474D8">
        <w:rPr>
          <w:rFonts w:ascii="Century Gothic" w:hAnsi="Century Gothic"/>
          <w:lang w:val="es-MX"/>
        </w:rPr>
        <w:t>bamos</w:t>
      </w:r>
      <w:r w:rsidRPr="000474D8">
        <w:rPr>
          <w:rFonts w:ascii="Century Gothic" w:hAnsi="Century Gothic"/>
          <w:lang w:val="es-MX"/>
        </w:rPr>
        <w:t xml:space="preserve"> ingresos estables mediante contratos institucionales.</w:t>
      </w:r>
    </w:p>
    <w:p w14:paraId="58403FB6" w14:textId="0FB325E8" w:rsidR="00E9756C" w:rsidRPr="000474D8" w:rsidRDefault="00E9756C" w:rsidP="000474D8">
      <w:pPr>
        <w:pStyle w:val="Prrafodelista1"/>
        <w:spacing w:after="200" w:line="360" w:lineRule="auto"/>
        <w:ind w:left="0"/>
        <w:contextualSpacing w:val="0"/>
        <w:jc w:val="both"/>
        <w:rPr>
          <w:rFonts w:ascii="Century Gothic" w:hAnsi="Century Gothic"/>
          <w:lang w:val="es-MX"/>
        </w:rPr>
      </w:pPr>
      <w:r w:rsidRPr="000474D8">
        <w:rPr>
          <w:rFonts w:ascii="Century Gothic" w:hAnsi="Century Gothic"/>
          <w:lang w:val="es-MX"/>
        </w:rPr>
        <w:lastRenderedPageBreak/>
        <w:t xml:space="preserve">Este modelo de colaboración puede formalizarse a través de convenios marco, licitaciones públicas o esquemas de contratación directa por resultados. Por ejemplo, se podría diseñar un programa piloto en municipios con alta producción agrícola, donde el gobierno local contrate el servicio de aplicación de agroquímicos con dron para parcelas de hasta cinco hectáreas, priorizando cultivos estratégicos como caña, </w:t>
      </w:r>
      <w:r w:rsidR="001D3EF0" w:rsidRPr="000474D8">
        <w:rPr>
          <w:rFonts w:ascii="Century Gothic" w:hAnsi="Century Gothic"/>
          <w:lang w:val="es-MX"/>
        </w:rPr>
        <w:t>limón, potrero o maíz</w:t>
      </w:r>
      <w:r w:rsidRPr="000474D8">
        <w:rPr>
          <w:rFonts w:ascii="Century Gothic" w:hAnsi="Century Gothic"/>
          <w:lang w:val="es-MX"/>
        </w:rPr>
        <w:t xml:space="preserve">. A cambio, </w:t>
      </w:r>
      <w:r w:rsidR="00AF471C" w:rsidRPr="000474D8">
        <w:rPr>
          <w:rFonts w:ascii="Century Gothic" w:hAnsi="Century Gothic"/>
          <w:lang w:val="es-MX"/>
        </w:rPr>
        <w:t>nosotros como</w:t>
      </w:r>
      <w:r w:rsidRPr="000474D8">
        <w:rPr>
          <w:rFonts w:ascii="Century Gothic" w:hAnsi="Century Gothic"/>
          <w:lang w:val="es-MX"/>
        </w:rPr>
        <w:t xml:space="preserve"> proveedor</w:t>
      </w:r>
      <w:r w:rsidR="00AF471C" w:rsidRPr="000474D8">
        <w:rPr>
          <w:rFonts w:ascii="Century Gothic" w:hAnsi="Century Gothic"/>
          <w:lang w:val="es-MX"/>
        </w:rPr>
        <w:t xml:space="preserve">es del servicio nos </w:t>
      </w:r>
      <w:r w:rsidRPr="000474D8">
        <w:rPr>
          <w:rFonts w:ascii="Century Gothic" w:hAnsi="Century Gothic"/>
          <w:lang w:val="es-MX"/>
        </w:rPr>
        <w:t>compromete</w:t>
      </w:r>
      <w:r w:rsidR="00AF471C" w:rsidRPr="000474D8">
        <w:rPr>
          <w:rFonts w:ascii="Century Gothic" w:hAnsi="Century Gothic"/>
          <w:lang w:val="es-MX"/>
        </w:rPr>
        <w:t>mos</w:t>
      </w:r>
      <w:r w:rsidRPr="000474D8">
        <w:rPr>
          <w:rFonts w:ascii="Century Gothic" w:hAnsi="Century Gothic"/>
          <w:lang w:val="es-MX"/>
        </w:rPr>
        <w:t xml:space="preserve"> a cumplir con estándares técnicos, reportes de cobertura y capacitación básica para los productores beneficiados.</w:t>
      </w:r>
    </w:p>
    <w:p w14:paraId="28FCAF8A" w14:textId="2D95552D" w:rsidR="00E9756C" w:rsidRPr="000474D8" w:rsidRDefault="00E9756C" w:rsidP="000474D8">
      <w:pPr>
        <w:pStyle w:val="Prrafodelista1"/>
        <w:spacing w:after="200" w:line="360" w:lineRule="auto"/>
        <w:ind w:left="0"/>
        <w:contextualSpacing w:val="0"/>
        <w:jc w:val="both"/>
        <w:rPr>
          <w:rFonts w:ascii="Century Gothic" w:hAnsi="Century Gothic"/>
          <w:lang w:val="es-MX"/>
        </w:rPr>
      </w:pPr>
      <w:r w:rsidRPr="000474D8">
        <w:rPr>
          <w:rFonts w:ascii="Century Gothic" w:hAnsi="Century Gothic"/>
          <w:lang w:val="es-MX"/>
        </w:rPr>
        <w:t>Además de los apoyos directos, existen otros factores institucionales que pueden fortalecer el negocio:</w:t>
      </w:r>
    </w:p>
    <w:p w14:paraId="71982F1D" w14:textId="45A786F5" w:rsidR="00FD301E" w:rsidRPr="000474D8" w:rsidRDefault="00E9756C" w:rsidP="000474D8">
      <w:pPr>
        <w:pStyle w:val="Prrafodelista1"/>
        <w:numPr>
          <w:ilvl w:val="0"/>
          <w:numId w:val="36"/>
        </w:numPr>
        <w:spacing w:after="200" w:line="360" w:lineRule="auto"/>
        <w:contextualSpacing w:val="0"/>
        <w:jc w:val="both"/>
        <w:rPr>
          <w:rFonts w:ascii="Century Gothic" w:hAnsi="Century Gothic"/>
          <w:lang w:val="es-MX"/>
        </w:rPr>
      </w:pPr>
      <w:r w:rsidRPr="000474D8">
        <w:rPr>
          <w:rFonts w:ascii="Century Gothic" w:hAnsi="Century Gothic"/>
          <w:b/>
          <w:bCs/>
          <w:lang w:val="es-MX"/>
        </w:rPr>
        <w:t>Vinculación con instituciones educativas y centros de investigación:</w:t>
      </w:r>
      <w:r w:rsidRPr="000474D8">
        <w:rPr>
          <w:rFonts w:ascii="Century Gothic" w:hAnsi="Century Gothic"/>
          <w:lang w:val="es-MX"/>
        </w:rPr>
        <w:t xml:space="preserve"> Establecer convenios con universidades tecnológicas, institutos agronómicos o centros de innovación como el INIFAP (Instituto Nacional de Investigaciones Forestales, Agrícolas y Pecuarias) permite validar científicamente el servicio, acceder a datos técnicos, y formar talento especializado. Por ejemplo, se puede colaborar en proyectos de investigación aplicada sobre eficiencia en la dispersión de agroquímicos, impacto ambiental o mejora de rendimientos.</w:t>
      </w:r>
    </w:p>
    <w:p w14:paraId="4E145770" w14:textId="6DE0AE5C" w:rsidR="00E9756C" w:rsidRPr="000474D8" w:rsidRDefault="00E9756C" w:rsidP="000474D8">
      <w:pPr>
        <w:pStyle w:val="Prrafodelista1"/>
        <w:numPr>
          <w:ilvl w:val="0"/>
          <w:numId w:val="36"/>
        </w:numPr>
        <w:spacing w:after="200" w:line="360" w:lineRule="auto"/>
        <w:contextualSpacing w:val="0"/>
        <w:jc w:val="both"/>
        <w:rPr>
          <w:rFonts w:ascii="Century Gothic" w:hAnsi="Century Gothic"/>
          <w:lang w:val="es-MX"/>
        </w:rPr>
      </w:pPr>
      <w:r w:rsidRPr="000474D8">
        <w:rPr>
          <w:rFonts w:ascii="Century Gothic" w:hAnsi="Century Gothic"/>
          <w:b/>
          <w:bCs/>
          <w:lang w:val="es-MX"/>
        </w:rPr>
        <w:t>Certificación y normatividad:</w:t>
      </w:r>
      <w:r w:rsidRPr="000474D8">
        <w:rPr>
          <w:rFonts w:ascii="Century Gothic" w:hAnsi="Century Gothic"/>
          <w:lang w:val="es-MX"/>
        </w:rPr>
        <w:t xml:space="preserve"> Otro factor institucional clave es el cumplimiento de normas oficiales mexicanas (NOM) relacionadas con la aplicación de agroquímicos, seguridad operativa de drones y protección ambiental. Obtener certificaciones ante COFEPRIS, SEMARNAT o la Agencia Federal de Aviación Civil (AFAC) no solo garantiza legalidad, sino que también genera confianza en clientes institucionales. Incluso se puede proponer la creación de una norma técnica específica para servicios de dron agrícola, en colaboración con organismos reguladores.</w:t>
      </w:r>
    </w:p>
    <w:p w14:paraId="174F2845" w14:textId="2E874A9A" w:rsidR="00E9756C" w:rsidRPr="000474D8" w:rsidRDefault="00E9756C" w:rsidP="000474D8">
      <w:pPr>
        <w:pStyle w:val="Prrafodelista1"/>
        <w:numPr>
          <w:ilvl w:val="0"/>
          <w:numId w:val="36"/>
        </w:numPr>
        <w:spacing w:after="200" w:line="360" w:lineRule="auto"/>
        <w:contextualSpacing w:val="0"/>
        <w:jc w:val="both"/>
        <w:rPr>
          <w:rFonts w:ascii="Century Gothic" w:hAnsi="Century Gothic"/>
          <w:lang w:val="es-MX"/>
        </w:rPr>
      </w:pPr>
      <w:r w:rsidRPr="000474D8">
        <w:rPr>
          <w:rFonts w:ascii="Century Gothic" w:hAnsi="Century Gothic"/>
          <w:b/>
          <w:bCs/>
          <w:lang w:val="es-MX"/>
        </w:rPr>
        <w:t>Participación en programas de desarrollo territorial:</w:t>
      </w:r>
      <w:r w:rsidRPr="000474D8">
        <w:rPr>
          <w:rFonts w:ascii="Century Gothic" w:hAnsi="Century Gothic"/>
          <w:lang w:val="es-MX"/>
        </w:rPr>
        <w:t xml:space="preserve"> Muchos municipios y estados cuentan con planes de ordenamiento territorial y desarrollo rural que incluyen componentes tecnológicos. Integrar el servicio de </w:t>
      </w:r>
      <w:r w:rsidRPr="000474D8">
        <w:rPr>
          <w:rFonts w:ascii="Century Gothic" w:hAnsi="Century Gothic"/>
          <w:lang w:val="es-MX"/>
        </w:rPr>
        <w:lastRenderedPageBreak/>
        <w:t>dron como herramienta para el diagnóstico fitosanitario, monitoreo de cultivos o control de plagas puede abrir puertas a financiamiento público, especialmente si se presenta como solución para zonas de alta marginación o vulnerabilidad climática.</w:t>
      </w:r>
    </w:p>
    <w:p w14:paraId="72A23C10" w14:textId="611EA07F" w:rsidR="00E9756C" w:rsidRPr="000474D8" w:rsidRDefault="00E9756C" w:rsidP="000474D8">
      <w:pPr>
        <w:pStyle w:val="Prrafodelista1"/>
        <w:numPr>
          <w:ilvl w:val="0"/>
          <w:numId w:val="36"/>
        </w:numPr>
        <w:spacing w:after="200" w:line="360" w:lineRule="auto"/>
        <w:contextualSpacing w:val="0"/>
        <w:jc w:val="both"/>
        <w:rPr>
          <w:rFonts w:ascii="Century Gothic" w:hAnsi="Century Gothic"/>
          <w:lang w:val="es-MX"/>
        </w:rPr>
      </w:pPr>
      <w:r w:rsidRPr="000474D8">
        <w:rPr>
          <w:rFonts w:ascii="Century Gothic" w:hAnsi="Century Gothic"/>
          <w:b/>
          <w:bCs/>
          <w:lang w:val="es-MX"/>
        </w:rPr>
        <w:t>Acceso a fondos internacionales y cooperación técnica:</w:t>
      </w:r>
      <w:r w:rsidRPr="000474D8">
        <w:rPr>
          <w:rFonts w:ascii="Century Gothic" w:hAnsi="Century Gothic"/>
          <w:lang w:val="es-MX"/>
        </w:rPr>
        <w:t xml:space="preserve"> A través de las instituciones gubernamentales, también es posible acceder a fondos multilaterales como los del Banco Mundial, FAO o BID, que promueven la agricultura sostenible y la adopción de tecnologías limpias. Si el servicio de dron se presenta como parte de una estrategia de adaptación al cambio climático o reducción de emisiones, puede ser elegible para financiamiento verde o bonos de carbono.</w:t>
      </w:r>
    </w:p>
    <w:p w14:paraId="43B8DDBC" w14:textId="6EFA6673" w:rsidR="00E9756C" w:rsidRPr="000474D8" w:rsidRDefault="00E9756C" w:rsidP="000474D8">
      <w:pPr>
        <w:pStyle w:val="Prrafodelista1"/>
        <w:numPr>
          <w:ilvl w:val="0"/>
          <w:numId w:val="36"/>
        </w:numPr>
        <w:spacing w:after="200" w:line="360" w:lineRule="auto"/>
        <w:contextualSpacing w:val="0"/>
        <w:jc w:val="both"/>
        <w:rPr>
          <w:rFonts w:ascii="Century Gothic" w:hAnsi="Century Gothic"/>
          <w:lang w:val="es-MX"/>
        </w:rPr>
      </w:pPr>
      <w:r w:rsidRPr="000474D8">
        <w:rPr>
          <w:rFonts w:ascii="Century Gothic" w:hAnsi="Century Gothic"/>
          <w:b/>
          <w:bCs/>
          <w:lang w:val="es-MX"/>
        </w:rPr>
        <w:t xml:space="preserve">Impulso desde cámaras empresariales y asociaciones civiles: </w:t>
      </w:r>
      <w:r w:rsidRPr="000474D8">
        <w:rPr>
          <w:rFonts w:ascii="Century Gothic" w:hAnsi="Century Gothic"/>
          <w:lang w:val="es-MX"/>
        </w:rPr>
        <w:t>los factores institucionales también incluyen el respaldo de organismos como CANACINTRA, asociaciones de productores, cooperativas agrícolas o fundaciones rurales. Estas entidades pueden facilitar la entrada al mercado, promover el servicio entre sus agremiados, y servir como intermediarios para gestionar apoyos gubernamentales.</w:t>
      </w:r>
    </w:p>
    <w:p w14:paraId="1BAA1230" w14:textId="2FCF7962" w:rsidR="00E9756C" w:rsidRPr="000474D8" w:rsidRDefault="00E9756C" w:rsidP="000474D8">
      <w:pPr>
        <w:pStyle w:val="Prrafodelista1"/>
        <w:spacing w:after="200" w:line="360" w:lineRule="auto"/>
        <w:ind w:left="0"/>
        <w:contextualSpacing w:val="0"/>
        <w:jc w:val="both"/>
        <w:rPr>
          <w:rFonts w:ascii="Century Gothic" w:hAnsi="Century Gothic"/>
          <w:lang w:val="es-MX"/>
        </w:rPr>
      </w:pPr>
      <w:r w:rsidRPr="000474D8">
        <w:rPr>
          <w:rFonts w:ascii="Century Gothic" w:hAnsi="Century Gothic"/>
          <w:lang w:val="es-MX"/>
        </w:rPr>
        <w:t>En conclusión, los factores institucionales no solo representan una oportunidad de expansión comercial, sino que también permiten posicionar el servicio de dron agrícola como una solución estratégica para el desarrollo rural, la sostenibilidad ambiental y la modernización del campo mexicano. La clave está en diseñar propuestas claras, alineadas con los objetivos públicos, y demostrar con evidencia técnica el impacto positivo del servicio. Así, el negocio no solo crece, sino que se convierte en un agente de transformación territorial.</w:t>
      </w:r>
    </w:p>
    <w:p w14:paraId="605F55CA" w14:textId="6C7CD8E2" w:rsidR="00CB7246" w:rsidRPr="000474D8" w:rsidRDefault="00835B27" w:rsidP="000474D8">
      <w:pPr>
        <w:pStyle w:val="Prrafodelista1"/>
        <w:numPr>
          <w:ilvl w:val="0"/>
          <w:numId w:val="1"/>
        </w:numPr>
        <w:spacing w:after="200" w:line="360" w:lineRule="auto"/>
        <w:contextualSpacing w:val="0"/>
        <w:jc w:val="both"/>
        <w:rPr>
          <w:rFonts w:ascii="Century Gothic" w:hAnsi="Century Gothic"/>
          <w:b/>
          <w:sz w:val="28"/>
          <w:szCs w:val="28"/>
          <w:lang w:val="es-MX"/>
        </w:rPr>
      </w:pPr>
      <w:r w:rsidRPr="000474D8">
        <w:rPr>
          <w:rFonts w:ascii="Century Gothic" w:hAnsi="Century Gothic"/>
          <w:b/>
          <w:sz w:val="28"/>
          <w:szCs w:val="28"/>
          <w:lang w:val="es-MX"/>
        </w:rPr>
        <w:t>F</w:t>
      </w:r>
      <w:r w:rsidR="001462A2" w:rsidRPr="000474D8">
        <w:rPr>
          <w:rFonts w:ascii="Century Gothic" w:hAnsi="Century Gothic"/>
          <w:b/>
          <w:sz w:val="28"/>
          <w:szCs w:val="28"/>
          <w:lang w:val="es-MX"/>
        </w:rPr>
        <w:t>acto</w:t>
      </w:r>
      <w:r w:rsidR="00B57D89" w:rsidRPr="000474D8">
        <w:rPr>
          <w:rFonts w:ascii="Century Gothic" w:hAnsi="Century Gothic"/>
          <w:b/>
          <w:sz w:val="28"/>
          <w:szCs w:val="28"/>
          <w:lang w:val="es-MX"/>
        </w:rPr>
        <w:t>res</w:t>
      </w:r>
      <w:r w:rsidR="00A82765" w:rsidRPr="000474D8">
        <w:rPr>
          <w:rFonts w:ascii="Century Gothic" w:hAnsi="Century Gothic"/>
          <w:b/>
          <w:sz w:val="28"/>
          <w:szCs w:val="28"/>
          <w:lang w:val="es-MX"/>
        </w:rPr>
        <w:t xml:space="preserve"> Soci</w:t>
      </w:r>
      <w:r w:rsidR="00210B55" w:rsidRPr="000474D8">
        <w:rPr>
          <w:rFonts w:ascii="Century Gothic" w:hAnsi="Century Gothic"/>
          <w:b/>
          <w:sz w:val="28"/>
          <w:szCs w:val="28"/>
          <w:lang w:val="es-MX"/>
        </w:rPr>
        <w:t>ales</w:t>
      </w:r>
    </w:p>
    <w:p w14:paraId="446AFE6C" w14:textId="0C995808" w:rsidR="00CB7246" w:rsidRPr="000474D8" w:rsidRDefault="00CB7246" w:rsidP="000474D8">
      <w:pPr>
        <w:pStyle w:val="Prrafodelista1"/>
        <w:spacing w:after="200" w:line="360" w:lineRule="auto"/>
        <w:ind w:left="0"/>
        <w:contextualSpacing w:val="0"/>
        <w:jc w:val="both"/>
        <w:rPr>
          <w:rFonts w:ascii="Century Gothic" w:hAnsi="Century Gothic"/>
          <w:lang w:val="es-MX"/>
        </w:rPr>
      </w:pPr>
      <w:r w:rsidRPr="000474D8">
        <w:rPr>
          <w:rFonts w:ascii="Century Gothic" w:hAnsi="Century Gothic"/>
          <w:lang w:val="es-MX"/>
        </w:rPr>
        <w:t>Factores sociales que respaldan la ubicación estratégica del servicio de riego por dron agrícola en la zona centro</w:t>
      </w:r>
      <w:r w:rsidR="00321A9D" w:rsidRPr="000474D8">
        <w:rPr>
          <w:rFonts w:ascii="Century Gothic" w:hAnsi="Century Gothic"/>
          <w:lang w:val="es-MX"/>
        </w:rPr>
        <w:t>.</w:t>
      </w:r>
    </w:p>
    <w:p w14:paraId="7DEEE140" w14:textId="2F8149F7" w:rsidR="00CB7246" w:rsidRPr="000474D8" w:rsidRDefault="00CB7246" w:rsidP="000474D8">
      <w:pPr>
        <w:pStyle w:val="Prrafodelista1"/>
        <w:spacing w:after="200" w:line="360" w:lineRule="auto"/>
        <w:ind w:left="0"/>
        <w:contextualSpacing w:val="0"/>
        <w:jc w:val="both"/>
        <w:rPr>
          <w:rFonts w:ascii="Century Gothic" w:hAnsi="Century Gothic"/>
          <w:lang w:val="es-MX"/>
        </w:rPr>
      </w:pPr>
      <w:r w:rsidRPr="000474D8">
        <w:rPr>
          <w:rFonts w:ascii="Century Gothic" w:hAnsi="Century Gothic"/>
          <w:lang w:val="es-MX"/>
        </w:rPr>
        <w:t xml:space="preserve">La elección de la ubicación para un negocio no es una decisión menor; por el contrario, representa uno de los factores sociales más determinantes para </w:t>
      </w:r>
      <w:r w:rsidRPr="000474D8">
        <w:rPr>
          <w:rFonts w:ascii="Century Gothic" w:hAnsi="Century Gothic"/>
          <w:lang w:val="es-MX"/>
        </w:rPr>
        <w:lastRenderedPageBreak/>
        <w:t xml:space="preserve">su éxito, especialmente cuando se trata de servicios dirigidos al sector </w:t>
      </w:r>
      <w:r w:rsidR="00244158" w:rsidRPr="000474D8">
        <w:rPr>
          <w:rFonts w:ascii="Century Gothic" w:hAnsi="Century Gothic"/>
          <w:lang w:val="es-MX"/>
        </w:rPr>
        <w:t>agrícola</w:t>
      </w:r>
      <w:r w:rsidRPr="000474D8">
        <w:rPr>
          <w:rFonts w:ascii="Century Gothic" w:hAnsi="Century Gothic"/>
          <w:lang w:val="es-MX"/>
        </w:rPr>
        <w:t>. En el caso del servicio de riego por dron agrícola, la propuesta de establecer el local en la zona centro de la ciudad responde a una lógica profundamente social, territorial y funcional, que busca maximizar el impacto positivo en la comunidad rural y facilitar el acceso a la tecnología para los productores.</w:t>
      </w:r>
    </w:p>
    <w:p w14:paraId="65523B60" w14:textId="77777777" w:rsidR="00CB7246" w:rsidRPr="000474D8" w:rsidRDefault="00CB7246" w:rsidP="000474D8">
      <w:pPr>
        <w:pStyle w:val="Prrafodelista1"/>
        <w:spacing w:after="200" w:line="360" w:lineRule="auto"/>
        <w:ind w:left="0"/>
        <w:contextualSpacing w:val="0"/>
        <w:jc w:val="both"/>
        <w:rPr>
          <w:rFonts w:ascii="Century Gothic" w:hAnsi="Century Gothic"/>
          <w:lang w:val="es-MX"/>
        </w:rPr>
      </w:pPr>
      <w:r w:rsidRPr="000474D8">
        <w:rPr>
          <w:rFonts w:ascii="Century Gothic" w:hAnsi="Century Gothic"/>
          <w:lang w:val="es-MX"/>
        </w:rPr>
        <w:t>Uno de los principales factores sociales que justifican esta ubicación es la centralidad geográfica. La zona centro funciona como un punto de convergencia natural para los productores provenientes tanto del norte como del sur de la ciudad. Esta posición intermedia permite reducir tiempos y costos de traslado, lo que resulta especialmente relevante para agricultores que, en muchos casos, deben desplazarse largas distancias desde sus parcelas ubicadas en comunidades rurales. Al estar en el centro, el negocio se vuelve accesible para todos por igual, promoviendo la equidad territorial en el acceso a servicios tecnológicos.</w:t>
      </w:r>
    </w:p>
    <w:p w14:paraId="4A1F5A1B" w14:textId="77777777" w:rsidR="00CB7246" w:rsidRPr="000474D8" w:rsidRDefault="00CB7246" w:rsidP="000474D8">
      <w:pPr>
        <w:pStyle w:val="Prrafodelista1"/>
        <w:spacing w:after="200" w:line="360" w:lineRule="auto"/>
        <w:ind w:left="0"/>
        <w:contextualSpacing w:val="0"/>
        <w:jc w:val="both"/>
        <w:rPr>
          <w:rFonts w:ascii="Century Gothic" w:hAnsi="Century Gothic"/>
          <w:lang w:val="es-MX"/>
        </w:rPr>
      </w:pPr>
      <w:r w:rsidRPr="000474D8">
        <w:rPr>
          <w:rFonts w:ascii="Century Gothic" w:hAnsi="Century Gothic"/>
          <w:lang w:val="es-MX"/>
        </w:rPr>
        <w:t>Además, la zona centro concentra la mayoría de los servicios básicos que los productores rurales necesitan cubrir en sus visitas a la ciudad: tiendas de abarrotes, farmacias, bancos, oficinas gubernamentales, talleres mecánicos, ferreterías, entre otros. Muchos de estos productores, al no contar con acceso cercano a estos servicios en sus comunidades, planifican sus viajes al centro para resolver múltiples necesidades en una sola jornada. En este contexto, ubicar el servicio de riego por dron en el centro permite integrarse de manera natural a la rutina del productor, facilitando que aproveche su visita para contratar o programar el servicio sin necesidad de desvíos adicionales.</w:t>
      </w:r>
    </w:p>
    <w:p w14:paraId="6FA1751F" w14:textId="77777777" w:rsidR="00CB7246" w:rsidRPr="000474D8" w:rsidRDefault="00CB7246" w:rsidP="000474D8">
      <w:pPr>
        <w:pStyle w:val="Prrafodelista1"/>
        <w:spacing w:after="200" w:line="360" w:lineRule="auto"/>
        <w:ind w:left="0"/>
        <w:contextualSpacing w:val="0"/>
        <w:jc w:val="both"/>
        <w:rPr>
          <w:rFonts w:ascii="Century Gothic" w:hAnsi="Century Gothic"/>
          <w:b/>
          <w:lang w:val="es-MX"/>
        </w:rPr>
      </w:pPr>
      <w:r w:rsidRPr="000474D8">
        <w:rPr>
          <w:rFonts w:ascii="Century Gothic" w:hAnsi="Century Gothic"/>
          <w:lang w:val="es-MX"/>
        </w:rPr>
        <w:t xml:space="preserve">Otro factor social relevante es la percepción de confianza y formalidad que transmite un negocio ubicado en el centro. En muchas comunidades rurales, la desconfianza hacia servicios nuevos o tecnológicos puede ser una barrera importante. Sin embargo, al estar en una zona visible, transitada y reconocida por su actividad comercial, el negocio gana legitimidad ante los ojos del productor. Esto se traduce en una mayor disposición a acercarse, preguntar, recibir asesoría y eventualmente contratar el servicio. La ubicación, en este </w:t>
      </w:r>
      <w:r w:rsidRPr="000474D8">
        <w:rPr>
          <w:rFonts w:ascii="Century Gothic" w:hAnsi="Century Gothic"/>
          <w:lang w:val="es-MX"/>
        </w:rPr>
        <w:lastRenderedPageBreak/>
        <w:t>sentido, actúa como un puente entre la innovación tecnológica y la cultura productiva tradicional</w:t>
      </w:r>
      <w:r w:rsidRPr="000474D8">
        <w:rPr>
          <w:rFonts w:ascii="Century Gothic" w:hAnsi="Century Gothic"/>
          <w:b/>
          <w:lang w:val="es-MX"/>
        </w:rPr>
        <w:t>.</w:t>
      </w:r>
    </w:p>
    <w:p w14:paraId="31C42538" w14:textId="77777777" w:rsidR="00CB7246" w:rsidRPr="000474D8" w:rsidRDefault="00CB7246" w:rsidP="000474D8">
      <w:pPr>
        <w:pStyle w:val="Prrafodelista1"/>
        <w:spacing w:after="200" w:line="360" w:lineRule="auto"/>
        <w:ind w:left="0"/>
        <w:contextualSpacing w:val="0"/>
        <w:jc w:val="both"/>
        <w:rPr>
          <w:rFonts w:ascii="Century Gothic" w:hAnsi="Century Gothic"/>
          <w:lang w:val="es-MX"/>
        </w:rPr>
      </w:pPr>
      <w:r w:rsidRPr="000474D8">
        <w:rPr>
          <w:rFonts w:ascii="Century Gothic" w:hAnsi="Century Gothic"/>
          <w:lang w:val="es-MX"/>
        </w:rPr>
        <w:t>Asimismo, la zona centro ofrece una mayor conectividad en términos de transporte público y vialidades. Esto no solo facilita el acceso de los clientes, sino también la logística operativa del negocio. Desde el centro es más eficiente coordinar las salidas de los drones hacia distintas zonas agrícolas, optimizando rutas, tiempos de respuesta y consumo de recursos. Esta eficiencia operativa se traduce en un mejor servicio para el cliente y en una mayor rentabilidad para el negocio.</w:t>
      </w:r>
    </w:p>
    <w:p w14:paraId="150C9E5D" w14:textId="77777777" w:rsidR="00CB7246" w:rsidRPr="000474D8" w:rsidRDefault="00CB7246" w:rsidP="000474D8">
      <w:pPr>
        <w:pStyle w:val="Prrafodelista1"/>
        <w:spacing w:after="200" w:line="360" w:lineRule="auto"/>
        <w:ind w:left="0"/>
        <w:contextualSpacing w:val="0"/>
        <w:jc w:val="both"/>
        <w:rPr>
          <w:rFonts w:ascii="Century Gothic" w:hAnsi="Century Gothic"/>
          <w:lang w:val="es-MX"/>
        </w:rPr>
      </w:pPr>
      <w:r w:rsidRPr="000474D8">
        <w:rPr>
          <w:rFonts w:ascii="Century Gothic" w:hAnsi="Century Gothic"/>
          <w:lang w:val="es-MX"/>
        </w:rPr>
        <w:t>Desde una perspectiva social más amplia, posicionarse en el centro también permite generar un mayor impacto comunitario. Al estar en una zona de alta visibilidad, el negocio puede convertirse en un referente de modernización agrícola, inspirando a otros emprendedores, estudiantes y productores a interesarse por la tecnología aplicada al campo. Además, se abre la posibilidad de realizar demostraciones públicas, talleres, capacitaciones y alianzas con instituciones educativas o gubernamentales que también tienen presencia en el centro.</w:t>
      </w:r>
    </w:p>
    <w:p w14:paraId="223EF89C" w14:textId="77777777" w:rsidR="00CB7246" w:rsidRPr="000474D8" w:rsidRDefault="00CB7246" w:rsidP="000474D8">
      <w:pPr>
        <w:pStyle w:val="Prrafodelista1"/>
        <w:spacing w:after="200" w:line="360" w:lineRule="auto"/>
        <w:ind w:left="0"/>
        <w:contextualSpacing w:val="0"/>
        <w:jc w:val="both"/>
        <w:rPr>
          <w:rFonts w:ascii="Century Gothic" w:hAnsi="Century Gothic"/>
          <w:lang w:val="es-MX"/>
        </w:rPr>
      </w:pPr>
      <w:r w:rsidRPr="000474D8">
        <w:rPr>
          <w:rFonts w:ascii="Century Gothic" w:hAnsi="Century Gothic"/>
          <w:lang w:val="es-MX"/>
        </w:rPr>
        <w:t>Finalmente, no debe subestimarse el valor simbólico de estar en el corazón de la ciudad. Para muchos productores, especialmente aquellos que han sido históricamente marginados de los procesos de innovación, encontrar un servicio de alta tecnología como el riego por dron en un espacio accesible y cotidiano representa una señal de inclusión, de que la modernización del campo no es exclusiva de grandes empresas, sino que también está al alcance del pequeño productor.</w:t>
      </w:r>
    </w:p>
    <w:p w14:paraId="462C7444" w14:textId="551FB8AE" w:rsidR="00CB7246" w:rsidRPr="000474D8" w:rsidRDefault="00CB7246" w:rsidP="000474D8">
      <w:pPr>
        <w:pStyle w:val="Prrafodelista1"/>
        <w:spacing w:after="200" w:line="360" w:lineRule="auto"/>
        <w:ind w:left="0"/>
        <w:contextualSpacing w:val="0"/>
        <w:jc w:val="both"/>
        <w:rPr>
          <w:rFonts w:ascii="Century Gothic" w:hAnsi="Century Gothic"/>
          <w:lang w:val="es-MX"/>
        </w:rPr>
      </w:pPr>
      <w:r w:rsidRPr="000474D8">
        <w:rPr>
          <w:rFonts w:ascii="Century Gothic" w:hAnsi="Century Gothic"/>
          <w:lang w:val="es-MX"/>
        </w:rPr>
        <w:t>En conclusión, los factores sociales respaldan de manera contundente la decisión de ubicar el servicio de riego por dron agrícola en la zona centro. Esta elección no solo responde a criterios de accesibilidad y logística, sino que también fortalece la relación con la comunidad rural, promueve la equidad territorial, genera confianza, y posiciona al negocio como un agente de transformación social y tecnológica en el entorno agrícola local.</w:t>
      </w:r>
    </w:p>
    <w:p w14:paraId="15F01467" w14:textId="73F4CA60" w:rsidR="00632E1C" w:rsidRPr="000474D8" w:rsidRDefault="00BD6094" w:rsidP="000474D8">
      <w:pPr>
        <w:pStyle w:val="Prrafodelista1"/>
        <w:numPr>
          <w:ilvl w:val="0"/>
          <w:numId w:val="1"/>
        </w:numPr>
        <w:spacing w:after="200" w:line="360" w:lineRule="auto"/>
        <w:contextualSpacing w:val="0"/>
        <w:jc w:val="both"/>
        <w:rPr>
          <w:rFonts w:ascii="Century Gothic" w:hAnsi="Century Gothic"/>
          <w:b/>
          <w:sz w:val="28"/>
          <w:szCs w:val="28"/>
          <w:lang w:val="es-MX"/>
        </w:rPr>
      </w:pPr>
      <w:r w:rsidRPr="000474D8">
        <w:rPr>
          <w:rFonts w:ascii="Century Gothic" w:hAnsi="Century Gothic"/>
          <w:b/>
          <w:sz w:val="28"/>
          <w:szCs w:val="28"/>
          <w:lang w:val="es-MX"/>
        </w:rPr>
        <w:lastRenderedPageBreak/>
        <w:t>Fact</w:t>
      </w:r>
      <w:r w:rsidR="0084790C" w:rsidRPr="000474D8">
        <w:rPr>
          <w:rFonts w:ascii="Century Gothic" w:hAnsi="Century Gothic"/>
          <w:b/>
          <w:sz w:val="28"/>
          <w:szCs w:val="28"/>
          <w:lang w:val="es-MX"/>
        </w:rPr>
        <w:t xml:space="preserve">ores </w:t>
      </w:r>
      <w:r w:rsidR="0079391E" w:rsidRPr="000474D8">
        <w:rPr>
          <w:rFonts w:ascii="Century Gothic" w:hAnsi="Century Gothic"/>
          <w:b/>
          <w:sz w:val="28"/>
          <w:szCs w:val="28"/>
          <w:lang w:val="es-MX"/>
        </w:rPr>
        <w:t>Económicos</w:t>
      </w:r>
      <w:r w:rsidR="00632E1C" w:rsidRPr="000474D8">
        <w:rPr>
          <w:rFonts w:ascii="Century Gothic" w:hAnsi="Century Gothic"/>
          <w:b/>
          <w:sz w:val="28"/>
          <w:szCs w:val="28"/>
          <w:lang w:val="es-MX"/>
        </w:rPr>
        <w:t>:</w:t>
      </w:r>
    </w:p>
    <w:p w14:paraId="52F72C2E" w14:textId="34AEE657" w:rsidR="00E6109D" w:rsidRPr="000474D8" w:rsidRDefault="00E6109D" w:rsidP="000474D8">
      <w:pPr>
        <w:pStyle w:val="Prrafodelista1"/>
        <w:spacing w:after="200" w:line="360" w:lineRule="auto"/>
        <w:ind w:left="0"/>
        <w:contextualSpacing w:val="0"/>
        <w:jc w:val="both"/>
        <w:rPr>
          <w:rFonts w:ascii="Century Gothic" w:hAnsi="Century Gothic"/>
          <w:lang w:val="es-MX"/>
        </w:rPr>
      </w:pPr>
      <w:r w:rsidRPr="000474D8">
        <w:rPr>
          <w:rFonts w:ascii="Century Gothic" w:hAnsi="Century Gothic"/>
          <w:lang w:val="es-MX"/>
        </w:rPr>
        <w:t xml:space="preserve">El análisis de los factores económicos es fundamental para evaluar la viabilidad, rentabilidad y sostenibilidad de cualquier emprendimiento, especialmente en el sector </w:t>
      </w:r>
      <w:r w:rsidR="00966D09" w:rsidRPr="000474D8">
        <w:rPr>
          <w:rFonts w:ascii="Century Gothic" w:hAnsi="Century Gothic"/>
          <w:lang w:val="es-MX"/>
        </w:rPr>
        <w:t>agrícola</w:t>
      </w:r>
      <w:r w:rsidRPr="000474D8">
        <w:rPr>
          <w:rFonts w:ascii="Century Gothic" w:hAnsi="Century Gothic"/>
          <w:lang w:val="es-MX"/>
        </w:rPr>
        <w:t xml:space="preserve">, donde la eficiencia en el uso de recursos determina el éxito del servicio. En </w:t>
      </w:r>
      <w:r w:rsidR="00710B47" w:rsidRPr="000474D8">
        <w:rPr>
          <w:rFonts w:ascii="Century Gothic" w:hAnsi="Century Gothic"/>
          <w:lang w:val="es-MX"/>
        </w:rPr>
        <w:t>nuestro</w:t>
      </w:r>
      <w:r w:rsidRPr="000474D8">
        <w:rPr>
          <w:rFonts w:ascii="Century Gothic" w:hAnsi="Century Gothic"/>
          <w:lang w:val="es-MX"/>
        </w:rPr>
        <w:t xml:space="preserve"> caso, los factores económicos abarcan desde la estructura de costos operativos hasta la inversión en infraestructura y tecnología, pasando por la gestión de la mano de obra y el consumo energético. </w:t>
      </w:r>
    </w:p>
    <w:p w14:paraId="54A4D2A9" w14:textId="324281B2" w:rsidR="00E6109D" w:rsidRPr="000474D8" w:rsidRDefault="00E6109D" w:rsidP="000474D8">
      <w:pPr>
        <w:pStyle w:val="Prrafodelista1"/>
        <w:numPr>
          <w:ilvl w:val="0"/>
          <w:numId w:val="37"/>
        </w:numPr>
        <w:spacing w:after="200" w:line="360" w:lineRule="auto"/>
        <w:contextualSpacing w:val="0"/>
        <w:jc w:val="both"/>
        <w:rPr>
          <w:rFonts w:ascii="Century Gothic" w:hAnsi="Century Gothic"/>
          <w:b/>
          <w:bCs/>
          <w:sz w:val="28"/>
          <w:szCs w:val="28"/>
          <w:lang w:val="es-MX"/>
        </w:rPr>
      </w:pPr>
      <w:r w:rsidRPr="000474D8">
        <w:rPr>
          <w:rFonts w:ascii="Century Gothic" w:hAnsi="Century Gothic"/>
          <w:b/>
          <w:bCs/>
          <w:sz w:val="28"/>
          <w:szCs w:val="28"/>
          <w:lang w:val="es-MX"/>
        </w:rPr>
        <w:t>Mano de obra especializada y operativa</w:t>
      </w:r>
    </w:p>
    <w:p w14:paraId="742F14D0" w14:textId="471EEFF5" w:rsidR="00E6109D" w:rsidRPr="000474D8" w:rsidRDefault="00E6109D" w:rsidP="000474D8">
      <w:pPr>
        <w:pStyle w:val="Prrafodelista1"/>
        <w:spacing w:after="200" w:line="360" w:lineRule="auto"/>
        <w:ind w:left="0"/>
        <w:contextualSpacing w:val="0"/>
        <w:jc w:val="both"/>
        <w:rPr>
          <w:rFonts w:ascii="Century Gothic" w:hAnsi="Century Gothic"/>
          <w:lang w:val="es-MX"/>
        </w:rPr>
      </w:pPr>
      <w:r w:rsidRPr="000474D8">
        <w:rPr>
          <w:rFonts w:ascii="Century Gothic" w:hAnsi="Century Gothic"/>
          <w:lang w:val="es-MX"/>
        </w:rPr>
        <w:t>La contratación de personal capacitado es uno de los pilares económicos del negocio. Se requiere una estructura organizativa que contemple distintos perfiles:</w:t>
      </w:r>
    </w:p>
    <w:p w14:paraId="36ACB5FC" w14:textId="77777777" w:rsidR="000474D8" w:rsidRDefault="00E6109D" w:rsidP="000474D8">
      <w:pPr>
        <w:pStyle w:val="Prrafodelista1"/>
        <w:numPr>
          <w:ilvl w:val="0"/>
          <w:numId w:val="38"/>
        </w:numPr>
        <w:spacing w:after="200" w:line="360" w:lineRule="auto"/>
        <w:contextualSpacing w:val="0"/>
        <w:jc w:val="both"/>
        <w:rPr>
          <w:rFonts w:ascii="Century Gothic" w:hAnsi="Century Gothic"/>
          <w:lang w:val="es-MX"/>
        </w:rPr>
      </w:pPr>
      <w:r w:rsidRPr="000474D8">
        <w:rPr>
          <w:rFonts w:ascii="Century Gothic" w:hAnsi="Century Gothic"/>
          <w:b/>
          <w:lang w:val="es-MX"/>
        </w:rPr>
        <w:t>Técnico operador de dron:</w:t>
      </w:r>
      <w:r w:rsidRPr="000474D8">
        <w:rPr>
          <w:rFonts w:ascii="Century Gothic" w:hAnsi="Century Gothic"/>
          <w:lang w:val="es-MX"/>
        </w:rPr>
        <w:t xml:space="preserve"> Es el encargado de ejecutar los servicios en campo, realizar calibraciones, programar rutas de vuelo y asegurar la correcta aplicación de agroquímicos. Su perfil debe incluir conocimientos en aeronáutica civil, agricultura de precisión y normativas de seguridad. El costo de su salario debe reflejar su especialización, además de considerar capacitaciones periódicas.</w:t>
      </w:r>
    </w:p>
    <w:p w14:paraId="44C23247" w14:textId="77777777" w:rsidR="000474D8" w:rsidRDefault="00E6109D" w:rsidP="000474D8">
      <w:pPr>
        <w:pStyle w:val="Prrafodelista1"/>
        <w:numPr>
          <w:ilvl w:val="0"/>
          <w:numId w:val="38"/>
        </w:numPr>
        <w:spacing w:after="200" w:line="360" w:lineRule="auto"/>
        <w:contextualSpacing w:val="0"/>
        <w:jc w:val="both"/>
        <w:rPr>
          <w:rFonts w:ascii="Century Gothic" w:hAnsi="Century Gothic"/>
          <w:lang w:val="es-MX"/>
        </w:rPr>
      </w:pPr>
      <w:r w:rsidRPr="000474D8">
        <w:rPr>
          <w:rFonts w:ascii="Century Gothic" w:hAnsi="Century Gothic"/>
          <w:b/>
          <w:lang w:val="es-MX"/>
        </w:rPr>
        <w:t xml:space="preserve">Auxiliar de campo: </w:t>
      </w:r>
      <w:r w:rsidRPr="000474D8">
        <w:rPr>
          <w:rFonts w:ascii="Century Gothic" w:hAnsi="Century Gothic"/>
          <w:lang w:val="es-MX"/>
        </w:rPr>
        <w:t>Apoya al técnico en tareas logísticas como el traslado del equipo, preparación de mezclas, limpieza del dron y atención al cliente en sitio. Su salario es menor, pero indispensable para garantizar eficiencia operativa.</w:t>
      </w:r>
    </w:p>
    <w:p w14:paraId="2B42BF22" w14:textId="77777777" w:rsidR="000474D8" w:rsidRDefault="00E6109D" w:rsidP="000474D8">
      <w:pPr>
        <w:pStyle w:val="Prrafodelista1"/>
        <w:numPr>
          <w:ilvl w:val="0"/>
          <w:numId w:val="38"/>
        </w:numPr>
        <w:spacing w:after="200" w:line="360" w:lineRule="auto"/>
        <w:contextualSpacing w:val="0"/>
        <w:jc w:val="both"/>
        <w:rPr>
          <w:rFonts w:ascii="Century Gothic" w:hAnsi="Century Gothic"/>
          <w:lang w:val="es-MX"/>
        </w:rPr>
      </w:pPr>
      <w:r w:rsidRPr="000474D8">
        <w:rPr>
          <w:rFonts w:ascii="Century Gothic" w:hAnsi="Century Gothic"/>
          <w:b/>
          <w:lang w:val="es-MX"/>
        </w:rPr>
        <w:t xml:space="preserve">Encargado de mostrador: </w:t>
      </w:r>
      <w:r w:rsidRPr="000474D8">
        <w:rPr>
          <w:rFonts w:ascii="Century Gothic" w:hAnsi="Century Gothic"/>
          <w:lang w:val="es-MX"/>
        </w:rPr>
        <w:t>Atiende al público en el local, gestiona cotizaciones, agenda servicios y brinda información técnica básica. Su rol es clave para la experiencia del cliente y la fidelización. El costo de su salario debe incluir incentivos por desempeño.</w:t>
      </w:r>
    </w:p>
    <w:p w14:paraId="76871E2B" w14:textId="19ADD51E" w:rsidR="00E6109D" w:rsidRPr="000474D8" w:rsidRDefault="00E6109D" w:rsidP="000474D8">
      <w:pPr>
        <w:pStyle w:val="Prrafodelista1"/>
        <w:numPr>
          <w:ilvl w:val="0"/>
          <w:numId w:val="38"/>
        </w:numPr>
        <w:spacing w:after="200" w:line="360" w:lineRule="auto"/>
        <w:contextualSpacing w:val="0"/>
        <w:jc w:val="both"/>
        <w:rPr>
          <w:rFonts w:ascii="Century Gothic" w:hAnsi="Century Gothic"/>
          <w:lang w:val="es-MX"/>
        </w:rPr>
      </w:pPr>
      <w:r w:rsidRPr="000474D8">
        <w:rPr>
          <w:rFonts w:ascii="Century Gothic" w:hAnsi="Century Gothic"/>
          <w:b/>
          <w:lang w:val="es-MX"/>
        </w:rPr>
        <w:lastRenderedPageBreak/>
        <w:t xml:space="preserve">Administrativo-contable: </w:t>
      </w:r>
      <w:r w:rsidRPr="000474D8">
        <w:rPr>
          <w:rFonts w:ascii="Century Gothic" w:hAnsi="Century Gothic"/>
          <w:lang w:val="es-MX"/>
        </w:rPr>
        <w:t>Responsable de la gestión financiera, control de inventarios, facturación, pagos a proveedores y cumplimiento fiscal. Este perfil puede ser cubierto por una sola persona en la etapa inicial, pero su impacto económico es alto por la responsabilidad que implica.</w:t>
      </w:r>
    </w:p>
    <w:p w14:paraId="07BAA5EB" w14:textId="66C660EB" w:rsidR="00E6109D" w:rsidRPr="000474D8" w:rsidRDefault="00E6109D" w:rsidP="000474D8">
      <w:pPr>
        <w:pStyle w:val="Prrafodelista1"/>
        <w:spacing w:after="200" w:line="360" w:lineRule="auto"/>
        <w:contextualSpacing w:val="0"/>
        <w:jc w:val="both"/>
        <w:rPr>
          <w:rFonts w:ascii="Century Gothic" w:hAnsi="Century Gothic"/>
          <w:b/>
          <w:lang w:val="es-MX"/>
        </w:rPr>
      </w:pPr>
      <w:r w:rsidRPr="000474D8">
        <w:rPr>
          <w:rFonts w:ascii="Century Gothic" w:hAnsi="Century Gothic"/>
          <w:b/>
          <w:lang w:val="es-MX"/>
        </w:rPr>
        <w:t>2. Materia prima: dron agrícola y agroquímicos</w:t>
      </w:r>
    </w:p>
    <w:p w14:paraId="0F24173A" w14:textId="6BC2AD99" w:rsidR="00E6109D" w:rsidRPr="000474D8" w:rsidRDefault="00E6109D" w:rsidP="000474D8">
      <w:pPr>
        <w:pStyle w:val="Prrafodelista1"/>
        <w:spacing w:after="200" w:line="360" w:lineRule="auto"/>
        <w:ind w:left="0"/>
        <w:contextualSpacing w:val="0"/>
        <w:jc w:val="both"/>
        <w:rPr>
          <w:rFonts w:ascii="Century Gothic" w:hAnsi="Century Gothic"/>
          <w:bCs/>
          <w:lang w:val="es-MX"/>
        </w:rPr>
      </w:pPr>
      <w:r w:rsidRPr="000474D8">
        <w:rPr>
          <w:rFonts w:ascii="Century Gothic" w:hAnsi="Century Gothic"/>
          <w:bCs/>
          <w:lang w:val="es-MX"/>
        </w:rPr>
        <w:t>La inversión en el dron agrícola representa uno de los activos fijos más importantes. Su costo depende del modelo, capacidad de carga, autonomía de vuelo y tecnología de precisión. Además, se deben considerar gastos de mantenimiento, refacciones, seguros y depreciación anual.</w:t>
      </w:r>
    </w:p>
    <w:p w14:paraId="4E5E230F" w14:textId="0A2C2532" w:rsidR="00E6109D" w:rsidRPr="000474D8" w:rsidRDefault="00E6109D" w:rsidP="000474D8">
      <w:pPr>
        <w:pStyle w:val="Prrafodelista1"/>
        <w:spacing w:after="200" w:line="360" w:lineRule="auto"/>
        <w:ind w:left="0"/>
        <w:contextualSpacing w:val="0"/>
        <w:jc w:val="both"/>
        <w:rPr>
          <w:rFonts w:ascii="Century Gothic" w:hAnsi="Century Gothic"/>
          <w:bCs/>
          <w:lang w:val="es-MX"/>
        </w:rPr>
      </w:pPr>
      <w:r w:rsidRPr="000474D8">
        <w:rPr>
          <w:rFonts w:ascii="Century Gothic" w:hAnsi="Century Gothic"/>
          <w:bCs/>
          <w:lang w:val="es-MX"/>
        </w:rPr>
        <w:t>Por otro lado, los agroquímicos como herbicidas, fertilizantes y fungicidas constituyen la materia prima directa del servicio. Aunque el cliente puede aportar sus propios insumos, muchos prefieren adquirirlos junto con el servicio. Esto implica mantener un inventario rotativo, negociar con proveedores y establecer precios competitivos. El costo unitario por hectárea debe calcularse considerando la dosis recomendada, el tipo de cultivo y las condiciones climáticas.</w:t>
      </w:r>
    </w:p>
    <w:p w14:paraId="5340EA96" w14:textId="1A6BF42E" w:rsidR="00E6109D" w:rsidRPr="000474D8" w:rsidRDefault="00E6109D" w:rsidP="000474D8">
      <w:pPr>
        <w:pStyle w:val="Prrafodelista1"/>
        <w:spacing w:after="200" w:line="360" w:lineRule="auto"/>
        <w:contextualSpacing w:val="0"/>
        <w:jc w:val="both"/>
        <w:rPr>
          <w:rFonts w:ascii="Century Gothic" w:hAnsi="Century Gothic"/>
          <w:b/>
          <w:lang w:val="es-MX"/>
        </w:rPr>
      </w:pPr>
      <w:r w:rsidRPr="000474D8">
        <w:rPr>
          <w:rFonts w:ascii="Century Gothic" w:hAnsi="Century Gothic"/>
          <w:b/>
          <w:lang w:val="es-MX"/>
        </w:rPr>
        <w:t>3. Energía para operación del dron: generador portátil</w:t>
      </w:r>
    </w:p>
    <w:p w14:paraId="1859F2F2" w14:textId="11747C2F" w:rsidR="00E6109D" w:rsidRPr="000474D8" w:rsidRDefault="00E6109D" w:rsidP="000474D8">
      <w:pPr>
        <w:pStyle w:val="Prrafodelista1"/>
        <w:spacing w:after="200" w:line="360" w:lineRule="auto"/>
        <w:ind w:left="0"/>
        <w:contextualSpacing w:val="0"/>
        <w:jc w:val="both"/>
        <w:rPr>
          <w:rFonts w:ascii="Century Gothic" w:hAnsi="Century Gothic"/>
          <w:bCs/>
          <w:lang w:val="es-MX"/>
        </w:rPr>
      </w:pPr>
      <w:r w:rsidRPr="000474D8">
        <w:rPr>
          <w:rFonts w:ascii="Century Gothic" w:hAnsi="Century Gothic"/>
          <w:bCs/>
          <w:lang w:val="es-MX"/>
        </w:rPr>
        <w:t>El dron agrícola requiere energía eléctrica para cargar sus baterías, especialmente en zonas rurales donde no hay acceso a la red. Por ello, se debe contar con un generador portátil de gasolina, cuyo costo incluye la inversión inicial, mantenimiento y transporte. Este equipo garantiza autonomía operativa y debe ser dimensionado según la capacidad de carga del dron y la duración de los servicios.</w:t>
      </w:r>
    </w:p>
    <w:p w14:paraId="58FA5B68" w14:textId="50EE8F32" w:rsidR="00E6109D" w:rsidRPr="000474D8" w:rsidRDefault="00E6109D" w:rsidP="000474D8">
      <w:pPr>
        <w:pStyle w:val="Prrafodelista1"/>
        <w:spacing w:after="200" w:line="360" w:lineRule="auto"/>
        <w:contextualSpacing w:val="0"/>
        <w:jc w:val="both"/>
        <w:rPr>
          <w:rFonts w:ascii="Century Gothic" w:hAnsi="Century Gothic"/>
          <w:b/>
          <w:lang w:val="es-MX"/>
        </w:rPr>
      </w:pPr>
      <w:r w:rsidRPr="000474D8">
        <w:rPr>
          <w:rFonts w:ascii="Century Gothic" w:hAnsi="Century Gothic"/>
          <w:b/>
          <w:lang w:val="es-MX"/>
        </w:rPr>
        <w:t>4. Consumo energético en infraestructur</w:t>
      </w:r>
      <w:r w:rsidR="000474D8">
        <w:rPr>
          <w:rFonts w:ascii="Century Gothic" w:hAnsi="Century Gothic"/>
          <w:b/>
          <w:lang w:val="es-MX"/>
        </w:rPr>
        <w:t>a</w:t>
      </w:r>
    </w:p>
    <w:p w14:paraId="46540D2C" w14:textId="20D312F9" w:rsidR="00E6109D" w:rsidRPr="000474D8" w:rsidRDefault="00E6109D" w:rsidP="000474D8">
      <w:pPr>
        <w:pStyle w:val="Prrafodelista1"/>
        <w:spacing w:after="200" w:line="360" w:lineRule="auto"/>
        <w:ind w:left="0"/>
        <w:contextualSpacing w:val="0"/>
        <w:jc w:val="both"/>
        <w:rPr>
          <w:rFonts w:ascii="Century Gothic" w:hAnsi="Century Gothic"/>
          <w:bCs/>
          <w:lang w:val="es-MX"/>
        </w:rPr>
      </w:pPr>
      <w:r w:rsidRPr="000474D8">
        <w:rPr>
          <w:rFonts w:ascii="Century Gothic" w:hAnsi="Century Gothic"/>
          <w:bCs/>
          <w:lang w:val="es-MX"/>
        </w:rPr>
        <w:t>Además del generador, el negocio requiere energía eléctrica constante en el local para operar dispositivos como computadoras, impresoras, cámaras de seguridad</w:t>
      </w:r>
      <w:r w:rsidR="00563EA0" w:rsidRPr="000474D8">
        <w:rPr>
          <w:rFonts w:ascii="Century Gothic" w:hAnsi="Century Gothic"/>
          <w:bCs/>
          <w:lang w:val="es-MX"/>
        </w:rPr>
        <w:t xml:space="preserve"> </w:t>
      </w:r>
      <w:r w:rsidRPr="000474D8">
        <w:rPr>
          <w:rFonts w:ascii="Century Gothic" w:hAnsi="Century Gothic"/>
          <w:bCs/>
          <w:lang w:val="es-MX"/>
        </w:rPr>
        <w:t>y sistemas de iluminación. Este consumo debe estimarse mensualmente, considerando:</w:t>
      </w:r>
    </w:p>
    <w:p w14:paraId="5F9B4A8F" w14:textId="77777777" w:rsidR="000F565B" w:rsidRPr="000474D8" w:rsidRDefault="00E6109D" w:rsidP="000474D8">
      <w:pPr>
        <w:pStyle w:val="Prrafodelista1"/>
        <w:numPr>
          <w:ilvl w:val="0"/>
          <w:numId w:val="38"/>
        </w:numPr>
        <w:spacing w:after="200" w:line="360" w:lineRule="auto"/>
        <w:contextualSpacing w:val="0"/>
        <w:jc w:val="both"/>
        <w:rPr>
          <w:rFonts w:ascii="Century Gothic" w:hAnsi="Century Gothic"/>
          <w:bCs/>
          <w:lang w:val="es-MX"/>
        </w:rPr>
      </w:pPr>
      <w:r w:rsidRPr="000474D8">
        <w:rPr>
          <w:rFonts w:ascii="Century Gothic" w:hAnsi="Century Gothic"/>
          <w:bCs/>
          <w:lang w:val="es-MX"/>
        </w:rPr>
        <w:lastRenderedPageBreak/>
        <w:t>Computadora y software de gestión: Herramientas esenciales para la administración, programación de vuelos, análisis de datos y atención al cliente. Su consumo energético es moderado, pero constante.</w:t>
      </w:r>
    </w:p>
    <w:p w14:paraId="4C7F26A0" w14:textId="6A08CD53" w:rsidR="00377988" w:rsidRPr="000474D8" w:rsidRDefault="00E6109D" w:rsidP="000474D8">
      <w:pPr>
        <w:pStyle w:val="Prrafodelista1"/>
        <w:numPr>
          <w:ilvl w:val="0"/>
          <w:numId w:val="38"/>
        </w:numPr>
        <w:spacing w:after="200" w:line="360" w:lineRule="auto"/>
        <w:contextualSpacing w:val="0"/>
        <w:jc w:val="both"/>
        <w:rPr>
          <w:rFonts w:ascii="Century Gothic" w:hAnsi="Century Gothic"/>
          <w:bCs/>
          <w:lang w:val="es-MX"/>
        </w:rPr>
      </w:pPr>
      <w:r w:rsidRPr="000474D8">
        <w:rPr>
          <w:rFonts w:ascii="Century Gothic" w:hAnsi="Century Gothic"/>
          <w:bCs/>
          <w:lang w:val="es-MX"/>
        </w:rPr>
        <w:t xml:space="preserve">Infraestructura conectada: Incluye ventiladores, iluminación, cargadores, </w:t>
      </w:r>
      <w:proofErr w:type="spellStart"/>
      <w:r w:rsidRPr="000474D8">
        <w:rPr>
          <w:rFonts w:ascii="Century Gothic" w:hAnsi="Century Gothic"/>
          <w:bCs/>
          <w:lang w:val="es-MX"/>
        </w:rPr>
        <w:t>routers</w:t>
      </w:r>
      <w:proofErr w:type="spellEnd"/>
      <w:r w:rsidRPr="000474D8">
        <w:rPr>
          <w:rFonts w:ascii="Century Gothic" w:hAnsi="Century Gothic"/>
          <w:bCs/>
          <w:lang w:val="es-MX"/>
        </w:rPr>
        <w:t xml:space="preserve"> y otros dispositivos que permanecen encendidos durante la jornada laboral. </w:t>
      </w:r>
    </w:p>
    <w:p w14:paraId="11C6C876" w14:textId="6F8E64FE" w:rsidR="00E6109D" w:rsidRPr="000474D8" w:rsidRDefault="00E6109D" w:rsidP="000474D8">
      <w:pPr>
        <w:pStyle w:val="Prrafodelista1"/>
        <w:spacing w:after="200" w:line="360" w:lineRule="auto"/>
        <w:contextualSpacing w:val="0"/>
        <w:jc w:val="both"/>
        <w:rPr>
          <w:rFonts w:ascii="Century Gothic" w:hAnsi="Century Gothic"/>
          <w:b/>
          <w:lang w:val="es-MX"/>
        </w:rPr>
      </w:pPr>
      <w:r w:rsidRPr="000474D8">
        <w:rPr>
          <w:rFonts w:ascii="Century Gothic" w:hAnsi="Century Gothic"/>
          <w:b/>
          <w:lang w:val="es-MX"/>
        </w:rPr>
        <w:t>5. Costos indirectos y gastos fijo</w:t>
      </w:r>
    </w:p>
    <w:p w14:paraId="67C673FD" w14:textId="229D7E87" w:rsidR="00E6109D" w:rsidRPr="000474D8" w:rsidRDefault="00E6109D" w:rsidP="000474D8">
      <w:pPr>
        <w:pStyle w:val="Prrafodelista1"/>
        <w:spacing w:after="200" w:line="360" w:lineRule="auto"/>
        <w:ind w:left="0"/>
        <w:contextualSpacing w:val="0"/>
        <w:jc w:val="both"/>
        <w:rPr>
          <w:rFonts w:ascii="Century Gothic" w:hAnsi="Century Gothic"/>
          <w:bCs/>
          <w:lang w:val="es-MX"/>
        </w:rPr>
      </w:pPr>
      <w:r w:rsidRPr="000474D8">
        <w:rPr>
          <w:rFonts w:ascii="Century Gothic" w:hAnsi="Century Gothic"/>
          <w:bCs/>
          <w:lang w:val="es-MX"/>
        </w:rPr>
        <w:t>Además de los factores mencionados, e</w:t>
      </w:r>
      <w:r w:rsidR="000B1FC8" w:rsidRPr="000474D8">
        <w:rPr>
          <w:rFonts w:ascii="Century Gothic" w:hAnsi="Century Gothic"/>
          <w:bCs/>
          <w:lang w:val="es-MX"/>
        </w:rPr>
        <w:t xml:space="preserve">l </w:t>
      </w:r>
      <w:r w:rsidRPr="000474D8">
        <w:rPr>
          <w:rFonts w:ascii="Century Gothic" w:hAnsi="Century Gothic"/>
          <w:bCs/>
          <w:lang w:val="es-MX"/>
        </w:rPr>
        <w:t>negocio debe contemplar otros gastos económicos como:</w:t>
      </w:r>
    </w:p>
    <w:p w14:paraId="6151E3A6" w14:textId="77777777" w:rsidR="00A943F9" w:rsidRPr="000474D8" w:rsidRDefault="00E6109D" w:rsidP="000474D8">
      <w:pPr>
        <w:pStyle w:val="Prrafodelista1"/>
        <w:numPr>
          <w:ilvl w:val="0"/>
          <w:numId w:val="40"/>
        </w:numPr>
        <w:spacing w:after="200" w:line="360" w:lineRule="auto"/>
        <w:contextualSpacing w:val="0"/>
        <w:jc w:val="both"/>
        <w:rPr>
          <w:rFonts w:ascii="Century Gothic" w:hAnsi="Century Gothic"/>
          <w:bCs/>
          <w:lang w:val="es-MX"/>
        </w:rPr>
      </w:pPr>
      <w:r w:rsidRPr="000474D8">
        <w:rPr>
          <w:rFonts w:ascii="Century Gothic" w:hAnsi="Century Gothic"/>
          <w:bCs/>
          <w:lang w:val="es-MX"/>
        </w:rPr>
        <w:t>Renta del local: En la zona centro, el costo puede ser más elevado, pero se compensa con mayor flujo de clientes y visibilidad comercial.</w:t>
      </w:r>
    </w:p>
    <w:p w14:paraId="1098CA56" w14:textId="77777777" w:rsidR="00C0758F" w:rsidRPr="000474D8" w:rsidRDefault="00E6109D" w:rsidP="000474D8">
      <w:pPr>
        <w:pStyle w:val="Prrafodelista1"/>
        <w:numPr>
          <w:ilvl w:val="0"/>
          <w:numId w:val="40"/>
        </w:numPr>
        <w:spacing w:after="200" w:line="360" w:lineRule="auto"/>
        <w:contextualSpacing w:val="0"/>
        <w:jc w:val="both"/>
        <w:rPr>
          <w:rFonts w:ascii="Century Gothic" w:hAnsi="Century Gothic"/>
          <w:bCs/>
          <w:lang w:val="es-MX"/>
        </w:rPr>
      </w:pPr>
      <w:r w:rsidRPr="000474D8">
        <w:rPr>
          <w:rFonts w:ascii="Century Gothic" w:hAnsi="Century Gothic"/>
          <w:bCs/>
          <w:lang w:val="es-MX"/>
        </w:rPr>
        <w:t>Servicios básicos: Agua potable, recolección de basura, telefonía e internet.</w:t>
      </w:r>
    </w:p>
    <w:p w14:paraId="60F25F38" w14:textId="77777777" w:rsidR="00C0758F" w:rsidRPr="000474D8" w:rsidRDefault="00E6109D" w:rsidP="000474D8">
      <w:pPr>
        <w:pStyle w:val="Prrafodelista1"/>
        <w:numPr>
          <w:ilvl w:val="0"/>
          <w:numId w:val="40"/>
        </w:numPr>
        <w:spacing w:after="200" w:line="360" w:lineRule="auto"/>
        <w:contextualSpacing w:val="0"/>
        <w:jc w:val="both"/>
        <w:rPr>
          <w:rFonts w:ascii="Century Gothic" w:hAnsi="Century Gothic"/>
          <w:bCs/>
          <w:lang w:val="es-MX"/>
        </w:rPr>
      </w:pPr>
      <w:r w:rsidRPr="000474D8">
        <w:rPr>
          <w:rFonts w:ascii="Century Gothic" w:hAnsi="Century Gothic"/>
          <w:bCs/>
          <w:lang w:val="es-MX"/>
        </w:rPr>
        <w:t>Publicidad y marketing: Campañas digitales, impresos, señalética y participación en ferias agrícolas.</w:t>
      </w:r>
    </w:p>
    <w:p w14:paraId="3764472C" w14:textId="3EEC19C7" w:rsidR="00E6109D" w:rsidRPr="000474D8" w:rsidRDefault="00E6109D" w:rsidP="000474D8">
      <w:pPr>
        <w:pStyle w:val="Prrafodelista1"/>
        <w:numPr>
          <w:ilvl w:val="0"/>
          <w:numId w:val="40"/>
        </w:numPr>
        <w:spacing w:after="200" w:line="360" w:lineRule="auto"/>
        <w:contextualSpacing w:val="0"/>
        <w:jc w:val="both"/>
        <w:rPr>
          <w:rFonts w:ascii="Century Gothic" w:hAnsi="Century Gothic"/>
          <w:bCs/>
          <w:lang w:val="es-MX"/>
        </w:rPr>
      </w:pPr>
      <w:r w:rsidRPr="000474D8">
        <w:rPr>
          <w:rFonts w:ascii="Century Gothic" w:hAnsi="Century Gothic"/>
          <w:bCs/>
          <w:lang w:val="es-MX"/>
        </w:rPr>
        <w:t>Impuestos y contribuciones: ISR, IVA, cuotas al IMSS, licencias municipales y otros pagos fiscales.</w:t>
      </w:r>
    </w:p>
    <w:p w14:paraId="4F3E0975" w14:textId="71FC92AB" w:rsidR="00E6109D" w:rsidRPr="000474D8" w:rsidRDefault="00E6109D" w:rsidP="000474D8">
      <w:pPr>
        <w:pStyle w:val="Prrafodelista1"/>
        <w:spacing w:after="200" w:line="360" w:lineRule="auto"/>
        <w:contextualSpacing w:val="0"/>
        <w:jc w:val="both"/>
        <w:rPr>
          <w:rFonts w:ascii="Century Gothic" w:hAnsi="Century Gothic"/>
          <w:b/>
          <w:lang w:val="es-MX"/>
        </w:rPr>
      </w:pPr>
      <w:r w:rsidRPr="000474D8">
        <w:rPr>
          <w:rFonts w:ascii="Century Gothic" w:hAnsi="Century Gothic"/>
          <w:b/>
          <w:lang w:val="es-MX"/>
        </w:rPr>
        <w:t>6. Margen de rentabilidad y escalabilidad</w:t>
      </w:r>
    </w:p>
    <w:p w14:paraId="02DFCA4B" w14:textId="28E826C3" w:rsidR="00737B9C" w:rsidRPr="000474D8" w:rsidRDefault="00737B9C" w:rsidP="000474D8">
      <w:pPr>
        <w:pStyle w:val="Prrafodelista1"/>
        <w:spacing w:after="200" w:line="360" w:lineRule="auto"/>
        <w:ind w:left="0"/>
        <w:contextualSpacing w:val="0"/>
        <w:jc w:val="both"/>
        <w:rPr>
          <w:rFonts w:ascii="Century Gothic" w:hAnsi="Century Gothic"/>
          <w:lang w:val="es-MX"/>
        </w:rPr>
      </w:pPr>
      <w:r w:rsidRPr="000474D8">
        <w:rPr>
          <w:rFonts w:ascii="Century Gothic" w:hAnsi="Century Gothic"/>
          <w:lang w:val="es-MX"/>
        </w:rPr>
        <w:t>El</w:t>
      </w:r>
      <w:r w:rsidR="00E6109D" w:rsidRPr="000474D8">
        <w:rPr>
          <w:rFonts w:ascii="Century Gothic" w:hAnsi="Century Gothic"/>
          <w:lang w:val="es-MX"/>
        </w:rPr>
        <w:t xml:space="preserve"> análisis económico debe proyectar el margen de rentabilidad por servicio, considerando el costo total por hectárea, el precio de venta, y la capacidad operativa diaria. También se debe evaluar la posibilidad de escalar el negocio mediante la adquisición de más drones, contratación de personal adicional o expansión a otras regiones.</w:t>
      </w:r>
    </w:p>
    <w:p w14:paraId="05A398EC" w14:textId="5B4B0591" w:rsidR="008A2EDE" w:rsidRPr="000474D8" w:rsidRDefault="00737B9C" w:rsidP="000474D8">
      <w:pPr>
        <w:pStyle w:val="Prrafodelista1"/>
        <w:spacing w:after="200" w:line="360" w:lineRule="auto"/>
        <w:ind w:left="0"/>
        <w:contextualSpacing w:val="0"/>
        <w:jc w:val="both"/>
        <w:rPr>
          <w:rFonts w:ascii="Century Gothic" w:hAnsi="Century Gothic"/>
          <w:lang w:val="es-MX"/>
        </w:rPr>
      </w:pPr>
      <w:r w:rsidRPr="000474D8">
        <w:rPr>
          <w:rFonts w:ascii="Century Gothic" w:hAnsi="Century Gothic"/>
          <w:lang w:val="es-MX"/>
        </w:rPr>
        <w:t>L</w:t>
      </w:r>
      <w:r w:rsidR="00E6109D" w:rsidRPr="000474D8">
        <w:rPr>
          <w:rFonts w:ascii="Century Gothic" w:hAnsi="Century Gothic"/>
          <w:lang w:val="es-MX"/>
        </w:rPr>
        <w:t xml:space="preserve">os factores económicos del servicio de riego por dron agrícola requieren una planificación detallada, con énfasis en la eficiencia operativa, el control de costos y la optimización del consumo energético. Una estructura financiera sólida permitirá ofrecer un servicio competitivo, rentable y sostenible, alineado </w:t>
      </w:r>
      <w:r w:rsidR="00E6109D" w:rsidRPr="000474D8">
        <w:rPr>
          <w:rFonts w:ascii="Century Gothic" w:hAnsi="Century Gothic"/>
          <w:lang w:val="es-MX"/>
        </w:rPr>
        <w:lastRenderedPageBreak/>
        <w:t>con las necesidades del productor rural y las exigencias del mercado agrícola moderno.</w:t>
      </w:r>
    </w:p>
    <w:p w14:paraId="37A6BDF7" w14:textId="171B0728" w:rsidR="008A2EDE" w:rsidRPr="000474D8" w:rsidRDefault="000474D8" w:rsidP="000474D8">
      <w:pPr>
        <w:spacing w:after="200" w:line="360" w:lineRule="auto"/>
        <w:jc w:val="both"/>
        <w:rPr>
          <w:rFonts w:ascii="Century Gothic" w:hAnsi="Century Gothic"/>
        </w:rPr>
      </w:pPr>
      <w:r>
        <w:rPr>
          <w:rFonts w:ascii="Century Gothic" w:hAnsi="Century Gothic"/>
        </w:rPr>
        <w:t xml:space="preserve">Tomando en cuenta todos estos factores, procedemos al </w:t>
      </w:r>
      <w:r w:rsidRPr="000474D8">
        <w:rPr>
          <w:rFonts w:ascii="Century Gothic" w:hAnsi="Century Gothic"/>
          <w:b/>
          <w:bCs/>
        </w:rPr>
        <w:t>a</w:t>
      </w:r>
      <w:r w:rsidR="008A2EDE" w:rsidRPr="000474D8">
        <w:rPr>
          <w:rFonts w:ascii="Century Gothic" w:hAnsi="Century Gothic"/>
          <w:b/>
          <w:bCs/>
        </w:rPr>
        <w:t>nálisis de Ubicaciones Estratégicas para la Instalación del Negocio</w:t>
      </w:r>
    </w:p>
    <w:p w14:paraId="32EE704A" w14:textId="153E75D7" w:rsidR="008A2EDE" w:rsidRPr="000474D8" w:rsidRDefault="008A2EDE" w:rsidP="000474D8">
      <w:pPr>
        <w:spacing w:after="200" w:line="360" w:lineRule="auto"/>
        <w:jc w:val="both"/>
        <w:rPr>
          <w:rFonts w:ascii="Century Gothic" w:hAnsi="Century Gothic"/>
        </w:rPr>
      </w:pPr>
      <w:r w:rsidRPr="000474D8">
        <w:rPr>
          <w:rFonts w:ascii="Century Gothic" w:hAnsi="Century Gothic"/>
        </w:rPr>
        <w:t xml:space="preserve">Con el objetivo de establecer el negocio en una zona que maximice su alcance, funcionalidad y rentabilidad, se </w:t>
      </w:r>
      <w:r w:rsidR="00A732F7" w:rsidRPr="000474D8">
        <w:rPr>
          <w:rFonts w:ascii="Century Gothic" w:hAnsi="Century Gothic"/>
        </w:rPr>
        <w:t>consideraron</w:t>
      </w:r>
      <w:r w:rsidRPr="000474D8">
        <w:rPr>
          <w:rFonts w:ascii="Century Gothic" w:hAnsi="Century Gothic"/>
        </w:rPr>
        <w:t xml:space="preserve"> tres posibles ubicaciones dentro de la ciudad de Cuitláhuac, Veracruz. Cada una de estas alternativas presenta características particulares que pueden influir de manera significativa en el comportamiento del consumidor, la logística operativa y la relación con los productores y clientes. A continuación, se detallan los argumentos que respaldan la evaluación de cada sitio.</w:t>
      </w:r>
    </w:p>
    <w:p w14:paraId="005687A0" w14:textId="77777777" w:rsidR="008A2EDE" w:rsidRPr="000474D8" w:rsidRDefault="008A2EDE" w:rsidP="000474D8">
      <w:pPr>
        <w:spacing w:after="200" w:line="360" w:lineRule="auto"/>
        <w:jc w:val="both"/>
        <w:rPr>
          <w:rFonts w:ascii="Century Gothic" w:hAnsi="Century Gothic"/>
          <w:b/>
          <w:bCs/>
        </w:rPr>
      </w:pPr>
      <w:r w:rsidRPr="000474D8">
        <w:rPr>
          <w:rFonts w:ascii="Century Gothic" w:hAnsi="Century Gothic"/>
          <w:b/>
          <w:bCs/>
        </w:rPr>
        <w:t>1. Entrada de la ciudad de Cuitláhuac</w:t>
      </w:r>
    </w:p>
    <w:p w14:paraId="129DB635" w14:textId="77777777" w:rsidR="008A2EDE" w:rsidRPr="000474D8" w:rsidRDefault="008A2EDE" w:rsidP="000474D8">
      <w:pPr>
        <w:spacing w:after="200" w:line="360" w:lineRule="auto"/>
        <w:jc w:val="both"/>
        <w:rPr>
          <w:rFonts w:ascii="Century Gothic" w:hAnsi="Century Gothic"/>
        </w:rPr>
      </w:pPr>
      <w:r w:rsidRPr="000474D8">
        <w:rPr>
          <w:rFonts w:ascii="Century Gothic" w:hAnsi="Century Gothic"/>
        </w:rPr>
        <w:t>La primera opción corresponde a un punto estratégico ubicado en la entrada de la ciudad. Esta zona representa el primer contacto visual y físico para quienes ingresan a Cuitláhuac, ya sea por motivos comerciales, personales o de tránsito. Al estar situada en la mera entrada, esta ubicación ofrece una ventaja importante en términos de visibilidad y posicionamiento. Un negocio instalado en este punto puede captar la atención inmediata de quienes llegan, lo que podría traducirse en visitas espontáneas o compras de paso. Además, al ser una zona de acceso, facilita la llegada de proveedores y transportistas, lo cual puede optimizar ciertos aspectos logísticos. Sin embargo, es importante considerar que, aunque hay flujo vehicular, no necesariamente se traduce en flujo peatonal o en una intención clara de compra, lo que podría limitar el volumen de ventas directas.</w:t>
      </w:r>
    </w:p>
    <w:p w14:paraId="4763C1C2" w14:textId="77777777" w:rsidR="008A2EDE" w:rsidRPr="000474D8" w:rsidRDefault="008A2EDE" w:rsidP="000474D8">
      <w:pPr>
        <w:spacing w:after="200" w:line="360" w:lineRule="auto"/>
        <w:jc w:val="both"/>
        <w:rPr>
          <w:rFonts w:ascii="Century Gothic" w:hAnsi="Century Gothic"/>
        </w:rPr>
      </w:pPr>
    </w:p>
    <w:p w14:paraId="590D01A7" w14:textId="77777777" w:rsidR="008A2EDE" w:rsidRPr="000474D8" w:rsidRDefault="008A2EDE" w:rsidP="000474D8">
      <w:pPr>
        <w:spacing w:after="200" w:line="360" w:lineRule="auto"/>
        <w:rPr>
          <w:rFonts w:ascii="Century Gothic" w:hAnsi="Century Gothic"/>
          <w:b/>
          <w:bCs/>
        </w:rPr>
      </w:pPr>
      <w:r w:rsidRPr="000474D8">
        <w:rPr>
          <w:rFonts w:ascii="Century Gothic" w:hAnsi="Century Gothic"/>
          <w:b/>
          <w:bCs/>
        </w:rPr>
        <w:t>2. Zona centro de Cuitláhuac</w:t>
      </w:r>
    </w:p>
    <w:p w14:paraId="5DC1971E" w14:textId="5EE0D3CC" w:rsidR="008A2EDE" w:rsidRPr="000474D8" w:rsidRDefault="008A2EDE" w:rsidP="000474D8">
      <w:pPr>
        <w:spacing w:after="200" w:line="360" w:lineRule="auto"/>
        <w:jc w:val="both"/>
        <w:rPr>
          <w:rFonts w:ascii="Century Gothic" w:hAnsi="Century Gothic"/>
        </w:rPr>
      </w:pPr>
      <w:r w:rsidRPr="000474D8">
        <w:rPr>
          <w:rFonts w:ascii="Century Gothic" w:hAnsi="Century Gothic"/>
        </w:rPr>
        <w:t xml:space="preserve">La segunda opción es la zona centro, considerada como el corazón comercial y social de la ciudad. Esta área se caracteriza por un alto flujo de personas durante todo el día, ya que concentra comercios, servicios, </w:t>
      </w:r>
      <w:r w:rsidRPr="000474D8">
        <w:rPr>
          <w:rFonts w:ascii="Century Gothic" w:hAnsi="Century Gothic"/>
        </w:rPr>
        <w:lastRenderedPageBreak/>
        <w:t>instituciones y espacios públicos. Esta dinámica convierte al centro en un punto de encuentro natural para los habitantes de Cuitláhuac y de las comunidades aledañas. Es común que los productores que viven en zonas rurales acudan directamente al centro cuando necesitan hacer sus compras, realizar trámites o abastecerse de insumos. Esta costumbre convierte al centro en una zona de alta probabilidad de conversión de visitantes en clientes. Además, la cercanía con otros negocios puede generar sinergias comerciales, facilitando la atracción de nuevos consumidores y fortaleciendo la presencia del negocio en el mercado local. La accesibilidad peatonal, la disponibilidad de transporte público y la familiaridad de la población con esta zona son factores clave que respaldan su potencial.</w:t>
      </w:r>
    </w:p>
    <w:p w14:paraId="66CF43EC" w14:textId="77777777" w:rsidR="008A2EDE" w:rsidRPr="000474D8" w:rsidRDefault="008A2EDE" w:rsidP="000474D8">
      <w:pPr>
        <w:spacing w:after="200" w:line="360" w:lineRule="auto"/>
        <w:rPr>
          <w:rFonts w:ascii="Century Gothic" w:hAnsi="Century Gothic"/>
          <w:b/>
          <w:bCs/>
        </w:rPr>
      </w:pPr>
      <w:r w:rsidRPr="000474D8">
        <w:rPr>
          <w:rFonts w:ascii="Century Gothic" w:hAnsi="Century Gothic"/>
          <w:b/>
          <w:bCs/>
        </w:rPr>
        <w:t>3. Salida de la ciudad de Cuitláhuac</w:t>
      </w:r>
    </w:p>
    <w:p w14:paraId="28457DD7" w14:textId="31D2C294" w:rsidR="002360A4" w:rsidRPr="000474D8" w:rsidRDefault="008A2EDE" w:rsidP="000474D8">
      <w:pPr>
        <w:spacing w:after="200" w:line="360" w:lineRule="auto"/>
        <w:jc w:val="both"/>
        <w:rPr>
          <w:rFonts w:ascii="Century Gothic" w:hAnsi="Century Gothic"/>
        </w:rPr>
      </w:pPr>
      <w:r w:rsidRPr="000474D8">
        <w:rPr>
          <w:rFonts w:ascii="Century Gothic" w:hAnsi="Century Gothic"/>
        </w:rPr>
        <w:t>La tercera alternativa se encuentra en la salida de la ciudad, una zona por la que, sin excepción, deben pasar los productores que habitan en comunidades más alejadas. Esta ubicación ofrece una ventaja importante en términos de cercanía con el productor, ya que permite establecer una relación más directa y constante con este segmento clave del mercado. Al estar en una ruta obligada, se garantiza que el negocio sea visible para quienes se desplazan hacia sus parcelas o regresan de la ciudad. Esta cercanía puede facilitar la entrega de productos, la recepción de pedidos y la atención personalizada. No obstante, al igual que en la entrada, el flujo peatonal puede ser limitado, y la intención de compra podría depender más de la planificación previa que de la espontaneidad del consumidor.</w:t>
      </w:r>
    </w:p>
    <w:p w14:paraId="071BF663" w14:textId="3EF74177" w:rsidR="002360A4" w:rsidRPr="000474D8" w:rsidRDefault="008A2EDE" w:rsidP="000474D8">
      <w:r>
        <w:rPr>
          <w:noProof/>
        </w:rPr>
        <w:lastRenderedPageBreak/>
        <mc:AlternateContent>
          <mc:Choice Requires="wps">
            <w:drawing>
              <wp:anchor distT="0" distB="0" distL="114300" distR="114300" simplePos="0" relativeHeight="251658253" behindDoc="0" locked="0" layoutInCell="1" allowOverlap="1" wp14:anchorId="66CBDE11" wp14:editId="458B50CD">
                <wp:simplePos x="0" y="0"/>
                <wp:positionH relativeFrom="column">
                  <wp:posOffset>4861098</wp:posOffset>
                </wp:positionH>
                <wp:positionV relativeFrom="paragraph">
                  <wp:posOffset>2179782</wp:posOffset>
                </wp:positionV>
                <wp:extent cx="526473" cy="498764"/>
                <wp:effectExtent l="19050" t="19050" r="26035" b="15875"/>
                <wp:wrapNone/>
                <wp:docPr id="628047070" name="Elipse 10"/>
                <wp:cNvGraphicFramePr/>
                <a:graphic xmlns:a="http://schemas.openxmlformats.org/drawingml/2006/main">
                  <a:graphicData uri="http://schemas.microsoft.com/office/word/2010/wordprocessingShape">
                    <wps:wsp>
                      <wps:cNvSpPr/>
                      <wps:spPr>
                        <a:xfrm>
                          <a:off x="0" y="0"/>
                          <a:ext cx="526473" cy="498764"/>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16="http://schemas.microsoft.com/office/drawing/2014/main" xmlns:a="http://schemas.openxmlformats.org/drawingml/2006/main" xmlns:w16sdtfl="http://schemas.microsoft.com/office/word/2024/wordml/sdtformatlock" xmlns:w16du="http://schemas.microsoft.com/office/word/2023/wordml/word16du" xmlns:oel="http://schemas.microsoft.com/office/2019/extlst">
            <w:pict w14:anchorId="5DB6D085">
              <v:oval id="Elipse 10" style="position:absolute;margin-left:382.75pt;margin-top:171.65pt;width:41.45pt;height:39.25pt;z-index:251658253;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3pt" w14:anchorId="3BBC08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">
                <v:stroke joinstyle="miter"/>
              </v:oval>
            </w:pict>
          </mc:Fallback>
        </mc:AlternateContent>
      </w:r>
      <w:r>
        <w:rPr>
          <w:noProof/>
        </w:rPr>
        <mc:AlternateContent>
          <mc:Choice Requires="wps">
            <w:drawing>
              <wp:anchor distT="0" distB="0" distL="114300" distR="114300" simplePos="0" relativeHeight="251658252" behindDoc="0" locked="0" layoutInCell="1" allowOverlap="1" wp14:anchorId="1689A70E" wp14:editId="0CA7A889">
                <wp:simplePos x="0" y="0"/>
                <wp:positionH relativeFrom="column">
                  <wp:posOffset>2824018</wp:posOffset>
                </wp:positionH>
                <wp:positionV relativeFrom="paragraph">
                  <wp:posOffset>1168285</wp:posOffset>
                </wp:positionV>
                <wp:extent cx="526473" cy="498764"/>
                <wp:effectExtent l="19050" t="19050" r="26035" b="15875"/>
                <wp:wrapNone/>
                <wp:docPr id="673854787" name="Elipse 10"/>
                <wp:cNvGraphicFramePr/>
                <a:graphic xmlns:a="http://schemas.openxmlformats.org/drawingml/2006/main">
                  <a:graphicData uri="http://schemas.microsoft.com/office/word/2010/wordprocessingShape">
                    <wps:wsp>
                      <wps:cNvSpPr/>
                      <wps:spPr>
                        <a:xfrm>
                          <a:off x="0" y="0"/>
                          <a:ext cx="526473" cy="498764"/>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16="http://schemas.microsoft.com/office/drawing/2014/main" xmlns:a="http://schemas.openxmlformats.org/drawingml/2006/main" xmlns:w16sdtfl="http://schemas.microsoft.com/office/word/2024/wordml/sdtformatlock" xmlns:w16du="http://schemas.microsoft.com/office/word/2023/wordml/word16du" xmlns:oel="http://schemas.microsoft.com/office/2019/extlst">
            <w:pict w14:anchorId="196FB615">
              <v:oval id="Elipse 10" style="position:absolute;margin-left:222.35pt;margin-top:92pt;width:41.45pt;height:39.25pt;z-index:25165825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3pt" w14:anchorId="5AE734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">
                <v:stroke joinstyle="miter"/>
              </v:oval>
            </w:pict>
          </mc:Fallback>
        </mc:AlternateContent>
      </w:r>
      <w:r>
        <w:rPr>
          <w:noProof/>
        </w:rPr>
        <mc:AlternateContent>
          <mc:Choice Requires="wps">
            <w:drawing>
              <wp:anchor distT="0" distB="0" distL="114300" distR="114300" simplePos="0" relativeHeight="251658251" behindDoc="0" locked="0" layoutInCell="1" allowOverlap="1" wp14:anchorId="0F2949F8" wp14:editId="16F93E01">
                <wp:simplePos x="0" y="0"/>
                <wp:positionH relativeFrom="column">
                  <wp:posOffset>408709</wp:posOffset>
                </wp:positionH>
                <wp:positionV relativeFrom="paragraph">
                  <wp:posOffset>318481</wp:posOffset>
                </wp:positionV>
                <wp:extent cx="526473" cy="498764"/>
                <wp:effectExtent l="19050" t="19050" r="26035" b="15875"/>
                <wp:wrapNone/>
                <wp:docPr id="1639682117" name="Elipse 10"/>
                <wp:cNvGraphicFramePr/>
                <a:graphic xmlns:a="http://schemas.openxmlformats.org/drawingml/2006/main">
                  <a:graphicData uri="http://schemas.microsoft.com/office/word/2010/wordprocessingShape">
                    <wps:wsp>
                      <wps:cNvSpPr/>
                      <wps:spPr>
                        <a:xfrm>
                          <a:off x="0" y="0"/>
                          <a:ext cx="526473" cy="498764"/>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16="http://schemas.microsoft.com/office/drawing/2014/main" xmlns:a="http://schemas.openxmlformats.org/drawingml/2006/main" xmlns:w16sdtfl="http://schemas.microsoft.com/office/word/2024/wordml/sdtformatlock" xmlns:w16du="http://schemas.microsoft.com/office/word/2023/wordml/word16du" xmlns:oel="http://schemas.microsoft.com/office/2019/extlst">
            <w:pict w14:anchorId="4C4E44B3">
              <v:oval id="Elipse 10" style="position:absolute;margin-left:32.2pt;margin-top:25.1pt;width:41.45pt;height:39.25pt;z-index:25165825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3pt" w14:anchorId="75D50C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">
                <v:stroke joinstyle="miter"/>
              </v:oval>
            </w:pict>
          </mc:Fallback>
        </mc:AlternateContent>
      </w:r>
      <w:r w:rsidRPr="003C3FDB">
        <w:rPr>
          <w:noProof/>
        </w:rPr>
        <w:drawing>
          <wp:inline distT="0" distB="0" distL="0" distR="0" wp14:anchorId="3B99D581" wp14:editId="72CC629C">
            <wp:extent cx="5731510" cy="2896235"/>
            <wp:effectExtent l="0" t="0" r="2540" b="0"/>
            <wp:docPr id="1464001671"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01671" name="Imagen 1" descr="Imagen que contiene Interfaz de usuario gráfica&#10;&#10;El contenido generado por IA puede ser incorrecto."/>
                    <pic:cNvPicPr/>
                  </pic:nvPicPr>
                  <pic:blipFill>
                    <a:blip r:embed="rId10"/>
                    <a:stretch>
                      <a:fillRect/>
                    </a:stretch>
                  </pic:blipFill>
                  <pic:spPr>
                    <a:xfrm>
                      <a:off x="0" y="0"/>
                      <a:ext cx="5731510" cy="2896235"/>
                    </a:xfrm>
                    <a:prstGeom prst="rect">
                      <a:avLst/>
                    </a:prstGeom>
                  </pic:spPr>
                </pic:pic>
              </a:graphicData>
            </a:graphic>
          </wp:inline>
        </w:drawing>
      </w:r>
    </w:p>
    <w:p w14:paraId="6B01804D" w14:textId="51C773E5" w:rsidR="002360A4" w:rsidRPr="0022123E" w:rsidRDefault="008A2EDE" w:rsidP="0022123E">
      <w:pPr>
        <w:pStyle w:val="Ttulo1"/>
        <w:jc w:val="center"/>
        <w:rPr>
          <w:rFonts w:ascii="Century Gothic" w:hAnsi="Century Gothic"/>
          <w:b/>
          <w:bCs/>
          <w:color w:val="auto"/>
          <w:sz w:val="28"/>
          <w:szCs w:val="28"/>
          <w:lang w:val="es-MX"/>
        </w:rPr>
      </w:pPr>
      <w:bookmarkStart w:id="7" w:name="_Toc212808112"/>
      <w:r w:rsidRPr="0022123E">
        <w:rPr>
          <w:rFonts w:ascii="Century Gothic" w:hAnsi="Century Gothic"/>
          <w:b/>
          <w:bCs/>
          <w:color w:val="auto"/>
          <w:sz w:val="28"/>
          <w:szCs w:val="28"/>
          <w:lang w:val="es-MX"/>
        </w:rPr>
        <w:t>M</w:t>
      </w:r>
      <w:r w:rsidR="0022123E">
        <w:rPr>
          <w:rFonts w:ascii="Century Gothic" w:hAnsi="Century Gothic"/>
          <w:b/>
          <w:bCs/>
          <w:color w:val="auto"/>
          <w:sz w:val="28"/>
          <w:szCs w:val="28"/>
          <w:lang w:val="es-MX"/>
        </w:rPr>
        <w:t>étodo cualitativo por puntos</w:t>
      </w:r>
      <w:bookmarkEnd w:id="7"/>
    </w:p>
    <w:p w14:paraId="6BCDC5DD" w14:textId="63131735" w:rsidR="00035A8E" w:rsidRPr="00CB7246" w:rsidRDefault="00991485" w:rsidP="007E3332">
      <w:pPr>
        <w:jc w:val="both"/>
        <w:rPr>
          <w:rFonts w:ascii="Century Gothic" w:hAnsi="Century Gothic"/>
          <w:color w:val="EE0000"/>
          <w:lang w:val="es-MX"/>
        </w:rPr>
      </w:pPr>
      <w:r w:rsidRPr="002228C2">
        <w:rPr>
          <w:rFonts w:ascii="Century Gothic" w:hAnsi="Century Gothic"/>
          <w:lang w:val="es-MX"/>
        </w:rPr>
        <w:t xml:space="preserve">Opción 1: </w:t>
      </w:r>
      <w:r w:rsidR="002228C2" w:rsidRPr="008802EC">
        <w:rPr>
          <w:b/>
        </w:rPr>
        <w:t>Entrada de la ciudad de Cuitláhuac</w:t>
      </w:r>
    </w:p>
    <w:tbl>
      <w:tblPr>
        <w:tblStyle w:val="Tablaconcuadrcula4-nfasis1"/>
        <w:tblW w:w="0" w:type="auto"/>
        <w:tblInd w:w="-5" w:type="dxa"/>
        <w:tblLook w:val="04A0" w:firstRow="1" w:lastRow="0" w:firstColumn="1" w:lastColumn="0" w:noHBand="0" w:noVBand="1"/>
      </w:tblPr>
      <w:tblGrid>
        <w:gridCol w:w="2256"/>
        <w:gridCol w:w="2252"/>
        <w:gridCol w:w="2254"/>
        <w:gridCol w:w="2254"/>
      </w:tblGrid>
      <w:tr w:rsidR="00876FE1" w14:paraId="17410F67" w14:textId="77777777" w:rsidTr="00522D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0682CBCB" w14:textId="58751824" w:rsidR="00876FE1" w:rsidRPr="00AD4B48" w:rsidRDefault="00AD4B48" w:rsidP="002B485B">
            <w:pPr>
              <w:jc w:val="center"/>
              <w:rPr>
                <w:rFonts w:ascii="Century Gothic" w:hAnsi="Century Gothic"/>
                <w:lang w:val="es-MX"/>
              </w:rPr>
            </w:pPr>
            <w:r w:rsidRPr="00AD4B48">
              <w:rPr>
                <w:rFonts w:ascii="Century Gothic" w:hAnsi="Century Gothic"/>
                <w:lang w:val="es-MX"/>
              </w:rPr>
              <w:t>F</w:t>
            </w:r>
            <w:r>
              <w:rPr>
                <w:rFonts w:ascii="Century Gothic" w:hAnsi="Century Gothic"/>
                <w:lang w:val="es-MX"/>
              </w:rPr>
              <w:t>actor relevante</w:t>
            </w:r>
          </w:p>
        </w:tc>
        <w:tc>
          <w:tcPr>
            <w:tcW w:w="2252" w:type="dxa"/>
          </w:tcPr>
          <w:p w14:paraId="62D0E5DD" w14:textId="2BF8AF17" w:rsidR="00876FE1" w:rsidRPr="00AD4B48" w:rsidRDefault="009167FA" w:rsidP="00461B7C">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lang w:val="es-MX"/>
              </w:rPr>
            </w:pPr>
            <w:r>
              <w:rPr>
                <w:rFonts w:ascii="Century Gothic" w:hAnsi="Century Gothic"/>
                <w:lang w:val="es-MX"/>
              </w:rPr>
              <w:t>Peso asignado</w:t>
            </w:r>
          </w:p>
        </w:tc>
        <w:tc>
          <w:tcPr>
            <w:tcW w:w="2254" w:type="dxa"/>
          </w:tcPr>
          <w:p w14:paraId="030F3531" w14:textId="4B4F9CFB" w:rsidR="00876FE1" w:rsidRPr="00AD4B48" w:rsidRDefault="009167FA" w:rsidP="00461B7C">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lang w:val="es-MX"/>
              </w:rPr>
            </w:pPr>
            <w:r>
              <w:rPr>
                <w:rFonts w:ascii="Century Gothic" w:hAnsi="Century Gothic"/>
                <w:lang w:val="es-MX"/>
              </w:rPr>
              <w:t>Calificación</w:t>
            </w:r>
          </w:p>
        </w:tc>
        <w:tc>
          <w:tcPr>
            <w:tcW w:w="2254" w:type="dxa"/>
          </w:tcPr>
          <w:p w14:paraId="79784D79" w14:textId="04733B01" w:rsidR="00876FE1" w:rsidRPr="009167FA" w:rsidRDefault="009167FA" w:rsidP="00461B7C">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s-MX"/>
              </w:rPr>
            </w:pPr>
            <w:r>
              <w:rPr>
                <w:rFonts w:ascii="Century Gothic" w:hAnsi="Century Gothic"/>
                <w:lang w:val="es-MX"/>
              </w:rPr>
              <w:t xml:space="preserve">Calificación </w:t>
            </w:r>
            <w:r w:rsidR="008E7717">
              <w:rPr>
                <w:rFonts w:ascii="Century Gothic" w:hAnsi="Century Gothic"/>
                <w:lang w:val="es-MX"/>
              </w:rPr>
              <w:t>Ponderada</w:t>
            </w:r>
          </w:p>
        </w:tc>
      </w:tr>
      <w:tr w:rsidR="00876FE1" w14:paraId="263E4B4E" w14:textId="77777777" w:rsidTr="00522D64">
        <w:tc>
          <w:tcPr>
            <w:cnfStyle w:val="001000000000" w:firstRow="0" w:lastRow="0" w:firstColumn="1" w:lastColumn="0" w:oddVBand="0" w:evenVBand="0" w:oddHBand="0" w:evenHBand="0" w:firstRowFirstColumn="0" w:firstRowLastColumn="0" w:lastRowFirstColumn="0" w:lastRowLastColumn="0"/>
            <w:tcW w:w="2256" w:type="dxa"/>
          </w:tcPr>
          <w:p w14:paraId="35F890F3" w14:textId="0245CF91" w:rsidR="00876FE1" w:rsidRPr="00AD4B48" w:rsidRDefault="007204AA" w:rsidP="002B485B">
            <w:pPr>
              <w:jc w:val="center"/>
              <w:rPr>
                <w:rFonts w:ascii="Century Gothic" w:hAnsi="Century Gothic"/>
                <w:color w:val="FFFFFF" w:themeColor="background1"/>
                <w:lang w:val="es-MX"/>
              </w:rPr>
            </w:pPr>
            <w:r w:rsidRPr="007204AA">
              <w:rPr>
                <w:rFonts w:ascii="Century Gothic" w:hAnsi="Century Gothic"/>
                <w:lang w:val="es-MX"/>
              </w:rPr>
              <w:t>Visibilidad y posicionamiento</w:t>
            </w:r>
          </w:p>
        </w:tc>
        <w:tc>
          <w:tcPr>
            <w:tcW w:w="2252" w:type="dxa"/>
          </w:tcPr>
          <w:p w14:paraId="1BDD8C67" w14:textId="3EF34039" w:rsidR="00876FE1" w:rsidRPr="00522D64" w:rsidRDefault="00F9672A" w:rsidP="00867B13">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themeColor="text1"/>
                <w:lang w:val="es-MX"/>
              </w:rPr>
            </w:pPr>
            <w:r w:rsidRPr="00522D64">
              <w:rPr>
                <w:rFonts w:ascii="Century Gothic" w:hAnsi="Century Gothic"/>
                <w:color w:val="000000" w:themeColor="text1"/>
                <w:lang w:val="es-MX"/>
              </w:rPr>
              <w:t>0.3</w:t>
            </w:r>
            <w:r w:rsidR="003D74AB" w:rsidRPr="00522D64">
              <w:rPr>
                <w:rFonts w:ascii="Century Gothic" w:hAnsi="Century Gothic"/>
                <w:color w:val="000000" w:themeColor="text1"/>
                <w:lang w:val="es-MX"/>
              </w:rPr>
              <w:t>3</w:t>
            </w:r>
          </w:p>
        </w:tc>
        <w:tc>
          <w:tcPr>
            <w:tcW w:w="2254" w:type="dxa"/>
          </w:tcPr>
          <w:p w14:paraId="1D6001E5" w14:textId="10BE758D" w:rsidR="00876FE1" w:rsidRPr="00522D64" w:rsidRDefault="00B7390A" w:rsidP="003B14AE">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themeColor="text1"/>
                <w:lang w:val="es-MX"/>
              </w:rPr>
            </w:pPr>
            <w:r w:rsidRPr="00522D64">
              <w:rPr>
                <w:rFonts w:ascii="Century Gothic" w:hAnsi="Century Gothic"/>
                <w:color w:val="000000" w:themeColor="text1"/>
                <w:lang w:val="es-MX"/>
              </w:rPr>
              <w:t>7</w:t>
            </w:r>
          </w:p>
        </w:tc>
        <w:tc>
          <w:tcPr>
            <w:tcW w:w="2254" w:type="dxa"/>
          </w:tcPr>
          <w:p w14:paraId="073563B2" w14:textId="12077F4D" w:rsidR="00876FE1" w:rsidRPr="00522D64" w:rsidRDefault="008A6DCB" w:rsidP="003B14AE">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themeColor="text1"/>
                <w:lang w:val="es-MX"/>
              </w:rPr>
            </w:pPr>
            <w:r w:rsidRPr="00522D64">
              <w:rPr>
                <w:rFonts w:ascii="Century Gothic" w:hAnsi="Century Gothic"/>
                <w:color w:val="000000" w:themeColor="text1"/>
                <w:lang w:val="es-MX"/>
              </w:rPr>
              <w:t>2.31</w:t>
            </w:r>
          </w:p>
        </w:tc>
      </w:tr>
      <w:tr w:rsidR="00876FE1" w14:paraId="3C6BC61E" w14:textId="77777777" w:rsidTr="00522D64">
        <w:tc>
          <w:tcPr>
            <w:cnfStyle w:val="001000000000" w:firstRow="0" w:lastRow="0" w:firstColumn="1" w:lastColumn="0" w:oddVBand="0" w:evenVBand="0" w:oddHBand="0" w:evenHBand="0" w:firstRowFirstColumn="0" w:firstRowLastColumn="0" w:lastRowFirstColumn="0" w:lastRowLastColumn="0"/>
            <w:tcW w:w="2256" w:type="dxa"/>
          </w:tcPr>
          <w:p w14:paraId="3EDBA62F" w14:textId="0F2CC0DF" w:rsidR="00876FE1" w:rsidRPr="00AD4B48" w:rsidRDefault="009549BF" w:rsidP="002B485B">
            <w:pPr>
              <w:jc w:val="center"/>
              <w:rPr>
                <w:rFonts w:ascii="Century Gothic" w:hAnsi="Century Gothic"/>
                <w:color w:val="FFFFFF" w:themeColor="background1"/>
                <w:lang w:val="es-MX"/>
              </w:rPr>
            </w:pPr>
            <w:r>
              <w:rPr>
                <w:rFonts w:ascii="Century Gothic" w:hAnsi="Century Gothic"/>
                <w:lang w:val="es-MX"/>
              </w:rPr>
              <w:t>Accesibilidad para el cliente</w:t>
            </w:r>
          </w:p>
        </w:tc>
        <w:tc>
          <w:tcPr>
            <w:tcW w:w="2252" w:type="dxa"/>
          </w:tcPr>
          <w:p w14:paraId="0B83316B" w14:textId="432E65C1" w:rsidR="00876FE1" w:rsidRPr="00522D64" w:rsidRDefault="00E828F0" w:rsidP="003B14AE">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themeColor="text1"/>
                <w:lang w:val="es-MX"/>
              </w:rPr>
            </w:pPr>
            <w:r w:rsidRPr="00522D64">
              <w:rPr>
                <w:rFonts w:ascii="Century Gothic" w:hAnsi="Century Gothic"/>
                <w:color w:val="000000" w:themeColor="text1"/>
                <w:lang w:val="es-MX"/>
              </w:rPr>
              <w:t>0.</w:t>
            </w:r>
            <w:r w:rsidR="00D84D95" w:rsidRPr="00522D64">
              <w:rPr>
                <w:rFonts w:ascii="Century Gothic" w:hAnsi="Century Gothic"/>
                <w:color w:val="000000" w:themeColor="text1"/>
                <w:lang w:val="es-MX"/>
              </w:rPr>
              <w:t>15</w:t>
            </w:r>
          </w:p>
        </w:tc>
        <w:tc>
          <w:tcPr>
            <w:tcW w:w="2254" w:type="dxa"/>
          </w:tcPr>
          <w:p w14:paraId="430B8F44" w14:textId="01F1D2D2" w:rsidR="00876FE1" w:rsidRPr="00522D64" w:rsidRDefault="004F2456" w:rsidP="003B14AE">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themeColor="text1"/>
                <w:lang w:val="es-MX"/>
              </w:rPr>
            </w:pPr>
            <w:r w:rsidRPr="00522D64">
              <w:rPr>
                <w:rFonts w:ascii="Century Gothic" w:hAnsi="Century Gothic"/>
                <w:color w:val="000000" w:themeColor="text1"/>
                <w:lang w:val="es-MX"/>
              </w:rPr>
              <w:t>5</w:t>
            </w:r>
          </w:p>
        </w:tc>
        <w:tc>
          <w:tcPr>
            <w:tcW w:w="2254" w:type="dxa"/>
          </w:tcPr>
          <w:p w14:paraId="2D8402CA" w14:textId="027CE19B" w:rsidR="00876FE1" w:rsidRPr="00522D64" w:rsidRDefault="00D113FF" w:rsidP="003B14AE">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themeColor="text1"/>
                <w:lang w:val="es-MX"/>
              </w:rPr>
            </w:pPr>
            <w:r w:rsidRPr="00522D64">
              <w:rPr>
                <w:rFonts w:ascii="Century Gothic" w:hAnsi="Century Gothic"/>
                <w:color w:val="000000" w:themeColor="text1"/>
                <w:lang w:val="es-MX"/>
              </w:rPr>
              <w:t>0.75</w:t>
            </w:r>
          </w:p>
        </w:tc>
      </w:tr>
      <w:tr w:rsidR="00876FE1" w14:paraId="009B45A3" w14:textId="77777777" w:rsidTr="00522D64">
        <w:tc>
          <w:tcPr>
            <w:cnfStyle w:val="001000000000" w:firstRow="0" w:lastRow="0" w:firstColumn="1" w:lastColumn="0" w:oddVBand="0" w:evenVBand="0" w:oddHBand="0" w:evenHBand="0" w:firstRowFirstColumn="0" w:firstRowLastColumn="0" w:lastRowFirstColumn="0" w:lastRowLastColumn="0"/>
            <w:tcW w:w="2256" w:type="dxa"/>
          </w:tcPr>
          <w:p w14:paraId="0D9C325C" w14:textId="14F7EEEF" w:rsidR="00876FE1" w:rsidRPr="00AD4B48" w:rsidRDefault="007204AA" w:rsidP="002B485B">
            <w:pPr>
              <w:jc w:val="center"/>
              <w:rPr>
                <w:rFonts w:ascii="Century Gothic" w:hAnsi="Century Gothic"/>
                <w:color w:val="FFFFFF" w:themeColor="background1"/>
                <w:lang w:val="es-MX"/>
              </w:rPr>
            </w:pPr>
            <w:r>
              <w:rPr>
                <w:rFonts w:ascii="Century Gothic" w:hAnsi="Century Gothic"/>
                <w:lang w:val="es-MX"/>
              </w:rPr>
              <w:t>Cercanía a proveedores</w:t>
            </w:r>
          </w:p>
        </w:tc>
        <w:tc>
          <w:tcPr>
            <w:tcW w:w="2252" w:type="dxa"/>
          </w:tcPr>
          <w:p w14:paraId="3C44B582" w14:textId="747810CB" w:rsidR="00876FE1" w:rsidRPr="00522D64" w:rsidRDefault="004275BF" w:rsidP="003B14AE">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themeColor="text1"/>
                <w:lang w:val="es-MX"/>
              </w:rPr>
            </w:pPr>
            <w:r w:rsidRPr="00522D64">
              <w:rPr>
                <w:rFonts w:ascii="Century Gothic" w:hAnsi="Century Gothic"/>
                <w:color w:val="000000" w:themeColor="text1"/>
                <w:lang w:val="es-MX"/>
              </w:rPr>
              <w:t>0</w:t>
            </w:r>
            <w:r w:rsidR="00191F6D" w:rsidRPr="00522D64">
              <w:rPr>
                <w:rFonts w:ascii="Century Gothic" w:hAnsi="Century Gothic"/>
                <w:color w:val="000000" w:themeColor="text1"/>
                <w:lang w:val="es-MX"/>
              </w:rPr>
              <w:t>.</w:t>
            </w:r>
            <w:r w:rsidR="001D7CE6" w:rsidRPr="00522D64">
              <w:rPr>
                <w:rFonts w:ascii="Century Gothic" w:hAnsi="Century Gothic"/>
                <w:color w:val="000000" w:themeColor="text1"/>
                <w:lang w:val="es-MX"/>
              </w:rPr>
              <w:t>1</w:t>
            </w:r>
            <w:r w:rsidR="00287990" w:rsidRPr="00522D64">
              <w:rPr>
                <w:rFonts w:ascii="Century Gothic" w:hAnsi="Century Gothic"/>
                <w:color w:val="000000" w:themeColor="text1"/>
                <w:lang w:val="es-MX"/>
              </w:rPr>
              <w:t>0</w:t>
            </w:r>
          </w:p>
        </w:tc>
        <w:tc>
          <w:tcPr>
            <w:tcW w:w="2254" w:type="dxa"/>
          </w:tcPr>
          <w:p w14:paraId="32F41E02" w14:textId="2F8C1485" w:rsidR="00876FE1" w:rsidRPr="00522D64" w:rsidRDefault="00DD2A6E" w:rsidP="003B14AE">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themeColor="text1"/>
                <w:lang w:val="es-MX"/>
              </w:rPr>
            </w:pPr>
            <w:r w:rsidRPr="00522D64">
              <w:rPr>
                <w:rFonts w:ascii="Century Gothic" w:hAnsi="Century Gothic"/>
                <w:color w:val="000000" w:themeColor="text1"/>
                <w:lang w:val="es-MX"/>
              </w:rPr>
              <w:t>5</w:t>
            </w:r>
          </w:p>
        </w:tc>
        <w:tc>
          <w:tcPr>
            <w:tcW w:w="2254" w:type="dxa"/>
          </w:tcPr>
          <w:p w14:paraId="5A300E23" w14:textId="0D2E86CF" w:rsidR="00876FE1" w:rsidRPr="00522D64" w:rsidRDefault="00486DA9" w:rsidP="003B14AE">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themeColor="text1"/>
                <w:lang w:val="es-MX"/>
              </w:rPr>
            </w:pPr>
            <w:r w:rsidRPr="00522D64">
              <w:rPr>
                <w:rFonts w:ascii="Century Gothic" w:hAnsi="Century Gothic"/>
                <w:color w:val="000000" w:themeColor="text1"/>
                <w:lang w:val="es-MX"/>
              </w:rPr>
              <w:t>0.</w:t>
            </w:r>
            <w:r w:rsidR="00F20362" w:rsidRPr="00522D64">
              <w:rPr>
                <w:rFonts w:ascii="Century Gothic" w:hAnsi="Century Gothic"/>
                <w:color w:val="000000" w:themeColor="text1"/>
                <w:lang w:val="es-MX"/>
              </w:rPr>
              <w:t>5</w:t>
            </w:r>
          </w:p>
        </w:tc>
      </w:tr>
      <w:tr w:rsidR="00876FE1" w14:paraId="18D81EEC" w14:textId="77777777" w:rsidTr="00522D64">
        <w:tc>
          <w:tcPr>
            <w:cnfStyle w:val="001000000000" w:firstRow="0" w:lastRow="0" w:firstColumn="1" w:lastColumn="0" w:oddVBand="0" w:evenVBand="0" w:oddHBand="0" w:evenHBand="0" w:firstRowFirstColumn="0" w:firstRowLastColumn="0" w:lastRowFirstColumn="0" w:lastRowLastColumn="0"/>
            <w:tcW w:w="2256" w:type="dxa"/>
          </w:tcPr>
          <w:p w14:paraId="5FCB276C" w14:textId="5EE83B4F" w:rsidR="00876FE1" w:rsidRPr="00FF4B87" w:rsidRDefault="00FF4B87" w:rsidP="002B485B">
            <w:pPr>
              <w:jc w:val="center"/>
              <w:rPr>
                <w:rFonts w:ascii="Century Gothic" w:hAnsi="Century Gothic"/>
                <w:lang w:val="es-MX"/>
              </w:rPr>
            </w:pPr>
            <w:r w:rsidRPr="00FF4B87">
              <w:rPr>
                <w:rFonts w:ascii="Century Gothic" w:hAnsi="Century Gothic"/>
                <w:lang w:val="es-MX"/>
              </w:rPr>
              <w:t>Costos bajos</w:t>
            </w:r>
          </w:p>
        </w:tc>
        <w:tc>
          <w:tcPr>
            <w:tcW w:w="2252" w:type="dxa"/>
          </w:tcPr>
          <w:p w14:paraId="0FB456B2" w14:textId="2B7E7543" w:rsidR="00876FE1" w:rsidRPr="00522D64" w:rsidRDefault="004275BF" w:rsidP="003B14AE">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themeColor="text1"/>
                <w:lang w:val="es-MX"/>
              </w:rPr>
            </w:pPr>
            <w:r w:rsidRPr="00522D64">
              <w:rPr>
                <w:rFonts w:ascii="Century Gothic" w:hAnsi="Century Gothic"/>
                <w:color w:val="000000" w:themeColor="text1"/>
                <w:lang w:val="es-MX"/>
              </w:rPr>
              <w:t>0.</w:t>
            </w:r>
            <w:r w:rsidR="00E13996" w:rsidRPr="00522D64">
              <w:rPr>
                <w:rFonts w:ascii="Century Gothic" w:hAnsi="Century Gothic"/>
                <w:color w:val="000000" w:themeColor="text1"/>
                <w:lang w:val="es-MX"/>
              </w:rPr>
              <w:t>25</w:t>
            </w:r>
          </w:p>
        </w:tc>
        <w:tc>
          <w:tcPr>
            <w:tcW w:w="2254" w:type="dxa"/>
          </w:tcPr>
          <w:p w14:paraId="146E9E4B" w14:textId="3C370D9C" w:rsidR="00876FE1" w:rsidRPr="00522D64" w:rsidRDefault="002A3091" w:rsidP="003B14AE">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themeColor="text1"/>
                <w:lang w:val="es-MX"/>
              </w:rPr>
            </w:pPr>
            <w:r w:rsidRPr="00522D64">
              <w:rPr>
                <w:rFonts w:ascii="Century Gothic" w:hAnsi="Century Gothic"/>
                <w:color w:val="000000" w:themeColor="text1"/>
                <w:lang w:val="es-MX"/>
              </w:rPr>
              <w:t>6</w:t>
            </w:r>
          </w:p>
        </w:tc>
        <w:tc>
          <w:tcPr>
            <w:tcW w:w="2254" w:type="dxa"/>
          </w:tcPr>
          <w:p w14:paraId="72BB5C7D" w14:textId="094B0127" w:rsidR="00876FE1" w:rsidRPr="00522D64" w:rsidRDefault="006274DD" w:rsidP="003B14AE">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themeColor="text1"/>
                <w:lang w:val="es-MX"/>
              </w:rPr>
            </w:pPr>
            <w:r w:rsidRPr="00522D64">
              <w:rPr>
                <w:rFonts w:ascii="Century Gothic" w:hAnsi="Century Gothic"/>
                <w:color w:val="000000" w:themeColor="text1"/>
                <w:lang w:val="es-MX"/>
              </w:rPr>
              <w:t>1.5</w:t>
            </w:r>
          </w:p>
        </w:tc>
      </w:tr>
      <w:tr w:rsidR="00876FE1" w14:paraId="1C907394" w14:textId="77777777" w:rsidTr="00522D64">
        <w:tc>
          <w:tcPr>
            <w:cnfStyle w:val="001000000000" w:firstRow="0" w:lastRow="0" w:firstColumn="1" w:lastColumn="0" w:oddVBand="0" w:evenVBand="0" w:oddHBand="0" w:evenHBand="0" w:firstRowFirstColumn="0" w:firstRowLastColumn="0" w:lastRowFirstColumn="0" w:lastRowLastColumn="0"/>
            <w:tcW w:w="2256" w:type="dxa"/>
          </w:tcPr>
          <w:p w14:paraId="362712C9" w14:textId="7180AE1F" w:rsidR="00876FE1" w:rsidRPr="00AD4B48" w:rsidRDefault="00E9564C" w:rsidP="002B485B">
            <w:pPr>
              <w:jc w:val="center"/>
              <w:rPr>
                <w:rFonts w:ascii="Century Gothic" w:hAnsi="Century Gothic"/>
                <w:color w:val="FFFFFF" w:themeColor="background1"/>
                <w:lang w:val="es-MX"/>
              </w:rPr>
            </w:pPr>
            <w:r w:rsidRPr="000F055C">
              <w:rPr>
                <w:rFonts w:ascii="Century Gothic" w:hAnsi="Century Gothic"/>
                <w:lang w:val="es-MX"/>
              </w:rPr>
              <w:t xml:space="preserve">Pase de </w:t>
            </w:r>
            <w:r w:rsidRPr="00EE344A">
              <w:rPr>
                <w:rFonts w:ascii="Century Gothic" w:hAnsi="Century Gothic"/>
                <w:lang w:val="es-MX"/>
              </w:rPr>
              <w:t>carreteras</w:t>
            </w:r>
          </w:p>
        </w:tc>
        <w:tc>
          <w:tcPr>
            <w:tcW w:w="2252" w:type="dxa"/>
          </w:tcPr>
          <w:p w14:paraId="140874B3" w14:textId="625E26B0" w:rsidR="00876FE1" w:rsidRPr="00522D64" w:rsidRDefault="001D7CE6" w:rsidP="003B14AE">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themeColor="text1"/>
                <w:lang w:val="es-MX"/>
              </w:rPr>
            </w:pPr>
            <w:r w:rsidRPr="00522D64">
              <w:rPr>
                <w:rFonts w:ascii="Century Gothic" w:hAnsi="Century Gothic"/>
                <w:color w:val="000000" w:themeColor="text1"/>
                <w:lang w:val="es-MX"/>
              </w:rPr>
              <w:t>0.</w:t>
            </w:r>
            <w:r w:rsidR="00BF55AC" w:rsidRPr="00522D64">
              <w:rPr>
                <w:rFonts w:ascii="Century Gothic" w:hAnsi="Century Gothic"/>
                <w:color w:val="000000" w:themeColor="text1"/>
                <w:lang w:val="es-MX"/>
              </w:rPr>
              <w:t>1</w:t>
            </w:r>
            <w:r w:rsidR="00B20659" w:rsidRPr="00522D64">
              <w:rPr>
                <w:rFonts w:ascii="Century Gothic" w:hAnsi="Century Gothic"/>
                <w:color w:val="000000" w:themeColor="text1"/>
                <w:lang w:val="es-MX"/>
              </w:rPr>
              <w:t>7</w:t>
            </w:r>
          </w:p>
        </w:tc>
        <w:tc>
          <w:tcPr>
            <w:tcW w:w="2254" w:type="dxa"/>
          </w:tcPr>
          <w:p w14:paraId="2371BC0A" w14:textId="3BAB6439" w:rsidR="00876FE1" w:rsidRPr="00522D64" w:rsidRDefault="002A3091" w:rsidP="003B14AE">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themeColor="text1"/>
                <w:lang w:val="es-MX"/>
              </w:rPr>
            </w:pPr>
            <w:r w:rsidRPr="00522D64">
              <w:rPr>
                <w:rFonts w:ascii="Century Gothic" w:hAnsi="Century Gothic"/>
                <w:color w:val="000000" w:themeColor="text1"/>
                <w:lang w:val="es-MX"/>
              </w:rPr>
              <w:t>9</w:t>
            </w:r>
          </w:p>
        </w:tc>
        <w:tc>
          <w:tcPr>
            <w:tcW w:w="2254" w:type="dxa"/>
          </w:tcPr>
          <w:p w14:paraId="5D478A45" w14:textId="1FFFEF79" w:rsidR="00876FE1" w:rsidRPr="00522D64" w:rsidRDefault="000004DA" w:rsidP="003B14AE">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themeColor="text1"/>
                <w:lang w:val="es-MX"/>
              </w:rPr>
            </w:pPr>
            <w:r w:rsidRPr="00522D64">
              <w:rPr>
                <w:rFonts w:ascii="Century Gothic" w:hAnsi="Century Gothic"/>
                <w:color w:val="000000" w:themeColor="text1"/>
                <w:lang w:val="es-MX"/>
              </w:rPr>
              <w:t>1.53</w:t>
            </w:r>
          </w:p>
        </w:tc>
      </w:tr>
      <w:tr w:rsidR="00990F2F" w14:paraId="5C14B72A" w14:textId="77777777" w:rsidTr="005E5F36">
        <w:tc>
          <w:tcPr>
            <w:cnfStyle w:val="001000000000" w:firstRow="0" w:lastRow="0" w:firstColumn="1" w:lastColumn="0" w:oddVBand="0" w:evenVBand="0" w:oddHBand="0" w:evenHBand="0" w:firstRowFirstColumn="0" w:firstRowLastColumn="0" w:lastRowFirstColumn="0" w:lastRowLastColumn="0"/>
            <w:tcW w:w="2256" w:type="dxa"/>
            <w:shd w:val="clear" w:color="auto" w:fill="002060"/>
          </w:tcPr>
          <w:p w14:paraId="194C0848" w14:textId="07F110AF" w:rsidR="00990F2F" w:rsidRPr="005E5F36" w:rsidRDefault="00990F2F" w:rsidP="00DC03D5">
            <w:pPr>
              <w:jc w:val="right"/>
              <w:rPr>
                <w:rFonts w:ascii="Century Gothic" w:hAnsi="Century Gothic"/>
                <w:color w:val="FFFFFF" w:themeColor="background1"/>
                <w:lang w:val="es-MX"/>
              </w:rPr>
            </w:pPr>
            <w:r w:rsidRPr="005E5F36">
              <w:rPr>
                <w:rFonts w:ascii="Century Gothic" w:hAnsi="Century Gothic"/>
                <w:color w:val="FFFFFF" w:themeColor="background1"/>
                <w:lang w:val="es-MX"/>
              </w:rPr>
              <w:t>Totales</w:t>
            </w:r>
          </w:p>
        </w:tc>
        <w:tc>
          <w:tcPr>
            <w:tcW w:w="2252" w:type="dxa"/>
            <w:shd w:val="clear" w:color="auto" w:fill="002060"/>
          </w:tcPr>
          <w:p w14:paraId="14E67435" w14:textId="4619C06C" w:rsidR="00990F2F" w:rsidRPr="005E5F36" w:rsidRDefault="00990F2F" w:rsidP="003B14AE">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b/>
                <w:color w:val="FFFFFF" w:themeColor="background1"/>
                <w:lang w:val="es-MX"/>
              </w:rPr>
            </w:pPr>
            <w:r w:rsidRPr="005E5F36">
              <w:rPr>
                <w:rFonts w:ascii="Century Gothic" w:hAnsi="Century Gothic"/>
                <w:b/>
                <w:color w:val="FFFFFF" w:themeColor="background1"/>
                <w:lang w:val="es-MX"/>
              </w:rPr>
              <w:t>1</w:t>
            </w:r>
          </w:p>
        </w:tc>
        <w:tc>
          <w:tcPr>
            <w:tcW w:w="2254" w:type="dxa"/>
            <w:shd w:val="clear" w:color="auto" w:fill="002060"/>
          </w:tcPr>
          <w:p w14:paraId="6804E05E" w14:textId="0D3C684F" w:rsidR="00990F2F" w:rsidRPr="005E5F36" w:rsidRDefault="00E9394B" w:rsidP="003B14AE">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b/>
                <w:color w:val="FFFFFF" w:themeColor="background1"/>
                <w:lang w:val="es-MX"/>
              </w:rPr>
            </w:pPr>
            <w:r w:rsidRPr="005E5F36">
              <w:rPr>
                <w:rFonts w:ascii="Century Gothic" w:hAnsi="Century Gothic"/>
                <w:b/>
                <w:color w:val="FFFFFF" w:themeColor="background1"/>
                <w:lang w:val="es-MX"/>
              </w:rPr>
              <w:t>35</w:t>
            </w:r>
          </w:p>
        </w:tc>
        <w:tc>
          <w:tcPr>
            <w:tcW w:w="2254" w:type="dxa"/>
            <w:shd w:val="clear" w:color="auto" w:fill="002060"/>
          </w:tcPr>
          <w:p w14:paraId="1E2066CE" w14:textId="79E15D29" w:rsidR="00990F2F" w:rsidRPr="005E5F36" w:rsidRDefault="00E55209" w:rsidP="003B14AE">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b/>
                <w:color w:val="FFFFFF" w:themeColor="background1"/>
                <w:lang w:val="es-MX"/>
              </w:rPr>
            </w:pPr>
            <w:r w:rsidRPr="005E5F36">
              <w:rPr>
                <w:rFonts w:ascii="Century Gothic" w:hAnsi="Century Gothic"/>
                <w:b/>
                <w:color w:val="FFFFFF" w:themeColor="background1"/>
                <w:lang w:val="es-MX"/>
              </w:rPr>
              <w:t>6.</w:t>
            </w:r>
            <w:r w:rsidR="0012426B" w:rsidRPr="005E5F36">
              <w:rPr>
                <w:rFonts w:ascii="Century Gothic" w:hAnsi="Century Gothic"/>
                <w:b/>
                <w:color w:val="FFFFFF" w:themeColor="background1"/>
                <w:lang w:val="es-MX"/>
              </w:rPr>
              <w:t>5</w:t>
            </w:r>
            <w:r w:rsidRPr="005E5F36">
              <w:rPr>
                <w:rFonts w:ascii="Century Gothic" w:hAnsi="Century Gothic"/>
                <w:b/>
                <w:color w:val="FFFFFF" w:themeColor="background1"/>
                <w:lang w:val="es-MX"/>
              </w:rPr>
              <w:t>9</w:t>
            </w:r>
          </w:p>
        </w:tc>
      </w:tr>
    </w:tbl>
    <w:p w14:paraId="1D7ED6AE" w14:textId="77777777" w:rsidR="00372DD4" w:rsidRDefault="00372DD4" w:rsidP="00382B6E">
      <w:pPr>
        <w:rPr>
          <w:b/>
          <w:bCs/>
        </w:rPr>
      </w:pPr>
    </w:p>
    <w:p w14:paraId="3327E023" w14:textId="77777777" w:rsidR="002360A4" w:rsidRDefault="002360A4" w:rsidP="00CC1FB3">
      <w:pPr>
        <w:jc w:val="both"/>
        <w:rPr>
          <w:rFonts w:ascii="Century Gothic" w:hAnsi="Century Gothic"/>
          <w:lang w:val="es-MX"/>
        </w:rPr>
      </w:pPr>
    </w:p>
    <w:p w14:paraId="36E4D0C0" w14:textId="33A3EF80" w:rsidR="00CC1FB3" w:rsidRDefault="00CC1FB3" w:rsidP="00CC1FB3">
      <w:pPr>
        <w:jc w:val="both"/>
        <w:rPr>
          <w:b/>
        </w:rPr>
      </w:pPr>
      <w:r w:rsidRPr="002228C2">
        <w:rPr>
          <w:rFonts w:ascii="Century Gothic" w:hAnsi="Century Gothic"/>
          <w:lang w:val="es-MX"/>
        </w:rPr>
        <w:t xml:space="preserve">Opción </w:t>
      </w:r>
      <w:r>
        <w:rPr>
          <w:rFonts w:ascii="Century Gothic" w:hAnsi="Century Gothic"/>
          <w:lang w:val="es-MX"/>
        </w:rPr>
        <w:t>2</w:t>
      </w:r>
      <w:r w:rsidRPr="002228C2">
        <w:rPr>
          <w:rFonts w:ascii="Century Gothic" w:hAnsi="Century Gothic"/>
          <w:lang w:val="es-MX"/>
        </w:rPr>
        <w:t xml:space="preserve">: </w:t>
      </w:r>
      <w:r w:rsidR="00F06AC7" w:rsidRPr="002B55E7">
        <w:rPr>
          <w:b/>
          <w:bCs/>
        </w:rPr>
        <w:t>Zona centro de Cuitláhuac</w:t>
      </w:r>
    </w:p>
    <w:tbl>
      <w:tblPr>
        <w:tblStyle w:val="Tablaconcuadrcula4-nfasis1"/>
        <w:tblW w:w="0" w:type="auto"/>
        <w:tblLook w:val="04A0" w:firstRow="1" w:lastRow="0" w:firstColumn="1" w:lastColumn="0" w:noHBand="0" w:noVBand="1"/>
      </w:tblPr>
      <w:tblGrid>
        <w:gridCol w:w="2254"/>
        <w:gridCol w:w="2252"/>
        <w:gridCol w:w="2255"/>
        <w:gridCol w:w="2255"/>
      </w:tblGrid>
      <w:tr w:rsidR="00131C4F" w14:paraId="7868F754" w14:textId="77777777" w:rsidTr="00522D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5" w:type="dxa"/>
          </w:tcPr>
          <w:p w14:paraId="1F02E327" w14:textId="5A33FFD0" w:rsidR="00052F78" w:rsidRPr="00522D64" w:rsidRDefault="00CA2DEC" w:rsidP="00263B26">
            <w:pPr>
              <w:jc w:val="center"/>
              <w:rPr>
                <w:rFonts w:ascii="Century Gothic" w:hAnsi="Century Gothic"/>
                <w:lang w:val="es-MX"/>
              </w:rPr>
            </w:pPr>
            <w:r w:rsidRPr="00522D64">
              <w:rPr>
                <w:rFonts w:ascii="Century Gothic" w:hAnsi="Century Gothic"/>
                <w:lang w:val="es-MX"/>
              </w:rPr>
              <w:t>Factor relevante</w:t>
            </w:r>
          </w:p>
        </w:tc>
        <w:tc>
          <w:tcPr>
            <w:tcW w:w="2254" w:type="dxa"/>
          </w:tcPr>
          <w:p w14:paraId="4CD10AF6" w14:textId="18460FA2" w:rsidR="00052F78" w:rsidRPr="00522D64" w:rsidRDefault="00CA2DEC" w:rsidP="00263B26">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lang w:val="es-MX"/>
              </w:rPr>
            </w:pPr>
            <w:r w:rsidRPr="00522D64">
              <w:rPr>
                <w:rFonts w:ascii="Century Gothic" w:hAnsi="Century Gothic"/>
                <w:lang w:val="es-MX"/>
              </w:rPr>
              <w:t>Peso asignado</w:t>
            </w:r>
          </w:p>
        </w:tc>
        <w:tc>
          <w:tcPr>
            <w:tcW w:w="2256" w:type="dxa"/>
          </w:tcPr>
          <w:p w14:paraId="0A9E5743" w14:textId="5DEBBB93" w:rsidR="00052F78" w:rsidRPr="00522D64" w:rsidRDefault="00CA2DEC" w:rsidP="00263B26">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lang w:val="es-MX"/>
              </w:rPr>
            </w:pPr>
            <w:r w:rsidRPr="00522D64">
              <w:rPr>
                <w:rFonts w:ascii="Century Gothic" w:hAnsi="Century Gothic"/>
                <w:lang w:val="es-MX"/>
              </w:rPr>
              <w:t>Calificación</w:t>
            </w:r>
          </w:p>
        </w:tc>
        <w:tc>
          <w:tcPr>
            <w:tcW w:w="2256" w:type="dxa"/>
          </w:tcPr>
          <w:p w14:paraId="77865B49" w14:textId="1349E24D" w:rsidR="00052F78" w:rsidRPr="00522D64" w:rsidRDefault="00CA2DEC" w:rsidP="00263B26">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s-MX"/>
              </w:rPr>
            </w:pPr>
            <w:r w:rsidRPr="00522D64">
              <w:rPr>
                <w:rFonts w:ascii="Century Gothic" w:hAnsi="Century Gothic"/>
                <w:lang w:val="es-MX"/>
              </w:rPr>
              <w:t>Calificación Ponderada</w:t>
            </w:r>
          </w:p>
        </w:tc>
      </w:tr>
      <w:tr w:rsidR="00131C4F" w14:paraId="0690DB38" w14:textId="77777777" w:rsidTr="00522D64">
        <w:tc>
          <w:tcPr>
            <w:cnfStyle w:val="001000000000" w:firstRow="0" w:lastRow="0" w:firstColumn="1" w:lastColumn="0" w:oddVBand="0" w:evenVBand="0" w:oddHBand="0" w:evenHBand="0" w:firstRowFirstColumn="0" w:firstRowLastColumn="0" w:lastRowFirstColumn="0" w:lastRowLastColumn="0"/>
            <w:tcW w:w="2255" w:type="dxa"/>
          </w:tcPr>
          <w:p w14:paraId="6DE53C70" w14:textId="177D959A" w:rsidR="00052F78" w:rsidRPr="00CA2DEC" w:rsidRDefault="00A16C67" w:rsidP="00263B26">
            <w:pPr>
              <w:jc w:val="center"/>
              <w:rPr>
                <w:rFonts w:ascii="Century Gothic" w:hAnsi="Century Gothic"/>
                <w:lang w:val="es-MX"/>
              </w:rPr>
            </w:pPr>
            <w:r>
              <w:rPr>
                <w:rFonts w:ascii="Century Gothic" w:hAnsi="Century Gothic"/>
                <w:lang w:val="es-MX"/>
              </w:rPr>
              <w:t>Visibilidad y posicionamiento</w:t>
            </w:r>
          </w:p>
        </w:tc>
        <w:tc>
          <w:tcPr>
            <w:tcW w:w="2254" w:type="dxa"/>
          </w:tcPr>
          <w:p w14:paraId="0E4C7653" w14:textId="52BF0F3E" w:rsidR="00052F78" w:rsidRPr="00CA2DEC" w:rsidRDefault="0067469C" w:rsidP="00263B26">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Pr>
                <w:rFonts w:ascii="Century Gothic" w:hAnsi="Century Gothic"/>
                <w:lang w:val="es-MX"/>
              </w:rPr>
              <w:t>0.33</w:t>
            </w:r>
          </w:p>
        </w:tc>
        <w:tc>
          <w:tcPr>
            <w:tcW w:w="2256" w:type="dxa"/>
          </w:tcPr>
          <w:p w14:paraId="2663F557" w14:textId="75253C2D" w:rsidR="00052F78" w:rsidRPr="00CA2DEC" w:rsidRDefault="007577F3" w:rsidP="00263B26">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Pr>
                <w:rFonts w:ascii="Century Gothic" w:hAnsi="Century Gothic"/>
                <w:lang w:val="es-MX"/>
              </w:rPr>
              <w:t>10</w:t>
            </w:r>
          </w:p>
        </w:tc>
        <w:tc>
          <w:tcPr>
            <w:tcW w:w="2256" w:type="dxa"/>
          </w:tcPr>
          <w:p w14:paraId="63C7E45E" w14:textId="5634662B" w:rsidR="00052F78" w:rsidRPr="00CA2DEC" w:rsidRDefault="006A38B6" w:rsidP="00263B26">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Pr>
                <w:rFonts w:ascii="Century Gothic" w:hAnsi="Century Gothic"/>
                <w:lang w:val="es-MX"/>
              </w:rPr>
              <w:t>3.3</w:t>
            </w:r>
          </w:p>
        </w:tc>
      </w:tr>
      <w:tr w:rsidR="00131C4F" w14:paraId="4E60A144" w14:textId="77777777" w:rsidTr="00522D64">
        <w:tc>
          <w:tcPr>
            <w:cnfStyle w:val="001000000000" w:firstRow="0" w:lastRow="0" w:firstColumn="1" w:lastColumn="0" w:oddVBand="0" w:evenVBand="0" w:oddHBand="0" w:evenHBand="0" w:firstRowFirstColumn="0" w:firstRowLastColumn="0" w:lastRowFirstColumn="0" w:lastRowLastColumn="0"/>
            <w:tcW w:w="2255" w:type="dxa"/>
          </w:tcPr>
          <w:p w14:paraId="7E36AA7D" w14:textId="06A72A09" w:rsidR="00052F78" w:rsidRPr="00CA2DEC" w:rsidRDefault="00A16C67" w:rsidP="00263B26">
            <w:pPr>
              <w:jc w:val="center"/>
              <w:rPr>
                <w:rFonts w:ascii="Century Gothic" w:hAnsi="Century Gothic"/>
                <w:lang w:val="es-MX"/>
              </w:rPr>
            </w:pPr>
            <w:r>
              <w:rPr>
                <w:rFonts w:ascii="Century Gothic" w:hAnsi="Century Gothic"/>
                <w:lang w:val="es-MX"/>
              </w:rPr>
              <w:t>Accesi</w:t>
            </w:r>
            <w:r w:rsidR="003E02D0">
              <w:rPr>
                <w:rFonts w:ascii="Century Gothic" w:hAnsi="Century Gothic"/>
                <w:lang w:val="es-MX"/>
              </w:rPr>
              <w:t>bilidad para el cliente</w:t>
            </w:r>
          </w:p>
        </w:tc>
        <w:tc>
          <w:tcPr>
            <w:tcW w:w="2254" w:type="dxa"/>
          </w:tcPr>
          <w:p w14:paraId="123771A1" w14:textId="3FEA4029" w:rsidR="00052F78" w:rsidRPr="00CA2DEC" w:rsidRDefault="0067469C" w:rsidP="00263B26">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Pr>
                <w:rFonts w:ascii="Century Gothic" w:hAnsi="Century Gothic"/>
                <w:lang w:val="es-MX"/>
              </w:rPr>
              <w:t>0.15</w:t>
            </w:r>
          </w:p>
        </w:tc>
        <w:tc>
          <w:tcPr>
            <w:tcW w:w="2256" w:type="dxa"/>
          </w:tcPr>
          <w:p w14:paraId="44D76EC7" w14:textId="77777777" w:rsidR="00052F78" w:rsidRDefault="007577F3" w:rsidP="00263B26">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Pr>
                <w:rFonts w:ascii="Century Gothic" w:hAnsi="Century Gothic"/>
                <w:lang w:val="es-MX"/>
              </w:rPr>
              <w:t>10</w:t>
            </w:r>
          </w:p>
          <w:p w14:paraId="740ED679" w14:textId="77777777" w:rsidR="007577F3" w:rsidRPr="00CA2DEC" w:rsidRDefault="007577F3" w:rsidP="00263B26">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p>
        </w:tc>
        <w:tc>
          <w:tcPr>
            <w:tcW w:w="2256" w:type="dxa"/>
          </w:tcPr>
          <w:p w14:paraId="7846C781" w14:textId="4BA325B3" w:rsidR="00052F78" w:rsidRPr="00CA2DEC" w:rsidRDefault="008F63D7" w:rsidP="00263B26">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Pr>
                <w:rFonts w:ascii="Century Gothic" w:hAnsi="Century Gothic"/>
                <w:lang w:val="es-MX"/>
              </w:rPr>
              <w:t>1.5</w:t>
            </w:r>
          </w:p>
        </w:tc>
      </w:tr>
      <w:tr w:rsidR="00131C4F" w14:paraId="687C7A65" w14:textId="77777777" w:rsidTr="00522D64">
        <w:tc>
          <w:tcPr>
            <w:cnfStyle w:val="001000000000" w:firstRow="0" w:lastRow="0" w:firstColumn="1" w:lastColumn="0" w:oddVBand="0" w:evenVBand="0" w:oddHBand="0" w:evenHBand="0" w:firstRowFirstColumn="0" w:firstRowLastColumn="0" w:lastRowFirstColumn="0" w:lastRowLastColumn="0"/>
            <w:tcW w:w="2255" w:type="dxa"/>
          </w:tcPr>
          <w:p w14:paraId="6C177BDA" w14:textId="76FF312A" w:rsidR="00052F78" w:rsidRPr="00CA2DEC" w:rsidRDefault="003E02D0" w:rsidP="00263B26">
            <w:pPr>
              <w:jc w:val="center"/>
              <w:rPr>
                <w:rFonts w:ascii="Century Gothic" w:hAnsi="Century Gothic"/>
                <w:lang w:val="es-MX"/>
              </w:rPr>
            </w:pPr>
            <w:r>
              <w:rPr>
                <w:rFonts w:ascii="Century Gothic" w:hAnsi="Century Gothic"/>
                <w:lang w:val="es-MX"/>
              </w:rPr>
              <w:t>cercanía a proveedores</w:t>
            </w:r>
          </w:p>
        </w:tc>
        <w:tc>
          <w:tcPr>
            <w:tcW w:w="2254" w:type="dxa"/>
          </w:tcPr>
          <w:p w14:paraId="5BF74557" w14:textId="40519F19" w:rsidR="00052F78" w:rsidRPr="00CA2DEC" w:rsidRDefault="0067469C" w:rsidP="00263B26">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Pr>
                <w:rFonts w:ascii="Century Gothic" w:hAnsi="Century Gothic"/>
                <w:lang w:val="es-MX"/>
              </w:rPr>
              <w:t>0.10</w:t>
            </w:r>
          </w:p>
        </w:tc>
        <w:tc>
          <w:tcPr>
            <w:tcW w:w="2256" w:type="dxa"/>
          </w:tcPr>
          <w:p w14:paraId="382C1138" w14:textId="0C0A5EE9" w:rsidR="00052F78" w:rsidRPr="00CA2DEC" w:rsidRDefault="00304213" w:rsidP="00263B26">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Pr>
                <w:rFonts w:ascii="Century Gothic" w:hAnsi="Century Gothic"/>
                <w:lang w:val="es-MX"/>
              </w:rPr>
              <w:t>9</w:t>
            </w:r>
          </w:p>
        </w:tc>
        <w:tc>
          <w:tcPr>
            <w:tcW w:w="2256" w:type="dxa"/>
          </w:tcPr>
          <w:p w14:paraId="0D9D596E" w14:textId="34912708" w:rsidR="00052F78" w:rsidRPr="00CA2DEC" w:rsidRDefault="00357AA0" w:rsidP="00263B26">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Pr>
                <w:rFonts w:ascii="Century Gothic" w:hAnsi="Century Gothic"/>
                <w:lang w:val="es-MX"/>
              </w:rPr>
              <w:t>0.</w:t>
            </w:r>
            <w:r w:rsidR="00FC2E1A">
              <w:rPr>
                <w:rFonts w:ascii="Century Gothic" w:hAnsi="Century Gothic"/>
                <w:lang w:val="es-MX"/>
              </w:rPr>
              <w:t>9</w:t>
            </w:r>
          </w:p>
        </w:tc>
      </w:tr>
      <w:tr w:rsidR="00131C4F" w14:paraId="187DCB3B" w14:textId="77777777" w:rsidTr="00522D64">
        <w:tc>
          <w:tcPr>
            <w:cnfStyle w:val="001000000000" w:firstRow="0" w:lastRow="0" w:firstColumn="1" w:lastColumn="0" w:oddVBand="0" w:evenVBand="0" w:oddHBand="0" w:evenHBand="0" w:firstRowFirstColumn="0" w:firstRowLastColumn="0" w:lastRowFirstColumn="0" w:lastRowLastColumn="0"/>
            <w:tcW w:w="2255" w:type="dxa"/>
          </w:tcPr>
          <w:p w14:paraId="0A705FB1" w14:textId="5A7B06A6" w:rsidR="00052F78" w:rsidRPr="00CA2DEC" w:rsidRDefault="003E02D0" w:rsidP="00263B26">
            <w:pPr>
              <w:jc w:val="center"/>
              <w:rPr>
                <w:rFonts w:ascii="Century Gothic" w:hAnsi="Century Gothic"/>
                <w:lang w:val="es-MX"/>
              </w:rPr>
            </w:pPr>
            <w:r>
              <w:rPr>
                <w:rFonts w:ascii="Century Gothic" w:hAnsi="Century Gothic"/>
                <w:lang w:val="es-MX"/>
              </w:rPr>
              <w:t>Costos bajos</w:t>
            </w:r>
          </w:p>
        </w:tc>
        <w:tc>
          <w:tcPr>
            <w:tcW w:w="2254" w:type="dxa"/>
          </w:tcPr>
          <w:p w14:paraId="1413CB77" w14:textId="0EB5E597" w:rsidR="00052F78" w:rsidRPr="00CA2DEC" w:rsidRDefault="0067469C" w:rsidP="00263B26">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Pr>
                <w:rFonts w:ascii="Century Gothic" w:hAnsi="Century Gothic"/>
                <w:lang w:val="es-MX"/>
              </w:rPr>
              <w:t>0.25</w:t>
            </w:r>
          </w:p>
        </w:tc>
        <w:tc>
          <w:tcPr>
            <w:tcW w:w="2256" w:type="dxa"/>
          </w:tcPr>
          <w:p w14:paraId="5671569E" w14:textId="525B444C" w:rsidR="00052F78" w:rsidRPr="00CA2DEC" w:rsidRDefault="001E2AE5" w:rsidP="00263B26">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Pr>
                <w:rFonts w:ascii="Century Gothic" w:hAnsi="Century Gothic"/>
                <w:lang w:val="es-MX"/>
              </w:rPr>
              <w:t>8</w:t>
            </w:r>
          </w:p>
        </w:tc>
        <w:tc>
          <w:tcPr>
            <w:tcW w:w="2256" w:type="dxa"/>
          </w:tcPr>
          <w:p w14:paraId="5514C2B0" w14:textId="4BB9E0AD" w:rsidR="00052F78" w:rsidRPr="00CA2DEC" w:rsidRDefault="005F2DAD" w:rsidP="00263B26">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Pr>
                <w:rFonts w:ascii="Century Gothic" w:hAnsi="Century Gothic"/>
                <w:lang w:val="es-MX"/>
              </w:rPr>
              <w:t>2</w:t>
            </w:r>
          </w:p>
        </w:tc>
      </w:tr>
      <w:tr w:rsidR="00131C4F" w14:paraId="170B55F4" w14:textId="77777777" w:rsidTr="00522D64">
        <w:tc>
          <w:tcPr>
            <w:cnfStyle w:val="001000000000" w:firstRow="0" w:lastRow="0" w:firstColumn="1" w:lastColumn="0" w:oddVBand="0" w:evenVBand="0" w:oddHBand="0" w:evenHBand="0" w:firstRowFirstColumn="0" w:firstRowLastColumn="0" w:lastRowFirstColumn="0" w:lastRowLastColumn="0"/>
            <w:tcW w:w="2255" w:type="dxa"/>
          </w:tcPr>
          <w:p w14:paraId="2CEA627D" w14:textId="45EE8514" w:rsidR="00052F78" w:rsidRPr="00263B26" w:rsidRDefault="003E02D0" w:rsidP="00263B26">
            <w:pPr>
              <w:jc w:val="center"/>
              <w:rPr>
                <w:rFonts w:ascii="Century Gothic" w:hAnsi="Century Gothic"/>
                <w:lang w:val="es-MX"/>
              </w:rPr>
            </w:pPr>
            <w:r w:rsidRPr="00263B26">
              <w:rPr>
                <w:rFonts w:ascii="Century Gothic" w:hAnsi="Century Gothic"/>
                <w:lang w:val="es-MX"/>
              </w:rPr>
              <w:t>Pase de ca</w:t>
            </w:r>
            <w:r w:rsidR="00263B26" w:rsidRPr="00263B26">
              <w:rPr>
                <w:rFonts w:ascii="Century Gothic" w:hAnsi="Century Gothic"/>
                <w:lang w:val="es-MX"/>
              </w:rPr>
              <w:t>rreteras</w:t>
            </w:r>
          </w:p>
        </w:tc>
        <w:tc>
          <w:tcPr>
            <w:tcW w:w="2254" w:type="dxa"/>
          </w:tcPr>
          <w:p w14:paraId="36D116E6" w14:textId="3382E41F" w:rsidR="00052F78" w:rsidRPr="00263B26" w:rsidRDefault="0067469C" w:rsidP="00263B26">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Pr>
                <w:rFonts w:ascii="Century Gothic" w:hAnsi="Century Gothic"/>
                <w:lang w:val="es-MX"/>
              </w:rPr>
              <w:t>0.17</w:t>
            </w:r>
          </w:p>
        </w:tc>
        <w:tc>
          <w:tcPr>
            <w:tcW w:w="2256" w:type="dxa"/>
          </w:tcPr>
          <w:p w14:paraId="0E6845F5" w14:textId="48A272F6" w:rsidR="00052F78" w:rsidRPr="00263B26" w:rsidRDefault="001E19B7" w:rsidP="00263B26">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Pr>
                <w:rFonts w:ascii="Century Gothic" w:hAnsi="Century Gothic"/>
                <w:lang w:val="es-MX"/>
              </w:rPr>
              <w:t>7</w:t>
            </w:r>
          </w:p>
        </w:tc>
        <w:tc>
          <w:tcPr>
            <w:tcW w:w="2256" w:type="dxa"/>
          </w:tcPr>
          <w:p w14:paraId="515077A8" w14:textId="437DF512" w:rsidR="00052F78" w:rsidRPr="00263B26" w:rsidRDefault="00C879E6" w:rsidP="00263B26">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lang w:val="es-MX"/>
              </w:rPr>
            </w:pPr>
            <w:r>
              <w:rPr>
                <w:rFonts w:ascii="Century Gothic" w:hAnsi="Century Gothic"/>
                <w:lang w:val="es-MX"/>
              </w:rPr>
              <w:t>1.19</w:t>
            </w:r>
          </w:p>
        </w:tc>
      </w:tr>
      <w:tr w:rsidR="00131C4F" w14:paraId="11CFF505" w14:textId="77777777" w:rsidTr="004E49A9">
        <w:tc>
          <w:tcPr>
            <w:cnfStyle w:val="001000000000" w:firstRow="0" w:lastRow="0" w:firstColumn="1" w:lastColumn="0" w:oddVBand="0" w:evenVBand="0" w:oddHBand="0" w:evenHBand="0" w:firstRowFirstColumn="0" w:firstRowLastColumn="0" w:lastRowFirstColumn="0" w:lastRowLastColumn="0"/>
            <w:tcW w:w="2255" w:type="dxa"/>
            <w:shd w:val="clear" w:color="auto" w:fill="002060"/>
          </w:tcPr>
          <w:p w14:paraId="1C09F0F3" w14:textId="31AFCE52" w:rsidR="00263B26" w:rsidRPr="00263B26" w:rsidRDefault="00263B26" w:rsidP="00263B26">
            <w:pPr>
              <w:jc w:val="center"/>
              <w:rPr>
                <w:rFonts w:ascii="Century Gothic" w:hAnsi="Century Gothic"/>
                <w:lang w:val="es-MX"/>
              </w:rPr>
            </w:pPr>
            <w:r w:rsidRPr="00263B26">
              <w:rPr>
                <w:rFonts w:ascii="Century Gothic" w:hAnsi="Century Gothic"/>
                <w:lang w:val="es-MX"/>
              </w:rPr>
              <w:t>Totales</w:t>
            </w:r>
          </w:p>
        </w:tc>
        <w:tc>
          <w:tcPr>
            <w:tcW w:w="2254" w:type="dxa"/>
            <w:shd w:val="clear" w:color="auto" w:fill="002060"/>
          </w:tcPr>
          <w:p w14:paraId="446D6A13" w14:textId="3F765965" w:rsidR="00263B26" w:rsidRPr="00522D64" w:rsidRDefault="0067469C" w:rsidP="00263B26">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b/>
                <w:lang w:val="es-MX"/>
              </w:rPr>
            </w:pPr>
            <w:r w:rsidRPr="00522D64">
              <w:rPr>
                <w:rFonts w:ascii="Century Gothic" w:hAnsi="Century Gothic"/>
                <w:b/>
                <w:lang w:val="es-MX"/>
              </w:rPr>
              <w:t>1</w:t>
            </w:r>
          </w:p>
        </w:tc>
        <w:tc>
          <w:tcPr>
            <w:tcW w:w="2256" w:type="dxa"/>
            <w:shd w:val="clear" w:color="auto" w:fill="002060"/>
          </w:tcPr>
          <w:p w14:paraId="348B45E7" w14:textId="74961BE9" w:rsidR="00263B26" w:rsidRPr="00522D64" w:rsidRDefault="00E23085" w:rsidP="00263B26">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b/>
                <w:lang w:val="es-MX"/>
              </w:rPr>
            </w:pPr>
            <w:r w:rsidRPr="00522D64">
              <w:rPr>
                <w:rFonts w:ascii="Century Gothic" w:hAnsi="Century Gothic"/>
                <w:b/>
                <w:lang w:val="es-MX"/>
              </w:rPr>
              <w:t>4</w:t>
            </w:r>
            <w:r w:rsidR="00C3090E" w:rsidRPr="00522D64">
              <w:rPr>
                <w:rFonts w:ascii="Century Gothic" w:hAnsi="Century Gothic"/>
                <w:b/>
                <w:lang w:val="es-MX"/>
              </w:rPr>
              <w:t>4</w:t>
            </w:r>
          </w:p>
        </w:tc>
        <w:tc>
          <w:tcPr>
            <w:tcW w:w="2256" w:type="dxa"/>
            <w:shd w:val="clear" w:color="auto" w:fill="002060"/>
          </w:tcPr>
          <w:p w14:paraId="5E057114" w14:textId="1DCCBB06" w:rsidR="00263B26" w:rsidRPr="00522D64" w:rsidRDefault="00101D02" w:rsidP="00263B26">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b/>
                <w:lang w:val="es-MX"/>
              </w:rPr>
            </w:pPr>
            <w:r w:rsidRPr="00522D64">
              <w:rPr>
                <w:rFonts w:ascii="Century Gothic" w:hAnsi="Century Gothic"/>
                <w:b/>
                <w:lang w:val="es-MX"/>
              </w:rPr>
              <w:t>8.</w:t>
            </w:r>
            <w:r w:rsidR="0014171E" w:rsidRPr="00522D64">
              <w:rPr>
                <w:rFonts w:ascii="Century Gothic" w:hAnsi="Century Gothic"/>
                <w:b/>
                <w:lang w:val="es-MX"/>
              </w:rPr>
              <w:t>89</w:t>
            </w:r>
          </w:p>
        </w:tc>
      </w:tr>
    </w:tbl>
    <w:p w14:paraId="5DB299B8" w14:textId="77777777" w:rsidR="00F06AC7" w:rsidRPr="00CB7246" w:rsidRDefault="00F06AC7" w:rsidP="00CC1FB3">
      <w:pPr>
        <w:jc w:val="both"/>
        <w:rPr>
          <w:rFonts w:ascii="Century Gothic" w:hAnsi="Century Gothic"/>
          <w:color w:val="EE0000"/>
          <w:lang w:val="es-MX"/>
        </w:rPr>
      </w:pPr>
    </w:p>
    <w:p w14:paraId="71A30911" w14:textId="24DC691D" w:rsidR="00946F79" w:rsidRDefault="00946F79" w:rsidP="00946F79">
      <w:pPr>
        <w:jc w:val="both"/>
        <w:rPr>
          <w:b/>
          <w:bCs/>
        </w:rPr>
      </w:pPr>
      <w:r w:rsidRPr="002228C2">
        <w:rPr>
          <w:rFonts w:ascii="Century Gothic" w:hAnsi="Century Gothic"/>
          <w:lang w:val="es-MX"/>
        </w:rPr>
        <w:t xml:space="preserve">Opción </w:t>
      </w:r>
      <w:r>
        <w:rPr>
          <w:rFonts w:ascii="Century Gothic" w:hAnsi="Century Gothic"/>
          <w:lang w:val="es-MX"/>
        </w:rPr>
        <w:t>2</w:t>
      </w:r>
      <w:r w:rsidRPr="002228C2">
        <w:rPr>
          <w:rFonts w:ascii="Century Gothic" w:hAnsi="Century Gothic"/>
          <w:lang w:val="es-MX"/>
        </w:rPr>
        <w:t xml:space="preserve">: </w:t>
      </w:r>
      <w:r w:rsidR="008C3154" w:rsidRPr="00086DFE">
        <w:rPr>
          <w:b/>
          <w:bCs/>
        </w:rPr>
        <w:t>Salida de la ciudad</w:t>
      </w:r>
      <w:r w:rsidRPr="002B55E7">
        <w:rPr>
          <w:b/>
          <w:bCs/>
        </w:rPr>
        <w:t xml:space="preserve"> de Cuitláhuac</w:t>
      </w:r>
    </w:p>
    <w:tbl>
      <w:tblPr>
        <w:tblStyle w:val="Tablaconcuadrcula4-nfasis1"/>
        <w:tblW w:w="0" w:type="auto"/>
        <w:tblLook w:val="04A0" w:firstRow="1" w:lastRow="0" w:firstColumn="1" w:lastColumn="0" w:noHBand="0" w:noVBand="1"/>
      </w:tblPr>
      <w:tblGrid>
        <w:gridCol w:w="2254"/>
        <w:gridCol w:w="2252"/>
        <w:gridCol w:w="2255"/>
        <w:gridCol w:w="2255"/>
      </w:tblGrid>
      <w:tr w:rsidR="00131C4F" w14:paraId="680762E7" w14:textId="77777777" w:rsidTr="00522D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5" w:type="dxa"/>
          </w:tcPr>
          <w:p w14:paraId="0E7AFB21" w14:textId="312F8740" w:rsidR="008C3154" w:rsidRPr="009C7786" w:rsidRDefault="004F1D55" w:rsidP="001A192A">
            <w:pPr>
              <w:jc w:val="center"/>
            </w:pPr>
            <w:r w:rsidRPr="009C7786">
              <w:t>Factor relevante</w:t>
            </w:r>
          </w:p>
        </w:tc>
        <w:tc>
          <w:tcPr>
            <w:tcW w:w="2254" w:type="dxa"/>
          </w:tcPr>
          <w:p w14:paraId="1F00E985" w14:textId="0B782F1C" w:rsidR="008C3154" w:rsidRPr="009C7786" w:rsidRDefault="004F1D55" w:rsidP="001A192A">
            <w:pPr>
              <w:jc w:val="center"/>
              <w:cnfStyle w:val="100000000000" w:firstRow="1" w:lastRow="0" w:firstColumn="0" w:lastColumn="0" w:oddVBand="0" w:evenVBand="0" w:oddHBand="0" w:evenHBand="0" w:firstRowFirstColumn="0" w:firstRowLastColumn="0" w:lastRowFirstColumn="0" w:lastRowLastColumn="0"/>
            </w:pPr>
            <w:r w:rsidRPr="009C7786">
              <w:t xml:space="preserve">Peso </w:t>
            </w:r>
            <w:r w:rsidR="001A192A" w:rsidRPr="009C7786">
              <w:t>asignado</w:t>
            </w:r>
          </w:p>
        </w:tc>
        <w:tc>
          <w:tcPr>
            <w:tcW w:w="2256" w:type="dxa"/>
          </w:tcPr>
          <w:p w14:paraId="010B6691" w14:textId="7283AD1A" w:rsidR="008C3154" w:rsidRPr="009C7786" w:rsidRDefault="004F1D55" w:rsidP="001A192A">
            <w:pPr>
              <w:jc w:val="center"/>
              <w:cnfStyle w:val="100000000000" w:firstRow="1" w:lastRow="0" w:firstColumn="0" w:lastColumn="0" w:oddVBand="0" w:evenVBand="0" w:oddHBand="0" w:evenHBand="0" w:firstRowFirstColumn="0" w:firstRowLastColumn="0" w:lastRowFirstColumn="0" w:lastRowLastColumn="0"/>
            </w:pPr>
            <w:r w:rsidRPr="009C7786">
              <w:t>Calificación</w:t>
            </w:r>
          </w:p>
        </w:tc>
        <w:tc>
          <w:tcPr>
            <w:tcW w:w="2256" w:type="dxa"/>
          </w:tcPr>
          <w:p w14:paraId="2D6A7496" w14:textId="2DB07E32" w:rsidR="008C3154" w:rsidRPr="009C7786" w:rsidRDefault="004F1D55" w:rsidP="001A192A">
            <w:pPr>
              <w:jc w:val="center"/>
              <w:cnfStyle w:val="100000000000" w:firstRow="1" w:lastRow="0" w:firstColumn="0" w:lastColumn="0" w:oddVBand="0" w:evenVBand="0" w:oddHBand="0" w:evenHBand="0" w:firstRowFirstColumn="0" w:firstRowLastColumn="0" w:lastRowFirstColumn="0" w:lastRowLastColumn="0"/>
            </w:pPr>
            <w:r w:rsidRPr="009C7786">
              <w:t>Calificación Ponderada</w:t>
            </w:r>
          </w:p>
        </w:tc>
      </w:tr>
      <w:tr w:rsidR="00131C4F" w14:paraId="3983D747" w14:textId="77777777" w:rsidTr="00522D64">
        <w:tc>
          <w:tcPr>
            <w:cnfStyle w:val="001000000000" w:firstRow="0" w:lastRow="0" w:firstColumn="1" w:lastColumn="0" w:oddVBand="0" w:evenVBand="0" w:oddHBand="0" w:evenHBand="0" w:firstRowFirstColumn="0" w:firstRowLastColumn="0" w:lastRowFirstColumn="0" w:lastRowLastColumn="0"/>
            <w:tcW w:w="2255" w:type="dxa"/>
          </w:tcPr>
          <w:p w14:paraId="7E6A1709" w14:textId="144428EB" w:rsidR="008C3154" w:rsidRPr="001A192A" w:rsidRDefault="0089665F" w:rsidP="001A192A">
            <w:pPr>
              <w:jc w:val="center"/>
            </w:pPr>
            <w:r w:rsidRPr="001A192A">
              <w:t>Visibilidad y po</w:t>
            </w:r>
            <w:r w:rsidR="00E8326C" w:rsidRPr="001A192A">
              <w:t>sicionamiento</w:t>
            </w:r>
          </w:p>
        </w:tc>
        <w:tc>
          <w:tcPr>
            <w:tcW w:w="2254" w:type="dxa"/>
          </w:tcPr>
          <w:p w14:paraId="4702B7FE" w14:textId="45CACEFD" w:rsidR="008C3154" w:rsidRPr="009C7786" w:rsidRDefault="001A192A" w:rsidP="001A192A">
            <w:pPr>
              <w:jc w:val="center"/>
              <w:cnfStyle w:val="000000000000" w:firstRow="0" w:lastRow="0" w:firstColumn="0" w:lastColumn="0" w:oddVBand="0" w:evenVBand="0" w:oddHBand="0" w:evenHBand="0" w:firstRowFirstColumn="0" w:firstRowLastColumn="0" w:lastRowFirstColumn="0" w:lastRowLastColumn="0"/>
            </w:pPr>
            <w:r w:rsidRPr="009C7786">
              <w:t>0.33</w:t>
            </w:r>
          </w:p>
        </w:tc>
        <w:tc>
          <w:tcPr>
            <w:tcW w:w="2256" w:type="dxa"/>
          </w:tcPr>
          <w:p w14:paraId="4E5971B3" w14:textId="0104A579" w:rsidR="008C3154" w:rsidRPr="009C7786" w:rsidRDefault="003914B2" w:rsidP="001A192A">
            <w:pPr>
              <w:jc w:val="center"/>
              <w:cnfStyle w:val="000000000000" w:firstRow="0" w:lastRow="0" w:firstColumn="0" w:lastColumn="0" w:oddVBand="0" w:evenVBand="0" w:oddHBand="0" w:evenHBand="0" w:firstRowFirstColumn="0" w:firstRowLastColumn="0" w:lastRowFirstColumn="0" w:lastRowLastColumn="0"/>
            </w:pPr>
            <w:r w:rsidRPr="009C7786">
              <w:t>8</w:t>
            </w:r>
          </w:p>
        </w:tc>
        <w:tc>
          <w:tcPr>
            <w:tcW w:w="2256" w:type="dxa"/>
          </w:tcPr>
          <w:p w14:paraId="586BC57B" w14:textId="63EDE6E9" w:rsidR="008C3154" w:rsidRPr="009C7786" w:rsidRDefault="00790C0D" w:rsidP="001A192A">
            <w:pPr>
              <w:jc w:val="center"/>
              <w:cnfStyle w:val="000000000000" w:firstRow="0" w:lastRow="0" w:firstColumn="0" w:lastColumn="0" w:oddVBand="0" w:evenVBand="0" w:oddHBand="0" w:evenHBand="0" w:firstRowFirstColumn="0" w:firstRowLastColumn="0" w:lastRowFirstColumn="0" w:lastRowLastColumn="0"/>
            </w:pPr>
            <w:r w:rsidRPr="009C7786">
              <w:t>2.64</w:t>
            </w:r>
          </w:p>
        </w:tc>
      </w:tr>
      <w:tr w:rsidR="00131C4F" w14:paraId="5342E6DE" w14:textId="77777777" w:rsidTr="00522D64">
        <w:tc>
          <w:tcPr>
            <w:cnfStyle w:val="001000000000" w:firstRow="0" w:lastRow="0" w:firstColumn="1" w:lastColumn="0" w:oddVBand="0" w:evenVBand="0" w:oddHBand="0" w:evenHBand="0" w:firstRowFirstColumn="0" w:firstRowLastColumn="0" w:lastRowFirstColumn="0" w:lastRowLastColumn="0"/>
            <w:tcW w:w="2255" w:type="dxa"/>
          </w:tcPr>
          <w:p w14:paraId="11E67F3C" w14:textId="202D7F91" w:rsidR="008C3154" w:rsidRPr="001A192A" w:rsidRDefault="00510571" w:rsidP="001A192A">
            <w:pPr>
              <w:jc w:val="center"/>
            </w:pPr>
            <w:r w:rsidRPr="001A192A">
              <w:t>Acce</w:t>
            </w:r>
            <w:r w:rsidR="00C9314F" w:rsidRPr="001A192A">
              <w:t>sibilidad para el cliente</w:t>
            </w:r>
          </w:p>
        </w:tc>
        <w:tc>
          <w:tcPr>
            <w:tcW w:w="2254" w:type="dxa"/>
          </w:tcPr>
          <w:p w14:paraId="52ABDC5D" w14:textId="358E8BCC" w:rsidR="008C3154" w:rsidRPr="009C7786" w:rsidRDefault="001A192A" w:rsidP="001A192A">
            <w:pPr>
              <w:jc w:val="center"/>
              <w:cnfStyle w:val="000000000000" w:firstRow="0" w:lastRow="0" w:firstColumn="0" w:lastColumn="0" w:oddVBand="0" w:evenVBand="0" w:oddHBand="0" w:evenHBand="0" w:firstRowFirstColumn="0" w:firstRowLastColumn="0" w:lastRowFirstColumn="0" w:lastRowLastColumn="0"/>
            </w:pPr>
            <w:r w:rsidRPr="009C7786">
              <w:t>0.15</w:t>
            </w:r>
          </w:p>
        </w:tc>
        <w:tc>
          <w:tcPr>
            <w:tcW w:w="2256" w:type="dxa"/>
          </w:tcPr>
          <w:p w14:paraId="2631C523" w14:textId="0A3821CC" w:rsidR="008C3154" w:rsidRPr="009C7786" w:rsidRDefault="00817DDC" w:rsidP="001A192A">
            <w:pPr>
              <w:jc w:val="center"/>
              <w:cnfStyle w:val="000000000000" w:firstRow="0" w:lastRow="0" w:firstColumn="0" w:lastColumn="0" w:oddVBand="0" w:evenVBand="0" w:oddHBand="0" w:evenHBand="0" w:firstRowFirstColumn="0" w:firstRowLastColumn="0" w:lastRowFirstColumn="0" w:lastRowLastColumn="0"/>
            </w:pPr>
            <w:r w:rsidRPr="009C7786">
              <w:t>7</w:t>
            </w:r>
          </w:p>
        </w:tc>
        <w:tc>
          <w:tcPr>
            <w:tcW w:w="2256" w:type="dxa"/>
          </w:tcPr>
          <w:p w14:paraId="5E649206" w14:textId="131E2338" w:rsidR="008C3154" w:rsidRPr="009C7786" w:rsidRDefault="008D0688" w:rsidP="001A192A">
            <w:pPr>
              <w:jc w:val="center"/>
              <w:cnfStyle w:val="000000000000" w:firstRow="0" w:lastRow="0" w:firstColumn="0" w:lastColumn="0" w:oddVBand="0" w:evenVBand="0" w:oddHBand="0" w:evenHBand="0" w:firstRowFirstColumn="0" w:firstRowLastColumn="0" w:lastRowFirstColumn="0" w:lastRowLastColumn="0"/>
            </w:pPr>
            <w:r w:rsidRPr="009C7786">
              <w:t>1.05</w:t>
            </w:r>
          </w:p>
        </w:tc>
      </w:tr>
      <w:tr w:rsidR="00131C4F" w14:paraId="74BD469C" w14:textId="77777777" w:rsidTr="00522D64">
        <w:tc>
          <w:tcPr>
            <w:cnfStyle w:val="001000000000" w:firstRow="0" w:lastRow="0" w:firstColumn="1" w:lastColumn="0" w:oddVBand="0" w:evenVBand="0" w:oddHBand="0" w:evenHBand="0" w:firstRowFirstColumn="0" w:firstRowLastColumn="0" w:lastRowFirstColumn="0" w:lastRowLastColumn="0"/>
            <w:tcW w:w="2255" w:type="dxa"/>
          </w:tcPr>
          <w:p w14:paraId="489FA1B3" w14:textId="274303E3" w:rsidR="008C3154" w:rsidRPr="001A192A" w:rsidRDefault="00C9314F" w:rsidP="001A192A">
            <w:pPr>
              <w:jc w:val="center"/>
            </w:pPr>
            <w:r w:rsidRPr="001A192A">
              <w:t>Cercanía</w:t>
            </w:r>
            <w:r w:rsidR="00810E70" w:rsidRPr="001A192A">
              <w:t xml:space="preserve"> a proveedores</w:t>
            </w:r>
          </w:p>
        </w:tc>
        <w:tc>
          <w:tcPr>
            <w:tcW w:w="2254" w:type="dxa"/>
          </w:tcPr>
          <w:p w14:paraId="2F0B1BB5" w14:textId="1C321A3D" w:rsidR="008C3154" w:rsidRPr="009C7786" w:rsidRDefault="001A192A" w:rsidP="001A192A">
            <w:pPr>
              <w:jc w:val="center"/>
              <w:cnfStyle w:val="000000000000" w:firstRow="0" w:lastRow="0" w:firstColumn="0" w:lastColumn="0" w:oddVBand="0" w:evenVBand="0" w:oddHBand="0" w:evenHBand="0" w:firstRowFirstColumn="0" w:firstRowLastColumn="0" w:lastRowFirstColumn="0" w:lastRowLastColumn="0"/>
            </w:pPr>
            <w:r w:rsidRPr="009C7786">
              <w:t>0.10</w:t>
            </w:r>
          </w:p>
        </w:tc>
        <w:tc>
          <w:tcPr>
            <w:tcW w:w="2256" w:type="dxa"/>
          </w:tcPr>
          <w:p w14:paraId="5832B3C3" w14:textId="78CEAE1A" w:rsidR="008C3154" w:rsidRPr="009C7786" w:rsidRDefault="00E167CA" w:rsidP="001A192A">
            <w:pPr>
              <w:jc w:val="center"/>
              <w:cnfStyle w:val="000000000000" w:firstRow="0" w:lastRow="0" w:firstColumn="0" w:lastColumn="0" w:oddVBand="0" w:evenVBand="0" w:oddHBand="0" w:evenHBand="0" w:firstRowFirstColumn="0" w:firstRowLastColumn="0" w:lastRowFirstColumn="0" w:lastRowLastColumn="0"/>
            </w:pPr>
            <w:r w:rsidRPr="009C7786">
              <w:t>10</w:t>
            </w:r>
          </w:p>
        </w:tc>
        <w:tc>
          <w:tcPr>
            <w:tcW w:w="2256" w:type="dxa"/>
          </w:tcPr>
          <w:p w14:paraId="2C2724D8" w14:textId="41A6F7D6" w:rsidR="008C3154" w:rsidRPr="009C7786" w:rsidRDefault="006E3B42" w:rsidP="001A192A">
            <w:pPr>
              <w:jc w:val="center"/>
              <w:cnfStyle w:val="000000000000" w:firstRow="0" w:lastRow="0" w:firstColumn="0" w:lastColumn="0" w:oddVBand="0" w:evenVBand="0" w:oddHBand="0" w:evenHBand="0" w:firstRowFirstColumn="0" w:firstRowLastColumn="0" w:lastRowFirstColumn="0" w:lastRowLastColumn="0"/>
            </w:pPr>
            <w:r w:rsidRPr="009C7786">
              <w:t>1</w:t>
            </w:r>
          </w:p>
        </w:tc>
      </w:tr>
      <w:tr w:rsidR="00131C4F" w14:paraId="699A2166" w14:textId="77777777" w:rsidTr="00522D64">
        <w:tc>
          <w:tcPr>
            <w:cnfStyle w:val="001000000000" w:firstRow="0" w:lastRow="0" w:firstColumn="1" w:lastColumn="0" w:oddVBand="0" w:evenVBand="0" w:oddHBand="0" w:evenHBand="0" w:firstRowFirstColumn="0" w:firstRowLastColumn="0" w:lastRowFirstColumn="0" w:lastRowLastColumn="0"/>
            <w:tcW w:w="2255" w:type="dxa"/>
          </w:tcPr>
          <w:p w14:paraId="1C4ACE34" w14:textId="1592AF6F" w:rsidR="008C3154" w:rsidRPr="001A192A" w:rsidRDefault="00B04BFA" w:rsidP="001A192A">
            <w:pPr>
              <w:jc w:val="center"/>
            </w:pPr>
            <w:r w:rsidRPr="001A192A">
              <w:t>Costos bajos</w:t>
            </w:r>
          </w:p>
        </w:tc>
        <w:tc>
          <w:tcPr>
            <w:tcW w:w="2254" w:type="dxa"/>
          </w:tcPr>
          <w:p w14:paraId="7CD55A5B" w14:textId="0BA4F7B7" w:rsidR="008C3154" w:rsidRPr="009C7786" w:rsidRDefault="001A192A" w:rsidP="001A192A">
            <w:pPr>
              <w:jc w:val="center"/>
              <w:cnfStyle w:val="000000000000" w:firstRow="0" w:lastRow="0" w:firstColumn="0" w:lastColumn="0" w:oddVBand="0" w:evenVBand="0" w:oddHBand="0" w:evenHBand="0" w:firstRowFirstColumn="0" w:firstRowLastColumn="0" w:lastRowFirstColumn="0" w:lastRowLastColumn="0"/>
            </w:pPr>
            <w:r w:rsidRPr="009C7786">
              <w:t>0.25</w:t>
            </w:r>
          </w:p>
        </w:tc>
        <w:tc>
          <w:tcPr>
            <w:tcW w:w="2256" w:type="dxa"/>
          </w:tcPr>
          <w:p w14:paraId="1FF8617A" w14:textId="7F277819" w:rsidR="008C3154" w:rsidRPr="009C7786" w:rsidRDefault="005215EB" w:rsidP="001A192A">
            <w:pPr>
              <w:jc w:val="center"/>
              <w:cnfStyle w:val="000000000000" w:firstRow="0" w:lastRow="0" w:firstColumn="0" w:lastColumn="0" w:oddVBand="0" w:evenVBand="0" w:oddHBand="0" w:evenHBand="0" w:firstRowFirstColumn="0" w:firstRowLastColumn="0" w:lastRowFirstColumn="0" w:lastRowLastColumn="0"/>
            </w:pPr>
            <w:r w:rsidRPr="009C7786">
              <w:t>7</w:t>
            </w:r>
          </w:p>
        </w:tc>
        <w:tc>
          <w:tcPr>
            <w:tcW w:w="2256" w:type="dxa"/>
          </w:tcPr>
          <w:p w14:paraId="16C04816" w14:textId="1276A81B" w:rsidR="008C3154" w:rsidRPr="009C7786" w:rsidRDefault="003304C3" w:rsidP="001A192A">
            <w:pPr>
              <w:jc w:val="center"/>
              <w:cnfStyle w:val="000000000000" w:firstRow="0" w:lastRow="0" w:firstColumn="0" w:lastColumn="0" w:oddVBand="0" w:evenVBand="0" w:oddHBand="0" w:evenHBand="0" w:firstRowFirstColumn="0" w:firstRowLastColumn="0" w:lastRowFirstColumn="0" w:lastRowLastColumn="0"/>
            </w:pPr>
            <w:r w:rsidRPr="009C7786">
              <w:t>1.75</w:t>
            </w:r>
          </w:p>
        </w:tc>
      </w:tr>
      <w:tr w:rsidR="00131C4F" w14:paraId="3946539F" w14:textId="77777777" w:rsidTr="00522D64">
        <w:tc>
          <w:tcPr>
            <w:cnfStyle w:val="001000000000" w:firstRow="0" w:lastRow="0" w:firstColumn="1" w:lastColumn="0" w:oddVBand="0" w:evenVBand="0" w:oddHBand="0" w:evenHBand="0" w:firstRowFirstColumn="0" w:firstRowLastColumn="0" w:lastRowFirstColumn="0" w:lastRowLastColumn="0"/>
            <w:tcW w:w="2255" w:type="dxa"/>
          </w:tcPr>
          <w:p w14:paraId="590022BD" w14:textId="27002531" w:rsidR="008C3154" w:rsidRPr="001A192A" w:rsidRDefault="00B04BFA" w:rsidP="001A192A">
            <w:pPr>
              <w:jc w:val="center"/>
            </w:pPr>
            <w:r w:rsidRPr="001A192A">
              <w:t>Pase de carreteras</w:t>
            </w:r>
          </w:p>
        </w:tc>
        <w:tc>
          <w:tcPr>
            <w:tcW w:w="2254" w:type="dxa"/>
          </w:tcPr>
          <w:p w14:paraId="7541A0F2" w14:textId="01BBCE05" w:rsidR="008C3154" w:rsidRPr="009C7786" w:rsidRDefault="001A192A" w:rsidP="001A192A">
            <w:pPr>
              <w:jc w:val="center"/>
              <w:cnfStyle w:val="000000000000" w:firstRow="0" w:lastRow="0" w:firstColumn="0" w:lastColumn="0" w:oddVBand="0" w:evenVBand="0" w:oddHBand="0" w:evenHBand="0" w:firstRowFirstColumn="0" w:firstRowLastColumn="0" w:lastRowFirstColumn="0" w:lastRowLastColumn="0"/>
            </w:pPr>
            <w:r w:rsidRPr="009C7786">
              <w:t>0.17</w:t>
            </w:r>
          </w:p>
        </w:tc>
        <w:tc>
          <w:tcPr>
            <w:tcW w:w="2256" w:type="dxa"/>
          </w:tcPr>
          <w:p w14:paraId="71C86084" w14:textId="17776BCA" w:rsidR="008C3154" w:rsidRPr="009C7786" w:rsidRDefault="00B40132" w:rsidP="001A192A">
            <w:pPr>
              <w:jc w:val="center"/>
              <w:cnfStyle w:val="000000000000" w:firstRow="0" w:lastRow="0" w:firstColumn="0" w:lastColumn="0" w:oddVBand="0" w:evenVBand="0" w:oddHBand="0" w:evenHBand="0" w:firstRowFirstColumn="0" w:firstRowLastColumn="0" w:lastRowFirstColumn="0" w:lastRowLastColumn="0"/>
            </w:pPr>
            <w:r w:rsidRPr="009C7786">
              <w:t>10</w:t>
            </w:r>
          </w:p>
        </w:tc>
        <w:tc>
          <w:tcPr>
            <w:tcW w:w="2256" w:type="dxa"/>
          </w:tcPr>
          <w:p w14:paraId="2F2BAADB" w14:textId="775E7BB6" w:rsidR="008C3154" w:rsidRPr="009C7786" w:rsidRDefault="00BB1588" w:rsidP="001A192A">
            <w:pPr>
              <w:jc w:val="center"/>
              <w:cnfStyle w:val="000000000000" w:firstRow="0" w:lastRow="0" w:firstColumn="0" w:lastColumn="0" w:oddVBand="0" w:evenVBand="0" w:oddHBand="0" w:evenHBand="0" w:firstRowFirstColumn="0" w:firstRowLastColumn="0" w:lastRowFirstColumn="0" w:lastRowLastColumn="0"/>
            </w:pPr>
            <w:r w:rsidRPr="009C7786">
              <w:t>1.7</w:t>
            </w:r>
            <w:r w:rsidR="002B35D0" w:rsidRPr="009C7786">
              <w:t>0</w:t>
            </w:r>
          </w:p>
        </w:tc>
      </w:tr>
      <w:tr w:rsidR="00131C4F" w14:paraId="5BD77380" w14:textId="77777777" w:rsidTr="004E49A9">
        <w:tc>
          <w:tcPr>
            <w:cnfStyle w:val="001000000000" w:firstRow="0" w:lastRow="0" w:firstColumn="1" w:lastColumn="0" w:oddVBand="0" w:evenVBand="0" w:oddHBand="0" w:evenHBand="0" w:firstRowFirstColumn="0" w:firstRowLastColumn="0" w:lastRowFirstColumn="0" w:lastRowLastColumn="0"/>
            <w:tcW w:w="2255" w:type="dxa"/>
            <w:shd w:val="clear" w:color="auto" w:fill="002060"/>
          </w:tcPr>
          <w:p w14:paraId="749F0D5D" w14:textId="6BD2A445" w:rsidR="00B04BFA" w:rsidRPr="001A192A" w:rsidRDefault="00B04BFA" w:rsidP="004E49A9">
            <w:pPr>
              <w:jc w:val="right"/>
            </w:pPr>
            <w:r w:rsidRPr="001A192A">
              <w:t>Totales</w:t>
            </w:r>
          </w:p>
        </w:tc>
        <w:tc>
          <w:tcPr>
            <w:tcW w:w="2254" w:type="dxa"/>
            <w:shd w:val="clear" w:color="auto" w:fill="002060"/>
          </w:tcPr>
          <w:p w14:paraId="14D09A9B" w14:textId="1CDB5236" w:rsidR="00B04BFA" w:rsidRDefault="001A192A" w:rsidP="001A192A">
            <w:pPr>
              <w:jc w:val="center"/>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2256" w:type="dxa"/>
            <w:shd w:val="clear" w:color="auto" w:fill="002060"/>
          </w:tcPr>
          <w:p w14:paraId="21C7DC7D" w14:textId="69665E26" w:rsidR="00B04BFA" w:rsidRDefault="00C6520B" w:rsidP="001A192A">
            <w:pPr>
              <w:jc w:val="center"/>
              <w:cnfStyle w:val="000000000000" w:firstRow="0" w:lastRow="0" w:firstColumn="0" w:lastColumn="0" w:oddVBand="0" w:evenVBand="0" w:oddHBand="0" w:evenHBand="0" w:firstRowFirstColumn="0" w:firstRowLastColumn="0" w:lastRowFirstColumn="0" w:lastRowLastColumn="0"/>
              <w:rPr>
                <w:b/>
                <w:bCs/>
              </w:rPr>
            </w:pPr>
            <w:r>
              <w:rPr>
                <w:b/>
                <w:bCs/>
              </w:rPr>
              <w:t>42</w:t>
            </w:r>
          </w:p>
        </w:tc>
        <w:tc>
          <w:tcPr>
            <w:tcW w:w="2256" w:type="dxa"/>
            <w:shd w:val="clear" w:color="auto" w:fill="002060"/>
          </w:tcPr>
          <w:p w14:paraId="0B627963" w14:textId="2CCDC213" w:rsidR="00B04BFA" w:rsidRDefault="00725813" w:rsidP="001A192A">
            <w:pPr>
              <w:jc w:val="center"/>
              <w:cnfStyle w:val="000000000000" w:firstRow="0" w:lastRow="0" w:firstColumn="0" w:lastColumn="0" w:oddVBand="0" w:evenVBand="0" w:oddHBand="0" w:evenHBand="0" w:firstRowFirstColumn="0" w:firstRowLastColumn="0" w:lastRowFirstColumn="0" w:lastRowLastColumn="0"/>
              <w:rPr>
                <w:b/>
                <w:bCs/>
              </w:rPr>
            </w:pPr>
            <w:r>
              <w:rPr>
                <w:b/>
                <w:bCs/>
              </w:rPr>
              <w:t>8.14</w:t>
            </w:r>
          </w:p>
        </w:tc>
      </w:tr>
    </w:tbl>
    <w:p w14:paraId="75CAA60B" w14:textId="3272D924" w:rsidR="00886C90" w:rsidRDefault="00886C90" w:rsidP="00382B6E">
      <w:pPr>
        <w:rPr>
          <w:b/>
          <w:bCs/>
        </w:rPr>
      </w:pPr>
    </w:p>
    <w:p w14:paraId="19A2CBEF" w14:textId="7063E2F1" w:rsidR="003C3FDB" w:rsidRPr="00FC5B03" w:rsidRDefault="00FC5B03" w:rsidP="00FC5B03">
      <w:pPr>
        <w:jc w:val="center"/>
        <w:rPr>
          <w:b/>
          <w:bCs/>
        </w:rPr>
      </w:pPr>
      <w:r w:rsidRPr="00FC5B03">
        <w:rPr>
          <w:b/>
          <w:bCs/>
        </w:rPr>
        <w:t>Análisis Comparativo de Calificaciones Ponderadas para la Toma de Decisiones</w:t>
      </w:r>
    </w:p>
    <w:tbl>
      <w:tblPr>
        <w:tblStyle w:val="Tablaconcuadrcula4-nfasis1"/>
        <w:tblW w:w="0" w:type="auto"/>
        <w:tblLook w:val="04A0" w:firstRow="1" w:lastRow="0" w:firstColumn="1" w:lastColumn="0" w:noHBand="0" w:noVBand="1"/>
      </w:tblPr>
      <w:tblGrid>
        <w:gridCol w:w="2098"/>
        <w:gridCol w:w="1398"/>
        <w:gridCol w:w="1854"/>
        <w:gridCol w:w="1832"/>
        <w:gridCol w:w="1834"/>
      </w:tblGrid>
      <w:tr w:rsidR="00642407" w14:paraId="604753A0" w14:textId="77777777" w:rsidTr="009C77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8" w:type="dxa"/>
          </w:tcPr>
          <w:p w14:paraId="26D80B5A" w14:textId="13D4A9F6" w:rsidR="00642407" w:rsidRPr="00A403EE" w:rsidRDefault="00642407" w:rsidP="00A403EE">
            <w:pPr>
              <w:jc w:val="center"/>
            </w:pPr>
            <w:r w:rsidRPr="00A403EE">
              <w:t>Factor Relevante</w:t>
            </w:r>
          </w:p>
        </w:tc>
        <w:tc>
          <w:tcPr>
            <w:tcW w:w="1398" w:type="dxa"/>
          </w:tcPr>
          <w:p w14:paraId="56AE377E" w14:textId="5B51020A" w:rsidR="00901B5D" w:rsidRPr="00A403EE" w:rsidRDefault="00A62CA3" w:rsidP="00A403EE">
            <w:pPr>
              <w:jc w:val="center"/>
              <w:cnfStyle w:val="100000000000" w:firstRow="1" w:lastRow="0" w:firstColumn="0" w:lastColumn="0" w:oddVBand="0" w:evenVBand="0" w:oddHBand="0" w:evenHBand="0" w:firstRowFirstColumn="0" w:firstRowLastColumn="0" w:lastRowFirstColumn="0" w:lastRowLastColumn="0"/>
            </w:pPr>
            <w:r w:rsidRPr="009C7786">
              <w:t>Peso asignado</w:t>
            </w:r>
          </w:p>
        </w:tc>
        <w:tc>
          <w:tcPr>
            <w:tcW w:w="1854" w:type="dxa"/>
          </w:tcPr>
          <w:p w14:paraId="493833AB" w14:textId="16082B5F" w:rsidR="00642407" w:rsidRPr="00A403EE" w:rsidRDefault="003A49B0" w:rsidP="00A403EE">
            <w:pPr>
              <w:jc w:val="center"/>
              <w:cnfStyle w:val="100000000000" w:firstRow="1" w:lastRow="0" w:firstColumn="0" w:lastColumn="0" w:oddVBand="0" w:evenVBand="0" w:oddHBand="0" w:evenHBand="0" w:firstRowFirstColumn="0" w:firstRowLastColumn="0" w:lastRowFirstColumn="0" w:lastRowLastColumn="0"/>
            </w:pPr>
            <w:r w:rsidRPr="00A403EE">
              <w:t>Entrada de la ciudad de Cuitláhuac</w:t>
            </w:r>
          </w:p>
        </w:tc>
        <w:tc>
          <w:tcPr>
            <w:tcW w:w="1832" w:type="dxa"/>
          </w:tcPr>
          <w:p w14:paraId="0C22F4E6" w14:textId="11EEFC4A" w:rsidR="00642407" w:rsidRPr="00A403EE" w:rsidRDefault="00F56078" w:rsidP="00A403EE">
            <w:pPr>
              <w:jc w:val="center"/>
              <w:cnfStyle w:val="100000000000" w:firstRow="1" w:lastRow="0" w:firstColumn="0" w:lastColumn="0" w:oddVBand="0" w:evenVBand="0" w:oddHBand="0" w:evenHBand="0" w:firstRowFirstColumn="0" w:firstRowLastColumn="0" w:lastRowFirstColumn="0" w:lastRowLastColumn="0"/>
            </w:pPr>
            <w:r w:rsidRPr="00A403EE">
              <w:t>Zona centro de Cuitláhuac</w:t>
            </w:r>
          </w:p>
        </w:tc>
        <w:tc>
          <w:tcPr>
            <w:tcW w:w="1834" w:type="dxa"/>
          </w:tcPr>
          <w:p w14:paraId="3419E3DD" w14:textId="02DE3025" w:rsidR="00642407" w:rsidRPr="00A403EE" w:rsidRDefault="00F56078" w:rsidP="00A403EE">
            <w:pPr>
              <w:jc w:val="center"/>
              <w:cnfStyle w:val="100000000000" w:firstRow="1" w:lastRow="0" w:firstColumn="0" w:lastColumn="0" w:oddVBand="0" w:evenVBand="0" w:oddHBand="0" w:evenHBand="0" w:firstRowFirstColumn="0" w:firstRowLastColumn="0" w:lastRowFirstColumn="0" w:lastRowLastColumn="0"/>
            </w:pPr>
            <w:r w:rsidRPr="00A403EE">
              <w:t>Salida de la ciudad de Cuitláhuac</w:t>
            </w:r>
          </w:p>
        </w:tc>
      </w:tr>
      <w:tr w:rsidR="00642407" w14:paraId="523F6AF7" w14:textId="77777777" w:rsidTr="009C7786">
        <w:tc>
          <w:tcPr>
            <w:cnfStyle w:val="001000000000" w:firstRow="0" w:lastRow="0" w:firstColumn="1" w:lastColumn="0" w:oddVBand="0" w:evenVBand="0" w:oddHBand="0" w:evenHBand="0" w:firstRowFirstColumn="0" w:firstRowLastColumn="0" w:lastRowFirstColumn="0" w:lastRowLastColumn="0"/>
            <w:tcW w:w="2098" w:type="dxa"/>
          </w:tcPr>
          <w:p w14:paraId="2B5FFFC3" w14:textId="054705CB" w:rsidR="00642407" w:rsidRDefault="007C7361" w:rsidP="00382B6E">
            <w:r>
              <w:t>Visibilidad y posicionamiento</w:t>
            </w:r>
          </w:p>
        </w:tc>
        <w:tc>
          <w:tcPr>
            <w:tcW w:w="1398" w:type="dxa"/>
          </w:tcPr>
          <w:p w14:paraId="3E14519B" w14:textId="716215BC" w:rsidR="00901B5D" w:rsidRDefault="00A62CA3" w:rsidP="00A403EE">
            <w:pPr>
              <w:jc w:val="center"/>
              <w:cnfStyle w:val="000000000000" w:firstRow="0" w:lastRow="0" w:firstColumn="0" w:lastColumn="0" w:oddVBand="0" w:evenVBand="0" w:oddHBand="0" w:evenHBand="0" w:firstRowFirstColumn="0" w:firstRowLastColumn="0" w:lastRowFirstColumn="0" w:lastRowLastColumn="0"/>
            </w:pPr>
            <w:r>
              <w:t>0.33</w:t>
            </w:r>
          </w:p>
        </w:tc>
        <w:tc>
          <w:tcPr>
            <w:tcW w:w="1854" w:type="dxa"/>
          </w:tcPr>
          <w:p w14:paraId="1CE39F21" w14:textId="7F7E7A91" w:rsidR="00642407" w:rsidRDefault="00745D39" w:rsidP="00A403EE">
            <w:pPr>
              <w:jc w:val="center"/>
              <w:cnfStyle w:val="000000000000" w:firstRow="0" w:lastRow="0" w:firstColumn="0" w:lastColumn="0" w:oddVBand="0" w:evenVBand="0" w:oddHBand="0" w:evenHBand="0" w:firstRowFirstColumn="0" w:firstRowLastColumn="0" w:lastRowFirstColumn="0" w:lastRowLastColumn="0"/>
            </w:pPr>
            <w:r>
              <w:t>2.31</w:t>
            </w:r>
          </w:p>
        </w:tc>
        <w:tc>
          <w:tcPr>
            <w:tcW w:w="1832" w:type="dxa"/>
          </w:tcPr>
          <w:p w14:paraId="635C6CCF" w14:textId="2322657E" w:rsidR="00642407" w:rsidRDefault="00B7794E" w:rsidP="00A403EE">
            <w:pPr>
              <w:jc w:val="center"/>
              <w:cnfStyle w:val="000000000000" w:firstRow="0" w:lastRow="0" w:firstColumn="0" w:lastColumn="0" w:oddVBand="0" w:evenVBand="0" w:oddHBand="0" w:evenHBand="0" w:firstRowFirstColumn="0" w:firstRowLastColumn="0" w:lastRowFirstColumn="0" w:lastRowLastColumn="0"/>
            </w:pPr>
            <w:r>
              <w:t>3.3</w:t>
            </w:r>
          </w:p>
        </w:tc>
        <w:tc>
          <w:tcPr>
            <w:tcW w:w="1834" w:type="dxa"/>
          </w:tcPr>
          <w:p w14:paraId="6BC72766" w14:textId="4CD2F31C" w:rsidR="00642407" w:rsidRDefault="00A403EE" w:rsidP="00A403EE">
            <w:pPr>
              <w:jc w:val="center"/>
              <w:cnfStyle w:val="000000000000" w:firstRow="0" w:lastRow="0" w:firstColumn="0" w:lastColumn="0" w:oddVBand="0" w:evenVBand="0" w:oddHBand="0" w:evenHBand="0" w:firstRowFirstColumn="0" w:firstRowLastColumn="0" w:lastRowFirstColumn="0" w:lastRowLastColumn="0"/>
            </w:pPr>
            <w:r>
              <w:t>2.64</w:t>
            </w:r>
          </w:p>
        </w:tc>
      </w:tr>
      <w:tr w:rsidR="00642407" w14:paraId="576F7D13" w14:textId="77777777" w:rsidTr="009C7786">
        <w:tc>
          <w:tcPr>
            <w:cnfStyle w:val="001000000000" w:firstRow="0" w:lastRow="0" w:firstColumn="1" w:lastColumn="0" w:oddVBand="0" w:evenVBand="0" w:oddHBand="0" w:evenHBand="0" w:firstRowFirstColumn="0" w:firstRowLastColumn="0" w:lastRowFirstColumn="0" w:lastRowLastColumn="0"/>
            <w:tcW w:w="2098" w:type="dxa"/>
          </w:tcPr>
          <w:p w14:paraId="65F769C2" w14:textId="285BFCC1" w:rsidR="00642407" w:rsidRDefault="00901B5D" w:rsidP="00382B6E">
            <w:r>
              <w:t>Accesibilidad para el cliente</w:t>
            </w:r>
          </w:p>
        </w:tc>
        <w:tc>
          <w:tcPr>
            <w:tcW w:w="1398" w:type="dxa"/>
          </w:tcPr>
          <w:p w14:paraId="3C866607" w14:textId="1746A5C0" w:rsidR="00901B5D" w:rsidRDefault="00A62CA3" w:rsidP="00A403EE">
            <w:pPr>
              <w:jc w:val="center"/>
              <w:cnfStyle w:val="000000000000" w:firstRow="0" w:lastRow="0" w:firstColumn="0" w:lastColumn="0" w:oddVBand="0" w:evenVBand="0" w:oddHBand="0" w:evenHBand="0" w:firstRowFirstColumn="0" w:firstRowLastColumn="0" w:lastRowFirstColumn="0" w:lastRowLastColumn="0"/>
            </w:pPr>
            <w:r>
              <w:t>0.15</w:t>
            </w:r>
          </w:p>
        </w:tc>
        <w:tc>
          <w:tcPr>
            <w:tcW w:w="1854" w:type="dxa"/>
          </w:tcPr>
          <w:p w14:paraId="5FA1241F" w14:textId="08977E89" w:rsidR="00642407" w:rsidRDefault="0005493C" w:rsidP="00A403EE">
            <w:pPr>
              <w:jc w:val="center"/>
              <w:cnfStyle w:val="000000000000" w:firstRow="0" w:lastRow="0" w:firstColumn="0" w:lastColumn="0" w:oddVBand="0" w:evenVBand="0" w:oddHBand="0" w:evenHBand="0" w:firstRowFirstColumn="0" w:firstRowLastColumn="0" w:lastRowFirstColumn="0" w:lastRowLastColumn="0"/>
            </w:pPr>
            <w:r>
              <w:t>0.75</w:t>
            </w:r>
          </w:p>
        </w:tc>
        <w:tc>
          <w:tcPr>
            <w:tcW w:w="1832" w:type="dxa"/>
          </w:tcPr>
          <w:p w14:paraId="43F3A1A3" w14:textId="17AF0D92" w:rsidR="00642407" w:rsidRDefault="00B7794E" w:rsidP="00A403EE">
            <w:pPr>
              <w:jc w:val="center"/>
              <w:cnfStyle w:val="000000000000" w:firstRow="0" w:lastRow="0" w:firstColumn="0" w:lastColumn="0" w:oddVBand="0" w:evenVBand="0" w:oddHBand="0" w:evenHBand="0" w:firstRowFirstColumn="0" w:firstRowLastColumn="0" w:lastRowFirstColumn="0" w:lastRowLastColumn="0"/>
            </w:pPr>
            <w:r>
              <w:t>1.5</w:t>
            </w:r>
          </w:p>
        </w:tc>
        <w:tc>
          <w:tcPr>
            <w:tcW w:w="1834" w:type="dxa"/>
          </w:tcPr>
          <w:p w14:paraId="748CC506" w14:textId="023DD645" w:rsidR="00642407" w:rsidRDefault="00A403EE" w:rsidP="00A403EE">
            <w:pPr>
              <w:jc w:val="center"/>
              <w:cnfStyle w:val="000000000000" w:firstRow="0" w:lastRow="0" w:firstColumn="0" w:lastColumn="0" w:oddVBand="0" w:evenVBand="0" w:oddHBand="0" w:evenHBand="0" w:firstRowFirstColumn="0" w:firstRowLastColumn="0" w:lastRowFirstColumn="0" w:lastRowLastColumn="0"/>
            </w:pPr>
            <w:r>
              <w:t>1.05</w:t>
            </w:r>
          </w:p>
        </w:tc>
      </w:tr>
      <w:tr w:rsidR="00642407" w14:paraId="135F0647" w14:textId="77777777" w:rsidTr="009C7786">
        <w:tc>
          <w:tcPr>
            <w:cnfStyle w:val="001000000000" w:firstRow="0" w:lastRow="0" w:firstColumn="1" w:lastColumn="0" w:oddVBand="0" w:evenVBand="0" w:oddHBand="0" w:evenHBand="0" w:firstRowFirstColumn="0" w:firstRowLastColumn="0" w:lastRowFirstColumn="0" w:lastRowLastColumn="0"/>
            <w:tcW w:w="2098" w:type="dxa"/>
          </w:tcPr>
          <w:p w14:paraId="6B1E3284" w14:textId="0C386359" w:rsidR="00642407" w:rsidRDefault="00901B5D" w:rsidP="00382B6E">
            <w:r>
              <w:t>Cercanía a proveedores</w:t>
            </w:r>
          </w:p>
        </w:tc>
        <w:tc>
          <w:tcPr>
            <w:tcW w:w="1398" w:type="dxa"/>
          </w:tcPr>
          <w:p w14:paraId="77BC6A94" w14:textId="2AE02A19" w:rsidR="00901B5D" w:rsidRDefault="00A62CA3" w:rsidP="00A403EE">
            <w:pPr>
              <w:jc w:val="center"/>
              <w:cnfStyle w:val="000000000000" w:firstRow="0" w:lastRow="0" w:firstColumn="0" w:lastColumn="0" w:oddVBand="0" w:evenVBand="0" w:oddHBand="0" w:evenHBand="0" w:firstRowFirstColumn="0" w:firstRowLastColumn="0" w:lastRowFirstColumn="0" w:lastRowLastColumn="0"/>
            </w:pPr>
            <w:r>
              <w:t>0.10</w:t>
            </w:r>
          </w:p>
        </w:tc>
        <w:tc>
          <w:tcPr>
            <w:tcW w:w="1854" w:type="dxa"/>
          </w:tcPr>
          <w:p w14:paraId="0084F262" w14:textId="30ED783F" w:rsidR="00642407" w:rsidRDefault="0005493C" w:rsidP="00A403EE">
            <w:pPr>
              <w:jc w:val="center"/>
              <w:cnfStyle w:val="000000000000" w:firstRow="0" w:lastRow="0" w:firstColumn="0" w:lastColumn="0" w:oddVBand="0" w:evenVBand="0" w:oddHBand="0" w:evenHBand="0" w:firstRowFirstColumn="0" w:firstRowLastColumn="0" w:lastRowFirstColumn="0" w:lastRowLastColumn="0"/>
            </w:pPr>
            <w:r>
              <w:t>0.50</w:t>
            </w:r>
          </w:p>
        </w:tc>
        <w:tc>
          <w:tcPr>
            <w:tcW w:w="1832" w:type="dxa"/>
          </w:tcPr>
          <w:p w14:paraId="075359F8" w14:textId="594E75ED" w:rsidR="00642407" w:rsidRDefault="00B7794E" w:rsidP="00A403EE">
            <w:pPr>
              <w:jc w:val="center"/>
              <w:cnfStyle w:val="000000000000" w:firstRow="0" w:lastRow="0" w:firstColumn="0" w:lastColumn="0" w:oddVBand="0" w:evenVBand="0" w:oddHBand="0" w:evenHBand="0" w:firstRowFirstColumn="0" w:firstRowLastColumn="0" w:lastRowFirstColumn="0" w:lastRowLastColumn="0"/>
            </w:pPr>
            <w:r>
              <w:t>0.90</w:t>
            </w:r>
          </w:p>
        </w:tc>
        <w:tc>
          <w:tcPr>
            <w:tcW w:w="1834" w:type="dxa"/>
          </w:tcPr>
          <w:p w14:paraId="23AF33B2" w14:textId="1ADE908D" w:rsidR="00642407" w:rsidRDefault="00A403EE" w:rsidP="00A403EE">
            <w:pPr>
              <w:jc w:val="center"/>
              <w:cnfStyle w:val="000000000000" w:firstRow="0" w:lastRow="0" w:firstColumn="0" w:lastColumn="0" w:oddVBand="0" w:evenVBand="0" w:oddHBand="0" w:evenHBand="0" w:firstRowFirstColumn="0" w:firstRowLastColumn="0" w:lastRowFirstColumn="0" w:lastRowLastColumn="0"/>
            </w:pPr>
            <w:r>
              <w:t>1.00</w:t>
            </w:r>
          </w:p>
        </w:tc>
      </w:tr>
      <w:tr w:rsidR="00642407" w14:paraId="758B2DE7" w14:textId="77777777" w:rsidTr="009C7786">
        <w:tc>
          <w:tcPr>
            <w:cnfStyle w:val="001000000000" w:firstRow="0" w:lastRow="0" w:firstColumn="1" w:lastColumn="0" w:oddVBand="0" w:evenVBand="0" w:oddHBand="0" w:evenHBand="0" w:firstRowFirstColumn="0" w:firstRowLastColumn="0" w:lastRowFirstColumn="0" w:lastRowLastColumn="0"/>
            <w:tcW w:w="2098" w:type="dxa"/>
          </w:tcPr>
          <w:p w14:paraId="3F807C04" w14:textId="2A050989" w:rsidR="00642407" w:rsidRDefault="00901B5D" w:rsidP="00382B6E">
            <w:r>
              <w:t>Costos bajos</w:t>
            </w:r>
          </w:p>
        </w:tc>
        <w:tc>
          <w:tcPr>
            <w:tcW w:w="1398" w:type="dxa"/>
          </w:tcPr>
          <w:p w14:paraId="4E473019" w14:textId="0F4A5E57" w:rsidR="00901B5D" w:rsidRDefault="00A62CA3" w:rsidP="00A403EE">
            <w:pPr>
              <w:jc w:val="center"/>
              <w:cnfStyle w:val="000000000000" w:firstRow="0" w:lastRow="0" w:firstColumn="0" w:lastColumn="0" w:oddVBand="0" w:evenVBand="0" w:oddHBand="0" w:evenHBand="0" w:firstRowFirstColumn="0" w:firstRowLastColumn="0" w:lastRowFirstColumn="0" w:lastRowLastColumn="0"/>
            </w:pPr>
            <w:r>
              <w:t>0.25</w:t>
            </w:r>
          </w:p>
        </w:tc>
        <w:tc>
          <w:tcPr>
            <w:tcW w:w="1854" w:type="dxa"/>
          </w:tcPr>
          <w:p w14:paraId="3F2279B6" w14:textId="70CBBEE8" w:rsidR="00642407" w:rsidRDefault="0005493C" w:rsidP="00A403EE">
            <w:pPr>
              <w:jc w:val="center"/>
              <w:cnfStyle w:val="000000000000" w:firstRow="0" w:lastRow="0" w:firstColumn="0" w:lastColumn="0" w:oddVBand="0" w:evenVBand="0" w:oddHBand="0" w:evenHBand="0" w:firstRowFirstColumn="0" w:firstRowLastColumn="0" w:lastRowFirstColumn="0" w:lastRowLastColumn="0"/>
            </w:pPr>
            <w:r>
              <w:t>1.50</w:t>
            </w:r>
          </w:p>
        </w:tc>
        <w:tc>
          <w:tcPr>
            <w:tcW w:w="1832" w:type="dxa"/>
          </w:tcPr>
          <w:p w14:paraId="28A40B98" w14:textId="0C0DA27E" w:rsidR="00642407" w:rsidRDefault="00FD5300" w:rsidP="00A403EE">
            <w:pPr>
              <w:jc w:val="center"/>
              <w:cnfStyle w:val="000000000000" w:firstRow="0" w:lastRow="0" w:firstColumn="0" w:lastColumn="0" w:oddVBand="0" w:evenVBand="0" w:oddHBand="0" w:evenHBand="0" w:firstRowFirstColumn="0" w:firstRowLastColumn="0" w:lastRowFirstColumn="0" w:lastRowLastColumn="0"/>
            </w:pPr>
            <w:r>
              <w:t>2</w:t>
            </w:r>
            <w:r w:rsidR="006D469D">
              <w:t>.00</w:t>
            </w:r>
          </w:p>
        </w:tc>
        <w:tc>
          <w:tcPr>
            <w:tcW w:w="1834" w:type="dxa"/>
          </w:tcPr>
          <w:p w14:paraId="385D7CD8" w14:textId="463E8F30" w:rsidR="00642407" w:rsidRDefault="00A403EE" w:rsidP="00A403EE">
            <w:pPr>
              <w:jc w:val="center"/>
              <w:cnfStyle w:val="000000000000" w:firstRow="0" w:lastRow="0" w:firstColumn="0" w:lastColumn="0" w:oddVBand="0" w:evenVBand="0" w:oddHBand="0" w:evenHBand="0" w:firstRowFirstColumn="0" w:firstRowLastColumn="0" w:lastRowFirstColumn="0" w:lastRowLastColumn="0"/>
            </w:pPr>
            <w:r>
              <w:t>1.75</w:t>
            </w:r>
          </w:p>
        </w:tc>
      </w:tr>
      <w:tr w:rsidR="00642407" w14:paraId="5448CB35" w14:textId="77777777" w:rsidTr="009C7786">
        <w:tc>
          <w:tcPr>
            <w:cnfStyle w:val="001000000000" w:firstRow="0" w:lastRow="0" w:firstColumn="1" w:lastColumn="0" w:oddVBand="0" w:evenVBand="0" w:oddHBand="0" w:evenHBand="0" w:firstRowFirstColumn="0" w:firstRowLastColumn="0" w:lastRowFirstColumn="0" w:lastRowLastColumn="0"/>
            <w:tcW w:w="2098" w:type="dxa"/>
          </w:tcPr>
          <w:p w14:paraId="776CE309" w14:textId="2A5762C0" w:rsidR="00642407" w:rsidRDefault="00901B5D" w:rsidP="00382B6E">
            <w:r>
              <w:t>Pase de carreteras</w:t>
            </w:r>
          </w:p>
        </w:tc>
        <w:tc>
          <w:tcPr>
            <w:tcW w:w="1398" w:type="dxa"/>
          </w:tcPr>
          <w:p w14:paraId="731B0EC0" w14:textId="5804406E" w:rsidR="00901B5D" w:rsidRDefault="00A62CA3" w:rsidP="00A403EE">
            <w:pPr>
              <w:jc w:val="center"/>
              <w:cnfStyle w:val="000000000000" w:firstRow="0" w:lastRow="0" w:firstColumn="0" w:lastColumn="0" w:oddVBand="0" w:evenVBand="0" w:oddHBand="0" w:evenHBand="0" w:firstRowFirstColumn="0" w:firstRowLastColumn="0" w:lastRowFirstColumn="0" w:lastRowLastColumn="0"/>
            </w:pPr>
            <w:r>
              <w:t>0.17</w:t>
            </w:r>
          </w:p>
        </w:tc>
        <w:tc>
          <w:tcPr>
            <w:tcW w:w="1854" w:type="dxa"/>
          </w:tcPr>
          <w:p w14:paraId="274ED4AB" w14:textId="54FC4CB4" w:rsidR="00642407" w:rsidRDefault="00B7794E" w:rsidP="00A403EE">
            <w:pPr>
              <w:jc w:val="center"/>
              <w:cnfStyle w:val="000000000000" w:firstRow="0" w:lastRow="0" w:firstColumn="0" w:lastColumn="0" w:oddVBand="0" w:evenVBand="0" w:oddHBand="0" w:evenHBand="0" w:firstRowFirstColumn="0" w:firstRowLastColumn="0" w:lastRowFirstColumn="0" w:lastRowLastColumn="0"/>
            </w:pPr>
            <w:r>
              <w:t>1.53</w:t>
            </w:r>
          </w:p>
        </w:tc>
        <w:tc>
          <w:tcPr>
            <w:tcW w:w="1832" w:type="dxa"/>
          </w:tcPr>
          <w:p w14:paraId="16417C77" w14:textId="33074705" w:rsidR="00642407" w:rsidRDefault="006D469D" w:rsidP="00A403EE">
            <w:pPr>
              <w:jc w:val="center"/>
              <w:cnfStyle w:val="000000000000" w:firstRow="0" w:lastRow="0" w:firstColumn="0" w:lastColumn="0" w:oddVBand="0" w:evenVBand="0" w:oddHBand="0" w:evenHBand="0" w:firstRowFirstColumn="0" w:firstRowLastColumn="0" w:lastRowFirstColumn="0" w:lastRowLastColumn="0"/>
            </w:pPr>
            <w:r>
              <w:t>1.19</w:t>
            </w:r>
          </w:p>
        </w:tc>
        <w:tc>
          <w:tcPr>
            <w:tcW w:w="1834" w:type="dxa"/>
          </w:tcPr>
          <w:p w14:paraId="69509AA0" w14:textId="7938A979" w:rsidR="00642407" w:rsidRDefault="00A403EE" w:rsidP="00A403EE">
            <w:pPr>
              <w:jc w:val="center"/>
              <w:cnfStyle w:val="000000000000" w:firstRow="0" w:lastRow="0" w:firstColumn="0" w:lastColumn="0" w:oddVBand="0" w:evenVBand="0" w:oddHBand="0" w:evenHBand="0" w:firstRowFirstColumn="0" w:firstRowLastColumn="0" w:lastRowFirstColumn="0" w:lastRowLastColumn="0"/>
            </w:pPr>
            <w:r>
              <w:t>1.70</w:t>
            </w:r>
          </w:p>
        </w:tc>
      </w:tr>
      <w:tr w:rsidR="00BB2E33" w14:paraId="55B6EEE3" w14:textId="77777777" w:rsidTr="00D91C71">
        <w:tc>
          <w:tcPr>
            <w:cnfStyle w:val="001000000000" w:firstRow="0" w:lastRow="0" w:firstColumn="1" w:lastColumn="0" w:oddVBand="0" w:evenVBand="0" w:oddHBand="0" w:evenHBand="0" w:firstRowFirstColumn="0" w:firstRowLastColumn="0" w:lastRowFirstColumn="0" w:lastRowLastColumn="0"/>
            <w:tcW w:w="2098" w:type="dxa"/>
            <w:shd w:val="clear" w:color="auto" w:fill="002060"/>
          </w:tcPr>
          <w:p w14:paraId="4D038308" w14:textId="3598A5DA" w:rsidR="00BB2E33" w:rsidRPr="00D91C71" w:rsidRDefault="00BB2E33" w:rsidP="00BB2E33">
            <w:pPr>
              <w:jc w:val="right"/>
            </w:pPr>
            <w:r w:rsidRPr="00D91C71">
              <w:t>Totales</w:t>
            </w:r>
          </w:p>
        </w:tc>
        <w:tc>
          <w:tcPr>
            <w:tcW w:w="1398" w:type="dxa"/>
            <w:shd w:val="clear" w:color="auto" w:fill="002060"/>
          </w:tcPr>
          <w:p w14:paraId="1AC69FED" w14:textId="3C1F7D27" w:rsidR="00BB2E33" w:rsidRPr="00D91C71" w:rsidRDefault="00BB2E33" w:rsidP="00A403EE">
            <w:pPr>
              <w:jc w:val="center"/>
              <w:cnfStyle w:val="000000000000" w:firstRow="0" w:lastRow="0" w:firstColumn="0" w:lastColumn="0" w:oddVBand="0" w:evenVBand="0" w:oddHBand="0" w:evenHBand="0" w:firstRowFirstColumn="0" w:firstRowLastColumn="0" w:lastRowFirstColumn="0" w:lastRowLastColumn="0"/>
              <w:rPr>
                <w:b/>
                <w:bCs/>
              </w:rPr>
            </w:pPr>
            <w:r w:rsidRPr="00D91C71">
              <w:rPr>
                <w:b/>
                <w:bCs/>
              </w:rPr>
              <w:t>1</w:t>
            </w:r>
          </w:p>
        </w:tc>
        <w:tc>
          <w:tcPr>
            <w:tcW w:w="1854" w:type="dxa"/>
            <w:shd w:val="clear" w:color="auto" w:fill="002060"/>
          </w:tcPr>
          <w:p w14:paraId="50F20EA7" w14:textId="47044A78" w:rsidR="00BB2E33" w:rsidRPr="00D91C71" w:rsidRDefault="00D91C71" w:rsidP="00A403EE">
            <w:pPr>
              <w:jc w:val="center"/>
              <w:cnfStyle w:val="000000000000" w:firstRow="0" w:lastRow="0" w:firstColumn="0" w:lastColumn="0" w:oddVBand="0" w:evenVBand="0" w:oddHBand="0" w:evenHBand="0" w:firstRowFirstColumn="0" w:firstRowLastColumn="0" w:lastRowFirstColumn="0" w:lastRowLastColumn="0"/>
              <w:rPr>
                <w:b/>
                <w:bCs/>
              </w:rPr>
            </w:pPr>
            <w:r w:rsidRPr="00D91C71">
              <w:rPr>
                <w:b/>
                <w:bCs/>
              </w:rPr>
              <w:t>6.59</w:t>
            </w:r>
          </w:p>
        </w:tc>
        <w:tc>
          <w:tcPr>
            <w:tcW w:w="1832" w:type="dxa"/>
            <w:shd w:val="clear" w:color="auto" w:fill="002060"/>
          </w:tcPr>
          <w:p w14:paraId="7129086A" w14:textId="1D5BEB62" w:rsidR="00BB2E33" w:rsidRPr="00D91C71" w:rsidRDefault="001C5ECE" w:rsidP="00A403EE">
            <w:pPr>
              <w:jc w:val="center"/>
              <w:cnfStyle w:val="000000000000" w:firstRow="0" w:lastRow="0" w:firstColumn="0" w:lastColumn="0" w:oddVBand="0" w:evenVBand="0" w:oddHBand="0" w:evenHBand="0" w:firstRowFirstColumn="0" w:firstRowLastColumn="0" w:lastRowFirstColumn="0" w:lastRowLastColumn="0"/>
              <w:rPr>
                <w:b/>
                <w:bCs/>
              </w:rPr>
            </w:pPr>
            <w:r w:rsidRPr="00D91C71">
              <w:rPr>
                <w:b/>
                <w:bCs/>
              </w:rPr>
              <w:t>8.89</w:t>
            </w:r>
          </w:p>
        </w:tc>
        <w:tc>
          <w:tcPr>
            <w:tcW w:w="1834" w:type="dxa"/>
            <w:shd w:val="clear" w:color="auto" w:fill="002060"/>
          </w:tcPr>
          <w:p w14:paraId="4E34ABFD" w14:textId="2518AB32" w:rsidR="00BB2E33" w:rsidRPr="00D91C71" w:rsidRDefault="00AB6C1B" w:rsidP="00A403EE">
            <w:pPr>
              <w:jc w:val="center"/>
              <w:cnfStyle w:val="000000000000" w:firstRow="0" w:lastRow="0" w:firstColumn="0" w:lastColumn="0" w:oddVBand="0" w:evenVBand="0" w:oddHBand="0" w:evenHBand="0" w:firstRowFirstColumn="0" w:firstRowLastColumn="0" w:lastRowFirstColumn="0" w:lastRowLastColumn="0"/>
              <w:rPr>
                <w:b/>
                <w:bCs/>
              </w:rPr>
            </w:pPr>
            <w:r w:rsidRPr="00D91C71">
              <w:rPr>
                <w:b/>
                <w:bCs/>
              </w:rPr>
              <w:t>8.14</w:t>
            </w:r>
          </w:p>
        </w:tc>
      </w:tr>
    </w:tbl>
    <w:p w14:paraId="0DDCF62D" w14:textId="77777777" w:rsidR="00756650" w:rsidRDefault="00756650" w:rsidP="00382B6E"/>
    <w:p w14:paraId="5DB2C94C" w14:textId="6DB13B55" w:rsidR="008C5522" w:rsidRPr="000474D8" w:rsidRDefault="00756650" w:rsidP="000474D8">
      <w:pPr>
        <w:spacing w:after="200" w:line="360" w:lineRule="auto"/>
        <w:jc w:val="both"/>
        <w:rPr>
          <w:rFonts w:ascii="Century Gothic" w:hAnsi="Century Gothic"/>
        </w:rPr>
      </w:pPr>
      <w:r w:rsidRPr="000474D8">
        <w:rPr>
          <w:rFonts w:ascii="Century Gothic" w:hAnsi="Century Gothic"/>
        </w:rPr>
        <w:t>Tras analizar las tres ubicaciones propuestas, se concluye que la zona centro representa la mejor alternativa para establecer el negocio. Su alto flujo de personas, la concentración de actividades comerciales y la costumbre de los productores rurales de acudir al centro para realizar sus compras, la convierten en un punto estratégico con mayor potencial de ventas y posicionamiento. Además, la posibilidad de integrarse a la dinámica comercial del centro permite aprovechar el entorno para generar alianzas, atraer nuevos clientes y consolidar una presencia sólida en el mercado local. Si bien las otras dos ubicaciones ofrecen ventajas logísticas y de visibilidad, el centro destaca por su capacidad de generar flujo constante de clientes y facilitar el crecimiento sostenible del negocio.</w:t>
      </w:r>
    </w:p>
    <w:p w14:paraId="47AC1E12" w14:textId="467C868F" w:rsidR="00405F3D" w:rsidRDefault="003C4D8C" w:rsidP="00F86782">
      <w:pPr>
        <w:pStyle w:val="Ttulo1"/>
        <w:jc w:val="center"/>
        <w:rPr>
          <w:b/>
          <w:bCs/>
          <w:color w:val="FF0000"/>
        </w:rPr>
      </w:pPr>
      <w:bookmarkStart w:id="8" w:name="_Toc212808113"/>
      <w:r w:rsidRPr="00F86782">
        <w:rPr>
          <w:b/>
          <w:bCs/>
          <w:color w:val="FF0000"/>
        </w:rPr>
        <w:lastRenderedPageBreak/>
        <w:t xml:space="preserve">= </w:t>
      </w:r>
      <w:r w:rsidR="00F86782">
        <w:rPr>
          <w:b/>
          <w:bCs/>
          <w:color w:val="FF0000"/>
        </w:rPr>
        <w:t>I</w:t>
      </w:r>
      <w:r w:rsidR="00A0302C">
        <w:rPr>
          <w:b/>
          <w:bCs/>
          <w:color w:val="FF0000"/>
        </w:rPr>
        <w:t xml:space="preserve">NGENIERÍA DEL PROYECYO </w:t>
      </w:r>
      <w:r w:rsidRPr="00F86782">
        <w:rPr>
          <w:b/>
          <w:bCs/>
          <w:color w:val="FF0000"/>
        </w:rPr>
        <w:t>=</w:t>
      </w:r>
      <w:bookmarkEnd w:id="8"/>
    </w:p>
    <w:p w14:paraId="2EA9483C" w14:textId="34BE4308" w:rsidR="00F86782" w:rsidRPr="00F86782" w:rsidRDefault="00F86782" w:rsidP="00F86782">
      <w:pPr>
        <w:rPr>
          <w:rFonts w:ascii="Century Gothic" w:hAnsi="Century Gothic"/>
          <w:b/>
          <w:bCs/>
        </w:rPr>
      </w:pPr>
      <w:r>
        <w:rPr>
          <w:rFonts w:ascii="Century Gothic" w:hAnsi="Century Gothic"/>
          <w:b/>
          <w:bCs/>
        </w:rPr>
        <w:t>Diagrama de flujo del proceso de servicio</w:t>
      </w:r>
    </w:p>
    <w:tbl>
      <w:tblPr>
        <w:tblStyle w:val="Tablaconcuadrcula5oscura-nfasis1"/>
        <w:tblW w:w="0" w:type="auto"/>
        <w:tblLook w:val="0620" w:firstRow="1" w:lastRow="0" w:firstColumn="0" w:lastColumn="0" w:noHBand="1" w:noVBand="1"/>
      </w:tblPr>
      <w:tblGrid>
        <w:gridCol w:w="1838"/>
        <w:gridCol w:w="7178"/>
      </w:tblGrid>
      <w:tr w:rsidR="004F2C19" w14:paraId="63E1D1E7" w14:textId="77777777" w:rsidTr="00EB70F7">
        <w:trPr>
          <w:cnfStyle w:val="100000000000" w:firstRow="1" w:lastRow="0" w:firstColumn="0" w:lastColumn="0" w:oddVBand="0" w:evenVBand="0" w:oddHBand="0" w:evenHBand="0" w:firstRowFirstColumn="0" w:firstRowLastColumn="0" w:lastRowFirstColumn="0" w:lastRowLastColumn="0"/>
        </w:trPr>
        <w:tc>
          <w:tcPr>
            <w:tcW w:w="1838" w:type="dxa"/>
          </w:tcPr>
          <w:p w14:paraId="08E3801C" w14:textId="77777777" w:rsidR="004F2C19" w:rsidRDefault="004F2C19" w:rsidP="00382B6E"/>
        </w:tc>
        <w:tc>
          <w:tcPr>
            <w:tcW w:w="7178" w:type="dxa"/>
          </w:tcPr>
          <w:p w14:paraId="1FCA0400" w14:textId="77777777" w:rsidR="0068467B" w:rsidRPr="0068467B" w:rsidRDefault="0068467B" w:rsidP="00373ED4">
            <w:pPr>
              <w:jc w:val="center"/>
              <w:rPr>
                <w:lang w:val="es-419"/>
              </w:rPr>
            </w:pPr>
            <w:r w:rsidRPr="0068467B">
              <w:rPr>
                <w:lang w:val="es-419"/>
              </w:rPr>
              <w:t>Inicio</w:t>
            </w:r>
          </w:p>
          <w:p w14:paraId="1AB66F8A" w14:textId="226207F7" w:rsidR="004F2C19" w:rsidRPr="0068467B" w:rsidRDefault="00D05FE8" w:rsidP="00373ED4">
            <w:pPr>
              <w:jc w:val="center"/>
              <w:rPr>
                <w:lang w:val="es-419"/>
              </w:rPr>
            </w:pPr>
            <w:r>
              <w:rPr>
                <w:lang w:val="es-419"/>
              </w:rPr>
              <w:t xml:space="preserve">Fase 1: </w:t>
            </w:r>
            <w:r w:rsidR="0068467B" w:rsidRPr="0068467B">
              <w:rPr>
                <w:lang w:val="es-419"/>
              </w:rPr>
              <w:t>Contacto Inicial y Diagnóstico (Pre-Venta)</w:t>
            </w:r>
          </w:p>
        </w:tc>
      </w:tr>
      <w:tr w:rsidR="004F2C19" w14:paraId="54D221EE" w14:textId="77777777" w:rsidTr="00EB70F7">
        <w:tc>
          <w:tcPr>
            <w:tcW w:w="1838" w:type="dxa"/>
          </w:tcPr>
          <w:p w14:paraId="6B79DF92" w14:textId="152EFA65" w:rsidR="004F2C19" w:rsidRDefault="004F2C19" w:rsidP="00382B6E"/>
          <w:p w14:paraId="5D701ED3" w14:textId="4648B7C1" w:rsidR="00866B48" w:rsidRDefault="008D2706" w:rsidP="00382B6E">
            <w:r>
              <w:rPr>
                <w:noProof/>
              </w:rPr>
              <mc:AlternateContent>
                <mc:Choice Requires="wps">
                  <w:drawing>
                    <wp:anchor distT="0" distB="0" distL="114300" distR="114300" simplePos="0" relativeHeight="251658254" behindDoc="0" locked="0" layoutInCell="1" allowOverlap="1" wp14:anchorId="17C8AE29" wp14:editId="4C32DC60">
                      <wp:simplePos x="0" y="0"/>
                      <wp:positionH relativeFrom="column">
                        <wp:posOffset>155182</wp:posOffset>
                      </wp:positionH>
                      <wp:positionV relativeFrom="paragraph">
                        <wp:posOffset>136771</wp:posOffset>
                      </wp:positionV>
                      <wp:extent cx="738130" cy="319489"/>
                      <wp:effectExtent l="0" t="0" r="5080" b="4445"/>
                      <wp:wrapNone/>
                      <wp:docPr id="85567294" name="Diagrama de flujo: terminador 15"/>
                      <wp:cNvGraphicFramePr/>
                      <a:graphic xmlns:a="http://schemas.openxmlformats.org/drawingml/2006/main">
                        <a:graphicData uri="http://schemas.microsoft.com/office/word/2010/wordprocessingShape">
                          <wps:wsp>
                            <wps:cNvSpPr/>
                            <wps:spPr>
                              <a:xfrm>
                                <a:off x="0" y="0"/>
                                <a:ext cx="738130" cy="319489"/>
                              </a:xfrm>
                              <a:prstGeom prst="flowChartTerminator">
                                <a:avLst/>
                              </a:prstGeom>
                              <a:solidFill>
                                <a:schemeClr val="accent4">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16="http://schemas.microsoft.com/office/drawing/2014/main" xmlns:a="http://schemas.openxmlformats.org/drawingml/2006/main" xmlns:w16sdtfl="http://schemas.microsoft.com/office/word/2024/wordml/sdtformatlock" xmlns:w16du="http://schemas.microsoft.com/office/word/2023/wordml/word16du" xmlns:oel="http://schemas.microsoft.com/office/2019/extlst">
                  <w:pict w14:anchorId="2B845ECB">
                    <v:shapetype id="_x0000_t116" coordsize="21600,21600" o:spt="116" path="m3475,qx,10800,3475,21600l18125,21600qx21600,10800,18125,xe" w14:anchorId="2F33ABB3">
                      <v:stroke joinstyle="miter"/>
                      <v:path textboxrect="1018,3163,20582,18437" gradientshapeok="t" o:connecttype="rect"/>
                    </v:shapetype>
                    <v:shape id="Diagrama de flujo: terminador 15" style="position:absolute;margin-left:12.2pt;margin-top:10.75pt;width:58.1pt;height:25.15pt;z-index:25165825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74e69 [1607]" stroked="f" strokeweight="1pt" type="#_x0000_t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"/>
                  </w:pict>
                </mc:Fallback>
              </mc:AlternateContent>
            </w:r>
          </w:p>
          <w:p w14:paraId="1E1BC1B5" w14:textId="77777777" w:rsidR="00866B48" w:rsidRDefault="00866B48" w:rsidP="00382B6E"/>
          <w:p w14:paraId="693E83C6" w14:textId="09C4BE1C" w:rsidR="004F2C19" w:rsidRDefault="008D2706" w:rsidP="00382B6E">
            <w:r>
              <w:rPr>
                <w:noProof/>
              </w:rPr>
              <mc:AlternateContent>
                <mc:Choice Requires="wps">
                  <w:drawing>
                    <wp:anchor distT="0" distB="0" distL="114300" distR="114300" simplePos="0" relativeHeight="251658247" behindDoc="0" locked="0" layoutInCell="1" allowOverlap="1" wp14:anchorId="1C9B9771" wp14:editId="0E1921CC">
                      <wp:simplePos x="0" y="0"/>
                      <wp:positionH relativeFrom="column">
                        <wp:posOffset>389013</wp:posOffset>
                      </wp:positionH>
                      <wp:positionV relativeFrom="paragraph">
                        <wp:posOffset>60325</wp:posOffset>
                      </wp:positionV>
                      <wp:extent cx="259080" cy="222885"/>
                      <wp:effectExtent l="0" t="0" r="7620" b="5715"/>
                      <wp:wrapNone/>
                      <wp:docPr id="1385965139" name="Flecha: hacia abajo 7"/>
                      <wp:cNvGraphicFramePr/>
                      <a:graphic xmlns:a="http://schemas.openxmlformats.org/drawingml/2006/main">
                        <a:graphicData uri="http://schemas.microsoft.com/office/word/2010/wordprocessingShape">
                          <wps:wsp>
                            <wps:cNvSpPr/>
                            <wps:spPr>
                              <a:xfrm>
                                <a:off x="0" y="0"/>
                                <a:ext cx="259080" cy="222885"/>
                              </a:xfrm>
                              <a:prstGeom prst="downArrow">
                                <a:avLst/>
                              </a:prstGeom>
                              <a:solidFill>
                                <a:schemeClr val="accent4">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xmlns:w16sdtfl="http://schemas.microsoft.com/office/word/2024/wordml/sdtformatlock" xmlns:w16du="http://schemas.microsoft.com/office/word/2023/wordml/word16du" xmlns:oel="http://schemas.microsoft.com/office/2019/extlst">
                  <w:pict w14:anchorId="4A9090D0">
                    <v:shapetype id="_x0000_t67" coordsize="21600,21600" o:spt="67" adj="16200,5400" path="m0@0l@1@0@1,0@2,0@2@0,21600@0,10800,21600xe" w14:anchorId="2E14D5C8">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Flecha: hacia abajo 7" style="position:absolute;margin-left:30.65pt;margin-top:4.75pt;width:20.4pt;height:17.5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74e69 [1607]" stroked="f" strokeweight="1pt" type="#_x0000_t67"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"/>
                  </w:pict>
                </mc:Fallback>
              </mc:AlternateContent>
            </w:r>
          </w:p>
        </w:tc>
        <w:tc>
          <w:tcPr>
            <w:tcW w:w="7178" w:type="dxa"/>
          </w:tcPr>
          <w:p w14:paraId="50E6682C" w14:textId="77777777" w:rsidR="005A678D" w:rsidRDefault="005A678D" w:rsidP="00382B6E"/>
          <w:p w14:paraId="696FB2FB" w14:textId="77777777" w:rsidR="004F2C19" w:rsidRDefault="0061658F" w:rsidP="00382B6E">
            <w:r w:rsidRPr="0061658F">
              <w:t>Comprender necesidades del cliente y elaborar propuesta técnica y comercial.</w:t>
            </w:r>
          </w:p>
          <w:p w14:paraId="128F1647" w14:textId="77777777" w:rsidR="00EF7277" w:rsidRDefault="00210122" w:rsidP="00EF7277">
            <w:pPr>
              <w:pStyle w:val="Prrafodelista"/>
              <w:numPr>
                <w:ilvl w:val="0"/>
                <w:numId w:val="39"/>
              </w:numPr>
            </w:pPr>
            <w:r w:rsidRPr="00210122">
              <w:t>Diagnóstico de campo</w:t>
            </w:r>
          </w:p>
          <w:p w14:paraId="50BA6B6F" w14:textId="77777777" w:rsidR="00210122" w:rsidRDefault="00F46368" w:rsidP="00EF7277">
            <w:pPr>
              <w:pStyle w:val="Prrafodelista"/>
              <w:numPr>
                <w:ilvl w:val="0"/>
                <w:numId w:val="39"/>
              </w:numPr>
            </w:pPr>
            <w:r w:rsidRPr="00F46368">
              <w:rPr>
                <w:b/>
                <w:bCs/>
              </w:rPr>
              <w:t>Planificación técnica preliminar</w:t>
            </w:r>
            <w:r w:rsidRPr="00F46368">
              <w:br/>
              <w:t>→ Definir producto agroquímico (ingeniero + cliente).</w:t>
            </w:r>
            <w:r w:rsidRPr="00F46368">
              <w:br/>
              <w:t>→ Calcular dosis y volumen por hectárea.</w:t>
            </w:r>
          </w:p>
          <w:p w14:paraId="1E52429C" w14:textId="6CC3E841" w:rsidR="004F2C19" w:rsidRDefault="00F9376F" w:rsidP="00EF7277">
            <w:pPr>
              <w:pStyle w:val="Prrafodelista"/>
              <w:numPr>
                <w:ilvl w:val="0"/>
                <w:numId w:val="39"/>
              </w:numPr>
            </w:pPr>
            <w:r w:rsidRPr="00F9376F">
              <w:t>Elaborar propuesta comercial</w:t>
            </w:r>
          </w:p>
        </w:tc>
      </w:tr>
      <w:tr w:rsidR="004F2C19" w14:paraId="7159E7DF" w14:textId="77777777" w:rsidTr="00EB70F7">
        <w:tc>
          <w:tcPr>
            <w:tcW w:w="1838" w:type="dxa"/>
          </w:tcPr>
          <w:p w14:paraId="776C2793" w14:textId="20B687B0" w:rsidR="004F2C19" w:rsidRDefault="00A51EE1" w:rsidP="00382B6E">
            <w:r>
              <w:rPr>
                <w:noProof/>
              </w:rPr>
              <mc:AlternateContent>
                <mc:Choice Requires="wps">
                  <w:drawing>
                    <wp:anchor distT="0" distB="0" distL="114300" distR="114300" simplePos="0" relativeHeight="251658255" behindDoc="0" locked="0" layoutInCell="1" allowOverlap="1" wp14:anchorId="15803139" wp14:editId="5A3C42E1">
                      <wp:simplePos x="0" y="0"/>
                      <wp:positionH relativeFrom="column">
                        <wp:posOffset>129015</wp:posOffset>
                      </wp:positionH>
                      <wp:positionV relativeFrom="paragraph">
                        <wp:posOffset>125954</wp:posOffset>
                      </wp:positionV>
                      <wp:extent cx="734691" cy="354132"/>
                      <wp:effectExtent l="0" t="0" r="8890" b="8255"/>
                      <wp:wrapNone/>
                      <wp:docPr id="351992276" name="Diagrama de flujo: decisión 16"/>
                      <wp:cNvGraphicFramePr/>
                      <a:graphic xmlns:a="http://schemas.openxmlformats.org/drawingml/2006/main">
                        <a:graphicData uri="http://schemas.microsoft.com/office/word/2010/wordprocessingShape">
                          <wps:wsp>
                            <wps:cNvSpPr/>
                            <wps:spPr>
                              <a:xfrm>
                                <a:off x="0" y="0"/>
                                <a:ext cx="734691" cy="354132"/>
                              </a:xfrm>
                              <a:prstGeom prst="flowChartDecision">
                                <a:avLst/>
                              </a:prstGeom>
                              <a:solidFill>
                                <a:schemeClr val="accent4">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16="http://schemas.microsoft.com/office/drawing/2014/main" xmlns:a="http://schemas.openxmlformats.org/drawingml/2006/main" xmlns:w16sdtfl="http://schemas.microsoft.com/office/word/2024/wordml/sdtformatlock" xmlns:w16du="http://schemas.microsoft.com/office/word/2023/wordml/word16du" xmlns:oel="http://schemas.microsoft.com/office/2019/extlst">
                  <w:pict w14:anchorId="3B517928">
                    <v:shapetype id="_x0000_t110" coordsize="21600,21600" o:spt="110" path="m10800,l,10800,10800,21600,21600,10800xe" w14:anchorId="73BF7CC3">
                      <v:stroke joinstyle="miter"/>
                      <v:path textboxrect="5400,5400,16200,16200" gradientshapeok="t" o:connecttype="rect"/>
                    </v:shapetype>
                    <v:shape id="Diagrama de flujo: decisión 16" style="position:absolute;margin-left:10.15pt;margin-top:9.9pt;width:57.85pt;height:27.9pt;z-index:251658255;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74e69 [1607]" stroked="f" strokeweight="1pt" type="#_x0000_t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"/>
                  </w:pict>
                </mc:Fallback>
              </mc:AlternateContent>
            </w:r>
          </w:p>
          <w:p w14:paraId="5F807759" w14:textId="32339BA6" w:rsidR="00A50443" w:rsidRDefault="00A50443" w:rsidP="00382B6E"/>
          <w:p w14:paraId="74D6987D" w14:textId="00E70148" w:rsidR="00A50443" w:rsidRDefault="008D2706" w:rsidP="00382B6E">
            <w:r>
              <w:rPr>
                <w:noProof/>
              </w:rPr>
              <mc:AlternateContent>
                <mc:Choice Requires="wps">
                  <w:drawing>
                    <wp:anchor distT="0" distB="0" distL="114300" distR="114300" simplePos="0" relativeHeight="251658248" behindDoc="0" locked="0" layoutInCell="1" allowOverlap="1" wp14:anchorId="3AF6D4CC" wp14:editId="33231BAA">
                      <wp:simplePos x="0" y="0"/>
                      <wp:positionH relativeFrom="column">
                        <wp:posOffset>362097</wp:posOffset>
                      </wp:positionH>
                      <wp:positionV relativeFrom="paragraph">
                        <wp:posOffset>79713</wp:posOffset>
                      </wp:positionV>
                      <wp:extent cx="259080" cy="222885"/>
                      <wp:effectExtent l="0" t="0" r="7620" b="5715"/>
                      <wp:wrapNone/>
                      <wp:docPr id="1314071713" name="Flecha: hacia abajo 7"/>
                      <wp:cNvGraphicFramePr/>
                      <a:graphic xmlns:a="http://schemas.openxmlformats.org/drawingml/2006/main">
                        <a:graphicData uri="http://schemas.microsoft.com/office/word/2010/wordprocessingShape">
                          <wps:wsp>
                            <wps:cNvSpPr/>
                            <wps:spPr>
                              <a:xfrm>
                                <a:off x="0" y="0"/>
                                <a:ext cx="259080" cy="222885"/>
                              </a:xfrm>
                              <a:prstGeom prst="downArrow">
                                <a:avLst/>
                              </a:prstGeom>
                              <a:solidFill>
                                <a:schemeClr val="accent4">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xmlns:w16sdtfl="http://schemas.microsoft.com/office/word/2024/wordml/sdtformatlock" xmlns:w16du="http://schemas.microsoft.com/office/word/2023/wordml/word16du" xmlns:oel="http://schemas.microsoft.com/office/2019/extlst">
                  <w:pict w14:anchorId="200C86F2">
                    <v:shape id="Flecha: hacia abajo 7" style="position:absolute;margin-left:28.5pt;margin-top:6.3pt;width:20.4pt;height:17.5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74e69 [1607]" stroked="f" strokeweight="1pt" type="#_x0000_t67"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" w14:anchorId="6A63C5E6"/>
                  </w:pict>
                </mc:Fallback>
              </mc:AlternateContent>
            </w:r>
          </w:p>
          <w:p w14:paraId="510FAA24" w14:textId="77777777" w:rsidR="00A50443" w:rsidRDefault="00A50443" w:rsidP="00382B6E"/>
          <w:p w14:paraId="1C6C7756" w14:textId="77777777" w:rsidR="004F2C19" w:rsidRDefault="004F2C19" w:rsidP="00382B6E"/>
        </w:tc>
        <w:tc>
          <w:tcPr>
            <w:tcW w:w="7178" w:type="dxa"/>
          </w:tcPr>
          <w:p w14:paraId="095894F8" w14:textId="77777777" w:rsidR="00A50443" w:rsidRDefault="00A50443" w:rsidP="00382B6E"/>
          <w:p w14:paraId="2EEAFEA9" w14:textId="77777777" w:rsidR="00874BBE" w:rsidRDefault="00874BBE" w:rsidP="00382B6E"/>
          <w:p w14:paraId="79B7C024" w14:textId="7C748F3B" w:rsidR="00D05FE8" w:rsidRDefault="00D05FE8" w:rsidP="0049062E">
            <w:pPr>
              <w:jc w:val="center"/>
            </w:pPr>
            <w:r>
              <w:t xml:space="preserve">Si la propuesta es aceptada se da seguimiento </w:t>
            </w:r>
          </w:p>
          <w:p w14:paraId="082AE9D9" w14:textId="62EBF80E" w:rsidR="004F2C19" w:rsidRPr="00874BBE" w:rsidRDefault="000D2CA9" w:rsidP="0049062E">
            <w:pPr>
              <w:jc w:val="center"/>
              <w:rPr>
                <w:b/>
              </w:rPr>
            </w:pPr>
            <w:r>
              <w:rPr>
                <w:b/>
                <w:bCs/>
              </w:rPr>
              <w:t>FASE</w:t>
            </w:r>
            <w:r w:rsidR="00D05FE8" w:rsidRPr="00D05FE8">
              <w:rPr>
                <w:b/>
                <w:bCs/>
              </w:rPr>
              <w:t xml:space="preserve"> 2</w:t>
            </w:r>
            <w:r w:rsidR="00D05FE8">
              <w:rPr>
                <w:b/>
                <w:bCs/>
              </w:rPr>
              <w:t>:</w:t>
            </w:r>
            <w:r w:rsidR="00A50443" w:rsidRPr="00A50443">
              <w:t xml:space="preserve"> </w:t>
            </w:r>
            <w:r w:rsidR="00A50443" w:rsidRPr="00A50443">
              <w:rPr>
                <w:b/>
                <w:bCs/>
              </w:rPr>
              <w:t>Preparación y Logística (Pre-Operacional)</w:t>
            </w:r>
          </w:p>
        </w:tc>
      </w:tr>
      <w:tr w:rsidR="004F2C19" w14:paraId="2EFC529B" w14:textId="77777777" w:rsidTr="00EB70F7">
        <w:tc>
          <w:tcPr>
            <w:tcW w:w="1838" w:type="dxa"/>
          </w:tcPr>
          <w:p w14:paraId="21213F23" w14:textId="45F05A5C" w:rsidR="004F2C19" w:rsidRDefault="003A16C3" w:rsidP="00382B6E">
            <w:r>
              <w:rPr>
                <w:noProof/>
              </w:rPr>
              <mc:AlternateContent>
                <mc:Choice Requires="wps">
                  <w:drawing>
                    <wp:anchor distT="0" distB="0" distL="114300" distR="114300" simplePos="0" relativeHeight="251658256" behindDoc="0" locked="0" layoutInCell="1" allowOverlap="1" wp14:anchorId="6298AD46" wp14:editId="0562C9E9">
                      <wp:simplePos x="0" y="0"/>
                      <wp:positionH relativeFrom="column">
                        <wp:posOffset>164707</wp:posOffset>
                      </wp:positionH>
                      <wp:positionV relativeFrom="paragraph">
                        <wp:posOffset>161665</wp:posOffset>
                      </wp:positionV>
                      <wp:extent cx="671265" cy="465129"/>
                      <wp:effectExtent l="0" t="0" r="0" b="0"/>
                      <wp:wrapNone/>
                      <wp:docPr id="2126969772" name="Globo: flecha hacia abajo 17"/>
                      <wp:cNvGraphicFramePr/>
                      <a:graphic xmlns:a="http://schemas.openxmlformats.org/drawingml/2006/main">
                        <a:graphicData uri="http://schemas.microsoft.com/office/word/2010/wordprocessingShape">
                          <wps:wsp>
                            <wps:cNvSpPr/>
                            <wps:spPr>
                              <a:xfrm>
                                <a:off x="0" y="0"/>
                                <a:ext cx="671265" cy="465129"/>
                              </a:xfrm>
                              <a:prstGeom prst="downArrowCallout">
                                <a:avLst/>
                              </a:prstGeom>
                              <a:solidFill>
                                <a:schemeClr val="accent4">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16="http://schemas.microsoft.com/office/drawing/2014/main" xmlns:a="http://schemas.openxmlformats.org/drawingml/2006/main" xmlns:w16sdtfl="http://schemas.microsoft.com/office/word/2024/wordml/sdtformatlock" xmlns:w16du="http://schemas.microsoft.com/office/word/2023/wordml/word16du" xmlns:oel="http://schemas.microsoft.com/office/2019/extlst">
                  <w:pict w14:anchorId="1AE78A15">
                    <v:shapetype id="_x0000_t80" coordsize="21600,21600" o:spt="80" adj="14400,5400,18000,8100" path="m,l21600,,21600@0@5@0@5@2@4@2,10800,21600@1@2@3@2@3@0,0@0xe" w14:anchorId="656DBFE2">
                      <v:stroke joinstyle="miter"/>
                      <v:formulas>
                        <v:f eqn="val #0"/>
                        <v:f eqn="val #1"/>
                        <v:f eqn="val #2"/>
                        <v:f eqn="val #3"/>
                        <v:f eqn="sum 21600 0 #1"/>
                        <v:f eqn="sum 21600 0 #3"/>
                        <v:f eqn="prod #0 1 2"/>
                      </v:formulas>
                      <v:path textboxrect="0,0,21600,@0" o:connecttype="custom" o:connectlocs="10800,0;0,@6;10800,21600;21600,@6" o:connectangles="270,180,90,0"/>
                      <v:handles>
                        <v:h position="topLeft,#0" yrange="0,@2"/>
                        <v:h position="#1,bottomRight" xrange="0,@3"/>
                        <v:h position="#3,#2" xrange="@1,10800" yrange="@0,21600"/>
                      </v:handles>
                    </v:shapetype>
                    <v:shape id="Globo: flecha hacia abajo 17" style="position:absolute;margin-left:12.95pt;margin-top:12.75pt;width:52.85pt;height:36.6pt;z-index:2516582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74e69 [1607]" stroked="f" strokeweight="1pt" type="#_x0000_t80" adj="14035,7058,16200,8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"/>
                  </w:pict>
                </mc:Fallback>
              </mc:AlternateContent>
            </w:r>
          </w:p>
        </w:tc>
        <w:tc>
          <w:tcPr>
            <w:tcW w:w="7178" w:type="dxa"/>
          </w:tcPr>
          <w:p w14:paraId="103ABECD" w14:textId="77777777" w:rsidR="006F653B" w:rsidRDefault="006F653B" w:rsidP="00382B6E">
            <w:pPr>
              <w:rPr>
                <w:b/>
                <w:bCs/>
              </w:rPr>
            </w:pPr>
          </w:p>
          <w:p w14:paraId="178CD284" w14:textId="0B67429B" w:rsidR="00C84B81" w:rsidRDefault="006A2619" w:rsidP="00382B6E">
            <w:r w:rsidRPr="006A2619">
              <w:rPr>
                <w:b/>
                <w:bCs/>
              </w:rPr>
              <w:t>Verificar condiciones climáticas</w:t>
            </w:r>
            <w:r w:rsidRPr="006A2619">
              <w:br/>
              <w:t>→ Viento &lt; 15 km/h, sin lluvia, temperatura adecuada.</w:t>
            </w:r>
          </w:p>
          <w:p w14:paraId="137FF590" w14:textId="77777777" w:rsidR="004F2C19" w:rsidRDefault="004F2C19" w:rsidP="00382B6E"/>
        </w:tc>
      </w:tr>
      <w:tr w:rsidR="004F2C19" w14:paraId="0083821D" w14:textId="77777777" w:rsidTr="00EB70F7">
        <w:tc>
          <w:tcPr>
            <w:tcW w:w="1838" w:type="dxa"/>
          </w:tcPr>
          <w:p w14:paraId="20F9CE1D" w14:textId="325339A5" w:rsidR="004F2C19" w:rsidRDefault="009A2724" w:rsidP="00382B6E">
            <w:r>
              <w:rPr>
                <w:noProof/>
              </w:rPr>
              <mc:AlternateContent>
                <mc:Choice Requires="wps">
                  <w:drawing>
                    <wp:anchor distT="0" distB="0" distL="114300" distR="114300" simplePos="0" relativeHeight="251658257" behindDoc="0" locked="0" layoutInCell="1" allowOverlap="1" wp14:anchorId="3DD73992" wp14:editId="2ABF4882">
                      <wp:simplePos x="0" y="0"/>
                      <wp:positionH relativeFrom="column">
                        <wp:posOffset>193488</wp:posOffset>
                      </wp:positionH>
                      <wp:positionV relativeFrom="paragraph">
                        <wp:posOffset>256841</wp:posOffset>
                      </wp:positionV>
                      <wp:extent cx="671265" cy="465129"/>
                      <wp:effectExtent l="0" t="0" r="0" b="0"/>
                      <wp:wrapNone/>
                      <wp:docPr id="1585731817" name="Globo: flecha hacia abajo 17"/>
                      <wp:cNvGraphicFramePr/>
                      <a:graphic xmlns:a="http://schemas.openxmlformats.org/drawingml/2006/main">
                        <a:graphicData uri="http://schemas.microsoft.com/office/word/2010/wordprocessingShape">
                          <wps:wsp>
                            <wps:cNvSpPr/>
                            <wps:spPr>
                              <a:xfrm>
                                <a:off x="0" y="0"/>
                                <a:ext cx="671265" cy="465129"/>
                              </a:xfrm>
                              <a:prstGeom prst="downArrowCallout">
                                <a:avLst/>
                              </a:prstGeom>
                              <a:solidFill>
                                <a:schemeClr val="accent4">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16="http://schemas.microsoft.com/office/drawing/2014/main" xmlns:a="http://schemas.openxmlformats.org/drawingml/2006/main" xmlns:w16sdtfl="http://schemas.microsoft.com/office/word/2024/wordml/sdtformatlock" xmlns:w16du="http://schemas.microsoft.com/office/word/2023/wordml/word16du" xmlns:oel="http://schemas.microsoft.com/office/2019/extlst">
                  <w:pict w14:anchorId="6D43680F">
                    <v:shape id="Globo: flecha hacia abajo 17" style="position:absolute;margin-left:15.25pt;margin-top:20.2pt;width:52.85pt;height:36.6pt;z-index:251658257;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74e69 [1607]" stroked="f" strokeweight="1pt" type="#_x0000_t80" adj="14035,7058,16200,8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" w14:anchorId="62274A59"/>
                  </w:pict>
                </mc:Fallback>
              </mc:AlternateContent>
            </w:r>
          </w:p>
        </w:tc>
        <w:tc>
          <w:tcPr>
            <w:tcW w:w="7178" w:type="dxa"/>
          </w:tcPr>
          <w:p w14:paraId="4C66301E" w14:textId="77777777" w:rsidR="006F653B" w:rsidRDefault="006F653B" w:rsidP="00382B6E">
            <w:pPr>
              <w:rPr>
                <w:b/>
                <w:bCs/>
              </w:rPr>
            </w:pPr>
          </w:p>
          <w:p w14:paraId="5914CF6E" w14:textId="77777777" w:rsidR="004F2C19" w:rsidRDefault="007B3594" w:rsidP="00382B6E">
            <w:r w:rsidRPr="007B3594">
              <w:rPr>
                <w:b/>
                <w:bCs/>
              </w:rPr>
              <w:t>Preparar maquinaria y equipos</w:t>
            </w:r>
            <w:r w:rsidRPr="007B3594">
              <w:br/>
              <w:t>→ Dron: revisión, calibración, limpieza.</w:t>
            </w:r>
            <w:r w:rsidRPr="007B3594">
              <w:br/>
              <w:t>→ EPP: verificar que todo el personal tenga equipo completo.</w:t>
            </w:r>
          </w:p>
          <w:p w14:paraId="2A650527" w14:textId="1908B6A2" w:rsidR="004F2C19" w:rsidRDefault="004F2C19" w:rsidP="00382B6E"/>
        </w:tc>
      </w:tr>
      <w:tr w:rsidR="004F2C19" w14:paraId="022AA3AD" w14:textId="77777777" w:rsidTr="00EB70F7">
        <w:tc>
          <w:tcPr>
            <w:tcW w:w="1838" w:type="dxa"/>
          </w:tcPr>
          <w:p w14:paraId="502336F3" w14:textId="5EB55A0E" w:rsidR="004F2C19" w:rsidRDefault="002E6B69" w:rsidP="00382B6E">
            <w:r>
              <w:rPr>
                <w:noProof/>
              </w:rPr>
              <mc:AlternateContent>
                <mc:Choice Requires="wps">
                  <w:drawing>
                    <wp:anchor distT="0" distB="0" distL="114300" distR="114300" simplePos="0" relativeHeight="251658258" behindDoc="0" locked="0" layoutInCell="1" allowOverlap="1" wp14:anchorId="6E4CBD20" wp14:editId="58066C0E">
                      <wp:simplePos x="0" y="0"/>
                      <wp:positionH relativeFrom="column">
                        <wp:posOffset>183724</wp:posOffset>
                      </wp:positionH>
                      <wp:positionV relativeFrom="paragraph">
                        <wp:posOffset>334895</wp:posOffset>
                      </wp:positionV>
                      <wp:extent cx="671265" cy="465129"/>
                      <wp:effectExtent l="0" t="0" r="0" b="0"/>
                      <wp:wrapNone/>
                      <wp:docPr id="2092853618" name="Globo: flecha hacia abajo 17"/>
                      <wp:cNvGraphicFramePr/>
                      <a:graphic xmlns:a="http://schemas.openxmlformats.org/drawingml/2006/main">
                        <a:graphicData uri="http://schemas.microsoft.com/office/word/2010/wordprocessingShape">
                          <wps:wsp>
                            <wps:cNvSpPr/>
                            <wps:spPr>
                              <a:xfrm>
                                <a:off x="0" y="0"/>
                                <a:ext cx="671265" cy="465129"/>
                              </a:xfrm>
                              <a:prstGeom prst="downArrowCallout">
                                <a:avLst/>
                              </a:prstGeom>
                              <a:solidFill>
                                <a:schemeClr val="accent4">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16="http://schemas.microsoft.com/office/drawing/2014/main" xmlns:a="http://schemas.openxmlformats.org/drawingml/2006/main" xmlns:w16sdtfl="http://schemas.microsoft.com/office/word/2024/wordml/sdtformatlock" xmlns:w16du="http://schemas.microsoft.com/office/word/2023/wordml/word16du" xmlns:oel="http://schemas.microsoft.com/office/2019/extlst">
                  <w:pict w14:anchorId="1A6D563C">
                    <v:shape id="Globo: flecha hacia abajo 17" style="position:absolute;margin-left:14.45pt;margin-top:26.35pt;width:52.85pt;height:36.6pt;z-index:25165825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74e69 [1607]" stroked="f" strokeweight="1pt" type="#_x0000_t80" adj="14035,7058,16200,8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" w14:anchorId="22D97C15"/>
                  </w:pict>
                </mc:Fallback>
              </mc:AlternateContent>
            </w:r>
          </w:p>
        </w:tc>
        <w:tc>
          <w:tcPr>
            <w:tcW w:w="7178" w:type="dxa"/>
          </w:tcPr>
          <w:p w14:paraId="116F518F" w14:textId="77777777" w:rsidR="006F653B" w:rsidRDefault="006F653B" w:rsidP="00382B6E">
            <w:pPr>
              <w:rPr>
                <w:b/>
                <w:bCs/>
              </w:rPr>
            </w:pPr>
          </w:p>
          <w:p w14:paraId="552402B3" w14:textId="77777777" w:rsidR="004F2C19" w:rsidRDefault="000C1CE1" w:rsidP="00382B6E">
            <w:r w:rsidRPr="000C1CE1">
              <w:rPr>
                <w:b/>
                <w:bCs/>
              </w:rPr>
              <w:t>Preparar mezcla de aplicación</w:t>
            </w:r>
            <w:r w:rsidRPr="000C1CE1">
              <w:br/>
              <w:t>→ Lugar seguro y aislado de fuentes de agua.</w:t>
            </w:r>
            <w:r w:rsidRPr="000C1CE1">
              <w:br/>
              <w:t>→ Seguir instrucciones del producto y registrar datos (fecha, lote, cultivo).</w:t>
            </w:r>
          </w:p>
          <w:p w14:paraId="71FFECC1" w14:textId="0E669BAF" w:rsidR="004F2C19" w:rsidRDefault="004F2C19" w:rsidP="00382B6E"/>
        </w:tc>
      </w:tr>
      <w:tr w:rsidR="00E3056B" w14:paraId="12FC7D8E" w14:textId="77777777" w:rsidTr="00EB70F7">
        <w:tc>
          <w:tcPr>
            <w:tcW w:w="1838" w:type="dxa"/>
          </w:tcPr>
          <w:p w14:paraId="5AED3EC5" w14:textId="19737E73" w:rsidR="00E3056B" w:rsidRDefault="008635A3" w:rsidP="00382B6E">
            <w:r>
              <w:rPr>
                <w:noProof/>
              </w:rPr>
              <mc:AlternateContent>
                <mc:Choice Requires="wps">
                  <w:drawing>
                    <wp:anchor distT="0" distB="0" distL="114300" distR="114300" simplePos="0" relativeHeight="251658259" behindDoc="0" locked="0" layoutInCell="1" allowOverlap="1" wp14:anchorId="7EC6BE9E" wp14:editId="1AFFB17B">
                      <wp:simplePos x="0" y="0"/>
                      <wp:positionH relativeFrom="column">
                        <wp:posOffset>167868</wp:posOffset>
                      </wp:positionH>
                      <wp:positionV relativeFrom="paragraph">
                        <wp:posOffset>201485</wp:posOffset>
                      </wp:positionV>
                      <wp:extent cx="671265" cy="465129"/>
                      <wp:effectExtent l="0" t="0" r="0" b="0"/>
                      <wp:wrapNone/>
                      <wp:docPr id="602775953" name="Globo: flecha hacia abajo 17"/>
                      <wp:cNvGraphicFramePr/>
                      <a:graphic xmlns:a="http://schemas.openxmlformats.org/drawingml/2006/main">
                        <a:graphicData uri="http://schemas.microsoft.com/office/word/2010/wordprocessingShape">
                          <wps:wsp>
                            <wps:cNvSpPr/>
                            <wps:spPr>
                              <a:xfrm>
                                <a:off x="0" y="0"/>
                                <a:ext cx="671265" cy="465129"/>
                              </a:xfrm>
                              <a:prstGeom prst="downArrowCallout">
                                <a:avLst/>
                              </a:prstGeom>
                              <a:solidFill>
                                <a:schemeClr val="accent4">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16="http://schemas.microsoft.com/office/drawing/2014/main" xmlns:a="http://schemas.openxmlformats.org/drawingml/2006/main" xmlns:w16sdtfl="http://schemas.microsoft.com/office/word/2024/wordml/sdtformatlock" xmlns:w16du="http://schemas.microsoft.com/office/word/2023/wordml/word16du" xmlns:oel="http://schemas.microsoft.com/office/2019/extlst">
                  <w:pict w14:anchorId="5A17C879">
                    <v:shape id="Globo: flecha hacia abajo 17" style="position:absolute;margin-left:13.2pt;margin-top:15.85pt;width:52.85pt;height:36.6pt;z-index:251658259;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74e69 [1607]" stroked="f" strokeweight="1pt" type="#_x0000_t80" adj="14035,7058,16200,8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" w14:anchorId="527426EA"/>
                  </w:pict>
                </mc:Fallback>
              </mc:AlternateContent>
            </w:r>
          </w:p>
        </w:tc>
        <w:tc>
          <w:tcPr>
            <w:tcW w:w="7178" w:type="dxa"/>
          </w:tcPr>
          <w:p w14:paraId="2F8118B7" w14:textId="77777777" w:rsidR="00FB2522" w:rsidRDefault="00FB2522" w:rsidP="00382B6E">
            <w:pPr>
              <w:rPr>
                <w:b/>
                <w:bCs/>
              </w:rPr>
            </w:pPr>
          </w:p>
          <w:p w14:paraId="76719E9D" w14:textId="77777777" w:rsidR="00FB2522" w:rsidRDefault="004A1406" w:rsidP="00382B6E">
            <w:r w:rsidRPr="004A1406">
              <w:rPr>
                <w:b/>
                <w:bCs/>
              </w:rPr>
              <w:t>Plan de vuelo definitivo</w:t>
            </w:r>
            <w:r w:rsidRPr="004A1406">
              <w:rPr>
                <w:b/>
                <w:bCs/>
              </w:rPr>
              <w:br/>
              <w:t xml:space="preserve">→ </w:t>
            </w:r>
            <w:r w:rsidRPr="004A1406">
              <w:t xml:space="preserve">Cargar misión, definir altura, velocidad, zonas de exclusión y </w:t>
            </w:r>
          </w:p>
          <w:p w14:paraId="10DA2EBD" w14:textId="77777777" w:rsidR="00E3056B" w:rsidRDefault="004A1406" w:rsidP="00382B6E">
            <w:r w:rsidRPr="004A1406">
              <w:t>punto de despegue.</w:t>
            </w:r>
          </w:p>
          <w:p w14:paraId="5A8DF4FD" w14:textId="069DFFF9" w:rsidR="00B80E0C" w:rsidRPr="000C1CE1" w:rsidRDefault="00B80E0C" w:rsidP="00382B6E">
            <w:pPr>
              <w:rPr>
                <w:b/>
                <w:bCs/>
              </w:rPr>
            </w:pPr>
          </w:p>
        </w:tc>
      </w:tr>
      <w:tr w:rsidR="00E3056B" w14:paraId="5DF70F87" w14:textId="77777777" w:rsidTr="00EB70F7">
        <w:tc>
          <w:tcPr>
            <w:tcW w:w="1838" w:type="dxa"/>
          </w:tcPr>
          <w:p w14:paraId="29286D5B" w14:textId="5E487C0C" w:rsidR="00E3056B" w:rsidRDefault="008635A3" w:rsidP="00382B6E">
            <w:r>
              <w:rPr>
                <w:noProof/>
              </w:rPr>
              <mc:AlternateContent>
                <mc:Choice Requires="wps">
                  <w:drawing>
                    <wp:anchor distT="0" distB="0" distL="114300" distR="114300" simplePos="0" relativeHeight="251658260" behindDoc="0" locked="0" layoutInCell="1" allowOverlap="1" wp14:anchorId="1DCBB353" wp14:editId="7F58D87D">
                      <wp:simplePos x="0" y="0"/>
                      <wp:positionH relativeFrom="column">
                        <wp:posOffset>157297</wp:posOffset>
                      </wp:positionH>
                      <wp:positionV relativeFrom="paragraph">
                        <wp:posOffset>247786</wp:posOffset>
                      </wp:positionV>
                      <wp:extent cx="671265" cy="465129"/>
                      <wp:effectExtent l="0" t="0" r="0" b="0"/>
                      <wp:wrapNone/>
                      <wp:docPr id="1595561811" name="Globo: flecha hacia abajo 17"/>
                      <wp:cNvGraphicFramePr/>
                      <a:graphic xmlns:a="http://schemas.openxmlformats.org/drawingml/2006/main">
                        <a:graphicData uri="http://schemas.microsoft.com/office/word/2010/wordprocessingShape">
                          <wps:wsp>
                            <wps:cNvSpPr/>
                            <wps:spPr>
                              <a:xfrm>
                                <a:off x="0" y="0"/>
                                <a:ext cx="671265" cy="465129"/>
                              </a:xfrm>
                              <a:prstGeom prst="downArrowCallout">
                                <a:avLst/>
                              </a:prstGeom>
                              <a:solidFill>
                                <a:schemeClr val="accent4">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16="http://schemas.microsoft.com/office/drawing/2014/main" xmlns:a="http://schemas.openxmlformats.org/drawingml/2006/main" xmlns:w16sdtfl="http://schemas.microsoft.com/office/word/2024/wordml/sdtformatlock" xmlns:w16du="http://schemas.microsoft.com/office/word/2023/wordml/word16du" xmlns:oel="http://schemas.microsoft.com/office/2019/extlst">
                  <w:pict w14:anchorId="4FDD41BB">
                    <v:shape id="Globo: flecha hacia abajo 17" style="position:absolute;margin-left:12.4pt;margin-top:19.5pt;width:52.85pt;height:36.6pt;z-index:25165826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74e69 [1607]" stroked="f" strokeweight="1pt" type="#_x0000_t80" adj="14035,7058,16200,8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" w14:anchorId="5DC012F3"/>
                  </w:pict>
                </mc:Fallback>
              </mc:AlternateContent>
            </w:r>
          </w:p>
        </w:tc>
        <w:tc>
          <w:tcPr>
            <w:tcW w:w="7178" w:type="dxa"/>
          </w:tcPr>
          <w:p w14:paraId="33660244" w14:textId="77777777" w:rsidR="00B80E0C" w:rsidRDefault="00B80E0C" w:rsidP="00382B6E">
            <w:pPr>
              <w:rPr>
                <w:b/>
                <w:bCs/>
              </w:rPr>
            </w:pPr>
          </w:p>
          <w:p w14:paraId="0277893F" w14:textId="77777777" w:rsidR="00E3056B" w:rsidRDefault="006F1188" w:rsidP="00382B6E">
            <w:r w:rsidRPr="006F1188">
              <w:rPr>
                <w:b/>
                <w:bCs/>
              </w:rPr>
              <w:t>Comunicación y logística</w:t>
            </w:r>
            <w:r w:rsidRPr="006F1188">
              <w:rPr>
                <w:b/>
                <w:bCs/>
              </w:rPr>
              <w:br/>
              <w:t xml:space="preserve">→ </w:t>
            </w:r>
            <w:r w:rsidRPr="006F1188">
              <w:t>Notificar al cliente fecha y hora.</w:t>
            </w:r>
            <w:r w:rsidRPr="006F1188">
              <w:br/>
              <w:t>→ Coordinar acceso y transporte del equipo.</w:t>
            </w:r>
          </w:p>
          <w:p w14:paraId="0EF812D4" w14:textId="1D3FCB46" w:rsidR="00B80E0C" w:rsidRPr="000C1CE1" w:rsidRDefault="00B80E0C" w:rsidP="00382B6E">
            <w:pPr>
              <w:rPr>
                <w:b/>
                <w:bCs/>
              </w:rPr>
            </w:pPr>
          </w:p>
        </w:tc>
      </w:tr>
      <w:tr w:rsidR="00E3056B" w14:paraId="26034560" w14:textId="77777777" w:rsidTr="00EB70F7">
        <w:tc>
          <w:tcPr>
            <w:tcW w:w="1838" w:type="dxa"/>
          </w:tcPr>
          <w:p w14:paraId="59AB3B57" w14:textId="77777777" w:rsidR="00E3056B" w:rsidRDefault="00E3056B" w:rsidP="00382B6E"/>
        </w:tc>
        <w:tc>
          <w:tcPr>
            <w:tcW w:w="7178" w:type="dxa"/>
          </w:tcPr>
          <w:p w14:paraId="23076041" w14:textId="77777777" w:rsidR="00B80E0C" w:rsidRDefault="00B80E0C" w:rsidP="00382B6E">
            <w:pPr>
              <w:rPr>
                <w:b/>
                <w:bCs/>
              </w:rPr>
            </w:pPr>
          </w:p>
          <w:p w14:paraId="04869869" w14:textId="77777777" w:rsidR="00E3056B" w:rsidRDefault="006F1188" w:rsidP="0049062E">
            <w:pPr>
              <w:jc w:val="center"/>
              <w:rPr>
                <w:b/>
                <w:bCs/>
              </w:rPr>
            </w:pPr>
            <w:r>
              <w:rPr>
                <w:b/>
                <w:bCs/>
              </w:rPr>
              <w:t xml:space="preserve">FASE 3: </w:t>
            </w:r>
            <w:r w:rsidR="00C107C4" w:rsidRPr="00C107C4">
              <w:rPr>
                <w:b/>
                <w:bCs/>
              </w:rPr>
              <w:t>Ejecución del Servicio (Operacional)</w:t>
            </w:r>
          </w:p>
          <w:p w14:paraId="5C22F472" w14:textId="77777777" w:rsidR="00202A98" w:rsidRDefault="00FB4A38" w:rsidP="0049062E">
            <w:pPr>
              <w:jc w:val="center"/>
            </w:pPr>
            <w:r w:rsidRPr="00FB4A38">
              <w:t>Realizar la aplicación de forma precisa y segura.</w:t>
            </w:r>
          </w:p>
          <w:p w14:paraId="19106BC6" w14:textId="52B98443" w:rsidR="00B80E0C" w:rsidRPr="00FB4A38" w:rsidRDefault="00B80E0C" w:rsidP="00382B6E"/>
        </w:tc>
      </w:tr>
      <w:tr w:rsidR="00E3056B" w14:paraId="10076997" w14:textId="77777777" w:rsidTr="00EB70F7">
        <w:tc>
          <w:tcPr>
            <w:tcW w:w="1838" w:type="dxa"/>
          </w:tcPr>
          <w:p w14:paraId="1F6FD67E" w14:textId="77777777" w:rsidR="00E3056B" w:rsidRDefault="00E3056B" w:rsidP="00382B6E"/>
        </w:tc>
        <w:tc>
          <w:tcPr>
            <w:tcW w:w="7178" w:type="dxa"/>
          </w:tcPr>
          <w:p w14:paraId="255E50B1" w14:textId="77777777" w:rsidR="003F64EA" w:rsidRDefault="003F64EA" w:rsidP="00382B6E">
            <w:pPr>
              <w:rPr>
                <w:b/>
                <w:bCs/>
              </w:rPr>
            </w:pPr>
          </w:p>
          <w:p w14:paraId="74841760" w14:textId="77777777" w:rsidR="00E3056B" w:rsidRDefault="006E40D0" w:rsidP="00382B6E">
            <w:pPr>
              <w:rPr>
                <w:b/>
                <w:bCs/>
              </w:rPr>
            </w:pPr>
            <w:r w:rsidRPr="006E40D0">
              <w:rPr>
                <w:b/>
                <w:bCs/>
              </w:rPr>
              <w:lastRenderedPageBreak/>
              <w:t>Briefing inicial</w:t>
            </w:r>
            <w:r w:rsidRPr="006E40D0">
              <w:rPr>
                <w:b/>
                <w:bCs/>
              </w:rPr>
              <w:br/>
            </w:r>
            <w:r w:rsidRPr="006E40D0">
              <w:t>→ Revisión del plan, zonas de riesgo y protocolos</w:t>
            </w:r>
            <w:r w:rsidRPr="006E40D0">
              <w:rPr>
                <w:b/>
                <w:bCs/>
              </w:rPr>
              <w:t>.</w:t>
            </w:r>
          </w:p>
          <w:p w14:paraId="208456EC" w14:textId="2A6CA763" w:rsidR="003F64EA" w:rsidRPr="000C1CE1" w:rsidRDefault="003F64EA" w:rsidP="00382B6E">
            <w:pPr>
              <w:rPr>
                <w:b/>
                <w:bCs/>
              </w:rPr>
            </w:pPr>
          </w:p>
        </w:tc>
      </w:tr>
      <w:tr w:rsidR="00E3056B" w14:paraId="2B9BF111" w14:textId="77777777" w:rsidTr="00EB70F7">
        <w:tc>
          <w:tcPr>
            <w:tcW w:w="1838" w:type="dxa"/>
          </w:tcPr>
          <w:p w14:paraId="36A43F08" w14:textId="3D5FC4CC" w:rsidR="00E3056B" w:rsidRDefault="00F837C1" w:rsidP="00382B6E">
            <w:r>
              <w:rPr>
                <w:noProof/>
              </w:rPr>
              <w:lastRenderedPageBreak/>
              <mc:AlternateContent>
                <mc:Choice Requires="wps">
                  <w:drawing>
                    <wp:anchor distT="0" distB="0" distL="114300" distR="114300" simplePos="0" relativeHeight="251658262" behindDoc="0" locked="0" layoutInCell="1" allowOverlap="1" wp14:anchorId="1E0DA51F" wp14:editId="31D2D355">
                      <wp:simplePos x="0" y="0"/>
                      <wp:positionH relativeFrom="column">
                        <wp:posOffset>204452</wp:posOffset>
                      </wp:positionH>
                      <wp:positionV relativeFrom="paragraph">
                        <wp:posOffset>160769</wp:posOffset>
                      </wp:positionV>
                      <wp:extent cx="671265" cy="465129"/>
                      <wp:effectExtent l="0" t="0" r="0" b="0"/>
                      <wp:wrapNone/>
                      <wp:docPr id="1389200969" name="Globo: flecha hacia abajo 17"/>
                      <wp:cNvGraphicFramePr/>
                      <a:graphic xmlns:a="http://schemas.openxmlformats.org/drawingml/2006/main">
                        <a:graphicData uri="http://schemas.microsoft.com/office/word/2010/wordprocessingShape">
                          <wps:wsp>
                            <wps:cNvSpPr/>
                            <wps:spPr>
                              <a:xfrm>
                                <a:off x="0" y="0"/>
                                <a:ext cx="671265" cy="465129"/>
                              </a:xfrm>
                              <a:prstGeom prst="downArrowCallout">
                                <a:avLst/>
                              </a:prstGeom>
                              <a:solidFill>
                                <a:schemeClr val="accent4">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16="http://schemas.microsoft.com/office/drawing/2014/main" xmlns:a="http://schemas.openxmlformats.org/drawingml/2006/main" xmlns:w16sdtfl="http://schemas.microsoft.com/office/word/2024/wordml/sdtformatlock" xmlns:w16du="http://schemas.microsoft.com/office/word/2023/wordml/word16du" xmlns:oel="http://schemas.microsoft.com/office/2019/extlst">
                  <w:pict w14:anchorId="5C6F8E55">
                    <v:shape id="Globo: flecha hacia abajo 17" style="position:absolute;margin-left:16.1pt;margin-top:12.65pt;width:52.85pt;height:36.6pt;z-index:25165826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74e69 [1607]" stroked="f" strokeweight="1pt" type="#_x0000_t80" adj="14035,7058,16200,8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" w14:anchorId="4D28BE97"/>
                  </w:pict>
                </mc:Fallback>
              </mc:AlternateContent>
            </w:r>
            <w:r>
              <w:rPr>
                <w:noProof/>
              </w:rPr>
              <mc:AlternateContent>
                <mc:Choice Requires="wps">
                  <w:drawing>
                    <wp:anchor distT="0" distB="0" distL="114300" distR="114300" simplePos="0" relativeHeight="251658261" behindDoc="0" locked="0" layoutInCell="1" allowOverlap="1" wp14:anchorId="77949254" wp14:editId="72F49B0F">
                      <wp:simplePos x="0" y="0"/>
                      <wp:positionH relativeFrom="column">
                        <wp:posOffset>215408</wp:posOffset>
                      </wp:positionH>
                      <wp:positionV relativeFrom="paragraph">
                        <wp:posOffset>-574231</wp:posOffset>
                      </wp:positionV>
                      <wp:extent cx="671265" cy="465129"/>
                      <wp:effectExtent l="0" t="0" r="0" b="0"/>
                      <wp:wrapNone/>
                      <wp:docPr id="2063391067" name="Globo: flecha hacia abajo 17"/>
                      <wp:cNvGraphicFramePr/>
                      <a:graphic xmlns:a="http://schemas.openxmlformats.org/drawingml/2006/main">
                        <a:graphicData uri="http://schemas.microsoft.com/office/word/2010/wordprocessingShape">
                          <wps:wsp>
                            <wps:cNvSpPr/>
                            <wps:spPr>
                              <a:xfrm>
                                <a:off x="0" y="0"/>
                                <a:ext cx="671265" cy="465129"/>
                              </a:xfrm>
                              <a:prstGeom prst="downArrowCallout">
                                <a:avLst/>
                              </a:prstGeom>
                              <a:solidFill>
                                <a:schemeClr val="accent4">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16="http://schemas.microsoft.com/office/drawing/2014/main" xmlns:a="http://schemas.openxmlformats.org/drawingml/2006/main" xmlns:w16sdtfl="http://schemas.microsoft.com/office/word/2024/wordml/sdtformatlock" xmlns:w16du="http://schemas.microsoft.com/office/word/2023/wordml/word16du" xmlns:oel="http://schemas.microsoft.com/office/2019/extlst">
                  <w:pict w14:anchorId="58FBAEEC">
                    <v:shape id="Globo: flecha hacia abajo 17" style="position:absolute;margin-left:16.95pt;margin-top:-45.2pt;width:52.85pt;height:36.6pt;z-index:25165826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74e69 [1607]" stroked="f" strokeweight="1pt" type="#_x0000_t80" adj="14035,7058,16200,8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" w14:anchorId="7DF528A0"/>
                  </w:pict>
                </mc:Fallback>
              </mc:AlternateContent>
            </w:r>
          </w:p>
        </w:tc>
        <w:tc>
          <w:tcPr>
            <w:tcW w:w="7178" w:type="dxa"/>
          </w:tcPr>
          <w:p w14:paraId="2AD3C024" w14:textId="77777777" w:rsidR="003F64EA" w:rsidRDefault="003F64EA" w:rsidP="00382B6E">
            <w:pPr>
              <w:rPr>
                <w:b/>
                <w:bCs/>
              </w:rPr>
            </w:pPr>
          </w:p>
          <w:p w14:paraId="0CB382C3" w14:textId="77777777" w:rsidR="00E3056B" w:rsidRDefault="006F7201" w:rsidP="00382B6E">
            <w:r w:rsidRPr="006F7201">
              <w:rPr>
                <w:b/>
                <w:bCs/>
              </w:rPr>
              <w:t>Montaje y verificación final</w:t>
            </w:r>
            <w:r w:rsidRPr="006F7201">
              <w:rPr>
                <w:b/>
                <w:bCs/>
              </w:rPr>
              <w:br/>
              <w:t xml:space="preserve">→ </w:t>
            </w:r>
            <w:r w:rsidRPr="006F7201">
              <w:t>Ubicar dron, revisar sistemas, cargar mezcla.</w:t>
            </w:r>
          </w:p>
          <w:p w14:paraId="5612D5AB" w14:textId="0A81A641" w:rsidR="00F837C1" w:rsidRPr="000C1CE1" w:rsidRDefault="00F837C1" w:rsidP="00382B6E">
            <w:pPr>
              <w:rPr>
                <w:b/>
                <w:bCs/>
              </w:rPr>
            </w:pPr>
          </w:p>
        </w:tc>
      </w:tr>
      <w:tr w:rsidR="00E3056B" w14:paraId="687D6C25" w14:textId="77777777" w:rsidTr="00EB70F7">
        <w:tc>
          <w:tcPr>
            <w:tcW w:w="1838" w:type="dxa"/>
          </w:tcPr>
          <w:p w14:paraId="40FB1E39" w14:textId="6F838637" w:rsidR="00E3056B" w:rsidRDefault="00D60BA5" w:rsidP="00382B6E">
            <w:r>
              <w:rPr>
                <w:noProof/>
              </w:rPr>
              <mc:AlternateContent>
                <mc:Choice Requires="wps">
                  <w:drawing>
                    <wp:anchor distT="0" distB="0" distL="114300" distR="114300" simplePos="0" relativeHeight="251658263" behindDoc="0" locked="0" layoutInCell="1" allowOverlap="1" wp14:anchorId="23C0D22F" wp14:editId="07F7B1D1">
                      <wp:simplePos x="0" y="0"/>
                      <wp:positionH relativeFrom="column">
                        <wp:posOffset>199581</wp:posOffset>
                      </wp:positionH>
                      <wp:positionV relativeFrom="paragraph">
                        <wp:posOffset>182249</wp:posOffset>
                      </wp:positionV>
                      <wp:extent cx="671265" cy="465129"/>
                      <wp:effectExtent l="0" t="0" r="0" b="0"/>
                      <wp:wrapNone/>
                      <wp:docPr id="2080899059" name="Globo: flecha hacia abajo 17"/>
                      <wp:cNvGraphicFramePr/>
                      <a:graphic xmlns:a="http://schemas.openxmlformats.org/drawingml/2006/main">
                        <a:graphicData uri="http://schemas.microsoft.com/office/word/2010/wordprocessingShape">
                          <wps:wsp>
                            <wps:cNvSpPr/>
                            <wps:spPr>
                              <a:xfrm>
                                <a:off x="0" y="0"/>
                                <a:ext cx="671265" cy="465129"/>
                              </a:xfrm>
                              <a:prstGeom prst="downArrowCallout">
                                <a:avLst/>
                              </a:prstGeom>
                              <a:solidFill>
                                <a:schemeClr val="accent4">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16="http://schemas.microsoft.com/office/drawing/2014/main" xmlns:a="http://schemas.openxmlformats.org/drawingml/2006/main" xmlns:w16sdtfl="http://schemas.microsoft.com/office/word/2024/wordml/sdtformatlock" xmlns:w16du="http://schemas.microsoft.com/office/word/2023/wordml/word16du" xmlns:oel="http://schemas.microsoft.com/office/2019/extlst">
                  <w:pict w14:anchorId="49AA9093">
                    <v:shape id="Globo: flecha hacia abajo 17" style="position:absolute;margin-left:15.7pt;margin-top:14.35pt;width:52.85pt;height:36.6pt;z-index:251658263;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74e69 [1607]" stroked="f" strokeweight="1pt" type="#_x0000_t80" adj="14035,7058,16200,8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" w14:anchorId="4220D477"/>
                  </w:pict>
                </mc:Fallback>
              </mc:AlternateContent>
            </w:r>
          </w:p>
        </w:tc>
        <w:tc>
          <w:tcPr>
            <w:tcW w:w="7178" w:type="dxa"/>
          </w:tcPr>
          <w:p w14:paraId="572C5B67" w14:textId="77777777" w:rsidR="003F64EA" w:rsidRDefault="003F64EA" w:rsidP="00382B6E">
            <w:pPr>
              <w:rPr>
                <w:b/>
                <w:bCs/>
              </w:rPr>
            </w:pPr>
          </w:p>
          <w:p w14:paraId="10BFBC4C" w14:textId="77777777" w:rsidR="00E3056B" w:rsidRDefault="00955F65" w:rsidP="00382B6E">
            <w:r w:rsidRPr="00955F65">
              <w:rPr>
                <w:b/>
                <w:bCs/>
              </w:rPr>
              <w:t>Ejecución del vuelo</w:t>
            </w:r>
            <w:r w:rsidRPr="00955F65">
              <w:rPr>
                <w:b/>
                <w:bCs/>
              </w:rPr>
              <w:br/>
            </w:r>
            <w:r w:rsidRPr="00F05B74">
              <w:t>→ Despegar y monitorear parámetros.</w:t>
            </w:r>
            <w:r w:rsidRPr="00F05B74">
              <w:br/>
              <w:t>→ Mantener línea visual y seguir ruta programada.</w:t>
            </w:r>
          </w:p>
          <w:p w14:paraId="7CC33962" w14:textId="187EE538" w:rsidR="00F837C1" w:rsidRPr="000C1CE1" w:rsidRDefault="00F837C1" w:rsidP="00382B6E">
            <w:pPr>
              <w:rPr>
                <w:b/>
                <w:bCs/>
              </w:rPr>
            </w:pPr>
          </w:p>
        </w:tc>
      </w:tr>
      <w:tr w:rsidR="00E3056B" w14:paraId="3F4403EB" w14:textId="77777777" w:rsidTr="00EB70F7">
        <w:tc>
          <w:tcPr>
            <w:tcW w:w="1838" w:type="dxa"/>
          </w:tcPr>
          <w:p w14:paraId="46A84163" w14:textId="1D83CEA3" w:rsidR="00E3056B" w:rsidRDefault="00D60BA5" w:rsidP="00382B6E">
            <w:r>
              <w:rPr>
                <w:noProof/>
              </w:rPr>
              <mc:AlternateContent>
                <mc:Choice Requires="wps">
                  <w:drawing>
                    <wp:anchor distT="0" distB="0" distL="114300" distR="114300" simplePos="0" relativeHeight="251658264" behindDoc="0" locked="0" layoutInCell="1" allowOverlap="1" wp14:anchorId="649AFA5C" wp14:editId="2829077F">
                      <wp:simplePos x="0" y="0"/>
                      <wp:positionH relativeFrom="column">
                        <wp:posOffset>167868</wp:posOffset>
                      </wp:positionH>
                      <wp:positionV relativeFrom="paragraph">
                        <wp:posOffset>155821</wp:posOffset>
                      </wp:positionV>
                      <wp:extent cx="671265" cy="465129"/>
                      <wp:effectExtent l="0" t="0" r="0" b="0"/>
                      <wp:wrapNone/>
                      <wp:docPr id="1702970507" name="Globo: flecha hacia abajo 17"/>
                      <wp:cNvGraphicFramePr/>
                      <a:graphic xmlns:a="http://schemas.openxmlformats.org/drawingml/2006/main">
                        <a:graphicData uri="http://schemas.microsoft.com/office/word/2010/wordprocessingShape">
                          <wps:wsp>
                            <wps:cNvSpPr/>
                            <wps:spPr>
                              <a:xfrm>
                                <a:off x="0" y="0"/>
                                <a:ext cx="671265" cy="465129"/>
                              </a:xfrm>
                              <a:prstGeom prst="downArrowCallout">
                                <a:avLst/>
                              </a:prstGeom>
                              <a:solidFill>
                                <a:schemeClr val="accent4">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16="http://schemas.microsoft.com/office/drawing/2014/main" xmlns:a="http://schemas.openxmlformats.org/drawingml/2006/main" xmlns:w16sdtfl="http://schemas.microsoft.com/office/word/2024/wordml/sdtformatlock" xmlns:w16du="http://schemas.microsoft.com/office/word/2023/wordml/word16du" xmlns:oel="http://schemas.microsoft.com/office/2019/extlst">
                  <w:pict w14:anchorId="1A1D8E18">
                    <v:shape id="Globo: flecha hacia abajo 17" style="position:absolute;margin-left:13.2pt;margin-top:12.25pt;width:52.85pt;height:36.6pt;z-index:251658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74e69 [1607]" stroked="f" strokeweight="1pt" type="#_x0000_t80" adj="14035,7058,16200,8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" w14:anchorId="5E1B8D64"/>
                  </w:pict>
                </mc:Fallback>
              </mc:AlternateContent>
            </w:r>
          </w:p>
        </w:tc>
        <w:tc>
          <w:tcPr>
            <w:tcW w:w="7178" w:type="dxa"/>
          </w:tcPr>
          <w:p w14:paraId="3C4158A4" w14:textId="77777777" w:rsidR="003F64EA" w:rsidRDefault="003F64EA" w:rsidP="00382B6E">
            <w:pPr>
              <w:rPr>
                <w:b/>
                <w:bCs/>
              </w:rPr>
            </w:pPr>
          </w:p>
          <w:p w14:paraId="2E58A99D" w14:textId="77777777" w:rsidR="00E3056B" w:rsidRDefault="008E5079" w:rsidP="00382B6E">
            <w:r w:rsidRPr="008E5079">
              <w:rPr>
                <w:b/>
                <w:bCs/>
              </w:rPr>
              <w:t>Recarga y finalización</w:t>
            </w:r>
            <w:r w:rsidRPr="008E5079">
              <w:rPr>
                <w:b/>
                <w:bCs/>
              </w:rPr>
              <w:br/>
              <w:t xml:space="preserve">→ </w:t>
            </w:r>
            <w:r w:rsidRPr="008E5079">
              <w:t>Repetir hasta cubrir toda la superficie.</w:t>
            </w:r>
          </w:p>
          <w:p w14:paraId="3FE13F3E" w14:textId="5BBB51E3" w:rsidR="00D60BA5" w:rsidRPr="000C1CE1" w:rsidRDefault="00D60BA5" w:rsidP="00382B6E">
            <w:pPr>
              <w:rPr>
                <w:b/>
                <w:bCs/>
              </w:rPr>
            </w:pPr>
          </w:p>
        </w:tc>
      </w:tr>
      <w:tr w:rsidR="00E3056B" w14:paraId="00950C69" w14:textId="77777777" w:rsidTr="00EB70F7">
        <w:tc>
          <w:tcPr>
            <w:tcW w:w="1838" w:type="dxa"/>
          </w:tcPr>
          <w:p w14:paraId="0E329F18" w14:textId="491149FC" w:rsidR="00E3056B" w:rsidRDefault="00D60BA5" w:rsidP="00382B6E">
            <w:r>
              <w:rPr>
                <w:noProof/>
              </w:rPr>
              <mc:AlternateContent>
                <mc:Choice Requires="wps">
                  <w:drawing>
                    <wp:anchor distT="0" distB="0" distL="114300" distR="114300" simplePos="0" relativeHeight="251658265" behindDoc="0" locked="0" layoutInCell="1" allowOverlap="1" wp14:anchorId="375020E3" wp14:editId="4B998C4A">
                      <wp:simplePos x="0" y="0"/>
                      <wp:positionH relativeFrom="column">
                        <wp:posOffset>178439</wp:posOffset>
                      </wp:positionH>
                      <wp:positionV relativeFrom="paragraph">
                        <wp:posOffset>161741</wp:posOffset>
                      </wp:positionV>
                      <wp:extent cx="671265" cy="465129"/>
                      <wp:effectExtent l="0" t="0" r="0" b="0"/>
                      <wp:wrapNone/>
                      <wp:docPr id="348532658" name="Globo: flecha hacia abajo 17"/>
                      <wp:cNvGraphicFramePr/>
                      <a:graphic xmlns:a="http://schemas.openxmlformats.org/drawingml/2006/main">
                        <a:graphicData uri="http://schemas.microsoft.com/office/word/2010/wordprocessingShape">
                          <wps:wsp>
                            <wps:cNvSpPr/>
                            <wps:spPr>
                              <a:xfrm>
                                <a:off x="0" y="0"/>
                                <a:ext cx="671265" cy="465129"/>
                              </a:xfrm>
                              <a:prstGeom prst="downArrowCallout">
                                <a:avLst/>
                              </a:prstGeom>
                              <a:solidFill>
                                <a:schemeClr val="accent4">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16="http://schemas.microsoft.com/office/drawing/2014/main" xmlns:a="http://schemas.openxmlformats.org/drawingml/2006/main" xmlns:w16sdtfl="http://schemas.microsoft.com/office/word/2024/wordml/sdtformatlock" xmlns:w16du="http://schemas.microsoft.com/office/word/2023/wordml/word16du" xmlns:oel="http://schemas.microsoft.com/office/2019/extlst">
                  <w:pict w14:anchorId="1A8FA391">
                    <v:shape id="Globo: flecha hacia abajo 17" style="position:absolute;margin-left:14.05pt;margin-top:12.75pt;width:52.85pt;height:36.6pt;z-index:251658265;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74e69 [1607]" stroked="f" strokeweight="1pt" type="#_x0000_t80" adj="14035,7058,16200,8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" w14:anchorId="12732893"/>
                  </w:pict>
                </mc:Fallback>
              </mc:AlternateContent>
            </w:r>
          </w:p>
        </w:tc>
        <w:tc>
          <w:tcPr>
            <w:tcW w:w="7178" w:type="dxa"/>
          </w:tcPr>
          <w:p w14:paraId="3BD8E3A8" w14:textId="77777777" w:rsidR="003F64EA" w:rsidRDefault="003F64EA" w:rsidP="00382B6E">
            <w:pPr>
              <w:rPr>
                <w:b/>
                <w:bCs/>
              </w:rPr>
            </w:pPr>
          </w:p>
          <w:p w14:paraId="387938C6" w14:textId="77777777" w:rsidR="00E3056B" w:rsidRDefault="00CD175A" w:rsidP="00382B6E">
            <w:r>
              <w:rPr>
                <w:b/>
                <w:bCs/>
              </w:rPr>
              <w:t>L</w:t>
            </w:r>
            <w:r w:rsidRPr="00CD175A">
              <w:rPr>
                <w:b/>
                <w:bCs/>
              </w:rPr>
              <w:t>impieza y descontaminación del equipo</w:t>
            </w:r>
            <w:r w:rsidRPr="00CD175A">
              <w:rPr>
                <w:b/>
                <w:bCs/>
              </w:rPr>
              <w:br/>
            </w:r>
            <w:r w:rsidRPr="00D366C2">
              <w:t xml:space="preserve">→ </w:t>
            </w:r>
            <w:r w:rsidRPr="00CD175A">
              <w:t>Realizar en área designada y gestionar residuos.</w:t>
            </w:r>
          </w:p>
          <w:p w14:paraId="470E09A6" w14:textId="31F269FD" w:rsidR="00D60BA5" w:rsidRPr="000C1CE1" w:rsidRDefault="00D60BA5" w:rsidP="00382B6E">
            <w:pPr>
              <w:rPr>
                <w:b/>
                <w:bCs/>
              </w:rPr>
            </w:pPr>
          </w:p>
        </w:tc>
      </w:tr>
      <w:tr w:rsidR="00E3056B" w14:paraId="07E14BDD" w14:textId="77777777" w:rsidTr="00EB70F7">
        <w:tc>
          <w:tcPr>
            <w:tcW w:w="1838" w:type="dxa"/>
          </w:tcPr>
          <w:p w14:paraId="0FAD9EC1" w14:textId="77777777" w:rsidR="00E3056B" w:rsidRDefault="00E3056B" w:rsidP="00382B6E"/>
        </w:tc>
        <w:tc>
          <w:tcPr>
            <w:tcW w:w="7178" w:type="dxa"/>
          </w:tcPr>
          <w:p w14:paraId="4D9A45E1" w14:textId="77777777" w:rsidR="007864EE" w:rsidRDefault="007864EE" w:rsidP="007864EE">
            <w:pPr>
              <w:jc w:val="center"/>
              <w:rPr>
                <w:b/>
                <w:bCs/>
              </w:rPr>
            </w:pPr>
          </w:p>
          <w:p w14:paraId="50FB20E3" w14:textId="54409B7F" w:rsidR="00E3056B" w:rsidRDefault="001B363F" w:rsidP="007864EE">
            <w:pPr>
              <w:jc w:val="center"/>
              <w:rPr>
                <w:b/>
                <w:bCs/>
              </w:rPr>
            </w:pPr>
            <w:r w:rsidRPr="001B363F">
              <w:rPr>
                <w:b/>
                <w:bCs/>
              </w:rPr>
              <w:t>FASE 4: Post-Servicio y Seguimiento</w:t>
            </w:r>
          </w:p>
          <w:p w14:paraId="3550FAA9" w14:textId="77777777" w:rsidR="001B363F" w:rsidRDefault="00822CF6" w:rsidP="007864EE">
            <w:pPr>
              <w:jc w:val="center"/>
            </w:pPr>
            <w:r w:rsidRPr="00822CF6">
              <w:t>Documentar, evaluar resultados y fidelizar al cliente.</w:t>
            </w:r>
          </w:p>
          <w:p w14:paraId="12B0134E" w14:textId="47229321" w:rsidR="007864EE" w:rsidRPr="00822CF6" w:rsidRDefault="007864EE" w:rsidP="007864EE">
            <w:pPr>
              <w:jc w:val="center"/>
            </w:pPr>
          </w:p>
        </w:tc>
      </w:tr>
      <w:tr w:rsidR="00E3056B" w14:paraId="3AD6A042" w14:textId="77777777" w:rsidTr="00EB70F7">
        <w:tc>
          <w:tcPr>
            <w:tcW w:w="1838" w:type="dxa"/>
          </w:tcPr>
          <w:p w14:paraId="17A29481" w14:textId="4FE9C815" w:rsidR="00E3056B" w:rsidRDefault="000E36F4" w:rsidP="00382B6E">
            <w:r>
              <w:rPr>
                <w:noProof/>
              </w:rPr>
              <mc:AlternateContent>
                <mc:Choice Requires="wps">
                  <w:drawing>
                    <wp:anchor distT="0" distB="0" distL="114300" distR="114300" simplePos="0" relativeHeight="251658266" behindDoc="0" locked="0" layoutInCell="1" allowOverlap="1" wp14:anchorId="56AD9A94" wp14:editId="3BE1C193">
                      <wp:simplePos x="0" y="0"/>
                      <wp:positionH relativeFrom="column">
                        <wp:posOffset>199581</wp:posOffset>
                      </wp:positionH>
                      <wp:positionV relativeFrom="paragraph">
                        <wp:posOffset>123473</wp:posOffset>
                      </wp:positionV>
                      <wp:extent cx="671265" cy="465129"/>
                      <wp:effectExtent l="0" t="0" r="0" b="0"/>
                      <wp:wrapNone/>
                      <wp:docPr id="1025253163" name="Globo: flecha hacia abajo 17"/>
                      <wp:cNvGraphicFramePr/>
                      <a:graphic xmlns:a="http://schemas.openxmlformats.org/drawingml/2006/main">
                        <a:graphicData uri="http://schemas.microsoft.com/office/word/2010/wordprocessingShape">
                          <wps:wsp>
                            <wps:cNvSpPr/>
                            <wps:spPr>
                              <a:xfrm>
                                <a:off x="0" y="0"/>
                                <a:ext cx="671265" cy="465129"/>
                              </a:xfrm>
                              <a:prstGeom prst="downArrowCallout">
                                <a:avLst/>
                              </a:prstGeom>
                              <a:solidFill>
                                <a:schemeClr val="accent4">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16="http://schemas.microsoft.com/office/drawing/2014/main" xmlns:a="http://schemas.openxmlformats.org/drawingml/2006/main" xmlns:w16sdtfl="http://schemas.microsoft.com/office/word/2024/wordml/sdtformatlock" xmlns:w16du="http://schemas.microsoft.com/office/word/2023/wordml/word16du" xmlns:oel="http://schemas.microsoft.com/office/2019/extlst">
                  <w:pict w14:anchorId="5BD4B81E">
                    <v:shape id="Globo: flecha hacia abajo 17" style="position:absolute;margin-left:15.7pt;margin-top:9.7pt;width:52.85pt;height:36.6pt;z-index:25165826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74e69 [1607]" stroked="f" strokeweight="1pt" type="#_x0000_t80" adj="14035,7058,16200,8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" w14:anchorId="0F89ADC9"/>
                  </w:pict>
                </mc:Fallback>
              </mc:AlternateContent>
            </w:r>
          </w:p>
        </w:tc>
        <w:tc>
          <w:tcPr>
            <w:tcW w:w="7178" w:type="dxa"/>
          </w:tcPr>
          <w:p w14:paraId="7B5D986F" w14:textId="77777777" w:rsidR="003F64EA" w:rsidRDefault="003F64EA" w:rsidP="00382B6E">
            <w:pPr>
              <w:rPr>
                <w:b/>
                <w:bCs/>
              </w:rPr>
            </w:pPr>
          </w:p>
          <w:p w14:paraId="56DA4CC0" w14:textId="77777777" w:rsidR="00E3056B" w:rsidRDefault="00D37237" w:rsidP="00382B6E">
            <w:r w:rsidRPr="00D37237">
              <w:rPr>
                <w:b/>
                <w:bCs/>
              </w:rPr>
              <w:t>Generar reporte de aplicación</w:t>
            </w:r>
            <w:r w:rsidRPr="00D37237">
              <w:rPr>
                <w:b/>
                <w:bCs/>
              </w:rPr>
              <w:br/>
            </w:r>
            <w:r w:rsidRPr="00D366C2">
              <w:t>→ Mapa de calor, superficie tratada, volumen, rutas.</w:t>
            </w:r>
          </w:p>
          <w:p w14:paraId="5327D9AD" w14:textId="476EA931" w:rsidR="00964867" w:rsidRPr="000C1CE1" w:rsidRDefault="00964867" w:rsidP="00382B6E">
            <w:pPr>
              <w:rPr>
                <w:b/>
                <w:bCs/>
              </w:rPr>
            </w:pPr>
          </w:p>
        </w:tc>
      </w:tr>
      <w:tr w:rsidR="00E3056B" w14:paraId="325D483D" w14:textId="77777777" w:rsidTr="00EB70F7">
        <w:tc>
          <w:tcPr>
            <w:tcW w:w="1838" w:type="dxa"/>
          </w:tcPr>
          <w:p w14:paraId="013EE269" w14:textId="07AD13B8" w:rsidR="00E3056B" w:rsidRDefault="003F6635" w:rsidP="00382B6E">
            <w:r>
              <w:rPr>
                <w:noProof/>
              </w:rPr>
              <mc:AlternateContent>
                <mc:Choice Requires="wps">
                  <w:drawing>
                    <wp:anchor distT="0" distB="0" distL="114300" distR="114300" simplePos="0" relativeHeight="251658249" behindDoc="0" locked="0" layoutInCell="1" allowOverlap="1" wp14:anchorId="755CEE80" wp14:editId="6EAB4B6F">
                      <wp:simplePos x="0" y="0"/>
                      <wp:positionH relativeFrom="column">
                        <wp:posOffset>255421</wp:posOffset>
                      </wp:positionH>
                      <wp:positionV relativeFrom="paragraph">
                        <wp:posOffset>24765</wp:posOffset>
                      </wp:positionV>
                      <wp:extent cx="451393" cy="371365"/>
                      <wp:effectExtent l="0" t="0" r="6350" b="0"/>
                      <wp:wrapNone/>
                      <wp:docPr id="962803532" name="Diagrama de flujo: retraso 8"/>
                      <wp:cNvGraphicFramePr/>
                      <a:graphic xmlns:a="http://schemas.openxmlformats.org/drawingml/2006/main">
                        <a:graphicData uri="http://schemas.microsoft.com/office/word/2010/wordprocessingShape">
                          <wps:wsp>
                            <wps:cNvSpPr/>
                            <wps:spPr>
                              <a:xfrm>
                                <a:off x="0" y="0"/>
                                <a:ext cx="451393" cy="371365"/>
                              </a:xfrm>
                              <a:prstGeom prst="flowChartDelay">
                                <a:avLst/>
                              </a:prstGeom>
                              <a:solidFill>
                                <a:schemeClr val="accent4">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xmlns:w16sdtfl="http://schemas.microsoft.com/office/word/2024/wordml/sdtformatlock" xmlns:w16du="http://schemas.microsoft.com/office/word/2023/wordml/word16du" xmlns:oel="http://schemas.microsoft.com/office/2019/extlst">
                  <w:pict w14:anchorId="0A4C0A1D">
                    <v:shapetype id="_x0000_t135" coordsize="21600,21600" o:spt="135" path="m10800,qx21600,10800,10800,21600l,21600,,xe" w14:anchorId="47051812">
                      <v:stroke joinstyle="miter"/>
                      <v:path textboxrect="0,3163,18437,18437" gradientshapeok="t" o:connecttype="rect"/>
                    </v:shapetype>
                    <v:shape id="Diagrama de flujo: retraso 8" style="position:absolute;margin-left:20.1pt;margin-top:1.95pt;width:35.55pt;height:29.2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74e69 [1607]" stroked="f" strokeweight="1pt" type="#_x0000_t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"/>
                  </w:pict>
                </mc:Fallback>
              </mc:AlternateContent>
            </w:r>
          </w:p>
        </w:tc>
        <w:tc>
          <w:tcPr>
            <w:tcW w:w="7178" w:type="dxa"/>
          </w:tcPr>
          <w:p w14:paraId="397CD52A" w14:textId="77777777" w:rsidR="003F64EA" w:rsidRDefault="003F64EA" w:rsidP="00382B6E">
            <w:pPr>
              <w:rPr>
                <w:b/>
                <w:bCs/>
              </w:rPr>
            </w:pPr>
          </w:p>
          <w:p w14:paraId="786D9880" w14:textId="77777777" w:rsidR="00E3056B" w:rsidRDefault="00A67738" w:rsidP="00382B6E">
            <w:r w:rsidRPr="00A67738">
              <w:rPr>
                <w:b/>
                <w:bCs/>
              </w:rPr>
              <w:t>Seguimiento técnico</w:t>
            </w:r>
            <w:r w:rsidRPr="00A67738">
              <w:rPr>
                <w:b/>
                <w:bCs/>
              </w:rPr>
              <w:br/>
            </w:r>
            <w:r w:rsidRPr="00D366C2">
              <w:t>→ Contactar al cliente (3–7 días) y visita de evaluación (10–15 días).</w:t>
            </w:r>
          </w:p>
          <w:p w14:paraId="64808AE4" w14:textId="50ADE025" w:rsidR="003F64EA" w:rsidRPr="000C1CE1" w:rsidRDefault="003F64EA" w:rsidP="00382B6E">
            <w:pPr>
              <w:rPr>
                <w:b/>
                <w:bCs/>
              </w:rPr>
            </w:pPr>
          </w:p>
        </w:tc>
      </w:tr>
      <w:tr w:rsidR="00E3056B" w14:paraId="424E22DB" w14:textId="77777777" w:rsidTr="00EB70F7">
        <w:tc>
          <w:tcPr>
            <w:tcW w:w="1838" w:type="dxa"/>
          </w:tcPr>
          <w:p w14:paraId="28C7390D" w14:textId="5ECC05CF" w:rsidR="00E3056B" w:rsidRDefault="000E36F4" w:rsidP="00382B6E">
            <w:r>
              <w:rPr>
                <w:noProof/>
              </w:rPr>
              <mc:AlternateContent>
                <mc:Choice Requires="wps">
                  <w:drawing>
                    <wp:anchor distT="0" distB="0" distL="114300" distR="114300" simplePos="0" relativeHeight="251658267" behindDoc="0" locked="0" layoutInCell="1" allowOverlap="1" wp14:anchorId="5407B522" wp14:editId="4E1B0E21">
                      <wp:simplePos x="0" y="0"/>
                      <wp:positionH relativeFrom="column">
                        <wp:posOffset>189010</wp:posOffset>
                      </wp:positionH>
                      <wp:positionV relativeFrom="paragraph">
                        <wp:posOffset>134043</wp:posOffset>
                      </wp:positionV>
                      <wp:extent cx="671265" cy="465129"/>
                      <wp:effectExtent l="0" t="0" r="0" b="0"/>
                      <wp:wrapNone/>
                      <wp:docPr id="1492654799" name="Globo: flecha hacia abajo 17"/>
                      <wp:cNvGraphicFramePr/>
                      <a:graphic xmlns:a="http://schemas.openxmlformats.org/drawingml/2006/main">
                        <a:graphicData uri="http://schemas.microsoft.com/office/word/2010/wordprocessingShape">
                          <wps:wsp>
                            <wps:cNvSpPr/>
                            <wps:spPr>
                              <a:xfrm>
                                <a:off x="0" y="0"/>
                                <a:ext cx="671265" cy="465129"/>
                              </a:xfrm>
                              <a:prstGeom prst="downArrowCallout">
                                <a:avLst/>
                              </a:prstGeom>
                              <a:solidFill>
                                <a:schemeClr val="accent4">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16="http://schemas.microsoft.com/office/drawing/2014/main" xmlns:a="http://schemas.openxmlformats.org/drawingml/2006/main" xmlns:w16sdtfl="http://schemas.microsoft.com/office/word/2024/wordml/sdtformatlock" xmlns:w16du="http://schemas.microsoft.com/office/word/2023/wordml/word16du" xmlns:oel="http://schemas.microsoft.com/office/2019/extlst">
                  <w:pict w14:anchorId="1BB66785">
                    <v:shape id="Globo: flecha hacia abajo 17" style="position:absolute;margin-left:14.9pt;margin-top:10.55pt;width:52.85pt;height:36.6pt;z-index:251658267;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74e69 [1607]" stroked="f" strokeweight="1pt" type="#_x0000_t80" adj="14035,7058,16200,8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" w14:anchorId="7E5D4851"/>
                  </w:pict>
                </mc:Fallback>
              </mc:AlternateContent>
            </w:r>
            <w:r w:rsidR="00893FF1">
              <w:rPr>
                <w:noProof/>
              </w:rPr>
              <mc:AlternateContent>
                <mc:Choice Requires="wps">
                  <w:drawing>
                    <wp:anchor distT="0" distB="0" distL="114300" distR="114300" simplePos="0" relativeHeight="251658250" behindDoc="0" locked="0" layoutInCell="1" allowOverlap="1" wp14:anchorId="105B5EA6" wp14:editId="673CEEDB">
                      <wp:simplePos x="0" y="0"/>
                      <wp:positionH relativeFrom="column">
                        <wp:posOffset>318977</wp:posOffset>
                      </wp:positionH>
                      <wp:positionV relativeFrom="paragraph">
                        <wp:posOffset>-371445</wp:posOffset>
                      </wp:positionV>
                      <wp:extent cx="259080" cy="222885"/>
                      <wp:effectExtent l="0" t="0" r="7620" b="5715"/>
                      <wp:wrapNone/>
                      <wp:docPr id="1940109800" name="Flecha: hacia abajo 7"/>
                      <wp:cNvGraphicFramePr/>
                      <a:graphic xmlns:a="http://schemas.openxmlformats.org/drawingml/2006/main">
                        <a:graphicData uri="http://schemas.microsoft.com/office/word/2010/wordprocessingShape">
                          <wps:wsp>
                            <wps:cNvSpPr/>
                            <wps:spPr>
                              <a:xfrm>
                                <a:off x="0" y="0"/>
                                <a:ext cx="259080" cy="222885"/>
                              </a:xfrm>
                              <a:prstGeom prst="downArrow">
                                <a:avLst/>
                              </a:prstGeom>
                              <a:solidFill>
                                <a:schemeClr val="accent4">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xmlns:w16sdtfl="http://schemas.microsoft.com/office/word/2024/wordml/sdtformatlock" xmlns:w16du="http://schemas.microsoft.com/office/word/2023/wordml/word16du" xmlns:oel="http://schemas.microsoft.com/office/2019/extlst">
                  <w:pict w14:anchorId="07A90EBA">
                    <v:shape id="Flecha: hacia abajo 7" style="position:absolute;margin-left:25.1pt;margin-top:-29.25pt;width:20.4pt;height:17.5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74e69 [1607]" stroked="f" strokeweight="1pt" type="#_x0000_t67"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" w14:anchorId="632F58D5"/>
                  </w:pict>
                </mc:Fallback>
              </mc:AlternateContent>
            </w:r>
          </w:p>
        </w:tc>
        <w:tc>
          <w:tcPr>
            <w:tcW w:w="7178" w:type="dxa"/>
          </w:tcPr>
          <w:p w14:paraId="01794B3B" w14:textId="77777777" w:rsidR="003F64EA" w:rsidRDefault="003F64EA" w:rsidP="00382B6E">
            <w:pPr>
              <w:rPr>
                <w:b/>
                <w:bCs/>
              </w:rPr>
            </w:pPr>
          </w:p>
          <w:p w14:paraId="5EA1DDDC" w14:textId="77777777" w:rsidR="00E3056B" w:rsidRDefault="00EC3F20" w:rsidP="00382B6E">
            <w:r w:rsidRPr="00EC3F20">
              <w:rPr>
                <w:b/>
                <w:bCs/>
              </w:rPr>
              <w:t>Facturación y cobranza</w:t>
            </w:r>
            <w:r w:rsidRPr="00EC3F20">
              <w:rPr>
                <w:b/>
                <w:bCs/>
              </w:rPr>
              <w:br/>
            </w:r>
            <w:r w:rsidRPr="00D366C2">
              <w:t>→ Emitir factura y gestionar pago.</w:t>
            </w:r>
          </w:p>
          <w:p w14:paraId="7DE481A2" w14:textId="050A916A" w:rsidR="003F64EA" w:rsidRPr="000C1CE1" w:rsidRDefault="003F64EA" w:rsidP="00382B6E">
            <w:pPr>
              <w:rPr>
                <w:b/>
                <w:bCs/>
              </w:rPr>
            </w:pPr>
          </w:p>
        </w:tc>
      </w:tr>
      <w:tr w:rsidR="00E3056B" w14:paraId="31EE46D5" w14:textId="77777777" w:rsidTr="00EB70F7">
        <w:tc>
          <w:tcPr>
            <w:tcW w:w="1838" w:type="dxa"/>
          </w:tcPr>
          <w:p w14:paraId="46EA4685" w14:textId="29FCA57D" w:rsidR="00E3056B" w:rsidRDefault="00872CD5" w:rsidP="00382B6E">
            <w:r>
              <w:rPr>
                <w:noProof/>
              </w:rPr>
              <mc:AlternateContent>
                <mc:Choice Requires="wps">
                  <w:drawing>
                    <wp:anchor distT="0" distB="0" distL="114300" distR="114300" simplePos="0" relativeHeight="251658268" behindDoc="0" locked="0" layoutInCell="1" allowOverlap="1" wp14:anchorId="5C657191" wp14:editId="2DA1F60F">
                      <wp:simplePos x="0" y="0"/>
                      <wp:positionH relativeFrom="column">
                        <wp:posOffset>167868</wp:posOffset>
                      </wp:positionH>
                      <wp:positionV relativeFrom="paragraph">
                        <wp:posOffset>128759</wp:posOffset>
                      </wp:positionV>
                      <wp:extent cx="671265" cy="465129"/>
                      <wp:effectExtent l="0" t="0" r="0" b="0"/>
                      <wp:wrapNone/>
                      <wp:docPr id="1954133658" name="Globo: flecha hacia abajo 17"/>
                      <wp:cNvGraphicFramePr/>
                      <a:graphic xmlns:a="http://schemas.openxmlformats.org/drawingml/2006/main">
                        <a:graphicData uri="http://schemas.microsoft.com/office/word/2010/wordprocessingShape">
                          <wps:wsp>
                            <wps:cNvSpPr/>
                            <wps:spPr>
                              <a:xfrm>
                                <a:off x="0" y="0"/>
                                <a:ext cx="671265" cy="465129"/>
                              </a:xfrm>
                              <a:prstGeom prst="downArrowCallout">
                                <a:avLst/>
                              </a:prstGeom>
                              <a:solidFill>
                                <a:schemeClr val="accent4">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16="http://schemas.microsoft.com/office/drawing/2014/main" xmlns:a="http://schemas.openxmlformats.org/drawingml/2006/main" xmlns:w16sdtfl="http://schemas.microsoft.com/office/word/2024/wordml/sdtformatlock" xmlns:w16du="http://schemas.microsoft.com/office/word/2023/wordml/word16du" xmlns:oel="http://schemas.microsoft.com/office/2019/extlst">
                  <w:pict w14:anchorId="0BE5DE13">
                    <v:shape id="Globo: flecha hacia abajo 17" style="position:absolute;margin-left:13.2pt;margin-top:10.15pt;width:52.85pt;height:36.6pt;z-index:25165826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74e69 [1607]" stroked="f" strokeweight="1pt" type="#_x0000_t80" adj="14035,7058,16200,8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" w14:anchorId="4E94E548"/>
                  </w:pict>
                </mc:Fallback>
              </mc:AlternateContent>
            </w:r>
          </w:p>
        </w:tc>
        <w:tc>
          <w:tcPr>
            <w:tcW w:w="7178" w:type="dxa"/>
          </w:tcPr>
          <w:p w14:paraId="4CC3B0B5" w14:textId="77777777" w:rsidR="003F64EA" w:rsidRDefault="003F64EA" w:rsidP="00382B6E">
            <w:pPr>
              <w:rPr>
                <w:b/>
                <w:bCs/>
              </w:rPr>
            </w:pPr>
          </w:p>
          <w:p w14:paraId="45A05F04" w14:textId="77777777" w:rsidR="00E3056B" w:rsidRDefault="000211C1" w:rsidP="00382B6E">
            <w:r w:rsidRPr="000211C1">
              <w:rPr>
                <w:b/>
                <w:bCs/>
              </w:rPr>
              <w:t>Retroalimentación y cierre</w:t>
            </w:r>
            <w:r w:rsidRPr="000211C1">
              <w:rPr>
                <w:b/>
                <w:bCs/>
              </w:rPr>
              <w:br/>
            </w:r>
            <w:r w:rsidRPr="00D366C2">
              <w:t>→ Solicitar opinión, registrar lecciones, agradecer.</w:t>
            </w:r>
          </w:p>
          <w:p w14:paraId="24A03A6E" w14:textId="2547C0FF" w:rsidR="003F64EA" w:rsidRPr="000C1CE1" w:rsidRDefault="003F64EA" w:rsidP="00382B6E">
            <w:pPr>
              <w:rPr>
                <w:b/>
                <w:bCs/>
              </w:rPr>
            </w:pPr>
          </w:p>
        </w:tc>
      </w:tr>
      <w:tr w:rsidR="00E3056B" w14:paraId="55DF9AF4" w14:textId="77777777" w:rsidTr="00EB70F7">
        <w:tc>
          <w:tcPr>
            <w:tcW w:w="1838" w:type="dxa"/>
          </w:tcPr>
          <w:p w14:paraId="0FBA9164" w14:textId="6F608628" w:rsidR="00E3056B" w:rsidRDefault="00991431" w:rsidP="00382B6E">
            <w:r>
              <w:rPr>
                <w:noProof/>
              </w:rPr>
              <mc:AlternateContent>
                <mc:Choice Requires="wps">
                  <w:drawing>
                    <wp:anchor distT="0" distB="0" distL="114300" distR="114300" simplePos="0" relativeHeight="251658270" behindDoc="0" locked="0" layoutInCell="1" allowOverlap="1" wp14:anchorId="6507A16B" wp14:editId="248ED4F3">
                      <wp:simplePos x="0" y="0"/>
                      <wp:positionH relativeFrom="column">
                        <wp:posOffset>363433</wp:posOffset>
                      </wp:positionH>
                      <wp:positionV relativeFrom="paragraph">
                        <wp:posOffset>411165</wp:posOffset>
                      </wp:positionV>
                      <wp:extent cx="259080" cy="222885"/>
                      <wp:effectExtent l="0" t="0" r="7620" b="5715"/>
                      <wp:wrapNone/>
                      <wp:docPr id="1713075394" name="Flecha: hacia abajo 7"/>
                      <wp:cNvGraphicFramePr/>
                      <a:graphic xmlns:a="http://schemas.openxmlformats.org/drawingml/2006/main">
                        <a:graphicData uri="http://schemas.microsoft.com/office/word/2010/wordprocessingShape">
                          <wps:wsp>
                            <wps:cNvSpPr/>
                            <wps:spPr>
                              <a:xfrm>
                                <a:off x="0" y="0"/>
                                <a:ext cx="259080" cy="222885"/>
                              </a:xfrm>
                              <a:prstGeom prst="downArrow">
                                <a:avLst/>
                              </a:prstGeom>
                              <a:solidFill>
                                <a:schemeClr val="accent4">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xmlns:w16sdtfl="http://schemas.microsoft.com/office/word/2024/wordml/sdtformatlock" xmlns:w16du="http://schemas.microsoft.com/office/word/2023/wordml/word16du" xmlns:oel="http://schemas.microsoft.com/office/2019/extlst">
                  <w:pict w14:anchorId="51022A7D">
                    <v:shape id="Flecha: hacia abajo 7" style="position:absolute;margin-left:28.6pt;margin-top:32.4pt;width:20.4pt;height:17.5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74e69 [1607]" stroked="f" strokeweight="1pt" type="#_x0000_t67"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" w14:anchorId="7864B0DC"/>
                  </w:pict>
                </mc:Fallback>
              </mc:AlternateContent>
            </w:r>
            <w:r>
              <w:rPr>
                <w:noProof/>
              </w:rPr>
              <mc:AlternateContent>
                <mc:Choice Requires="wps">
                  <w:drawing>
                    <wp:anchor distT="0" distB="0" distL="114300" distR="114300" simplePos="0" relativeHeight="251658269" behindDoc="0" locked="0" layoutInCell="1" allowOverlap="1" wp14:anchorId="1B29647F" wp14:editId="5D68C45F">
                      <wp:simplePos x="0" y="0"/>
                      <wp:positionH relativeFrom="column">
                        <wp:posOffset>138192</wp:posOffset>
                      </wp:positionH>
                      <wp:positionV relativeFrom="paragraph">
                        <wp:posOffset>91760</wp:posOffset>
                      </wp:positionV>
                      <wp:extent cx="738130" cy="319489"/>
                      <wp:effectExtent l="0" t="0" r="5080" b="4445"/>
                      <wp:wrapNone/>
                      <wp:docPr id="572530858" name="Diagrama de flujo: terminador 15"/>
                      <wp:cNvGraphicFramePr/>
                      <a:graphic xmlns:a="http://schemas.openxmlformats.org/drawingml/2006/main">
                        <a:graphicData uri="http://schemas.microsoft.com/office/word/2010/wordprocessingShape">
                          <wps:wsp>
                            <wps:cNvSpPr/>
                            <wps:spPr>
                              <a:xfrm>
                                <a:off x="0" y="0"/>
                                <a:ext cx="738130" cy="319489"/>
                              </a:xfrm>
                              <a:prstGeom prst="flowChartTerminator">
                                <a:avLst/>
                              </a:prstGeom>
                              <a:solidFill>
                                <a:schemeClr val="accent4">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16="http://schemas.microsoft.com/office/drawing/2014/main" xmlns:a="http://schemas.openxmlformats.org/drawingml/2006/main" xmlns:w16sdtfl="http://schemas.microsoft.com/office/word/2024/wordml/sdtformatlock" xmlns:w16du="http://schemas.microsoft.com/office/word/2023/wordml/word16du" xmlns:oel="http://schemas.microsoft.com/office/2019/extlst">
                  <w:pict w14:anchorId="016800A2">
                    <v:shape id="Diagrama de flujo: terminador 15" style="position:absolute;margin-left:10.9pt;margin-top:7.25pt;width:58.1pt;height:25.15pt;z-index:251658269;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74e69 [1607]" stroked="f" strokeweight="1pt" type="#_x0000_t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" w14:anchorId="11E520B9"/>
                  </w:pict>
                </mc:Fallback>
              </mc:AlternateContent>
            </w:r>
          </w:p>
        </w:tc>
        <w:tc>
          <w:tcPr>
            <w:tcW w:w="7178" w:type="dxa"/>
          </w:tcPr>
          <w:p w14:paraId="769D2921" w14:textId="77777777" w:rsidR="003F64EA" w:rsidRDefault="003F64EA" w:rsidP="00382B6E">
            <w:pPr>
              <w:rPr>
                <w:b/>
                <w:bCs/>
              </w:rPr>
            </w:pPr>
          </w:p>
          <w:p w14:paraId="5A0CC619" w14:textId="77777777" w:rsidR="00E3056B" w:rsidRDefault="003130AB" w:rsidP="00382B6E">
            <w:r w:rsidRPr="003130AB">
              <w:rPr>
                <w:b/>
                <w:bCs/>
              </w:rPr>
              <w:t>Base de datos y fidelización</w:t>
            </w:r>
            <w:r w:rsidRPr="003130AB">
              <w:rPr>
                <w:b/>
                <w:bCs/>
              </w:rPr>
              <w:br/>
            </w:r>
            <w:r w:rsidRPr="00D366C2">
              <w:t>→ Actualizar ficha del cliente y agregarlo a lista de contactos.</w:t>
            </w:r>
          </w:p>
          <w:p w14:paraId="03685DB5" w14:textId="0A5EEC55" w:rsidR="003F64EA" w:rsidRPr="000C1CE1" w:rsidRDefault="003F64EA" w:rsidP="00382B6E">
            <w:pPr>
              <w:rPr>
                <w:b/>
                <w:bCs/>
              </w:rPr>
            </w:pPr>
          </w:p>
        </w:tc>
      </w:tr>
    </w:tbl>
    <w:p w14:paraId="3DA1A745" w14:textId="77777777" w:rsidR="001E42DB" w:rsidRDefault="001E42DB" w:rsidP="00382B6E"/>
    <w:p w14:paraId="624C378F" w14:textId="77777777" w:rsidR="00042720" w:rsidRDefault="00042720" w:rsidP="00382B6E"/>
    <w:p w14:paraId="0D9477C4" w14:textId="77777777" w:rsidR="00042720" w:rsidRDefault="00042720" w:rsidP="00382B6E"/>
    <w:p w14:paraId="33BACC14" w14:textId="77777777" w:rsidR="00042720" w:rsidRPr="00DA450C" w:rsidRDefault="00042720" w:rsidP="00042720">
      <w:pPr>
        <w:spacing w:after="200" w:line="360" w:lineRule="auto"/>
        <w:jc w:val="both"/>
        <w:rPr>
          <w:color w:val="000000" w:themeColor="text1"/>
        </w:rPr>
      </w:pPr>
    </w:p>
    <w:p w14:paraId="2033E991" w14:textId="5C74F639" w:rsidR="00042720" w:rsidRPr="00DA450C" w:rsidRDefault="00042720" w:rsidP="00042720">
      <w:pPr>
        <w:pStyle w:val="Ttulo1"/>
        <w:spacing w:after="200" w:line="360" w:lineRule="auto"/>
        <w:jc w:val="center"/>
        <w:rPr>
          <w:b/>
          <w:bCs/>
          <w:color w:val="FF0000"/>
        </w:rPr>
      </w:pPr>
      <w:bookmarkStart w:id="9" w:name="_Toc212808114"/>
      <w:r w:rsidRPr="00DA450C">
        <w:rPr>
          <w:b/>
          <w:bCs/>
          <w:color w:val="FF0000"/>
        </w:rPr>
        <w:t>=</w:t>
      </w:r>
      <w:r w:rsidR="00A0302C">
        <w:rPr>
          <w:b/>
          <w:bCs/>
          <w:color w:val="FF0000"/>
        </w:rPr>
        <w:t xml:space="preserve"> MAQUINARIA Y EQUIPO NECESARIA PARA LA REALIZACIÓN DE LABORES</w:t>
      </w:r>
      <w:r w:rsidRPr="00DA450C">
        <w:rPr>
          <w:b/>
          <w:bCs/>
          <w:color w:val="FF0000"/>
        </w:rPr>
        <w:t xml:space="preserve"> =</w:t>
      </w:r>
      <w:bookmarkEnd w:id="9"/>
    </w:p>
    <w:p w14:paraId="02943267" w14:textId="77777777" w:rsidR="00042720" w:rsidRPr="00DA450C" w:rsidRDefault="00042720" w:rsidP="00042720">
      <w:pPr>
        <w:pStyle w:val="Prrafodelista1"/>
        <w:spacing w:after="200" w:line="360" w:lineRule="auto"/>
        <w:ind w:left="0"/>
        <w:contextualSpacing w:val="0"/>
        <w:jc w:val="both"/>
        <w:rPr>
          <w:rFonts w:ascii="Century Gothic" w:hAnsi="Century Gothic"/>
        </w:rPr>
      </w:pPr>
      <w:r w:rsidRPr="00DA450C">
        <w:rPr>
          <w:rFonts w:ascii="Century Gothic" w:hAnsi="Century Gothic"/>
        </w:rPr>
        <w:t>Basado en el estudio técnico, las necesidades principales son el dron de aspersión, un vehículo para transporte y un generador portátil para recargar baterías en campo (de forma extraordinaria).</w:t>
      </w:r>
    </w:p>
    <w:p w14:paraId="0A5E3AEA" w14:textId="77777777" w:rsidR="00042720" w:rsidRPr="00DA450C" w:rsidRDefault="00042720" w:rsidP="00042720">
      <w:pPr>
        <w:pStyle w:val="Prrafodelista"/>
        <w:numPr>
          <w:ilvl w:val="0"/>
          <w:numId w:val="35"/>
        </w:numPr>
        <w:spacing w:after="200" w:line="360" w:lineRule="auto"/>
        <w:contextualSpacing w:val="0"/>
        <w:jc w:val="both"/>
        <w:rPr>
          <w:rFonts w:ascii="Century Gothic" w:hAnsi="Century Gothic"/>
          <w:b/>
          <w:bCs/>
        </w:rPr>
      </w:pPr>
      <w:r w:rsidRPr="00DA450C">
        <w:rPr>
          <w:rFonts w:ascii="Century Gothic" w:hAnsi="Century Gothic"/>
          <w:b/>
          <w:bCs/>
        </w:rPr>
        <w:t xml:space="preserve"> Dron de Aspersión Agrícola (Equipo Principal)</w:t>
      </w:r>
    </w:p>
    <w:p w14:paraId="5C06DDE7" w14:textId="77777777" w:rsidR="00042720" w:rsidRPr="00DA450C" w:rsidRDefault="00042720" w:rsidP="00042720">
      <w:pPr>
        <w:pStyle w:val="Prrafodelista"/>
        <w:spacing w:after="200" w:line="360" w:lineRule="auto"/>
        <w:contextualSpacing w:val="0"/>
        <w:jc w:val="both"/>
        <w:rPr>
          <w:rFonts w:ascii="Century Gothic" w:eastAsia="Aptos" w:hAnsi="Century Gothic" w:cs="Aptos"/>
        </w:rPr>
      </w:pPr>
      <w:r w:rsidRPr="00DA450C">
        <w:rPr>
          <w:rFonts w:ascii="Century Gothic" w:eastAsia="Aptos" w:hAnsi="Century Gothic" w:cs="Aptos"/>
        </w:rPr>
        <w:t>La calidad profesional se enfoca sobre todo en marcas como DJI y XAG, que ofrecen alta confianza, precisión GPS y software de planificación.</w:t>
      </w:r>
    </w:p>
    <w:tbl>
      <w:tblPr>
        <w:tblW w:w="0" w:type="auto"/>
        <w:tblLayout w:type="fixed"/>
        <w:tblLook w:val="06A0" w:firstRow="1" w:lastRow="0" w:firstColumn="1" w:lastColumn="0" w:noHBand="1" w:noVBand="1"/>
      </w:tblPr>
      <w:tblGrid>
        <w:gridCol w:w="1890"/>
        <w:gridCol w:w="3525"/>
        <w:gridCol w:w="3600"/>
      </w:tblGrid>
      <w:tr w:rsidR="00042720" w14:paraId="3AA8D3FA" w14:textId="77777777" w:rsidTr="00885116">
        <w:trPr>
          <w:trHeight w:val="300"/>
        </w:trPr>
        <w:tc>
          <w:tcPr>
            <w:tcW w:w="189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0E7BCEEA" w14:textId="77777777" w:rsidR="00042720" w:rsidRDefault="00042720" w:rsidP="00885116">
            <w:pPr>
              <w:spacing w:after="0"/>
            </w:pPr>
            <w:r w:rsidRPr="1C04EDD4">
              <w:rPr>
                <w:b/>
                <w:bCs/>
                <w:color w:val="1B1C1D"/>
              </w:rPr>
              <w:t>Producto</w:t>
            </w:r>
          </w:p>
        </w:tc>
        <w:tc>
          <w:tcPr>
            <w:tcW w:w="352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3EBD8FB2" w14:textId="77777777" w:rsidR="00042720" w:rsidRDefault="00042720" w:rsidP="00885116">
            <w:pPr>
              <w:spacing w:after="0"/>
            </w:pPr>
            <w:r w:rsidRPr="1C04EDD4">
              <w:rPr>
                <w:b/>
                <w:bCs/>
                <w:color w:val="1B1C1D"/>
              </w:rPr>
              <w:t xml:space="preserve">Opción 1: Alta Gama </w:t>
            </w:r>
          </w:p>
        </w:tc>
        <w:tc>
          <w:tcPr>
            <w:tcW w:w="360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093E6B58" w14:textId="77777777" w:rsidR="00042720" w:rsidRDefault="00042720" w:rsidP="00885116">
            <w:pPr>
              <w:spacing w:after="0"/>
            </w:pPr>
            <w:r w:rsidRPr="1C04EDD4">
              <w:rPr>
                <w:b/>
                <w:bCs/>
                <w:color w:val="1B1C1D"/>
              </w:rPr>
              <w:t>Opción 2: Alta Gama</w:t>
            </w:r>
          </w:p>
        </w:tc>
      </w:tr>
      <w:tr w:rsidR="00042720" w14:paraId="309EA7FC" w14:textId="77777777" w:rsidTr="00885116">
        <w:trPr>
          <w:trHeight w:val="300"/>
        </w:trPr>
        <w:tc>
          <w:tcPr>
            <w:tcW w:w="18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D902D2" w14:textId="77777777" w:rsidR="00042720" w:rsidRDefault="00042720" w:rsidP="00885116">
            <w:pPr>
              <w:spacing w:after="0"/>
            </w:pPr>
            <w:r w:rsidRPr="1C04EDD4">
              <w:rPr>
                <w:b/>
                <w:bCs/>
                <w:color w:val="1B1C1D"/>
              </w:rPr>
              <w:t>Marca</w:t>
            </w:r>
          </w:p>
        </w:tc>
        <w:tc>
          <w:tcPr>
            <w:tcW w:w="35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54E2CCD" w14:textId="77777777" w:rsidR="00042720" w:rsidRDefault="00042720" w:rsidP="00885116">
            <w:pPr>
              <w:spacing w:after="0"/>
            </w:pPr>
            <w:r w:rsidRPr="1C04EDD4">
              <w:rPr>
                <w:color w:val="1B1C1D"/>
              </w:rPr>
              <w:t>DJI</w:t>
            </w:r>
          </w:p>
        </w:tc>
        <w:tc>
          <w:tcPr>
            <w:tcW w:w="3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196759" w14:textId="77777777" w:rsidR="00042720" w:rsidRDefault="00042720" w:rsidP="00885116">
            <w:pPr>
              <w:spacing w:after="0"/>
            </w:pPr>
            <w:r w:rsidRPr="1C04EDD4">
              <w:rPr>
                <w:color w:val="1B1C1D"/>
              </w:rPr>
              <w:t>XAG</w:t>
            </w:r>
          </w:p>
        </w:tc>
      </w:tr>
      <w:tr w:rsidR="00042720" w14:paraId="31C82E20" w14:textId="77777777" w:rsidTr="00885116">
        <w:trPr>
          <w:trHeight w:val="300"/>
        </w:trPr>
        <w:tc>
          <w:tcPr>
            <w:tcW w:w="18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19F42B1" w14:textId="77777777" w:rsidR="00042720" w:rsidRDefault="00042720" w:rsidP="00885116">
            <w:pPr>
              <w:spacing w:after="0"/>
            </w:pPr>
            <w:r w:rsidRPr="1C04EDD4">
              <w:rPr>
                <w:b/>
                <w:bCs/>
                <w:color w:val="1B1C1D"/>
              </w:rPr>
              <w:t>Modelo</w:t>
            </w:r>
          </w:p>
        </w:tc>
        <w:tc>
          <w:tcPr>
            <w:tcW w:w="35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5CE5977" w14:textId="77777777" w:rsidR="00042720" w:rsidRDefault="00042720" w:rsidP="00885116">
            <w:pPr>
              <w:spacing w:after="0"/>
            </w:pPr>
            <w:r w:rsidRPr="1C04EDD4">
              <w:rPr>
                <w:color w:val="1B1C1D"/>
              </w:rPr>
              <w:t>Agras T40</w:t>
            </w:r>
          </w:p>
        </w:tc>
        <w:tc>
          <w:tcPr>
            <w:tcW w:w="3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4B09EA" w14:textId="77777777" w:rsidR="00042720" w:rsidRDefault="00042720" w:rsidP="00885116">
            <w:pPr>
              <w:spacing w:after="0"/>
            </w:pPr>
            <w:r w:rsidRPr="1C04EDD4">
              <w:rPr>
                <w:color w:val="1B1C1D"/>
              </w:rPr>
              <w:t>P100 Pro (50L)</w:t>
            </w:r>
          </w:p>
        </w:tc>
      </w:tr>
      <w:tr w:rsidR="00042720" w14:paraId="7730545E" w14:textId="77777777" w:rsidTr="00885116">
        <w:trPr>
          <w:trHeight w:val="300"/>
        </w:trPr>
        <w:tc>
          <w:tcPr>
            <w:tcW w:w="18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79E4C7A" w14:textId="77777777" w:rsidR="00042720" w:rsidRDefault="00042720" w:rsidP="00885116">
            <w:pPr>
              <w:spacing w:after="0"/>
            </w:pPr>
            <w:r w:rsidRPr="1C04EDD4">
              <w:rPr>
                <w:b/>
                <w:bCs/>
                <w:color w:val="1B1C1D"/>
              </w:rPr>
              <w:t>Calidad</w:t>
            </w:r>
          </w:p>
        </w:tc>
        <w:tc>
          <w:tcPr>
            <w:tcW w:w="35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E8CFC5" w14:textId="77777777" w:rsidR="00042720" w:rsidRDefault="00042720" w:rsidP="00885116">
            <w:pPr>
              <w:spacing w:after="0"/>
              <w:rPr>
                <w:color w:val="1B1C1D"/>
              </w:rPr>
            </w:pPr>
            <w:r w:rsidRPr="1C04EDD4">
              <w:rPr>
                <w:b/>
                <w:bCs/>
                <w:color w:val="1B1C1D"/>
              </w:rPr>
              <w:t>Muy Alta.</w:t>
            </w:r>
            <w:r w:rsidRPr="1C04EDD4">
              <w:rPr>
                <w:color w:val="1B1C1D"/>
              </w:rPr>
              <w:t xml:space="preserve"> Líder del mercado, alta precisión, tanque de 40L (dependiendo del modelo), radar de seguimiento de terreno y evitación de obstáculos.</w:t>
            </w:r>
          </w:p>
        </w:tc>
        <w:tc>
          <w:tcPr>
            <w:tcW w:w="3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4777E2E" w14:textId="77777777" w:rsidR="00042720" w:rsidRDefault="00042720" w:rsidP="00885116">
            <w:pPr>
              <w:spacing w:after="0"/>
            </w:pPr>
            <w:r w:rsidRPr="1C04EDD4">
              <w:rPr>
                <w:b/>
                <w:bCs/>
                <w:color w:val="1B1C1D"/>
              </w:rPr>
              <w:t>Muy Alta.</w:t>
            </w:r>
            <w:r w:rsidRPr="1C04EDD4">
              <w:rPr>
                <w:color w:val="1B1C1D"/>
              </w:rPr>
              <w:t xml:space="preserve"> </w:t>
            </w:r>
            <w:proofErr w:type="spellStart"/>
            <w:r w:rsidRPr="1C04EDD4">
              <w:rPr>
                <w:color w:val="1B1C1D"/>
              </w:rPr>
              <w:t>Copetente</w:t>
            </w:r>
            <w:proofErr w:type="spellEnd"/>
            <w:r w:rsidRPr="1C04EDD4">
              <w:rPr>
                <w:color w:val="1B1C1D"/>
              </w:rPr>
              <w:t>, alta capacidad (tanque de 50L), diseño robusto y sistemas de aspersión eficientes.</w:t>
            </w:r>
          </w:p>
        </w:tc>
      </w:tr>
      <w:tr w:rsidR="00042720" w14:paraId="4CAEB870" w14:textId="77777777" w:rsidTr="00885116">
        <w:trPr>
          <w:trHeight w:val="300"/>
        </w:trPr>
        <w:tc>
          <w:tcPr>
            <w:tcW w:w="18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219A0E" w14:textId="77777777" w:rsidR="00042720" w:rsidRDefault="00042720" w:rsidP="00885116">
            <w:pPr>
              <w:spacing w:after="0"/>
            </w:pPr>
            <w:r w:rsidRPr="1C04EDD4">
              <w:rPr>
                <w:b/>
                <w:bCs/>
                <w:color w:val="1B1C1D"/>
              </w:rPr>
              <w:t>Precio (Aprox.)</w:t>
            </w:r>
          </w:p>
        </w:tc>
        <w:tc>
          <w:tcPr>
            <w:tcW w:w="35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1FC0F5" w14:textId="77777777" w:rsidR="00042720" w:rsidRDefault="00042720" w:rsidP="00885116">
            <w:pPr>
              <w:spacing w:after="0"/>
              <w:rPr>
                <w:color w:val="1B1C1D"/>
              </w:rPr>
            </w:pPr>
            <w:r w:rsidRPr="1C04EDD4">
              <w:rPr>
                <w:b/>
                <w:bCs/>
                <w:color w:val="1B1C1D"/>
              </w:rPr>
              <w:t>$442,800 MXN</w:t>
            </w:r>
            <w:r w:rsidRPr="1C04EDD4">
              <w:rPr>
                <w:color w:val="1B1C1D"/>
              </w:rPr>
              <w:t xml:space="preserve"> - </w:t>
            </w:r>
            <w:r w:rsidRPr="1C04EDD4">
              <w:rPr>
                <w:b/>
                <w:bCs/>
                <w:color w:val="1B1C1D"/>
              </w:rPr>
              <w:t>$485,000 MXN</w:t>
            </w:r>
            <w:r w:rsidRPr="1C04EDD4">
              <w:rPr>
                <w:color w:val="1B1C1D"/>
              </w:rPr>
              <w:t xml:space="preserve">. (Varía por algunas </w:t>
            </w:r>
            <w:proofErr w:type="spellStart"/>
            <w:r w:rsidRPr="1C04EDD4">
              <w:rPr>
                <w:color w:val="1B1C1D"/>
              </w:rPr>
              <w:t>caracteristicas</w:t>
            </w:r>
            <w:proofErr w:type="spellEnd"/>
            <w:r w:rsidRPr="1C04EDD4">
              <w:rPr>
                <w:color w:val="1B1C1D"/>
              </w:rPr>
              <w:t>).</w:t>
            </w:r>
          </w:p>
        </w:tc>
        <w:tc>
          <w:tcPr>
            <w:tcW w:w="3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53A67D9" w14:textId="77777777" w:rsidR="00042720" w:rsidRDefault="00042720" w:rsidP="00885116">
            <w:pPr>
              <w:spacing w:after="0"/>
            </w:pPr>
            <w:r w:rsidRPr="1C04EDD4">
              <w:rPr>
                <w:b/>
                <w:bCs/>
                <w:color w:val="1B1C1D"/>
              </w:rPr>
              <w:t>$25,268 USD</w:t>
            </w:r>
            <w:r w:rsidRPr="1C04EDD4">
              <w:rPr>
                <w:color w:val="1B1C1D"/>
              </w:rPr>
              <w:t xml:space="preserve"> (Aprox. $450,000 - $500,000 MXN</w:t>
            </w:r>
          </w:p>
        </w:tc>
      </w:tr>
      <w:tr w:rsidR="00042720" w14:paraId="4529A940" w14:textId="77777777" w:rsidTr="00885116">
        <w:trPr>
          <w:trHeight w:val="300"/>
        </w:trPr>
        <w:tc>
          <w:tcPr>
            <w:tcW w:w="18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5E67AE6" w14:textId="77777777" w:rsidR="00042720" w:rsidRDefault="00042720" w:rsidP="00885116">
            <w:pPr>
              <w:spacing w:after="0"/>
            </w:pPr>
            <w:r w:rsidRPr="1C04EDD4">
              <w:rPr>
                <w:b/>
                <w:bCs/>
                <w:color w:val="1B1C1D"/>
              </w:rPr>
              <w:t>Proveedor</w:t>
            </w:r>
          </w:p>
        </w:tc>
        <w:tc>
          <w:tcPr>
            <w:tcW w:w="35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605BE11" w14:textId="77777777" w:rsidR="00042720" w:rsidRDefault="00042720" w:rsidP="00885116">
            <w:pPr>
              <w:spacing w:after="0"/>
            </w:pPr>
            <w:r w:rsidRPr="1C04EDD4">
              <w:rPr>
                <w:color w:val="1B1C1D"/>
              </w:rPr>
              <w:t xml:space="preserve">Scorpion Drones (Distribuidor autorizado DJI), </w:t>
            </w:r>
            <w:proofErr w:type="spellStart"/>
            <w:r w:rsidRPr="1C04EDD4">
              <w:rPr>
                <w:color w:val="1B1C1D"/>
              </w:rPr>
              <w:t>HobbyTuxtla</w:t>
            </w:r>
            <w:proofErr w:type="spellEnd"/>
            <w:r w:rsidRPr="1C04EDD4">
              <w:rPr>
                <w:color w:val="1B1C1D"/>
              </w:rPr>
              <w:t>, Distribuidores en Mercado Libre.</w:t>
            </w:r>
          </w:p>
        </w:tc>
        <w:tc>
          <w:tcPr>
            <w:tcW w:w="3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597D53" w14:textId="77777777" w:rsidR="00042720" w:rsidRDefault="00042720" w:rsidP="00885116">
            <w:pPr>
              <w:spacing w:after="0"/>
            </w:pPr>
            <w:proofErr w:type="spellStart"/>
            <w:r w:rsidRPr="1C04EDD4">
              <w:rPr>
                <w:color w:val="1B1C1D"/>
              </w:rPr>
              <w:t>RCDrone</w:t>
            </w:r>
            <w:proofErr w:type="spellEnd"/>
            <w:r w:rsidRPr="1C04EDD4">
              <w:rPr>
                <w:color w:val="1B1C1D"/>
              </w:rPr>
              <w:t>, Distribuidores XAG en México.</w:t>
            </w:r>
          </w:p>
        </w:tc>
      </w:tr>
    </w:tbl>
    <w:p w14:paraId="6A4EDCC1" w14:textId="77777777" w:rsidR="00042720" w:rsidRDefault="00042720" w:rsidP="00042720">
      <w:pPr>
        <w:rPr>
          <w:rFonts w:ascii="Aptos" w:eastAsia="Aptos" w:hAnsi="Aptos" w:cs="Aptos"/>
        </w:rPr>
      </w:pPr>
    </w:p>
    <w:p w14:paraId="6E77D684" w14:textId="77777777" w:rsidR="00042720" w:rsidRPr="008B6F4F" w:rsidRDefault="00042720" w:rsidP="00042720">
      <w:pPr>
        <w:pStyle w:val="Prrafodelista"/>
        <w:numPr>
          <w:ilvl w:val="0"/>
          <w:numId w:val="35"/>
        </w:numPr>
        <w:spacing w:after="200" w:line="360" w:lineRule="auto"/>
        <w:contextualSpacing w:val="0"/>
        <w:jc w:val="both"/>
        <w:rPr>
          <w:rFonts w:ascii="Century Gothic" w:hAnsi="Century Gothic"/>
          <w:b/>
          <w:bCs/>
        </w:rPr>
      </w:pPr>
      <w:r w:rsidRPr="008B6F4F">
        <w:rPr>
          <w:rFonts w:ascii="Century Gothic" w:hAnsi="Century Gothic"/>
          <w:b/>
          <w:bCs/>
        </w:rPr>
        <w:t>Vehículo de Transporte</w:t>
      </w:r>
    </w:p>
    <w:p w14:paraId="066D7035" w14:textId="77777777" w:rsidR="00042720" w:rsidRPr="008B6F4F" w:rsidRDefault="00042720" w:rsidP="008B6F4F">
      <w:pPr>
        <w:spacing w:after="200" w:line="360" w:lineRule="auto"/>
        <w:jc w:val="both"/>
        <w:rPr>
          <w:rFonts w:ascii="Century Gothic" w:hAnsi="Century Gothic"/>
          <w:b/>
          <w:bCs/>
        </w:rPr>
      </w:pPr>
      <w:r w:rsidRPr="008B6F4F">
        <w:rPr>
          <w:rFonts w:ascii="Century Gothic" w:eastAsia="Aptos" w:hAnsi="Century Gothic" w:cs="Aptos"/>
        </w:rPr>
        <w:lastRenderedPageBreak/>
        <w:t>Se requiere una camioneta tipo pickup para transportar el dron, el generador, los agroquímicos y al personal.</w:t>
      </w:r>
    </w:p>
    <w:p w14:paraId="2F76443F" w14:textId="77777777" w:rsidR="00042720" w:rsidRPr="008B6F4F" w:rsidRDefault="00042720" w:rsidP="00042720">
      <w:pPr>
        <w:pStyle w:val="Prrafodelista"/>
        <w:spacing w:after="200" w:line="360" w:lineRule="auto"/>
        <w:contextualSpacing w:val="0"/>
        <w:jc w:val="both"/>
        <w:rPr>
          <w:rFonts w:ascii="Century Gothic" w:eastAsia="Aptos" w:hAnsi="Century Gothic" w:cs="Aptos"/>
        </w:rPr>
      </w:pPr>
    </w:p>
    <w:p w14:paraId="104D22C1" w14:textId="00CA29D1" w:rsidR="00042720" w:rsidRPr="008B6F4F" w:rsidRDefault="00042720" w:rsidP="008B6F4F">
      <w:pPr>
        <w:spacing w:before="240" w:after="200" w:line="360" w:lineRule="auto"/>
        <w:rPr>
          <w:rFonts w:ascii="Century Gothic" w:eastAsia="Aptos" w:hAnsi="Century Gothic" w:cs="Aptos"/>
        </w:rPr>
      </w:pPr>
      <w:r w:rsidRPr="008B6F4F">
        <w:rPr>
          <w:rFonts w:ascii="Century Gothic" w:eastAsia="Aptos" w:hAnsi="Century Gothic" w:cs="Aptos"/>
          <w:b/>
          <w:bCs/>
        </w:rPr>
        <w:t>Producto:</w:t>
      </w:r>
      <w:r w:rsidRPr="008B6F4F">
        <w:rPr>
          <w:rFonts w:ascii="Century Gothic" w:eastAsia="Aptos" w:hAnsi="Century Gothic" w:cs="Aptos"/>
        </w:rPr>
        <w:t xml:space="preserve"> </w:t>
      </w:r>
      <w:r w:rsidR="00DF3659" w:rsidRPr="008B6F4F">
        <w:rPr>
          <w:rFonts w:ascii="Century Gothic" w:hAnsi="Century Gothic" w:cs="Arial"/>
          <w:bCs/>
        </w:rPr>
        <w:t>Amarok Pickup</w:t>
      </w:r>
      <w:r w:rsidR="00DF3659" w:rsidRPr="008B6F4F">
        <w:rPr>
          <w:rFonts w:ascii="Century Gothic" w:hAnsi="Century Gothic" w:cs="Arial"/>
          <w:bCs/>
        </w:rPr>
        <w:t xml:space="preserve"> marca Volkswagen</w:t>
      </w:r>
      <w:r w:rsidRPr="008B6F4F">
        <w:rPr>
          <w:rFonts w:ascii="Century Gothic" w:eastAsia="Aptos" w:hAnsi="Century Gothic" w:cs="Aptos"/>
        </w:rPr>
        <w:t>.</w:t>
      </w:r>
    </w:p>
    <w:p w14:paraId="7A3B0EA4" w14:textId="6D2DCE40" w:rsidR="00042720" w:rsidRPr="008B6F4F" w:rsidRDefault="00042720" w:rsidP="008B6F4F">
      <w:pPr>
        <w:spacing w:before="240" w:after="200" w:line="360" w:lineRule="auto"/>
        <w:rPr>
          <w:rFonts w:ascii="Century Gothic" w:eastAsia="Aptos" w:hAnsi="Century Gothic" w:cs="Aptos"/>
        </w:rPr>
      </w:pPr>
      <w:r w:rsidRPr="008B6F4F">
        <w:rPr>
          <w:rFonts w:ascii="Century Gothic" w:eastAsia="Aptos" w:hAnsi="Century Gothic" w:cs="Aptos"/>
          <w:b/>
          <w:bCs/>
        </w:rPr>
        <w:t>Marca/Modelo:</w:t>
      </w:r>
      <w:r w:rsidR="00DF3659" w:rsidRPr="008B6F4F">
        <w:rPr>
          <w:rFonts w:ascii="Century Gothic" w:eastAsia="Aptos" w:hAnsi="Century Gothic" w:cs="Aptos"/>
        </w:rPr>
        <w:t xml:space="preserve"> Volkswagen Amaron Pickup</w:t>
      </w:r>
      <w:r w:rsidRPr="008B6F4F">
        <w:rPr>
          <w:rFonts w:ascii="Century Gothic" w:eastAsia="Aptos" w:hAnsi="Century Gothic" w:cs="Aptos"/>
        </w:rPr>
        <w:t>.</w:t>
      </w:r>
    </w:p>
    <w:p w14:paraId="3AE75FBB" w14:textId="6605E522" w:rsidR="00042720" w:rsidRPr="008B6F4F" w:rsidRDefault="00042720" w:rsidP="008B6F4F">
      <w:pPr>
        <w:spacing w:before="240" w:after="200" w:line="360" w:lineRule="auto"/>
        <w:rPr>
          <w:rFonts w:ascii="Century Gothic" w:eastAsia="Aptos" w:hAnsi="Century Gothic" w:cs="Aptos"/>
        </w:rPr>
      </w:pPr>
      <w:r w:rsidRPr="008B6F4F">
        <w:rPr>
          <w:rFonts w:ascii="Century Gothic" w:eastAsia="Aptos" w:hAnsi="Century Gothic" w:cs="Aptos"/>
          <w:b/>
          <w:bCs/>
        </w:rPr>
        <w:t>Proveedor:</w:t>
      </w:r>
      <w:r w:rsidRPr="008B6F4F">
        <w:rPr>
          <w:rFonts w:ascii="Century Gothic" w:eastAsia="Aptos" w:hAnsi="Century Gothic" w:cs="Aptos"/>
        </w:rPr>
        <w:t xml:space="preserve"> </w:t>
      </w:r>
      <w:r w:rsidR="00DF3659" w:rsidRPr="008B6F4F">
        <w:rPr>
          <w:rFonts w:ascii="Century Gothic" w:eastAsia="Aptos" w:hAnsi="Century Gothic" w:cs="Aptos"/>
        </w:rPr>
        <w:t>Volkswagen</w:t>
      </w:r>
    </w:p>
    <w:p w14:paraId="6DB1F861" w14:textId="79BBA3C7" w:rsidR="00DF3659" w:rsidRPr="008B6F4F" w:rsidRDefault="00DF3659" w:rsidP="008B6F4F">
      <w:pPr>
        <w:spacing w:before="240" w:after="200" w:line="360" w:lineRule="auto"/>
        <w:rPr>
          <w:rFonts w:ascii="Century Gothic" w:eastAsia="Aptos" w:hAnsi="Century Gothic" w:cs="Aptos"/>
        </w:rPr>
      </w:pPr>
      <w:r w:rsidRPr="008B6F4F">
        <w:rPr>
          <w:rFonts w:ascii="Century Gothic" w:eastAsia="Aptos" w:hAnsi="Century Gothic" w:cs="Aptos"/>
          <w:b/>
          <w:bCs/>
        </w:rPr>
        <w:t xml:space="preserve">Forma de adquisición: </w:t>
      </w:r>
      <w:r w:rsidRPr="008B6F4F">
        <w:rPr>
          <w:rFonts w:ascii="Century Gothic" w:eastAsia="Aptos" w:hAnsi="Century Gothic" w:cs="Aptos"/>
        </w:rPr>
        <w:t>Arrendamiento financiero</w:t>
      </w:r>
    </w:p>
    <w:p w14:paraId="0E2DB755" w14:textId="79322B9D" w:rsidR="00DF3659" w:rsidRPr="008B6F4F" w:rsidRDefault="00DF3659" w:rsidP="008B6F4F">
      <w:pPr>
        <w:spacing w:before="240" w:after="200" w:line="360" w:lineRule="auto"/>
        <w:rPr>
          <w:rFonts w:ascii="Century Gothic" w:eastAsia="Aptos" w:hAnsi="Century Gothic" w:cs="Aptos"/>
          <w:b/>
          <w:bCs/>
        </w:rPr>
      </w:pPr>
      <w:r w:rsidRPr="008B6F4F">
        <w:rPr>
          <w:rFonts w:ascii="Century Gothic" w:eastAsia="Aptos" w:hAnsi="Century Gothic" w:cs="Aptos"/>
          <w:b/>
          <w:bCs/>
        </w:rPr>
        <w:t>Precio mensual:</w:t>
      </w:r>
      <w:r w:rsidRPr="008B6F4F">
        <w:rPr>
          <w:rFonts w:ascii="Century Gothic" w:eastAsia="Aptos" w:hAnsi="Century Gothic" w:cs="Aptos"/>
        </w:rPr>
        <w:t xml:space="preserve"> 15,000 mensual por renta de vehículo.</w:t>
      </w:r>
    </w:p>
    <w:p w14:paraId="59504A32" w14:textId="77777777" w:rsidR="00042720" w:rsidRPr="008B6F4F" w:rsidRDefault="00042720" w:rsidP="00042720">
      <w:pPr>
        <w:pStyle w:val="Prrafodelista"/>
        <w:numPr>
          <w:ilvl w:val="0"/>
          <w:numId w:val="35"/>
        </w:numPr>
        <w:spacing w:after="200" w:line="360" w:lineRule="auto"/>
        <w:contextualSpacing w:val="0"/>
        <w:jc w:val="both"/>
        <w:rPr>
          <w:rFonts w:ascii="Century Gothic" w:hAnsi="Century Gothic"/>
          <w:b/>
          <w:bCs/>
        </w:rPr>
      </w:pPr>
      <w:r w:rsidRPr="008B6F4F">
        <w:rPr>
          <w:rFonts w:ascii="Century Gothic" w:hAnsi="Century Gothic"/>
          <w:b/>
          <w:bCs/>
        </w:rPr>
        <w:t>Fuente de Energía en Campo</w:t>
      </w:r>
    </w:p>
    <w:p w14:paraId="783B4204" w14:textId="77777777" w:rsidR="00042720" w:rsidRPr="008B6F4F" w:rsidRDefault="00042720" w:rsidP="008B6F4F">
      <w:pPr>
        <w:spacing w:after="200" w:line="360" w:lineRule="auto"/>
        <w:jc w:val="both"/>
        <w:rPr>
          <w:rFonts w:ascii="Century Gothic" w:hAnsi="Century Gothic"/>
          <w:b/>
          <w:bCs/>
        </w:rPr>
      </w:pPr>
      <w:r w:rsidRPr="008B6F4F">
        <w:rPr>
          <w:rFonts w:ascii="Century Gothic" w:eastAsia="Aptos" w:hAnsi="Century Gothic" w:cs="Aptos"/>
        </w:rPr>
        <w:t>Un generador portátil es esencial para cargar las baterías del dron durante la jornada en el campo.</w:t>
      </w:r>
    </w:p>
    <w:p w14:paraId="59551709" w14:textId="731E006C" w:rsidR="00042720" w:rsidRPr="008B6F4F" w:rsidRDefault="00042720" w:rsidP="008B6F4F">
      <w:pPr>
        <w:spacing w:before="240" w:after="200" w:line="360" w:lineRule="auto"/>
        <w:jc w:val="both"/>
        <w:rPr>
          <w:rFonts w:ascii="Century Gothic" w:eastAsia="Aptos" w:hAnsi="Century Gothic" w:cs="Aptos"/>
        </w:rPr>
      </w:pPr>
      <w:r w:rsidRPr="008B6F4F">
        <w:rPr>
          <w:rFonts w:ascii="Century Gothic" w:eastAsia="Aptos" w:hAnsi="Century Gothic" w:cs="Aptos"/>
          <w:b/>
          <w:bCs/>
        </w:rPr>
        <w:t>Producto:</w:t>
      </w:r>
      <w:r w:rsidRPr="008B6F4F">
        <w:rPr>
          <w:rFonts w:ascii="Century Gothic" w:eastAsia="Aptos" w:hAnsi="Century Gothic" w:cs="Aptos"/>
        </w:rPr>
        <w:t xml:space="preserve"> Generador portátil de gasolina (Planta de luz).</w:t>
      </w:r>
    </w:p>
    <w:p w14:paraId="29257EE4" w14:textId="29E2EAEC" w:rsidR="00042720" w:rsidRPr="008B6F4F" w:rsidRDefault="00042720" w:rsidP="008B6F4F">
      <w:pPr>
        <w:spacing w:before="240" w:after="200" w:line="360" w:lineRule="auto"/>
        <w:jc w:val="both"/>
        <w:rPr>
          <w:rFonts w:ascii="Century Gothic" w:eastAsia="Aptos" w:hAnsi="Century Gothic" w:cs="Aptos"/>
        </w:rPr>
      </w:pPr>
      <w:r w:rsidRPr="008B6F4F">
        <w:rPr>
          <w:rFonts w:ascii="Century Gothic" w:eastAsia="Aptos" w:hAnsi="Century Gothic" w:cs="Aptos"/>
          <w:b/>
          <w:bCs/>
        </w:rPr>
        <w:t>Marca/Modelo:</w:t>
      </w:r>
      <w:r w:rsidRPr="008B6F4F">
        <w:rPr>
          <w:rFonts w:ascii="Century Gothic" w:eastAsia="Aptos" w:hAnsi="Century Gothic" w:cs="Aptos"/>
        </w:rPr>
        <w:t xml:space="preserve"> Hyundai HHY3000 (3000W) o Truper GEN-55X (5500W).</w:t>
      </w:r>
    </w:p>
    <w:p w14:paraId="1E81AB20" w14:textId="77777777" w:rsidR="00042720" w:rsidRPr="008B6F4F" w:rsidRDefault="00042720" w:rsidP="008B6F4F">
      <w:pPr>
        <w:spacing w:before="240" w:after="200" w:line="360" w:lineRule="auto"/>
        <w:jc w:val="both"/>
        <w:rPr>
          <w:rFonts w:ascii="Century Gothic" w:eastAsia="Aptos" w:hAnsi="Century Gothic" w:cs="Aptos"/>
        </w:rPr>
      </w:pPr>
      <w:r w:rsidRPr="008B6F4F">
        <w:rPr>
          <w:rFonts w:ascii="Century Gothic" w:eastAsia="Aptos" w:hAnsi="Century Gothic" w:cs="Aptos"/>
          <w:b/>
          <w:bCs/>
        </w:rPr>
        <w:t>Calidad:</w:t>
      </w:r>
      <w:r w:rsidRPr="008B6F4F">
        <w:rPr>
          <w:rFonts w:ascii="Century Gothic" w:eastAsia="Aptos" w:hAnsi="Century Gothic" w:cs="Aptos"/>
        </w:rPr>
        <w:t xml:space="preserve"> </w:t>
      </w:r>
      <w:r w:rsidRPr="008B6F4F">
        <w:rPr>
          <w:rFonts w:ascii="Century Gothic" w:eastAsia="Aptos" w:hAnsi="Century Gothic" w:cs="Aptos"/>
          <w:b/>
          <w:bCs/>
        </w:rPr>
        <w:t>Estándar/Buena.</w:t>
      </w:r>
      <w:r w:rsidRPr="008B6F4F">
        <w:rPr>
          <w:rFonts w:ascii="Century Gothic" w:eastAsia="Aptos" w:hAnsi="Century Gothic" w:cs="Aptos"/>
        </w:rPr>
        <w:t xml:space="preserve"> Marcas como Hyundai, Truper y </w:t>
      </w:r>
      <w:proofErr w:type="spellStart"/>
      <w:r w:rsidRPr="008B6F4F">
        <w:rPr>
          <w:rFonts w:ascii="Century Gothic" w:eastAsia="Aptos" w:hAnsi="Century Gothic" w:cs="Aptos"/>
        </w:rPr>
        <w:t>Foreman</w:t>
      </w:r>
      <w:proofErr w:type="spellEnd"/>
      <w:r w:rsidRPr="008B6F4F">
        <w:rPr>
          <w:rFonts w:ascii="Century Gothic" w:eastAsia="Aptos" w:hAnsi="Century Gothic" w:cs="Aptos"/>
        </w:rPr>
        <w:t xml:space="preserve"> ofrecen una buena relación calidad-precio para uso rudo. La potencia necesaria dependerá de los requerimientos del cargador del dron (se recomienda 3000W como mínimo).</w:t>
      </w:r>
    </w:p>
    <w:p w14:paraId="6F8EAA3D" w14:textId="77777777" w:rsidR="00042720" w:rsidRPr="008B6F4F" w:rsidRDefault="00042720" w:rsidP="008B6F4F">
      <w:pPr>
        <w:spacing w:before="240" w:after="200" w:line="360" w:lineRule="auto"/>
        <w:jc w:val="both"/>
        <w:rPr>
          <w:rFonts w:ascii="Century Gothic" w:eastAsia="Aptos" w:hAnsi="Century Gothic" w:cs="Aptos"/>
          <w:b/>
          <w:bCs/>
        </w:rPr>
      </w:pPr>
      <w:r w:rsidRPr="008B6F4F">
        <w:rPr>
          <w:rFonts w:ascii="Century Gothic" w:eastAsia="Aptos" w:hAnsi="Century Gothic" w:cs="Aptos"/>
          <w:b/>
          <w:bCs/>
        </w:rPr>
        <w:t>Precio (Aprox.):</w:t>
      </w:r>
    </w:p>
    <w:p w14:paraId="4F25C82A" w14:textId="77777777" w:rsidR="00042720" w:rsidRPr="008B6F4F" w:rsidRDefault="00042720" w:rsidP="00042720">
      <w:pPr>
        <w:pStyle w:val="Prrafodelista"/>
        <w:numPr>
          <w:ilvl w:val="2"/>
          <w:numId w:val="4"/>
        </w:numPr>
        <w:spacing w:before="240" w:after="200" w:line="360" w:lineRule="auto"/>
        <w:contextualSpacing w:val="0"/>
        <w:jc w:val="both"/>
        <w:rPr>
          <w:rFonts w:ascii="Century Gothic" w:eastAsia="Aptos" w:hAnsi="Century Gothic" w:cs="Aptos"/>
        </w:rPr>
      </w:pPr>
      <w:r w:rsidRPr="008B6F4F">
        <w:rPr>
          <w:rFonts w:ascii="Century Gothic" w:eastAsia="Aptos" w:hAnsi="Century Gothic" w:cs="Aptos"/>
          <w:b/>
          <w:bCs/>
        </w:rPr>
        <w:t>3000W (Hyundai/</w:t>
      </w:r>
      <w:proofErr w:type="spellStart"/>
      <w:r w:rsidRPr="008B6F4F">
        <w:rPr>
          <w:rFonts w:ascii="Century Gothic" w:eastAsia="Aptos" w:hAnsi="Century Gothic" w:cs="Aptos"/>
          <w:b/>
          <w:bCs/>
        </w:rPr>
        <w:t>Foreman</w:t>
      </w:r>
      <w:proofErr w:type="spellEnd"/>
      <w:r w:rsidRPr="008B6F4F">
        <w:rPr>
          <w:rFonts w:ascii="Century Gothic" w:eastAsia="Aptos" w:hAnsi="Century Gothic" w:cs="Aptos"/>
          <w:b/>
          <w:bCs/>
        </w:rPr>
        <w:t>):</w:t>
      </w:r>
      <w:r w:rsidRPr="008B6F4F">
        <w:rPr>
          <w:rFonts w:ascii="Century Gothic" w:eastAsia="Aptos" w:hAnsi="Century Gothic" w:cs="Aptos"/>
        </w:rPr>
        <w:t xml:space="preserve"> </w:t>
      </w:r>
      <w:r w:rsidRPr="008B6F4F">
        <w:rPr>
          <w:rFonts w:ascii="Century Gothic" w:eastAsia="Aptos" w:hAnsi="Century Gothic" w:cs="Aptos"/>
          <w:b/>
          <w:bCs/>
        </w:rPr>
        <w:t>$3,799</w:t>
      </w:r>
      <w:r w:rsidRPr="008B6F4F">
        <w:rPr>
          <w:rFonts w:ascii="Century Gothic" w:eastAsia="Aptos" w:hAnsi="Century Gothic" w:cs="Aptos"/>
        </w:rPr>
        <w:t xml:space="preserve"> - </w:t>
      </w:r>
      <w:r w:rsidRPr="008B6F4F">
        <w:rPr>
          <w:rFonts w:ascii="Century Gothic" w:eastAsia="Aptos" w:hAnsi="Century Gothic" w:cs="Aptos"/>
          <w:b/>
          <w:bCs/>
        </w:rPr>
        <w:t>$4,990 MXN</w:t>
      </w:r>
      <w:r w:rsidRPr="008B6F4F">
        <w:rPr>
          <w:rFonts w:ascii="Century Gothic" w:eastAsia="Aptos" w:hAnsi="Century Gothic" w:cs="Aptos"/>
        </w:rPr>
        <w:t>.</w:t>
      </w:r>
    </w:p>
    <w:p w14:paraId="777CE392" w14:textId="77777777" w:rsidR="00042720" w:rsidRPr="008B6F4F" w:rsidRDefault="00042720" w:rsidP="00042720">
      <w:pPr>
        <w:pStyle w:val="Prrafodelista"/>
        <w:numPr>
          <w:ilvl w:val="2"/>
          <w:numId w:val="4"/>
        </w:numPr>
        <w:spacing w:before="240" w:after="200" w:line="360" w:lineRule="auto"/>
        <w:contextualSpacing w:val="0"/>
        <w:jc w:val="both"/>
        <w:rPr>
          <w:rFonts w:ascii="Century Gothic" w:eastAsia="Aptos" w:hAnsi="Century Gothic" w:cs="Aptos"/>
        </w:rPr>
      </w:pPr>
      <w:r w:rsidRPr="008B6F4F">
        <w:rPr>
          <w:rFonts w:ascii="Century Gothic" w:eastAsia="Aptos" w:hAnsi="Century Gothic" w:cs="Aptos"/>
          <w:b/>
          <w:bCs/>
        </w:rPr>
        <w:t>5500W (Truper):</w:t>
      </w:r>
      <w:r w:rsidRPr="008B6F4F">
        <w:rPr>
          <w:rFonts w:ascii="Century Gothic" w:eastAsia="Aptos" w:hAnsi="Century Gothic" w:cs="Aptos"/>
        </w:rPr>
        <w:t xml:space="preserve"> </w:t>
      </w:r>
      <w:r w:rsidRPr="008B6F4F">
        <w:rPr>
          <w:rFonts w:ascii="Century Gothic" w:eastAsia="Aptos" w:hAnsi="Century Gothic" w:cs="Aptos"/>
          <w:b/>
          <w:bCs/>
        </w:rPr>
        <w:t>$16,450 MXN</w:t>
      </w:r>
      <w:r w:rsidRPr="008B6F4F">
        <w:rPr>
          <w:rFonts w:ascii="Century Gothic" w:eastAsia="Aptos" w:hAnsi="Century Gothic" w:cs="Aptos"/>
        </w:rPr>
        <w:t>.</w:t>
      </w:r>
    </w:p>
    <w:p w14:paraId="0D3362F6" w14:textId="77777777" w:rsidR="00042720" w:rsidRPr="008B6F4F" w:rsidRDefault="00042720" w:rsidP="00042720">
      <w:pPr>
        <w:pStyle w:val="Prrafodelista"/>
        <w:numPr>
          <w:ilvl w:val="2"/>
          <w:numId w:val="4"/>
        </w:numPr>
        <w:spacing w:before="240" w:after="200" w:line="360" w:lineRule="auto"/>
        <w:contextualSpacing w:val="0"/>
        <w:jc w:val="both"/>
        <w:rPr>
          <w:rFonts w:ascii="Century Gothic" w:eastAsia="Aptos" w:hAnsi="Century Gothic" w:cs="Aptos"/>
        </w:rPr>
      </w:pPr>
      <w:r w:rsidRPr="008B6F4F">
        <w:rPr>
          <w:rFonts w:ascii="Century Gothic" w:eastAsia="Aptos" w:hAnsi="Century Gothic" w:cs="Aptos"/>
          <w:b/>
          <w:bCs/>
        </w:rPr>
        <w:t>8000W (Truper):</w:t>
      </w:r>
      <w:r w:rsidRPr="008B6F4F">
        <w:rPr>
          <w:rFonts w:ascii="Century Gothic" w:eastAsia="Aptos" w:hAnsi="Century Gothic" w:cs="Aptos"/>
        </w:rPr>
        <w:t xml:space="preserve"> </w:t>
      </w:r>
      <w:r w:rsidRPr="008B6F4F">
        <w:rPr>
          <w:rFonts w:ascii="Century Gothic" w:eastAsia="Aptos" w:hAnsi="Century Gothic" w:cs="Aptos"/>
          <w:b/>
          <w:bCs/>
        </w:rPr>
        <w:t>$21,950 MXN</w:t>
      </w:r>
      <w:r w:rsidRPr="008B6F4F">
        <w:rPr>
          <w:rFonts w:ascii="Century Gothic" w:eastAsia="Aptos" w:hAnsi="Century Gothic" w:cs="Aptos"/>
        </w:rPr>
        <w:t>.</w:t>
      </w:r>
    </w:p>
    <w:p w14:paraId="076821DB" w14:textId="77777777" w:rsidR="00042720" w:rsidRPr="008B6F4F" w:rsidRDefault="00042720" w:rsidP="008B6F4F">
      <w:pPr>
        <w:spacing w:before="240" w:after="200" w:line="360" w:lineRule="auto"/>
        <w:jc w:val="both"/>
        <w:rPr>
          <w:rFonts w:ascii="Century Gothic" w:eastAsia="Aptos" w:hAnsi="Century Gothic" w:cs="Aptos"/>
        </w:rPr>
      </w:pPr>
      <w:r w:rsidRPr="008B6F4F">
        <w:rPr>
          <w:rFonts w:ascii="Century Gothic" w:eastAsia="Aptos" w:hAnsi="Century Gothic" w:cs="Aptos"/>
          <w:b/>
          <w:bCs/>
        </w:rPr>
        <w:t>Proveedor:</w:t>
      </w:r>
      <w:r w:rsidRPr="008B6F4F">
        <w:rPr>
          <w:rFonts w:ascii="Century Gothic" w:eastAsia="Aptos" w:hAnsi="Century Gothic" w:cs="Aptos"/>
        </w:rPr>
        <w:t xml:space="preserve"> </w:t>
      </w:r>
      <w:proofErr w:type="spellStart"/>
      <w:r w:rsidRPr="008B6F4F">
        <w:rPr>
          <w:rFonts w:ascii="Century Gothic" w:eastAsia="Aptos" w:hAnsi="Century Gothic" w:cs="Aptos"/>
        </w:rPr>
        <w:t>Ecomaqmx</w:t>
      </w:r>
      <w:proofErr w:type="spellEnd"/>
      <w:r w:rsidRPr="008B6F4F">
        <w:rPr>
          <w:rFonts w:ascii="Century Gothic" w:eastAsia="Aptos" w:hAnsi="Century Gothic" w:cs="Aptos"/>
        </w:rPr>
        <w:t xml:space="preserve">, </w:t>
      </w:r>
      <w:proofErr w:type="spellStart"/>
      <w:r w:rsidRPr="008B6F4F">
        <w:rPr>
          <w:rFonts w:ascii="Century Gothic" w:eastAsia="Aptos" w:hAnsi="Century Gothic" w:cs="Aptos"/>
        </w:rPr>
        <w:t>Segisa</w:t>
      </w:r>
      <w:proofErr w:type="spellEnd"/>
      <w:r w:rsidRPr="008B6F4F">
        <w:rPr>
          <w:rFonts w:ascii="Century Gothic" w:eastAsia="Aptos" w:hAnsi="Century Gothic" w:cs="Aptos"/>
        </w:rPr>
        <w:t xml:space="preserve">, Mercado Libre (Vendedores como </w:t>
      </w:r>
      <w:proofErr w:type="spellStart"/>
      <w:r w:rsidRPr="008B6F4F">
        <w:rPr>
          <w:rFonts w:ascii="Century Gothic" w:eastAsia="Aptos" w:hAnsi="Century Gothic" w:cs="Aptos"/>
        </w:rPr>
        <w:t>Agrobolder</w:t>
      </w:r>
      <w:proofErr w:type="spellEnd"/>
      <w:r w:rsidRPr="008B6F4F">
        <w:rPr>
          <w:rFonts w:ascii="Century Gothic" w:eastAsia="Aptos" w:hAnsi="Century Gothic" w:cs="Aptos"/>
        </w:rPr>
        <w:t>), tiendas de ferretería y maquinaria.</w:t>
      </w:r>
    </w:p>
    <w:p w14:paraId="40E781A9" w14:textId="69D0D49A" w:rsidR="00042720" w:rsidRPr="00A23CD0" w:rsidRDefault="00042720" w:rsidP="00A23CD0">
      <w:pPr>
        <w:pStyle w:val="Ttulo1"/>
        <w:jc w:val="center"/>
        <w:rPr>
          <w:b/>
          <w:bCs/>
          <w:color w:val="FF0000"/>
        </w:rPr>
      </w:pPr>
      <w:bookmarkStart w:id="10" w:name="_Toc212808115"/>
      <w:r w:rsidRPr="00A23CD0">
        <w:rPr>
          <w:b/>
          <w:bCs/>
          <w:color w:val="FF0000"/>
        </w:rPr>
        <w:lastRenderedPageBreak/>
        <w:t>=</w:t>
      </w:r>
      <w:r w:rsidR="00A23CD0" w:rsidRPr="00A23CD0">
        <w:rPr>
          <w:b/>
          <w:bCs/>
          <w:color w:val="FF0000"/>
        </w:rPr>
        <w:t xml:space="preserve"> </w:t>
      </w:r>
      <w:r w:rsidRPr="00A23CD0">
        <w:rPr>
          <w:b/>
          <w:bCs/>
          <w:color w:val="FF0000"/>
        </w:rPr>
        <w:t>M</w:t>
      </w:r>
      <w:r w:rsidR="00A0302C">
        <w:rPr>
          <w:b/>
          <w:bCs/>
          <w:color w:val="FF0000"/>
        </w:rPr>
        <w:t xml:space="preserve">ATERIAS PRIMAS </w:t>
      </w:r>
      <w:r w:rsidRPr="00A23CD0">
        <w:rPr>
          <w:b/>
          <w:bCs/>
          <w:color w:val="FF0000"/>
        </w:rPr>
        <w:t>=</w:t>
      </w:r>
      <w:bookmarkEnd w:id="10"/>
    </w:p>
    <w:p w14:paraId="0C660597" w14:textId="43936432" w:rsidR="00042720" w:rsidRPr="00DC50EA" w:rsidRDefault="00042720" w:rsidP="00042720">
      <w:pPr>
        <w:spacing w:before="240" w:after="200" w:line="360" w:lineRule="auto"/>
        <w:jc w:val="both"/>
        <w:rPr>
          <w:rFonts w:ascii="Century Gothic" w:hAnsi="Century Gothic"/>
        </w:rPr>
      </w:pPr>
      <w:r w:rsidRPr="00DC50EA">
        <w:rPr>
          <w:rFonts w:ascii="Century Gothic" w:eastAsia="Aptos" w:hAnsi="Century Gothic" w:cs="Aptos"/>
        </w:rPr>
        <w:t>Como se identificó en el estudio</w:t>
      </w:r>
      <w:r w:rsidR="003341D0" w:rsidRPr="00DC50EA">
        <w:rPr>
          <w:rFonts w:ascii="Century Gothic" w:eastAsia="Aptos" w:hAnsi="Century Gothic" w:cs="Aptos"/>
        </w:rPr>
        <w:t xml:space="preserve"> de mercado</w:t>
      </w:r>
      <w:r w:rsidRPr="00DC50EA">
        <w:rPr>
          <w:rFonts w:ascii="Century Gothic" w:eastAsia="Aptos" w:hAnsi="Century Gothic" w:cs="Aptos"/>
        </w:rPr>
        <w:t xml:space="preserve">, la materia prima principal no es el agua, sino los </w:t>
      </w:r>
      <w:r w:rsidRPr="00DC50EA">
        <w:rPr>
          <w:rFonts w:ascii="Century Gothic" w:eastAsia="Aptos" w:hAnsi="Century Gothic" w:cs="Aptos"/>
          <w:b/>
          <w:bCs/>
        </w:rPr>
        <w:t>agroquímicos</w:t>
      </w:r>
      <w:r w:rsidRPr="00DC50EA">
        <w:rPr>
          <w:rFonts w:ascii="Century Gothic" w:eastAsia="Aptos" w:hAnsi="Century Gothic" w:cs="Aptos"/>
        </w:rPr>
        <w:t xml:space="preserve"> que el dron debe de aplicar. Estos incluyen:</w:t>
      </w:r>
    </w:p>
    <w:p w14:paraId="40F1397D" w14:textId="77777777" w:rsidR="00042720" w:rsidRPr="00DC50EA" w:rsidRDefault="00042720" w:rsidP="00042720">
      <w:pPr>
        <w:pStyle w:val="Prrafodelista"/>
        <w:numPr>
          <w:ilvl w:val="0"/>
          <w:numId w:val="4"/>
        </w:numPr>
        <w:spacing w:before="240" w:after="200" w:line="360" w:lineRule="auto"/>
        <w:contextualSpacing w:val="0"/>
        <w:jc w:val="both"/>
        <w:rPr>
          <w:rFonts w:ascii="Century Gothic" w:eastAsia="Aptos" w:hAnsi="Century Gothic" w:cs="Aptos"/>
        </w:rPr>
      </w:pPr>
      <w:r w:rsidRPr="00DC50EA">
        <w:rPr>
          <w:rFonts w:ascii="Century Gothic" w:eastAsia="Aptos" w:hAnsi="Century Gothic" w:cs="Aptos"/>
        </w:rPr>
        <w:t>Herbicidas</w:t>
      </w:r>
    </w:p>
    <w:p w14:paraId="01373CC4" w14:textId="77777777" w:rsidR="00042720" w:rsidRPr="00DC50EA" w:rsidRDefault="00042720" w:rsidP="00042720">
      <w:pPr>
        <w:pStyle w:val="Prrafodelista"/>
        <w:numPr>
          <w:ilvl w:val="0"/>
          <w:numId w:val="4"/>
        </w:numPr>
        <w:spacing w:before="240" w:after="200" w:line="360" w:lineRule="auto"/>
        <w:contextualSpacing w:val="0"/>
        <w:jc w:val="both"/>
        <w:rPr>
          <w:rFonts w:ascii="Century Gothic" w:eastAsia="Aptos" w:hAnsi="Century Gothic" w:cs="Aptos"/>
        </w:rPr>
      </w:pPr>
      <w:r w:rsidRPr="00DC50EA">
        <w:rPr>
          <w:rFonts w:ascii="Century Gothic" w:eastAsia="Aptos" w:hAnsi="Century Gothic" w:cs="Aptos"/>
        </w:rPr>
        <w:t>Fertilizantes foliares</w:t>
      </w:r>
    </w:p>
    <w:p w14:paraId="3F22E233" w14:textId="77777777" w:rsidR="00042720" w:rsidRPr="00DC50EA" w:rsidRDefault="00042720" w:rsidP="00042720">
      <w:pPr>
        <w:pStyle w:val="Prrafodelista"/>
        <w:numPr>
          <w:ilvl w:val="0"/>
          <w:numId w:val="4"/>
        </w:numPr>
        <w:spacing w:before="240" w:after="200" w:line="360" w:lineRule="auto"/>
        <w:contextualSpacing w:val="0"/>
        <w:jc w:val="both"/>
        <w:rPr>
          <w:rFonts w:ascii="Century Gothic" w:eastAsia="Aptos" w:hAnsi="Century Gothic" w:cs="Aptos"/>
        </w:rPr>
      </w:pPr>
      <w:proofErr w:type="spellStart"/>
      <w:r w:rsidRPr="00DC50EA">
        <w:rPr>
          <w:rFonts w:ascii="Century Gothic" w:eastAsia="Aptos" w:hAnsi="Century Gothic" w:cs="Aptos"/>
        </w:rPr>
        <w:t>Bioestimulantes</w:t>
      </w:r>
      <w:proofErr w:type="spellEnd"/>
    </w:p>
    <w:p w14:paraId="384CA4CE" w14:textId="77777777" w:rsidR="00042720" w:rsidRPr="00DC50EA" w:rsidRDefault="00042720" w:rsidP="00042720">
      <w:pPr>
        <w:pStyle w:val="Prrafodelista"/>
        <w:numPr>
          <w:ilvl w:val="0"/>
          <w:numId w:val="4"/>
        </w:numPr>
        <w:spacing w:before="240" w:after="200" w:line="360" w:lineRule="auto"/>
        <w:contextualSpacing w:val="0"/>
        <w:jc w:val="both"/>
        <w:rPr>
          <w:rFonts w:ascii="Century Gothic" w:eastAsia="Aptos" w:hAnsi="Century Gothic" w:cs="Aptos"/>
        </w:rPr>
      </w:pPr>
      <w:r w:rsidRPr="00DC50EA">
        <w:rPr>
          <w:rFonts w:ascii="Century Gothic" w:eastAsia="Aptos" w:hAnsi="Century Gothic" w:cs="Aptos"/>
        </w:rPr>
        <w:t>Fungicidas</w:t>
      </w:r>
    </w:p>
    <w:p w14:paraId="6F5B55D0" w14:textId="77777777" w:rsidR="00042720" w:rsidRPr="00DC50EA" w:rsidRDefault="00042720" w:rsidP="00042720">
      <w:pPr>
        <w:pStyle w:val="Prrafodelista"/>
        <w:numPr>
          <w:ilvl w:val="0"/>
          <w:numId w:val="4"/>
        </w:numPr>
        <w:spacing w:before="240" w:after="200" w:line="360" w:lineRule="auto"/>
        <w:contextualSpacing w:val="0"/>
        <w:jc w:val="both"/>
        <w:rPr>
          <w:rFonts w:ascii="Century Gothic" w:eastAsia="Aptos" w:hAnsi="Century Gothic" w:cs="Aptos"/>
        </w:rPr>
      </w:pPr>
      <w:r w:rsidRPr="00DC50EA">
        <w:rPr>
          <w:rFonts w:ascii="Century Gothic" w:eastAsia="Aptos" w:hAnsi="Century Gothic" w:cs="Aptos"/>
        </w:rPr>
        <w:t>Insecticidas</w:t>
      </w:r>
    </w:p>
    <w:p w14:paraId="17BCE15C" w14:textId="3B39D0BD" w:rsidR="003341D0" w:rsidRPr="00DC50EA" w:rsidRDefault="003341D0" w:rsidP="003341D0">
      <w:pPr>
        <w:spacing w:before="240" w:after="200" w:line="360" w:lineRule="auto"/>
        <w:jc w:val="both"/>
        <w:rPr>
          <w:rFonts w:ascii="Century Gothic" w:eastAsia="Aptos" w:hAnsi="Century Gothic" w:cs="Aptos"/>
        </w:rPr>
      </w:pPr>
      <w:r w:rsidRPr="00DC50EA">
        <w:rPr>
          <w:rFonts w:ascii="Century Gothic" w:eastAsia="Aptos" w:hAnsi="Century Gothic" w:cs="Aptos"/>
          <w:b/>
          <w:bCs/>
        </w:rPr>
        <w:t xml:space="preserve">Proveedor: </w:t>
      </w:r>
      <w:r w:rsidRPr="00DC50EA">
        <w:rPr>
          <w:rFonts w:ascii="Century Gothic" w:eastAsia="Aptos" w:hAnsi="Century Gothic" w:cs="Aptos"/>
        </w:rPr>
        <w:t>Servicios Agrícolas Integrales</w:t>
      </w:r>
      <w:r w:rsidR="00DC50EA" w:rsidRPr="00DC50EA">
        <w:rPr>
          <w:rFonts w:ascii="Century Gothic" w:eastAsia="Aptos" w:hAnsi="Century Gothic" w:cs="Aptos"/>
        </w:rPr>
        <w:t>.</w:t>
      </w:r>
    </w:p>
    <w:p w14:paraId="0C378F2B" w14:textId="19430594" w:rsidR="00DC50EA" w:rsidRPr="00DC50EA" w:rsidRDefault="00DC50EA" w:rsidP="003341D0">
      <w:pPr>
        <w:spacing w:before="240" w:after="200" w:line="360" w:lineRule="auto"/>
        <w:jc w:val="both"/>
        <w:rPr>
          <w:rFonts w:ascii="Century Gothic" w:eastAsia="Aptos" w:hAnsi="Century Gothic" w:cs="Aptos"/>
        </w:rPr>
      </w:pPr>
      <w:r w:rsidRPr="00DC50EA">
        <w:rPr>
          <w:rFonts w:ascii="Century Gothic" w:eastAsia="Aptos" w:hAnsi="Century Gothic" w:cs="Aptos"/>
          <w:b/>
          <w:bCs/>
        </w:rPr>
        <w:t xml:space="preserve">Precio: </w:t>
      </w:r>
      <w:r w:rsidRPr="00DC50EA">
        <w:rPr>
          <w:rFonts w:ascii="Century Gothic" w:eastAsia="Aptos" w:hAnsi="Century Gothic" w:cs="Aptos"/>
        </w:rPr>
        <w:t>Definidos por servicio, no hay precio fijo inicial.</w:t>
      </w:r>
    </w:p>
    <w:p w14:paraId="19111BED" w14:textId="38A965F6" w:rsidR="009E1835" w:rsidRPr="0083592D" w:rsidRDefault="007A4D7B" w:rsidP="0083592D">
      <w:pPr>
        <w:pStyle w:val="Ttulo1"/>
        <w:spacing w:after="200" w:line="360" w:lineRule="auto"/>
        <w:jc w:val="center"/>
        <w:rPr>
          <w:b/>
          <w:bCs/>
          <w:color w:val="FF0000"/>
          <w:lang w:val="es-MX"/>
        </w:rPr>
      </w:pPr>
      <w:bookmarkStart w:id="11" w:name="_Toc212808116"/>
      <w:r w:rsidRPr="0083592D">
        <w:rPr>
          <w:b/>
          <w:bCs/>
          <w:color w:val="FF0000"/>
          <w:lang w:val="es-MX"/>
        </w:rPr>
        <w:t xml:space="preserve">= </w:t>
      </w:r>
      <w:r w:rsidR="001E42DB" w:rsidRPr="0083592D">
        <w:rPr>
          <w:b/>
          <w:bCs/>
          <w:color w:val="FF0000"/>
          <w:lang w:val="es-MX"/>
        </w:rPr>
        <w:t>D</w:t>
      </w:r>
      <w:r w:rsidR="00A0302C">
        <w:rPr>
          <w:b/>
          <w:bCs/>
          <w:color w:val="FF0000"/>
          <w:lang w:val="es-MX"/>
        </w:rPr>
        <w:t>ISTRIBUCIÓN DE LA PLANTA</w:t>
      </w:r>
      <w:r w:rsidRPr="0083592D">
        <w:rPr>
          <w:b/>
          <w:bCs/>
          <w:color w:val="FF0000"/>
          <w:lang w:val="es-MX"/>
        </w:rPr>
        <w:t>=</w:t>
      </w:r>
      <w:bookmarkEnd w:id="11"/>
    </w:p>
    <w:p w14:paraId="17CF2B58" w14:textId="0F0598EC" w:rsidR="009E1835" w:rsidRPr="009E1835" w:rsidRDefault="009E1835" w:rsidP="0083592D">
      <w:pPr>
        <w:spacing w:after="200" w:line="360" w:lineRule="auto"/>
        <w:jc w:val="both"/>
        <w:rPr>
          <w:rFonts w:ascii="Century Gothic" w:hAnsi="Century Gothic"/>
          <w:lang w:val="es-MX"/>
        </w:rPr>
      </w:pPr>
      <w:r w:rsidRPr="009E1835">
        <w:rPr>
          <w:rFonts w:ascii="Century Gothic" w:hAnsi="Century Gothic"/>
          <w:lang w:val="es-MX"/>
        </w:rPr>
        <w:t>El plano muestra la organización interna de un almacén multifuncional, diseñado para facilitar tanto el almacenamiento como las operaciones logísticas y administrativas. La distribución es la siguiente:</w:t>
      </w:r>
    </w:p>
    <w:p w14:paraId="2E7DCA10" w14:textId="77777777" w:rsidR="009E1835" w:rsidRDefault="009E1835" w:rsidP="0083592D">
      <w:pPr>
        <w:pStyle w:val="Prrafodelista"/>
        <w:numPr>
          <w:ilvl w:val="0"/>
          <w:numId w:val="42"/>
        </w:numPr>
        <w:spacing w:after="200" w:line="360" w:lineRule="auto"/>
        <w:contextualSpacing w:val="0"/>
        <w:jc w:val="both"/>
        <w:rPr>
          <w:rFonts w:ascii="Century Gothic" w:hAnsi="Century Gothic"/>
          <w:lang w:val="es-MX"/>
        </w:rPr>
      </w:pPr>
      <w:r w:rsidRPr="007D21E9">
        <w:rPr>
          <w:rFonts w:ascii="Century Gothic" w:hAnsi="Century Gothic"/>
          <w:b/>
          <w:bCs/>
          <w:lang w:val="es-MX"/>
        </w:rPr>
        <w:t>Área de entrada y recepción</w:t>
      </w:r>
      <w:r w:rsidRPr="009E1835">
        <w:rPr>
          <w:rFonts w:ascii="Century Gothic" w:hAnsi="Century Gothic"/>
          <w:lang w:val="es-MX"/>
        </w:rPr>
        <w:t>: Al frente del plano se encuentra un escritorio con computadora, destinado a tareas administrativas o atención al cliente. Esta zona está ubicada junto al acceso principal, permitiendo supervisar entradas y salidas.</w:t>
      </w:r>
    </w:p>
    <w:p w14:paraId="1CA0AAA5" w14:textId="77777777" w:rsidR="00F4659B" w:rsidRPr="00F4659B" w:rsidRDefault="009E1835" w:rsidP="0083592D">
      <w:pPr>
        <w:pStyle w:val="Prrafodelista"/>
        <w:numPr>
          <w:ilvl w:val="0"/>
          <w:numId w:val="42"/>
        </w:numPr>
        <w:spacing w:after="200" w:line="360" w:lineRule="auto"/>
        <w:contextualSpacing w:val="0"/>
        <w:jc w:val="both"/>
        <w:rPr>
          <w:rFonts w:ascii="Century Gothic" w:hAnsi="Century Gothic"/>
          <w:sz w:val="22"/>
          <w:szCs w:val="22"/>
          <w:lang w:val="es-MX"/>
        </w:rPr>
      </w:pPr>
      <w:r w:rsidRPr="007D21E9">
        <w:rPr>
          <w:rFonts w:ascii="Century Gothic" w:hAnsi="Century Gothic"/>
          <w:b/>
          <w:bCs/>
          <w:lang w:val="es-MX"/>
        </w:rPr>
        <w:t>Zona</w:t>
      </w:r>
      <w:r w:rsidRPr="009E1835">
        <w:rPr>
          <w:rFonts w:ascii="Century Gothic" w:hAnsi="Century Gothic"/>
          <w:lang w:val="es-MX"/>
        </w:rPr>
        <w:t xml:space="preserve"> </w:t>
      </w:r>
      <w:r w:rsidRPr="007D21E9">
        <w:rPr>
          <w:rFonts w:ascii="Century Gothic" w:hAnsi="Century Gothic"/>
          <w:b/>
          <w:bCs/>
          <w:lang w:val="es-MX"/>
        </w:rPr>
        <w:t>de acceso vehicular</w:t>
      </w:r>
      <w:r w:rsidRPr="009E1835">
        <w:rPr>
          <w:rFonts w:ascii="Century Gothic" w:hAnsi="Century Gothic"/>
          <w:lang w:val="es-MX"/>
        </w:rPr>
        <w:t>: Justo frente al escritorio hay espacio suficiente para el ingreso de una camioneta tipo pickup,</w:t>
      </w:r>
      <w:r w:rsidRPr="009E1835">
        <w:rPr>
          <w:rFonts w:ascii="Century Gothic" w:hAnsi="Century Gothic"/>
          <w:b/>
          <w:bCs/>
          <w:lang w:val="es-MX"/>
        </w:rPr>
        <w:t xml:space="preserve"> </w:t>
      </w:r>
      <w:r w:rsidRPr="00F4659B">
        <w:rPr>
          <w:rFonts w:ascii="Century Gothic" w:hAnsi="Century Gothic"/>
          <w:lang w:val="es-MX"/>
        </w:rPr>
        <w:t>lo que sugiere que el almacén permite carga y descarga directa dentro del recinto.</w:t>
      </w:r>
    </w:p>
    <w:p w14:paraId="03FF2248" w14:textId="77777777" w:rsidR="00F4659B" w:rsidRPr="00F4659B" w:rsidRDefault="009E1835" w:rsidP="0083592D">
      <w:pPr>
        <w:pStyle w:val="Prrafodelista"/>
        <w:numPr>
          <w:ilvl w:val="0"/>
          <w:numId w:val="42"/>
        </w:numPr>
        <w:spacing w:after="200" w:line="360" w:lineRule="auto"/>
        <w:contextualSpacing w:val="0"/>
        <w:jc w:val="both"/>
        <w:rPr>
          <w:rFonts w:ascii="Century Gothic" w:hAnsi="Century Gothic"/>
          <w:sz w:val="22"/>
          <w:szCs w:val="22"/>
          <w:lang w:val="es-MX"/>
        </w:rPr>
      </w:pPr>
      <w:r w:rsidRPr="007D21E9">
        <w:rPr>
          <w:rFonts w:ascii="Century Gothic" w:hAnsi="Century Gothic"/>
          <w:b/>
          <w:bCs/>
          <w:lang w:val="es-MX"/>
        </w:rPr>
        <w:t>Área</w:t>
      </w:r>
      <w:r w:rsidRPr="00F4659B">
        <w:rPr>
          <w:rFonts w:ascii="Century Gothic" w:hAnsi="Century Gothic"/>
          <w:lang w:val="es-MX"/>
        </w:rPr>
        <w:t xml:space="preserve"> </w:t>
      </w:r>
      <w:r w:rsidRPr="007D21E9">
        <w:rPr>
          <w:rFonts w:ascii="Century Gothic" w:hAnsi="Century Gothic"/>
          <w:b/>
          <w:bCs/>
          <w:lang w:val="es-MX"/>
        </w:rPr>
        <w:t>de anaqueles</w:t>
      </w:r>
      <w:r w:rsidRPr="00F4659B">
        <w:rPr>
          <w:rFonts w:ascii="Century Gothic" w:hAnsi="Century Gothic"/>
          <w:lang w:val="es-MX"/>
        </w:rPr>
        <w:t>: A la izquierda del plano, se ubican varios estantes o anaqueles bajo una estructura superior (posiblemente un techo elevado o marquesina). Esta sección está destinada al almacenamiento organizado de productos o insumos.</w:t>
      </w:r>
    </w:p>
    <w:p w14:paraId="279C035E" w14:textId="77777777" w:rsidR="000D7137" w:rsidRPr="000D7137" w:rsidRDefault="009E1835" w:rsidP="0083592D">
      <w:pPr>
        <w:pStyle w:val="Prrafodelista"/>
        <w:numPr>
          <w:ilvl w:val="0"/>
          <w:numId w:val="42"/>
        </w:numPr>
        <w:spacing w:after="200" w:line="360" w:lineRule="auto"/>
        <w:contextualSpacing w:val="0"/>
        <w:jc w:val="both"/>
        <w:rPr>
          <w:rFonts w:ascii="Century Gothic" w:hAnsi="Century Gothic"/>
          <w:sz w:val="22"/>
          <w:szCs w:val="22"/>
          <w:lang w:val="es-MX"/>
        </w:rPr>
      </w:pPr>
      <w:r w:rsidRPr="007D21E9">
        <w:rPr>
          <w:rFonts w:ascii="Century Gothic" w:hAnsi="Century Gothic"/>
          <w:b/>
          <w:bCs/>
          <w:lang w:val="es-MX"/>
        </w:rPr>
        <w:lastRenderedPageBreak/>
        <w:t>Baño</w:t>
      </w:r>
      <w:r w:rsidRPr="00F4659B">
        <w:rPr>
          <w:rFonts w:ascii="Century Gothic" w:hAnsi="Century Gothic"/>
          <w:lang w:val="es-MX"/>
        </w:rPr>
        <w:t>: Entre los anaqueles y la bodega, se encuentra un baño independiente, accesible desde el área principal, lo que garantiza comodidad para el personal.</w:t>
      </w:r>
    </w:p>
    <w:p w14:paraId="7AF8DFF8" w14:textId="5AE3FB3B" w:rsidR="009E1835" w:rsidRPr="0033218B" w:rsidRDefault="009E1835" w:rsidP="0083592D">
      <w:pPr>
        <w:pStyle w:val="Prrafodelista"/>
        <w:numPr>
          <w:ilvl w:val="0"/>
          <w:numId w:val="42"/>
        </w:numPr>
        <w:spacing w:after="200" w:line="360" w:lineRule="auto"/>
        <w:contextualSpacing w:val="0"/>
        <w:jc w:val="both"/>
        <w:rPr>
          <w:rFonts w:ascii="Century Gothic" w:hAnsi="Century Gothic"/>
          <w:sz w:val="20"/>
          <w:szCs w:val="20"/>
          <w:lang w:val="es-MX"/>
        </w:rPr>
      </w:pPr>
      <w:r w:rsidRPr="007D21E9">
        <w:rPr>
          <w:rFonts w:ascii="Century Gothic" w:hAnsi="Century Gothic"/>
          <w:b/>
          <w:bCs/>
          <w:lang w:val="es-MX"/>
        </w:rPr>
        <w:t>Bodega</w:t>
      </w:r>
      <w:r w:rsidRPr="000D7137">
        <w:rPr>
          <w:rFonts w:ascii="Century Gothic" w:hAnsi="Century Gothic"/>
          <w:lang w:val="es-MX"/>
        </w:rPr>
        <w:t>: En la parte superior derecha se localiza la bodega cerrada, donde se almacena equipo especializado, como un dron. Esta área está delimitada por muros, lo que sugiere mayor seguridad o control de acceso.</w:t>
      </w:r>
    </w:p>
    <w:p w14:paraId="01778C23" w14:textId="58848B1A" w:rsidR="001E42DB" w:rsidRDefault="000474D8" w:rsidP="00382B6E">
      <w:r>
        <w:rPr>
          <w:noProof/>
        </w:rPr>
        <mc:AlternateContent>
          <mc:Choice Requires="wps">
            <w:drawing>
              <wp:anchor distT="0" distB="0" distL="114300" distR="114300" simplePos="0" relativeHeight="251661342" behindDoc="0" locked="0" layoutInCell="1" allowOverlap="1" wp14:anchorId="6FD94B52" wp14:editId="3A602821">
                <wp:simplePos x="0" y="0"/>
                <wp:positionH relativeFrom="column">
                  <wp:posOffset>3873081</wp:posOffset>
                </wp:positionH>
                <wp:positionV relativeFrom="paragraph">
                  <wp:posOffset>2336488</wp:posOffset>
                </wp:positionV>
                <wp:extent cx="879894" cy="276046"/>
                <wp:effectExtent l="0" t="0" r="15875" b="10160"/>
                <wp:wrapNone/>
                <wp:docPr id="4" name="Cuadro de texto 4"/>
                <wp:cNvGraphicFramePr/>
                <a:graphic xmlns:a="http://schemas.openxmlformats.org/drawingml/2006/main">
                  <a:graphicData uri="http://schemas.microsoft.com/office/word/2010/wordprocessingShape">
                    <wps:wsp>
                      <wps:cNvSpPr txBox="1"/>
                      <wps:spPr>
                        <a:xfrm>
                          <a:off x="0" y="0"/>
                          <a:ext cx="879894" cy="276046"/>
                        </a:xfrm>
                        <a:prstGeom prst="rect">
                          <a:avLst/>
                        </a:prstGeom>
                        <a:solidFill>
                          <a:schemeClr val="lt1"/>
                        </a:solidFill>
                        <a:ln w="6350">
                          <a:solidFill>
                            <a:prstClr val="black"/>
                          </a:solidFill>
                        </a:ln>
                      </wps:spPr>
                      <wps:txbx>
                        <w:txbxContent>
                          <w:p w14:paraId="3E1DFE62" w14:textId="1A59FF81" w:rsidR="000474D8" w:rsidRPr="000474D8" w:rsidRDefault="000474D8">
                            <w:pPr>
                              <w:rPr>
                                <w:b/>
                                <w:bCs/>
                              </w:rPr>
                            </w:pPr>
                            <w:r w:rsidRPr="000474D8">
                              <w:rPr>
                                <w:b/>
                                <w:bCs/>
                              </w:rPr>
                              <w:t>COCHERA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D94B52" id="_x0000_t202" coordsize="21600,21600" o:spt="202" path="m,l,21600r21600,l21600,xe">
                <v:stroke joinstyle="miter"/>
                <v:path gradientshapeok="t" o:connecttype="rect"/>
              </v:shapetype>
              <v:shape id="Cuadro de texto 4" o:spid="_x0000_s1027" type="#_x0000_t202" style="position:absolute;margin-left:304.95pt;margin-top:184pt;width:69.3pt;height:21.75pt;z-index:2516613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" fillcolor="white [3201]" strokeweight=".5pt">
                <v:textbox>
                  <w:txbxContent>
                    <w:p w14:paraId="3E1DFE62" w14:textId="1A59FF81" w:rsidR="000474D8" w:rsidRPr="000474D8" w:rsidRDefault="000474D8">
                      <w:pPr>
                        <w:rPr>
                          <w:b/>
                          <w:bCs/>
                        </w:rPr>
                      </w:pPr>
                      <w:r w:rsidRPr="000474D8">
                        <w:rPr>
                          <w:b/>
                          <w:bCs/>
                        </w:rPr>
                        <w:t>COCHERA</w:t>
                      </w:r>
                    </w:p>
                  </w:txbxContent>
                </v:textbox>
              </v:shape>
            </w:pict>
          </mc:Fallback>
        </mc:AlternateContent>
      </w:r>
      <w:r w:rsidR="00BA1BA3">
        <w:rPr>
          <w:noProof/>
        </w:rPr>
        <w:drawing>
          <wp:inline distT="0" distB="0" distL="0" distR="0" wp14:anchorId="45499166" wp14:editId="4EDD2D45">
            <wp:extent cx="5993176" cy="3995451"/>
            <wp:effectExtent l="0" t="0" r="7620" b="5080"/>
            <wp:docPr id="178582513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21229" cy="4014153"/>
                    </a:xfrm>
                    <a:prstGeom prst="rect">
                      <a:avLst/>
                    </a:prstGeom>
                    <a:noFill/>
                  </pic:spPr>
                </pic:pic>
              </a:graphicData>
            </a:graphic>
          </wp:inline>
        </w:drawing>
      </w:r>
    </w:p>
    <w:p w14:paraId="56B17770" w14:textId="013DE037" w:rsidR="006F4D44" w:rsidRPr="00480F5A" w:rsidRDefault="00480F5A" w:rsidP="00FA48DA">
      <w:pPr>
        <w:jc w:val="center"/>
        <w:rPr>
          <w:b/>
          <w:bCs/>
          <w:sz w:val="28"/>
          <w:szCs w:val="28"/>
        </w:rPr>
      </w:pPr>
      <w:r w:rsidRPr="00480F5A">
        <w:rPr>
          <w:b/>
          <w:bCs/>
          <w:sz w:val="28"/>
          <w:szCs w:val="28"/>
        </w:rPr>
        <w:t>= Distribución de servicios por mes para los cultivos =</w:t>
      </w:r>
    </w:p>
    <w:p w14:paraId="6E611D7D" w14:textId="422B6083" w:rsidR="003C0765" w:rsidRPr="00480F5A" w:rsidRDefault="006208FF" w:rsidP="008972F5">
      <w:pPr>
        <w:spacing w:after="200" w:line="360" w:lineRule="auto"/>
        <w:jc w:val="both"/>
        <w:rPr>
          <w:color w:val="000000" w:themeColor="text1"/>
        </w:rPr>
      </w:pPr>
      <w:r w:rsidRPr="00480F5A">
        <w:rPr>
          <w:color w:val="000000" w:themeColor="text1"/>
        </w:rPr>
        <w:t xml:space="preserve">ENERO – </w:t>
      </w:r>
      <w:r w:rsidR="008601C4" w:rsidRPr="00480F5A">
        <w:rPr>
          <w:color w:val="000000" w:themeColor="text1"/>
        </w:rPr>
        <w:t>FOLIAR Y NUTRICION</w:t>
      </w:r>
      <w:r w:rsidR="00214E23" w:rsidRPr="00480F5A">
        <w:rPr>
          <w:color w:val="000000" w:themeColor="text1"/>
        </w:rPr>
        <w:t xml:space="preserve">, </w:t>
      </w:r>
    </w:p>
    <w:p w14:paraId="4046A322" w14:textId="7029D9CB" w:rsidR="006208FF" w:rsidRPr="00480F5A" w:rsidRDefault="006208FF" w:rsidP="008972F5">
      <w:pPr>
        <w:spacing w:after="200" w:line="360" w:lineRule="auto"/>
        <w:jc w:val="both"/>
        <w:rPr>
          <w:color w:val="000000" w:themeColor="text1"/>
        </w:rPr>
      </w:pPr>
      <w:r w:rsidRPr="00480F5A">
        <w:rPr>
          <w:color w:val="000000" w:themeColor="text1"/>
        </w:rPr>
        <w:t xml:space="preserve">FEBRERO – </w:t>
      </w:r>
      <w:r w:rsidR="00214E23" w:rsidRPr="00480F5A">
        <w:rPr>
          <w:color w:val="000000" w:themeColor="text1"/>
        </w:rPr>
        <w:t>FOLIAR Y NUTRICION</w:t>
      </w:r>
    </w:p>
    <w:p w14:paraId="29229574" w14:textId="3B3FD01E" w:rsidR="00F76A99" w:rsidRPr="00480F5A" w:rsidRDefault="00F76A99" w:rsidP="008972F5">
      <w:pPr>
        <w:spacing w:after="200" w:line="360" w:lineRule="auto"/>
        <w:jc w:val="both"/>
        <w:rPr>
          <w:color w:val="000000" w:themeColor="text1"/>
        </w:rPr>
      </w:pPr>
      <w:r w:rsidRPr="00480F5A">
        <w:rPr>
          <w:color w:val="000000" w:themeColor="text1"/>
        </w:rPr>
        <w:t xml:space="preserve">MARZO – FOLIAR Y NUTRICION </w:t>
      </w:r>
    </w:p>
    <w:p w14:paraId="31145C0F" w14:textId="0E0EEDF3" w:rsidR="00F76A99" w:rsidRPr="00480F5A" w:rsidRDefault="00F76A99" w:rsidP="008972F5">
      <w:pPr>
        <w:spacing w:after="200" w:line="360" w:lineRule="auto"/>
        <w:jc w:val="both"/>
        <w:rPr>
          <w:color w:val="000000" w:themeColor="text1"/>
        </w:rPr>
      </w:pPr>
      <w:r w:rsidRPr="00480F5A">
        <w:rPr>
          <w:color w:val="000000" w:themeColor="text1"/>
        </w:rPr>
        <w:t xml:space="preserve">ABRIL – FOLIAR Y NUTRICION </w:t>
      </w:r>
    </w:p>
    <w:p w14:paraId="4D7968AD" w14:textId="45904D55" w:rsidR="00F76A99" w:rsidRPr="00480F5A" w:rsidRDefault="00F76A99" w:rsidP="008972F5">
      <w:pPr>
        <w:spacing w:after="200" w:line="360" w:lineRule="auto"/>
        <w:jc w:val="both"/>
        <w:rPr>
          <w:color w:val="000000" w:themeColor="text1"/>
        </w:rPr>
      </w:pPr>
      <w:r w:rsidRPr="00480F5A">
        <w:rPr>
          <w:color w:val="000000" w:themeColor="text1"/>
        </w:rPr>
        <w:t xml:space="preserve">MAYO – FOLIAR Y NUTRICION </w:t>
      </w:r>
    </w:p>
    <w:p w14:paraId="7B01EC0A" w14:textId="1EA7A89C" w:rsidR="00F76A99" w:rsidRPr="00480F5A" w:rsidRDefault="00F76A99" w:rsidP="008972F5">
      <w:pPr>
        <w:spacing w:after="200" w:line="360" w:lineRule="auto"/>
        <w:jc w:val="both"/>
        <w:rPr>
          <w:color w:val="000000" w:themeColor="text1"/>
        </w:rPr>
      </w:pPr>
      <w:r w:rsidRPr="00480F5A">
        <w:rPr>
          <w:color w:val="000000" w:themeColor="text1"/>
        </w:rPr>
        <w:t xml:space="preserve">JUNIO – HERBICIDAS </w:t>
      </w:r>
      <w:r w:rsidR="00CD2F26">
        <w:rPr>
          <w:color w:val="000000" w:themeColor="text1"/>
        </w:rPr>
        <w:t>(LLUVIAS)</w:t>
      </w:r>
    </w:p>
    <w:p w14:paraId="67CFB3A7" w14:textId="3FADFA15" w:rsidR="006208FF" w:rsidRPr="00480F5A" w:rsidRDefault="006208FF" w:rsidP="008972F5">
      <w:pPr>
        <w:spacing w:after="200" w:line="360" w:lineRule="auto"/>
        <w:jc w:val="both"/>
        <w:rPr>
          <w:color w:val="000000" w:themeColor="text1"/>
        </w:rPr>
      </w:pPr>
      <w:r w:rsidRPr="00480F5A">
        <w:rPr>
          <w:color w:val="000000" w:themeColor="text1"/>
        </w:rPr>
        <w:lastRenderedPageBreak/>
        <w:t>JULIO – HERBICIDAS (LLUVIAS)</w:t>
      </w:r>
    </w:p>
    <w:p w14:paraId="00FCB4C1" w14:textId="047DEEA2" w:rsidR="006208FF" w:rsidRPr="00480F5A" w:rsidRDefault="006208FF" w:rsidP="008972F5">
      <w:pPr>
        <w:spacing w:after="200" w:line="360" w:lineRule="auto"/>
        <w:jc w:val="both"/>
        <w:rPr>
          <w:color w:val="000000" w:themeColor="text1"/>
        </w:rPr>
      </w:pPr>
      <w:r w:rsidRPr="00480F5A">
        <w:rPr>
          <w:color w:val="000000" w:themeColor="text1"/>
        </w:rPr>
        <w:t>AGOSTO – HERBICIDAS (LLUVIAS)</w:t>
      </w:r>
    </w:p>
    <w:p w14:paraId="03AD958C" w14:textId="043DBF0E" w:rsidR="006208FF" w:rsidRPr="00480F5A" w:rsidRDefault="006208FF" w:rsidP="008972F5">
      <w:pPr>
        <w:spacing w:after="200" w:line="360" w:lineRule="auto"/>
        <w:jc w:val="both"/>
        <w:rPr>
          <w:color w:val="000000" w:themeColor="text1"/>
        </w:rPr>
      </w:pPr>
      <w:r w:rsidRPr="00480F5A">
        <w:rPr>
          <w:color w:val="000000" w:themeColor="text1"/>
        </w:rPr>
        <w:t>SEP</w:t>
      </w:r>
      <w:r w:rsidR="008601C4" w:rsidRPr="00480F5A">
        <w:rPr>
          <w:color w:val="000000" w:themeColor="text1"/>
        </w:rPr>
        <w:t>TIEMBRE – PLAGAS</w:t>
      </w:r>
    </w:p>
    <w:p w14:paraId="04194A1D" w14:textId="4FD73CD3" w:rsidR="008601C4" w:rsidRPr="00480F5A" w:rsidRDefault="008601C4" w:rsidP="008972F5">
      <w:pPr>
        <w:spacing w:after="200" w:line="360" w:lineRule="auto"/>
        <w:jc w:val="both"/>
        <w:rPr>
          <w:color w:val="000000" w:themeColor="text1"/>
        </w:rPr>
      </w:pPr>
      <w:r w:rsidRPr="00480F5A">
        <w:rPr>
          <w:color w:val="000000" w:themeColor="text1"/>
        </w:rPr>
        <w:t>OCTUBRE – FOLIARES</w:t>
      </w:r>
    </w:p>
    <w:p w14:paraId="5FB94456" w14:textId="5B478738" w:rsidR="008601C4" w:rsidRPr="00480F5A" w:rsidRDefault="008601C4" w:rsidP="008972F5">
      <w:pPr>
        <w:spacing w:after="200" w:line="360" w:lineRule="auto"/>
        <w:jc w:val="both"/>
        <w:rPr>
          <w:color w:val="000000" w:themeColor="text1"/>
        </w:rPr>
      </w:pPr>
      <w:r w:rsidRPr="00480F5A">
        <w:rPr>
          <w:color w:val="000000" w:themeColor="text1"/>
        </w:rPr>
        <w:t>NOVIEMBRE</w:t>
      </w:r>
      <w:r w:rsidR="00F76A99" w:rsidRPr="00480F5A">
        <w:rPr>
          <w:color w:val="000000" w:themeColor="text1"/>
        </w:rPr>
        <w:t xml:space="preserve"> -</w:t>
      </w:r>
      <w:r w:rsidRPr="00480F5A">
        <w:rPr>
          <w:color w:val="000000" w:themeColor="text1"/>
        </w:rPr>
        <w:t xml:space="preserve"> SIEMBRA</w:t>
      </w:r>
    </w:p>
    <w:p w14:paraId="20F99B33" w14:textId="217D47BB" w:rsidR="1C04EDD4" w:rsidRPr="00DA450C" w:rsidRDefault="008601C4" w:rsidP="00042720">
      <w:pPr>
        <w:spacing w:after="200" w:line="360" w:lineRule="auto"/>
        <w:jc w:val="both"/>
        <w:rPr>
          <w:rFonts w:ascii="Century Gothic" w:eastAsia="Aptos" w:hAnsi="Century Gothic" w:cs="Aptos"/>
        </w:rPr>
      </w:pPr>
      <w:r w:rsidRPr="1C04EDD4">
        <w:rPr>
          <w:color w:val="000000" w:themeColor="text1"/>
        </w:rPr>
        <w:t xml:space="preserve">DICIEMBRE </w:t>
      </w:r>
      <w:r w:rsidR="00F76A99" w:rsidRPr="1C04EDD4">
        <w:rPr>
          <w:color w:val="000000" w:themeColor="text1"/>
        </w:rPr>
        <w:t xml:space="preserve">- </w:t>
      </w:r>
      <w:r w:rsidRPr="1C04EDD4">
        <w:rPr>
          <w:color w:val="000000" w:themeColor="text1"/>
        </w:rPr>
        <w:t>SIEMBRA</w:t>
      </w:r>
    </w:p>
    <w:p w14:paraId="1905B254" w14:textId="42D22C02" w:rsidR="00382B6E" w:rsidRPr="00DA450C" w:rsidRDefault="00382B6E" w:rsidP="00DA450C">
      <w:pPr>
        <w:spacing w:after="200" w:line="360" w:lineRule="auto"/>
        <w:jc w:val="both"/>
        <w:rPr>
          <w:rFonts w:ascii="Century Gothic" w:eastAsia="Aptos" w:hAnsi="Century Gothic" w:cs="Aptos"/>
        </w:rPr>
      </w:pPr>
    </w:p>
    <w:sectPr w:rsidR="00382B6E" w:rsidRPr="00DA450C" w:rsidSect="00BA3179">
      <w:headerReference w:type="default" r:id="rId12"/>
      <w:footerReference w:type="default" r:id="rId13"/>
      <w:pgSz w:w="11906" w:h="16838"/>
      <w:pgMar w:top="993"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9AA7E" w14:textId="77777777" w:rsidR="007F38EE" w:rsidRDefault="007F38EE" w:rsidP="000F521A">
      <w:pPr>
        <w:spacing w:after="0" w:line="240" w:lineRule="auto"/>
      </w:pPr>
      <w:r>
        <w:separator/>
      </w:r>
    </w:p>
  </w:endnote>
  <w:endnote w:type="continuationSeparator" w:id="0">
    <w:p w14:paraId="752E973B" w14:textId="77777777" w:rsidR="007F38EE" w:rsidRDefault="007F38EE" w:rsidP="000F521A">
      <w:pPr>
        <w:spacing w:after="0" w:line="240" w:lineRule="auto"/>
      </w:pPr>
      <w:r>
        <w:continuationSeparator/>
      </w:r>
    </w:p>
  </w:endnote>
  <w:endnote w:type="continuationNotice" w:id="1">
    <w:p w14:paraId="251EA792" w14:textId="77777777" w:rsidR="00EE33DD" w:rsidRDefault="00EE33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Black">
    <w:altName w:val="Calibri"/>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8993733"/>
      <w:docPartObj>
        <w:docPartGallery w:val="Page Numbers (Bottom of Page)"/>
        <w:docPartUnique/>
      </w:docPartObj>
    </w:sdtPr>
    <w:sdtEndPr/>
    <w:sdtContent>
      <w:p w14:paraId="5D9A0A38" w14:textId="28F72753" w:rsidR="009C0792" w:rsidRDefault="009C0792">
        <w:pPr>
          <w:pStyle w:val="Piedepgina"/>
          <w:jc w:val="right"/>
        </w:pPr>
        <w:r>
          <w:fldChar w:fldCharType="begin"/>
        </w:r>
        <w:r>
          <w:instrText>PAGE   \* MERGEFORMAT</w:instrText>
        </w:r>
        <w:r>
          <w:fldChar w:fldCharType="separate"/>
        </w:r>
        <w:r>
          <w:t>2</w:t>
        </w:r>
        <w:r>
          <w:fldChar w:fldCharType="end"/>
        </w:r>
      </w:p>
    </w:sdtContent>
  </w:sdt>
  <w:p w14:paraId="50CFF8E2" w14:textId="77777777" w:rsidR="000F521A" w:rsidRDefault="000F52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698608" w14:textId="77777777" w:rsidR="007F38EE" w:rsidRDefault="007F38EE" w:rsidP="000F521A">
      <w:pPr>
        <w:spacing w:after="0" w:line="240" w:lineRule="auto"/>
      </w:pPr>
      <w:r>
        <w:separator/>
      </w:r>
    </w:p>
  </w:footnote>
  <w:footnote w:type="continuationSeparator" w:id="0">
    <w:p w14:paraId="66FB10AD" w14:textId="77777777" w:rsidR="007F38EE" w:rsidRDefault="007F38EE" w:rsidP="000F521A">
      <w:pPr>
        <w:spacing w:after="0" w:line="240" w:lineRule="auto"/>
      </w:pPr>
      <w:r>
        <w:continuationSeparator/>
      </w:r>
    </w:p>
  </w:footnote>
  <w:footnote w:type="continuationNotice" w:id="1">
    <w:p w14:paraId="68A9546C" w14:textId="77777777" w:rsidR="00EE33DD" w:rsidRDefault="00EE33D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1221E" w14:textId="0BD8BC41" w:rsidR="00DB0A69" w:rsidRDefault="00DB0A69">
    <w:pPr>
      <w:pStyle w:val="Encabezado"/>
    </w:pPr>
    <w:r>
      <w:rPr>
        <w:noProof/>
      </w:rPr>
      <w:drawing>
        <wp:anchor distT="0" distB="0" distL="114300" distR="114300" simplePos="0" relativeHeight="251659264" behindDoc="1" locked="0" layoutInCell="1" allowOverlap="1" wp14:anchorId="14BAC303" wp14:editId="006014AD">
          <wp:simplePos x="0" y="0"/>
          <wp:positionH relativeFrom="margin">
            <wp:align>center</wp:align>
          </wp:positionH>
          <wp:positionV relativeFrom="paragraph">
            <wp:posOffset>2078475</wp:posOffset>
          </wp:positionV>
          <wp:extent cx="5552364" cy="5332780"/>
          <wp:effectExtent l="0" t="0" r="0" b="127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rotWithShape="1">
                  <a:blip r:embed="rId1">
                    <a:alphaModFix amt="20000"/>
                    <a:extLst>
                      <a:ext uri="{28A0092B-C50C-407E-A947-70E740481C1C}">
                        <a14:useLocalDpi xmlns:a14="http://schemas.microsoft.com/office/drawing/2010/main" val="0"/>
                      </a:ext>
                    </a:extLst>
                  </a:blip>
                  <a:srcRect l="16977" t="17714" r="17691" b="19537"/>
                  <a:stretch/>
                </pic:blipFill>
                <pic:spPr bwMode="auto">
                  <a:xfrm>
                    <a:off x="0" y="0"/>
                    <a:ext cx="5552364" cy="53327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946BE1F"/>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E5740BD"/>
    <w:multiLevelType w:val="hybridMultilevel"/>
    <w:tmpl w:val="FFFFFFFF"/>
    <w:lvl w:ilvl="0" w:tplc="FFFFFFFF">
      <w:start w:val="1"/>
      <w:numFmt w:val="bullet"/>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D2B1422"/>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10832B0"/>
    <w:multiLevelType w:val="hybridMultilevel"/>
    <w:tmpl w:val="B114EF9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14D1DB0"/>
    <w:multiLevelType w:val="hybridMultilevel"/>
    <w:tmpl w:val="E1C84628"/>
    <w:lvl w:ilvl="0" w:tplc="580A0017">
      <w:start w:val="1"/>
      <w:numFmt w:val="lowerLetter"/>
      <w:lvlText w:val="%1)"/>
      <w:lvlJc w:val="left"/>
      <w:pPr>
        <w:ind w:left="720" w:hanging="360"/>
      </w:pPr>
    </w:lvl>
    <w:lvl w:ilvl="1" w:tplc="580A0019">
      <w:start w:val="1"/>
      <w:numFmt w:val="lowerLetter"/>
      <w:lvlText w:val="%2."/>
      <w:lvlJc w:val="left"/>
      <w:pPr>
        <w:ind w:left="1440" w:hanging="360"/>
      </w:pPr>
    </w:lvl>
    <w:lvl w:ilvl="2" w:tplc="F0207EB2">
      <w:start w:val="1"/>
      <w:numFmt w:val="decimal"/>
      <w:lvlText w:val="%3."/>
      <w:lvlJc w:val="left"/>
      <w:pPr>
        <w:ind w:left="2340" w:hanging="360"/>
      </w:pPr>
      <w:rPr>
        <w:rFonts w:hint="default"/>
      </w:r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0B8B171F"/>
    <w:multiLevelType w:val="hybridMultilevel"/>
    <w:tmpl w:val="48BEED84"/>
    <w:lvl w:ilvl="0" w:tplc="580A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0D121628"/>
    <w:multiLevelType w:val="hybridMultilevel"/>
    <w:tmpl w:val="A0E02A02"/>
    <w:lvl w:ilvl="0" w:tplc="613A5A26">
      <w:start w:val="1"/>
      <w:numFmt w:val="decimal"/>
      <w:lvlText w:val="%1."/>
      <w:lvlJc w:val="left"/>
      <w:pPr>
        <w:ind w:left="720" w:hanging="360"/>
      </w:pPr>
      <w:rPr>
        <w:rFonts w:hint="default"/>
      </w:rPr>
    </w:lvl>
    <w:lvl w:ilvl="1" w:tplc="DA6C24A4">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5505FD0"/>
    <w:multiLevelType w:val="hybridMultilevel"/>
    <w:tmpl w:val="A80C5DD2"/>
    <w:lvl w:ilvl="0" w:tplc="B7CA3CFE">
      <w:start w:val="1"/>
      <w:numFmt w:val="lowerLetter"/>
      <w:lvlText w:val="%1)"/>
      <w:lvlJc w:val="left"/>
      <w:pPr>
        <w:ind w:left="720" w:hanging="360"/>
      </w:pPr>
      <w:rPr>
        <w:b w:val="0"/>
        <w:bCs/>
      </w:rPr>
    </w:lvl>
    <w:lvl w:ilvl="1" w:tplc="8502230E">
      <w:start w:val="1"/>
      <w:numFmt w:val="lowerRoman"/>
      <w:lvlText w:val="%2."/>
      <w:lvlJc w:val="left"/>
      <w:pPr>
        <w:ind w:left="1800" w:hanging="72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F88647C"/>
    <w:multiLevelType w:val="hybridMultilevel"/>
    <w:tmpl w:val="645469EE"/>
    <w:lvl w:ilvl="0" w:tplc="580A0017">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9" w15:restartNumberingAfterBreak="0">
    <w:nsid w:val="22DBFE97"/>
    <w:multiLevelType w:val="hybridMultilevel"/>
    <w:tmpl w:val="C5EEBA86"/>
    <w:lvl w:ilvl="0" w:tplc="449ECDB6">
      <w:start w:val="1"/>
      <w:numFmt w:val="bullet"/>
      <w:lvlText w:val=""/>
      <w:lvlJc w:val="left"/>
      <w:pPr>
        <w:ind w:left="720" w:hanging="360"/>
      </w:pPr>
      <w:rPr>
        <w:rFonts w:ascii="Symbol" w:hAnsi="Symbol" w:hint="default"/>
      </w:rPr>
    </w:lvl>
    <w:lvl w:ilvl="1" w:tplc="5A1093F0">
      <w:start w:val="1"/>
      <w:numFmt w:val="bullet"/>
      <w:lvlText w:val="o"/>
      <w:lvlJc w:val="left"/>
      <w:pPr>
        <w:ind w:left="1440" w:hanging="360"/>
      </w:pPr>
      <w:rPr>
        <w:rFonts w:ascii="Courier New" w:hAnsi="Courier New" w:hint="default"/>
      </w:rPr>
    </w:lvl>
    <w:lvl w:ilvl="2" w:tplc="CEFADEB6">
      <w:start w:val="1"/>
      <w:numFmt w:val="bullet"/>
      <w:lvlText w:val=""/>
      <w:lvlJc w:val="left"/>
      <w:pPr>
        <w:ind w:left="2160" w:hanging="360"/>
      </w:pPr>
      <w:rPr>
        <w:rFonts w:ascii="Wingdings" w:hAnsi="Wingdings" w:hint="default"/>
      </w:rPr>
    </w:lvl>
    <w:lvl w:ilvl="3" w:tplc="94FE5BD8">
      <w:start w:val="1"/>
      <w:numFmt w:val="bullet"/>
      <w:lvlText w:val=""/>
      <w:lvlJc w:val="left"/>
      <w:pPr>
        <w:ind w:left="2880" w:hanging="360"/>
      </w:pPr>
      <w:rPr>
        <w:rFonts w:ascii="Symbol" w:hAnsi="Symbol" w:hint="default"/>
      </w:rPr>
    </w:lvl>
    <w:lvl w:ilvl="4" w:tplc="CE5E9316">
      <w:start w:val="1"/>
      <w:numFmt w:val="bullet"/>
      <w:lvlText w:val="o"/>
      <w:lvlJc w:val="left"/>
      <w:pPr>
        <w:ind w:left="3600" w:hanging="360"/>
      </w:pPr>
      <w:rPr>
        <w:rFonts w:ascii="Courier New" w:hAnsi="Courier New" w:hint="default"/>
      </w:rPr>
    </w:lvl>
    <w:lvl w:ilvl="5" w:tplc="44EEF430">
      <w:start w:val="1"/>
      <w:numFmt w:val="bullet"/>
      <w:lvlText w:val=""/>
      <w:lvlJc w:val="left"/>
      <w:pPr>
        <w:ind w:left="4320" w:hanging="360"/>
      </w:pPr>
      <w:rPr>
        <w:rFonts w:ascii="Wingdings" w:hAnsi="Wingdings" w:hint="default"/>
      </w:rPr>
    </w:lvl>
    <w:lvl w:ilvl="6" w:tplc="6C5468BA">
      <w:start w:val="1"/>
      <w:numFmt w:val="bullet"/>
      <w:lvlText w:val=""/>
      <w:lvlJc w:val="left"/>
      <w:pPr>
        <w:ind w:left="5040" w:hanging="360"/>
      </w:pPr>
      <w:rPr>
        <w:rFonts w:ascii="Symbol" w:hAnsi="Symbol" w:hint="default"/>
      </w:rPr>
    </w:lvl>
    <w:lvl w:ilvl="7" w:tplc="14F0A516">
      <w:start w:val="1"/>
      <w:numFmt w:val="bullet"/>
      <w:lvlText w:val="o"/>
      <w:lvlJc w:val="left"/>
      <w:pPr>
        <w:ind w:left="5760" w:hanging="360"/>
      </w:pPr>
      <w:rPr>
        <w:rFonts w:ascii="Courier New" w:hAnsi="Courier New" w:hint="default"/>
      </w:rPr>
    </w:lvl>
    <w:lvl w:ilvl="8" w:tplc="B6BCCC84">
      <w:start w:val="1"/>
      <w:numFmt w:val="bullet"/>
      <w:lvlText w:val=""/>
      <w:lvlJc w:val="left"/>
      <w:pPr>
        <w:ind w:left="6480" w:hanging="360"/>
      </w:pPr>
      <w:rPr>
        <w:rFonts w:ascii="Wingdings" w:hAnsi="Wingdings" w:hint="default"/>
      </w:rPr>
    </w:lvl>
  </w:abstractNum>
  <w:abstractNum w:abstractNumId="10" w15:restartNumberingAfterBreak="0">
    <w:nsid w:val="27226A62"/>
    <w:multiLevelType w:val="hybridMultilevel"/>
    <w:tmpl w:val="FE6865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910126E"/>
    <w:multiLevelType w:val="hybridMultilevel"/>
    <w:tmpl w:val="4FB8D198"/>
    <w:lvl w:ilvl="0" w:tplc="FFFFFFFF">
      <w:start w:val="1"/>
      <w:numFmt w:val="ideographDigital"/>
      <w:lvlText w:val="•"/>
      <w:lvlJc w:val="left"/>
    </w:lvl>
    <w:lvl w:ilvl="1" w:tplc="580A0019">
      <w:start w:val="1"/>
      <w:numFmt w:val="lowerLetter"/>
      <w:lvlText w:val="%2."/>
      <w:lvlJc w:val="left"/>
      <w:pPr>
        <w:ind w:left="3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CD80918"/>
    <w:multiLevelType w:val="hybridMultilevel"/>
    <w:tmpl w:val="7CF2AC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05AE11D"/>
    <w:multiLevelType w:val="hybridMultilevel"/>
    <w:tmpl w:val="D846A8E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080A0017">
      <w:start w:val="1"/>
      <w:numFmt w:val="lowerLetter"/>
      <w:lvlText w:val="%5)"/>
      <w:lvlJc w:val="left"/>
      <w:pPr>
        <w:ind w:left="360" w:hanging="360"/>
      </w:p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31181373"/>
    <w:multiLevelType w:val="hybridMultilevel"/>
    <w:tmpl w:val="68B41BAE"/>
    <w:lvl w:ilvl="0" w:tplc="58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696502E"/>
    <w:multiLevelType w:val="hybridMultilevel"/>
    <w:tmpl w:val="C466F542"/>
    <w:lvl w:ilvl="0" w:tplc="FFFFFFFF">
      <w:start w:val="1"/>
      <w:numFmt w:val="ideographDigital"/>
      <w:lvlText w:val=""/>
      <w:lvlJc w:val="left"/>
    </w:lvl>
    <w:lvl w:ilvl="1" w:tplc="580A0017">
      <w:start w:val="1"/>
      <w:numFmt w:val="lowerLetter"/>
      <w:lvlText w:val="%2)"/>
      <w:lvlJc w:val="left"/>
      <w:pPr>
        <w:ind w:left="72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3C5C4506"/>
    <w:multiLevelType w:val="hybridMultilevel"/>
    <w:tmpl w:val="D7C4F61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24E6A96"/>
    <w:multiLevelType w:val="hybridMultilevel"/>
    <w:tmpl w:val="7AC65D72"/>
    <w:lvl w:ilvl="0" w:tplc="FFFFFFFF">
      <w:start w:val="1"/>
      <w:numFmt w:val="ideographDigital"/>
      <w:lvlText w:val=""/>
      <w:lvlJc w:val="left"/>
    </w:lvl>
    <w:lvl w:ilvl="1" w:tplc="080A0017">
      <w:start w:val="1"/>
      <w:numFmt w:val="lowerLetter"/>
      <w:lvlText w:val="%2)"/>
      <w:lvlJc w:val="left"/>
      <w:pPr>
        <w:ind w:left="3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4617BE1"/>
    <w:multiLevelType w:val="hybridMultilevel"/>
    <w:tmpl w:val="B8484BA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9" w15:restartNumberingAfterBreak="0">
    <w:nsid w:val="49632CA6"/>
    <w:multiLevelType w:val="hybridMultilevel"/>
    <w:tmpl w:val="20E2C498"/>
    <w:lvl w:ilvl="0" w:tplc="FFFFFFFF">
      <w:start w:val="1"/>
      <w:numFmt w:val="ideographDigital"/>
      <w:lvlText w:val="•"/>
      <w:lvlJc w:val="left"/>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0" w15:restartNumberingAfterBreak="0">
    <w:nsid w:val="49B13E16"/>
    <w:multiLevelType w:val="hybridMultilevel"/>
    <w:tmpl w:val="2F36B14A"/>
    <w:lvl w:ilvl="0" w:tplc="580A0001">
      <w:start w:val="1"/>
      <w:numFmt w:val="bullet"/>
      <w:lvlText w:val=""/>
      <w:lvlJc w:val="left"/>
      <w:pPr>
        <w:ind w:left="2844" w:hanging="360"/>
      </w:pPr>
      <w:rPr>
        <w:rFonts w:ascii="Symbol" w:hAnsi="Symbol" w:hint="default"/>
      </w:rPr>
    </w:lvl>
    <w:lvl w:ilvl="1" w:tplc="580A0003" w:tentative="1">
      <w:start w:val="1"/>
      <w:numFmt w:val="bullet"/>
      <w:lvlText w:val="o"/>
      <w:lvlJc w:val="left"/>
      <w:pPr>
        <w:ind w:left="3564" w:hanging="360"/>
      </w:pPr>
      <w:rPr>
        <w:rFonts w:ascii="Courier New" w:hAnsi="Courier New" w:cs="Courier New" w:hint="default"/>
      </w:rPr>
    </w:lvl>
    <w:lvl w:ilvl="2" w:tplc="580A0005" w:tentative="1">
      <w:start w:val="1"/>
      <w:numFmt w:val="bullet"/>
      <w:lvlText w:val=""/>
      <w:lvlJc w:val="left"/>
      <w:pPr>
        <w:ind w:left="4284" w:hanging="360"/>
      </w:pPr>
      <w:rPr>
        <w:rFonts w:ascii="Wingdings" w:hAnsi="Wingdings" w:hint="default"/>
      </w:rPr>
    </w:lvl>
    <w:lvl w:ilvl="3" w:tplc="580A0001" w:tentative="1">
      <w:start w:val="1"/>
      <w:numFmt w:val="bullet"/>
      <w:lvlText w:val=""/>
      <w:lvlJc w:val="left"/>
      <w:pPr>
        <w:ind w:left="5004" w:hanging="360"/>
      </w:pPr>
      <w:rPr>
        <w:rFonts w:ascii="Symbol" w:hAnsi="Symbol" w:hint="default"/>
      </w:rPr>
    </w:lvl>
    <w:lvl w:ilvl="4" w:tplc="580A0003" w:tentative="1">
      <w:start w:val="1"/>
      <w:numFmt w:val="bullet"/>
      <w:lvlText w:val="o"/>
      <w:lvlJc w:val="left"/>
      <w:pPr>
        <w:ind w:left="5724" w:hanging="360"/>
      </w:pPr>
      <w:rPr>
        <w:rFonts w:ascii="Courier New" w:hAnsi="Courier New" w:cs="Courier New" w:hint="default"/>
      </w:rPr>
    </w:lvl>
    <w:lvl w:ilvl="5" w:tplc="580A0005" w:tentative="1">
      <w:start w:val="1"/>
      <w:numFmt w:val="bullet"/>
      <w:lvlText w:val=""/>
      <w:lvlJc w:val="left"/>
      <w:pPr>
        <w:ind w:left="6444" w:hanging="360"/>
      </w:pPr>
      <w:rPr>
        <w:rFonts w:ascii="Wingdings" w:hAnsi="Wingdings" w:hint="default"/>
      </w:rPr>
    </w:lvl>
    <w:lvl w:ilvl="6" w:tplc="580A0001" w:tentative="1">
      <w:start w:val="1"/>
      <w:numFmt w:val="bullet"/>
      <w:lvlText w:val=""/>
      <w:lvlJc w:val="left"/>
      <w:pPr>
        <w:ind w:left="7164" w:hanging="360"/>
      </w:pPr>
      <w:rPr>
        <w:rFonts w:ascii="Symbol" w:hAnsi="Symbol" w:hint="default"/>
      </w:rPr>
    </w:lvl>
    <w:lvl w:ilvl="7" w:tplc="580A0003" w:tentative="1">
      <w:start w:val="1"/>
      <w:numFmt w:val="bullet"/>
      <w:lvlText w:val="o"/>
      <w:lvlJc w:val="left"/>
      <w:pPr>
        <w:ind w:left="7884" w:hanging="360"/>
      </w:pPr>
      <w:rPr>
        <w:rFonts w:ascii="Courier New" w:hAnsi="Courier New" w:cs="Courier New" w:hint="default"/>
      </w:rPr>
    </w:lvl>
    <w:lvl w:ilvl="8" w:tplc="580A0005" w:tentative="1">
      <w:start w:val="1"/>
      <w:numFmt w:val="bullet"/>
      <w:lvlText w:val=""/>
      <w:lvlJc w:val="left"/>
      <w:pPr>
        <w:ind w:left="8604" w:hanging="360"/>
      </w:pPr>
      <w:rPr>
        <w:rFonts w:ascii="Wingdings" w:hAnsi="Wingdings" w:hint="default"/>
      </w:rPr>
    </w:lvl>
  </w:abstractNum>
  <w:abstractNum w:abstractNumId="21" w15:restartNumberingAfterBreak="0">
    <w:nsid w:val="4A281B37"/>
    <w:multiLevelType w:val="hybridMultilevel"/>
    <w:tmpl w:val="9BE413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24980F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52FA0350"/>
    <w:multiLevelType w:val="hybridMultilevel"/>
    <w:tmpl w:val="8EDC1234"/>
    <w:lvl w:ilvl="0" w:tplc="8502230E">
      <w:start w:val="1"/>
      <w:numFmt w:val="lowerRoman"/>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4" w15:restartNumberingAfterBreak="0">
    <w:nsid w:val="53105A3B"/>
    <w:multiLevelType w:val="hybridMultilevel"/>
    <w:tmpl w:val="4E9C4246"/>
    <w:lvl w:ilvl="0" w:tplc="FFFFFFFF">
      <w:start w:val="1"/>
      <w:numFmt w:val="ideographDigital"/>
      <w:lvlText w:val=""/>
      <w:lvlJc w:val="left"/>
    </w:lvl>
    <w:lvl w:ilvl="1" w:tplc="580A0017">
      <w:start w:val="1"/>
      <w:numFmt w:val="lowerLetter"/>
      <w:lvlText w:val="%2)"/>
      <w:lvlJc w:val="left"/>
      <w:pPr>
        <w:ind w:left="3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53EA7E60"/>
    <w:multiLevelType w:val="hybridMultilevel"/>
    <w:tmpl w:val="5DFA9DD0"/>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6" w15:restartNumberingAfterBreak="0">
    <w:nsid w:val="55C7573F"/>
    <w:multiLevelType w:val="hybridMultilevel"/>
    <w:tmpl w:val="96F47456"/>
    <w:lvl w:ilvl="0" w:tplc="7F7A09E2">
      <w:start w:val="1"/>
      <w:numFmt w:val="bullet"/>
      <w:lvlText w:val=""/>
      <w:lvlJc w:val="left"/>
      <w:pPr>
        <w:ind w:left="720" w:hanging="360"/>
      </w:pPr>
      <w:rPr>
        <w:rFonts w:ascii="Symbol" w:hAnsi="Symbol" w:hint="default"/>
      </w:rPr>
    </w:lvl>
    <w:lvl w:ilvl="1" w:tplc="731A08AA">
      <w:start w:val="1"/>
      <w:numFmt w:val="bullet"/>
      <w:lvlText w:val="o"/>
      <w:lvlJc w:val="left"/>
      <w:pPr>
        <w:ind w:left="1440" w:hanging="360"/>
      </w:pPr>
      <w:rPr>
        <w:rFonts w:ascii="Courier New" w:hAnsi="Courier New" w:hint="default"/>
      </w:rPr>
    </w:lvl>
    <w:lvl w:ilvl="2" w:tplc="BAD4E8CA">
      <w:start w:val="1"/>
      <w:numFmt w:val="bullet"/>
      <w:lvlText w:val=""/>
      <w:lvlJc w:val="left"/>
      <w:pPr>
        <w:ind w:left="2160" w:hanging="360"/>
      </w:pPr>
      <w:rPr>
        <w:rFonts w:ascii="Wingdings" w:hAnsi="Wingdings" w:hint="default"/>
      </w:rPr>
    </w:lvl>
    <w:lvl w:ilvl="3" w:tplc="1974B4E6">
      <w:start w:val="1"/>
      <w:numFmt w:val="bullet"/>
      <w:lvlText w:val=""/>
      <w:lvlJc w:val="left"/>
      <w:pPr>
        <w:ind w:left="2880" w:hanging="360"/>
      </w:pPr>
      <w:rPr>
        <w:rFonts w:ascii="Symbol" w:hAnsi="Symbol" w:hint="default"/>
      </w:rPr>
    </w:lvl>
    <w:lvl w:ilvl="4" w:tplc="81E6B9A4">
      <w:start w:val="1"/>
      <w:numFmt w:val="bullet"/>
      <w:lvlText w:val="o"/>
      <w:lvlJc w:val="left"/>
      <w:pPr>
        <w:ind w:left="3600" w:hanging="360"/>
      </w:pPr>
      <w:rPr>
        <w:rFonts w:ascii="Courier New" w:hAnsi="Courier New" w:hint="default"/>
      </w:rPr>
    </w:lvl>
    <w:lvl w:ilvl="5" w:tplc="3C8656E6">
      <w:start w:val="1"/>
      <w:numFmt w:val="bullet"/>
      <w:lvlText w:val=""/>
      <w:lvlJc w:val="left"/>
      <w:pPr>
        <w:ind w:left="4320" w:hanging="360"/>
      </w:pPr>
      <w:rPr>
        <w:rFonts w:ascii="Wingdings" w:hAnsi="Wingdings" w:hint="default"/>
      </w:rPr>
    </w:lvl>
    <w:lvl w:ilvl="6" w:tplc="171E5466">
      <w:start w:val="1"/>
      <w:numFmt w:val="bullet"/>
      <w:lvlText w:val=""/>
      <w:lvlJc w:val="left"/>
      <w:pPr>
        <w:ind w:left="5040" w:hanging="360"/>
      </w:pPr>
      <w:rPr>
        <w:rFonts w:ascii="Symbol" w:hAnsi="Symbol" w:hint="default"/>
      </w:rPr>
    </w:lvl>
    <w:lvl w:ilvl="7" w:tplc="28886716">
      <w:start w:val="1"/>
      <w:numFmt w:val="bullet"/>
      <w:lvlText w:val="o"/>
      <w:lvlJc w:val="left"/>
      <w:pPr>
        <w:ind w:left="5760" w:hanging="360"/>
      </w:pPr>
      <w:rPr>
        <w:rFonts w:ascii="Courier New" w:hAnsi="Courier New" w:hint="default"/>
      </w:rPr>
    </w:lvl>
    <w:lvl w:ilvl="8" w:tplc="24066E44">
      <w:start w:val="1"/>
      <w:numFmt w:val="bullet"/>
      <w:lvlText w:val=""/>
      <w:lvlJc w:val="left"/>
      <w:pPr>
        <w:ind w:left="6480" w:hanging="360"/>
      </w:pPr>
      <w:rPr>
        <w:rFonts w:ascii="Wingdings" w:hAnsi="Wingdings" w:hint="default"/>
      </w:rPr>
    </w:lvl>
  </w:abstractNum>
  <w:abstractNum w:abstractNumId="27" w15:restartNumberingAfterBreak="0">
    <w:nsid w:val="56B765AF"/>
    <w:multiLevelType w:val="hybridMultilevel"/>
    <w:tmpl w:val="CEF4156C"/>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8" w15:restartNumberingAfterBreak="0">
    <w:nsid w:val="57D1410E"/>
    <w:multiLevelType w:val="hybridMultilevel"/>
    <w:tmpl w:val="E43C776E"/>
    <w:lvl w:ilvl="0" w:tplc="0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9" w15:restartNumberingAfterBreak="0">
    <w:nsid w:val="58660E48"/>
    <w:multiLevelType w:val="hybridMultilevel"/>
    <w:tmpl w:val="6F0E0818"/>
    <w:lvl w:ilvl="0" w:tplc="BFBE7442">
      <w:start w:val="1"/>
      <w:numFmt w:val="bullet"/>
      <w:lvlText w:val=""/>
      <w:lvlJc w:val="left"/>
      <w:pPr>
        <w:ind w:left="720" w:hanging="360"/>
      </w:pPr>
      <w:rPr>
        <w:rFonts w:ascii="Symbol" w:hAnsi="Symbol" w:hint="default"/>
      </w:rPr>
    </w:lvl>
    <w:lvl w:ilvl="1" w:tplc="734A48D0">
      <w:start w:val="1"/>
      <w:numFmt w:val="bullet"/>
      <w:lvlText w:val="o"/>
      <w:lvlJc w:val="left"/>
      <w:pPr>
        <w:ind w:left="1440" w:hanging="360"/>
      </w:pPr>
      <w:rPr>
        <w:rFonts w:ascii="Courier New" w:hAnsi="Courier New" w:hint="default"/>
      </w:rPr>
    </w:lvl>
    <w:lvl w:ilvl="2" w:tplc="C6AC4F16">
      <w:start w:val="1"/>
      <w:numFmt w:val="bullet"/>
      <w:lvlText w:val=""/>
      <w:lvlJc w:val="left"/>
      <w:pPr>
        <w:ind w:left="2160" w:hanging="360"/>
      </w:pPr>
      <w:rPr>
        <w:rFonts w:ascii="Wingdings" w:hAnsi="Wingdings" w:hint="default"/>
      </w:rPr>
    </w:lvl>
    <w:lvl w:ilvl="3" w:tplc="7C6815A0">
      <w:start w:val="1"/>
      <w:numFmt w:val="bullet"/>
      <w:lvlText w:val=""/>
      <w:lvlJc w:val="left"/>
      <w:pPr>
        <w:ind w:left="2880" w:hanging="360"/>
      </w:pPr>
      <w:rPr>
        <w:rFonts w:ascii="Symbol" w:hAnsi="Symbol" w:hint="default"/>
      </w:rPr>
    </w:lvl>
    <w:lvl w:ilvl="4" w:tplc="1B280FD0">
      <w:start w:val="1"/>
      <w:numFmt w:val="bullet"/>
      <w:lvlText w:val="o"/>
      <w:lvlJc w:val="left"/>
      <w:pPr>
        <w:ind w:left="3600" w:hanging="360"/>
      </w:pPr>
      <w:rPr>
        <w:rFonts w:ascii="Courier New" w:hAnsi="Courier New" w:hint="default"/>
      </w:rPr>
    </w:lvl>
    <w:lvl w:ilvl="5" w:tplc="043E0530">
      <w:start w:val="1"/>
      <w:numFmt w:val="bullet"/>
      <w:lvlText w:val=""/>
      <w:lvlJc w:val="left"/>
      <w:pPr>
        <w:ind w:left="4320" w:hanging="360"/>
      </w:pPr>
      <w:rPr>
        <w:rFonts w:ascii="Wingdings" w:hAnsi="Wingdings" w:hint="default"/>
      </w:rPr>
    </w:lvl>
    <w:lvl w:ilvl="6" w:tplc="3CAAAE7C">
      <w:start w:val="1"/>
      <w:numFmt w:val="bullet"/>
      <w:lvlText w:val=""/>
      <w:lvlJc w:val="left"/>
      <w:pPr>
        <w:ind w:left="5040" w:hanging="360"/>
      </w:pPr>
      <w:rPr>
        <w:rFonts w:ascii="Symbol" w:hAnsi="Symbol" w:hint="default"/>
      </w:rPr>
    </w:lvl>
    <w:lvl w:ilvl="7" w:tplc="568EF066">
      <w:start w:val="1"/>
      <w:numFmt w:val="bullet"/>
      <w:lvlText w:val="o"/>
      <w:lvlJc w:val="left"/>
      <w:pPr>
        <w:ind w:left="5760" w:hanging="360"/>
      </w:pPr>
      <w:rPr>
        <w:rFonts w:ascii="Courier New" w:hAnsi="Courier New" w:hint="default"/>
      </w:rPr>
    </w:lvl>
    <w:lvl w:ilvl="8" w:tplc="1670064E">
      <w:start w:val="1"/>
      <w:numFmt w:val="bullet"/>
      <w:lvlText w:val=""/>
      <w:lvlJc w:val="left"/>
      <w:pPr>
        <w:ind w:left="6480" w:hanging="360"/>
      </w:pPr>
      <w:rPr>
        <w:rFonts w:ascii="Wingdings" w:hAnsi="Wingdings" w:hint="default"/>
      </w:rPr>
    </w:lvl>
  </w:abstractNum>
  <w:abstractNum w:abstractNumId="30" w15:restartNumberingAfterBreak="0">
    <w:nsid w:val="5D9F1C10"/>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5F9236D7"/>
    <w:multiLevelType w:val="hybridMultilevel"/>
    <w:tmpl w:val="376230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2CC745F"/>
    <w:multiLevelType w:val="hybridMultilevel"/>
    <w:tmpl w:val="7E12D7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2EB9073"/>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636A59B0"/>
    <w:multiLevelType w:val="hybridMultilevel"/>
    <w:tmpl w:val="FFFFFFFF"/>
    <w:lvl w:ilvl="0" w:tplc="FFFFFFFF">
      <w:start w:val="1"/>
      <w:numFmt w:val="bullet"/>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6565270B"/>
    <w:multiLevelType w:val="hybridMultilevel"/>
    <w:tmpl w:val="2DEAE60C"/>
    <w:lvl w:ilvl="0" w:tplc="580A0003">
      <w:start w:val="1"/>
      <w:numFmt w:val="bullet"/>
      <w:lvlText w:val="o"/>
      <w:lvlJc w:val="left"/>
      <w:pPr>
        <w:ind w:left="1440" w:hanging="360"/>
      </w:pPr>
      <w:rPr>
        <w:rFonts w:ascii="Courier New" w:hAnsi="Courier New" w:cs="Courier New"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36" w15:restartNumberingAfterBreak="0">
    <w:nsid w:val="6B3406E9"/>
    <w:multiLevelType w:val="hybridMultilevel"/>
    <w:tmpl w:val="CB0C01FE"/>
    <w:lvl w:ilvl="0" w:tplc="080A0013">
      <w:start w:val="1"/>
      <w:numFmt w:val="upperRoman"/>
      <w:lvlText w:val="%1."/>
      <w:lvlJc w:val="right"/>
      <w:pPr>
        <w:ind w:left="1428" w:hanging="360"/>
      </w:pPr>
    </w:lvl>
    <w:lvl w:ilvl="1" w:tplc="080A0013">
      <w:start w:val="1"/>
      <w:numFmt w:val="upperRoman"/>
      <w:lvlText w:val="%2."/>
      <w:lvlJc w:val="righ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37" w15:restartNumberingAfterBreak="0">
    <w:nsid w:val="6EFA838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715A6CE5"/>
    <w:multiLevelType w:val="hybridMultilevel"/>
    <w:tmpl w:val="A406F1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729A43A0"/>
    <w:multiLevelType w:val="hybridMultilevel"/>
    <w:tmpl w:val="EB4434CC"/>
    <w:lvl w:ilvl="0" w:tplc="580A000B">
      <w:start w:val="1"/>
      <w:numFmt w:val="bullet"/>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72BE38C5"/>
    <w:multiLevelType w:val="hybridMultilevel"/>
    <w:tmpl w:val="A532007E"/>
    <w:lvl w:ilvl="0" w:tplc="FFFFFFFF">
      <w:start w:val="1"/>
      <w:numFmt w:val="ideographDigital"/>
      <w:lvlText w:val=""/>
      <w:lvlJc w:val="left"/>
    </w:lvl>
    <w:lvl w:ilvl="1" w:tplc="080A0017">
      <w:start w:val="1"/>
      <w:numFmt w:val="lowerLetter"/>
      <w:lvlText w:val="%2)"/>
      <w:lvlJc w:val="left"/>
      <w:pPr>
        <w:ind w:left="72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776E7868"/>
    <w:multiLevelType w:val="hybridMultilevel"/>
    <w:tmpl w:val="DBA016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7AF921EF"/>
    <w:multiLevelType w:val="hybridMultilevel"/>
    <w:tmpl w:val="FFFFFFFF"/>
    <w:lvl w:ilvl="0" w:tplc="FFFFFFFF">
      <w:start w:val="1"/>
      <w:numFmt w:val="bullet"/>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7EA01ACD"/>
    <w:multiLevelType w:val="hybridMultilevel"/>
    <w:tmpl w:val="A1BAD33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7FB472CC"/>
    <w:multiLevelType w:val="hybridMultilevel"/>
    <w:tmpl w:val="9E28EE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8"/>
  </w:num>
  <w:num w:numId="2">
    <w:abstractNumId w:val="18"/>
  </w:num>
  <w:num w:numId="3">
    <w:abstractNumId w:val="13"/>
  </w:num>
  <w:num w:numId="4">
    <w:abstractNumId w:val="12"/>
  </w:num>
  <w:num w:numId="5">
    <w:abstractNumId w:val="43"/>
  </w:num>
  <w:num w:numId="6">
    <w:abstractNumId w:val="7"/>
  </w:num>
  <w:num w:numId="7">
    <w:abstractNumId w:val="36"/>
  </w:num>
  <w:num w:numId="8">
    <w:abstractNumId w:val="5"/>
  </w:num>
  <w:num w:numId="9">
    <w:abstractNumId w:val="40"/>
  </w:num>
  <w:num w:numId="10">
    <w:abstractNumId w:val="30"/>
  </w:num>
  <w:num w:numId="11">
    <w:abstractNumId w:val="22"/>
  </w:num>
  <w:num w:numId="12">
    <w:abstractNumId w:val="6"/>
  </w:num>
  <w:num w:numId="13">
    <w:abstractNumId w:val="23"/>
  </w:num>
  <w:num w:numId="14">
    <w:abstractNumId w:val="11"/>
  </w:num>
  <w:num w:numId="15">
    <w:abstractNumId w:val="14"/>
  </w:num>
  <w:num w:numId="16">
    <w:abstractNumId w:val="15"/>
  </w:num>
  <w:num w:numId="17">
    <w:abstractNumId w:val="27"/>
  </w:num>
  <w:num w:numId="18">
    <w:abstractNumId w:val="24"/>
  </w:num>
  <w:num w:numId="19">
    <w:abstractNumId w:val="17"/>
  </w:num>
  <w:num w:numId="20">
    <w:abstractNumId w:val="4"/>
  </w:num>
  <w:num w:numId="21">
    <w:abstractNumId w:val="33"/>
  </w:num>
  <w:num w:numId="22">
    <w:abstractNumId w:val="39"/>
  </w:num>
  <w:num w:numId="23">
    <w:abstractNumId w:val="2"/>
  </w:num>
  <w:num w:numId="24">
    <w:abstractNumId w:val="0"/>
  </w:num>
  <w:num w:numId="25">
    <w:abstractNumId w:val="20"/>
  </w:num>
  <w:num w:numId="26">
    <w:abstractNumId w:val="37"/>
  </w:num>
  <w:num w:numId="27">
    <w:abstractNumId w:val="1"/>
  </w:num>
  <w:num w:numId="28">
    <w:abstractNumId w:val="42"/>
  </w:num>
  <w:num w:numId="29">
    <w:abstractNumId w:val="34"/>
  </w:num>
  <w:num w:numId="30">
    <w:abstractNumId w:val="8"/>
  </w:num>
  <w:num w:numId="31">
    <w:abstractNumId w:val="35"/>
  </w:num>
  <w:num w:numId="32">
    <w:abstractNumId w:val="21"/>
  </w:num>
  <w:num w:numId="33">
    <w:abstractNumId w:val="26"/>
  </w:num>
  <w:num w:numId="34">
    <w:abstractNumId w:val="9"/>
  </w:num>
  <w:num w:numId="35">
    <w:abstractNumId w:val="29"/>
  </w:num>
  <w:num w:numId="36">
    <w:abstractNumId w:val="16"/>
  </w:num>
  <w:num w:numId="37">
    <w:abstractNumId w:val="3"/>
  </w:num>
  <w:num w:numId="38">
    <w:abstractNumId w:val="25"/>
  </w:num>
  <w:num w:numId="39">
    <w:abstractNumId w:val="19"/>
  </w:num>
  <w:num w:numId="40">
    <w:abstractNumId w:val="32"/>
  </w:num>
  <w:num w:numId="41">
    <w:abstractNumId w:val="10"/>
  </w:num>
  <w:num w:numId="42">
    <w:abstractNumId w:val="44"/>
  </w:num>
  <w:num w:numId="43">
    <w:abstractNumId w:val="38"/>
  </w:num>
  <w:num w:numId="44">
    <w:abstractNumId w:val="41"/>
  </w:num>
  <w:num w:numId="45">
    <w:abstractNumId w:val="3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7300009"/>
    <w:rsid w:val="000000E0"/>
    <w:rsid w:val="000004DA"/>
    <w:rsid w:val="00000EC4"/>
    <w:rsid w:val="0000174C"/>
    <w:rsid w:val="00001F7A"/>
    <w:rsid w:val="00003B2A"/>
    <w:rsid w:val="000040A1"/>
    <w:rsid w:val="000053EC"/>
    <w:rsid w:val="000061CD"/>
    <w:rsid w:val="00010384"/>
    <w:rsid w:val="000131D9"/>
    <w:rsid w:val="000139FA"/>
    <w:rsid w:val="0001500F"/>
    <w:rsid w:val="00015709"/>
    <w:rsid w:val="00016E7A"/>
    <w:rsid w:val="0001762C"/>
    <w:rsid w:val="00017CD6"/>
    <w:rsid w:val="00020A3C"/>
    <w:rsid w:val="00020A73"/>
    <w:rsid w:val="000211C1"/>
    <w:rsid w:val="000213C0"/>
    <w:rsid w:val="000228BC"/>
    <w:rsid w:val="0002563B"/>
    <w:rsid w:val="00026758"/>
    <w:rsid w:val="00027BDD"/>
    <w:rsid w:val="00027D56"/>
    <w:rsid w:val="00030984"/>
    <w:rsid w:val="0003183A"/>
    <w:rsid w:val="00031988"/>
    <w:rsid w:val="00031CF1"/>
    <w:rsid w:val="00032637"/>
    <w:rsid w:val="0003291F"/>
    <w:rsid w:val="00034396"/>
    <w:rsid w:val="00035A8E"/>
    <w:rsid w:val="00035ADD"/>
    <w:rsid w:val="00035D26"/>
    <w:rsid w:val="00036C11"/>
    <w:rsid w:val="0003752C"/>
    <w:rsid w:val="00040A8A"/>
    <w:rsid w:val="0004129F"/>
    <w:rsid w:val="00042720"/>
    <w:rsid w:val="0004331E"/>
    <w:rsid w:val="00044313"/>
    <w:rsid w:val="0004456C"/>
    <w:rsid w:val="00045616"/>
    <w:rsid w:val="00046293"/>
    <w:rsid w:val="000474D8"/>
    <w:rsid w:val="000475DC"/>
    <w:rsid w:val="00047929"/>
    <w:rsid w:val="00047D62"/>
    <w:rsid w:val="00051037"/>
    <w:rsid w:val="000511A3"/>
    <w:rsid w:val="00052F78"/>
    <w:rsid w:val="000534FB"/>
    <w:rsid w:val="000538C4"/>
    <w:rsid w:val="0005493C"/>
    <w:rsid w:val="000554EC"/>
    <w:rsid w:val="00056DD8"/>
    <w:rsid w:val="00060113"/>
    <w:rsid w:val="00060281"/>
    <w:rsid w:val="00060319"/>
    <w:rsid w:val="00060720"/>
    <w:rsid w:val="00063848"/>
    <w:rsid w:val="00063C79"/>
    <w:rsid w:val="0006429D"/>
    <w:rsid w:val="00064E68"/>
    <w:rsid w:val="000664E1"/>
    <w:rsid w:val="00071373"/>
    <w:rsid w:val="00073593"/>
    <w:rsid w:val="00073870"/>
    <w:rsid w:val="00073F42"/>
    <w:rsid w:val="000740C6"/>
    <w:rsid w:val="000745E4"/>
    <w:rsid w:val="00074C89"/>
    <w:rsid w:val="00074F2F"/>
    <w:rsid w:val="0007561C"/>
    <w:rsid w:val="0007607A"/>
    <w:rsid w:val="000760AD"/>
    <w:rsid w:val="00076222"/>
    <w:rsid w:val="00076785"/>
    <w:rsid w:val="00076FB8"/>
    <w:rsid w:val="00084859"/>
    <w:rsid w:val="0008661A"/>
    <w:rsid w:val="0008668B"/>
    <w:rsid w:val="00086DFE"/>
    <w:rsid w:val="00090059"/>
    <w:rsid w:val="000903F9"/>
    <w:rsid w:val="000906DF"/>
    <w:rsid w:val="00091A0F"/>
    <w:rsid w:val="00092331"/>
    <w:rsid w:val="0009254F"/>
    <w:rsid w:val="0009276D"/>
    <w:rsid w:val="000933B1"/>
    <w:rsid w:val="0009432D"/>
    <w:rsid w:val="0009459C"/>
    <w:rsid w:val="00095129"/>
    <w:rsid w:val="000A0FC8"/>
    <w:rsid w:val="000A2DEF"/>
    <w:rsid w:val="000A2E44"/>
    <w:rsid w:val="000A3095"/>
    <w:rsid w:val="000A573B"/>
    <w:rsid w:val="000A5C41"/>
    <w:rsid w:val="000A7BE9"/>
    <w:rsid w:val="000B0B2C"/>
    <w:rsid w:val="000B0DC0"/>
    <w:rsid w:val="000B1828"/>
    <w:rsid w:val="000B1CA5"/>
    <w:rsid w:val="000B1FC8"/>
    <w:rsid w:val="000B1FD0"/>
    <w:rsid w:val="000B29D2"/>
    <w:rsid w:val="000B4885"/>
    <w:rsid w:val="000B4C52"/>
    <w:rsid w:val="000B60E0"/>
    <w:rsid w:val="000B6154"/>
    <w:rsid w:val="000B649B"/>
    <w:rsid w:val="000C1CE1"/>
    <w:rsid w:val="000C2502"/>
    <w:rsid w:val="000C2988"/>
    <w:rsid w:val="000C3563"/>
    <w:rsid w:val="000D2CA9"/>
    <w:rsid w:val="000D2F5F"/>
    <w:rsid w:val="000D35C3"/>
    <w:rsid w:val="000D382E"/>
    <w:rsid w:val="000D487B"/>
    <w:rsid w:val="000D5D0B"/>
    <w:rsid w:val="000D6884"/>
    <w:rsid w:val="000D7137"/>
    <w:rsid w:val="000E1C4C"/>
    <w:rsid w:val="000E2210"/>
    <w:rsid w:val="000E2264"/>
    <w:rsid w:val="000E2C7F"/>
    <w:rsid w:val="000E36F4"/>
    <w:rsid w:val="000E38DE"/>
    <w:rsid w:val="000E3914"/>
    <w:rsid w:val="000E58E8"/>
    <w:rsid w:val="000E6989"/>
    <w:rsid w:val="000F055C"/>
    <w:rsid w:val="000F2B42"/>
    <w:rsid w:val="000F521A"/>
    <w:rsid w:val="000F5342"/>
    <w:rsid w:val="000F565B"/>
    <w:rsid w:val="000F580A"/>
    <w:rsid w:val="000F73CC"/>
    <w:rsid w:val="001006F5"/>
    <w:rsid w:val="001008A0"/>
    <w:rsid w:val="0010194A"/>
    <w:rsid w:val="00101D02"/>
    <w:rsid w:val="00103E57"/>
    <w:rsid w:val="00104E67"/>
    <w:rsid w:val="00105117"/>
    <w:rsid w:val="001051AB"/>
    <w:rsid w:val="00105335"/>
    <w:rsid w:val="00110683"/>
    <w:rsid w:val="00110C7F"/>
    <w:rsid w:val="001116DA"/>
    <w:rsid w:val="0011381B"/>
    <w:rsid w:val="001138CE"/>
    <w:rsid w:val="00113A4A"/>
    <w:rsid w:val="00113B1C"/>
    <w:rsid w:val="00113F13"/>
    <w:rsid w:val="001144BC"/>
    <w:rsid w:val="00114C69"/>
    <w:rsid w:val="00116A5D"/>
    <w:rsid w:val="00116CAF"/>
    <w:rsid w:val="00117017"/>
    <w:rsid w:val="001171C8"/>
    <w:rsid w:val="00120D8E"/>
    <w:rsid w:val="00122707"/>
    <w:rsid w:val="00122B07"/>
    <w:rsid w:val="00122D04"/>
    <w:rsid w:val="0012426B"/>
    <w:rsid w:val="001243C1"/>
    <w:rsid w:val="00124FFF"/>
    <w:rsid w:val="001259CC"/>
    <w:rsid w:val="00125DFF"/>
    <w:rsid w:val="001274DE"/>
    <w:rsid w:val="00127944"/>
    <w:rsid w:val="0013053B"/>
    <w:rsid w:val="00131351"/>
    <w:rsid w:val="00131C4F"/>
    <w:rsid w:val="001335AF"/>
    <w:rsid w:val="0013364D"/>
    <w:rsid w:val="001344FC"/>
    <w:rsid w:val="00134682"/>
    <w:rsid w:val="001356FA"/>
    <w:rsid w:val="00136598"/>
    <w:rsid w:val="001367C0"/>
    <w:rsid w:val="0014048F"/>
    <w:rsid w:val="0014171E"/>
    <w:rsid w:val="00142A50"/>
    <w:rsid w:val="0014305A"/>
    <w:rsid w:val="001431B7"/>
    <w:rsid w:val="001462A2"/>
    <w:rsid w:val="001500CA"/>
    <w:rsid w:val="001519E4"/>
    <w:rsid w:val="0015667D"/>
    <w:rsid w:val="00157219"/>
    <w:rsid w:val="00157C4C"/>
    <w:rsid w:val="00160A3C"/>
    <w:rsid w:val="0016148B"/>
    <w:rsid w:val="00161820"/>
    <w:rsid w:val="0016348C"/>
    <w:rsid w:val="001634A2"/>
    <w:rsid w:val="00164732"/>
    <w:rsid w:val="00164FB1"/>
    <w:rsid w:val="00165353"/>
    <w:rsid w:val="0016649B"/>
    <w:rsid w:val="00170661"/>
    <w:rsid w:val="00172687"/>
    <w:rsid w:val="00172698"/>
    <w:rsid w:val="001779F6"/>
    <w:rsid w:val="00177DA6"/>
    <w:rsid w:val="00180B18"/>
    <w:rsid w:val="00181B8F"/>
    <w:rsid w:val="00183939"/>
    <w:rsid w:val="00184DB3"/>
    <w:rsid w:val="00186755"/>
    <w:rsid w:val="00187B53"/>
    <w:rsid w:val="00191F6D"/>
    <w:rsid w:val="001920A3"/>
    <w:rsid w:val="0019395A"/>
    <w:rsid w:val="00195C61"/>
    <w:rsid w:val="00196D8A"/>
    <w:rsid w:val="00197D1B"/>
    <w:rsid w:val="001A0029"/>
    <w:rsid w:val="001A192A"/>
    <w:rsid w:val="001A1AD9"/>
    <w:rsid w:val="001A3DF5"/>
    <w:rsid w:val="001A5C2B"/>
    <w:rsid w:val="001A6630"/>
    <w:rsid w:val="001B34F2"/>
    <w:rsid w:val="001B363F"/>
    <w:rsid w:val="001B39F2"/>
    <w:rsid w:val="001B4E86"/>
    <w:rsid w:val="001B4FD3"/>
    <w:rsid w:val="001B6047"/>
    <w:rsid w:val="001B796A"/>
    <w:rsid w:val="001C0335"/>
    <w:rsid w:val="001C12D0"/>
    <w:rsid w:val="001C27E8"/>
    <w:rsid w:val="001C3694"/>
    <w:rsid w:val="001C4DA5"/>
    <w:rsid w:val="001C5ECE"/>
    <w:rsid w:val="001C6243"/>
    <w:rsid w:val="001C629E"/>
    <w:rsid w:val="001D0074"/>
    <w:rsid w:val="001D01DB"/>
    <w:rsid w:val="001D0D90"/>
    <w:rsid w:val="001D3327"/>
    <w:rsid w:val="001D3EF0"/>
    <w:rsid w:val="001D468B"/>
    <w:rsid w:val="001D5766"/>
    <w:rsid w:val="001D5D36"/>
    <w:rsid w:val="001D68AC"/>
    <w:rsid w:val="001D699C"/>
    <w:rsid w:val="001D6A6E"/>
    <w:rsid w:val="001D773F"/>
    <w:rsid w:val="001D7CE6"/>
    <w:rsid w:val="001E076E"/>
    <w:rsid w:val="001E19B7"/>
    <w:rsid w:val="001E2AE5"/>
    <w:rsid w:val="001E42DB"/>
    <w:rsid w:val="001E48A3"/>
    <w:rsid w:val="001E584C"/>
    <w:rsid w:val="001E737B"/>
    <w:rsid w:val="001F0136"/>
    <w:rsid w:val="001F03CE"/>
    <w:rsid w:val="001F0652"/>
    <w:rsid w:val="001F0837"/>
    <w:rsid w:val="001F1476"/>
    <w:rsid w:val="001F16A7"/>
    <w:rsid w:val="001F28FF"/>
    <w:rsid w:val="001F4C13"/>
    <w:rsid w:val="00202A98"/>
    <w:rsid w:val="00202C49"/>
    <w:rsid w:val="00203B93"/>
    <w:rsid w:val="00204384"/>
    <w:rsid w:val="002045EF"/>
    <w:rsid w:val="00204740"/>
    <w:rsid w:val="002056AB"/>
    <w:rsid w:val="002078D4"/>
    <w:rsid w:val="00210122"/>
    <w:rsid w:val="00210B55"/>
    <w:rsid w:val="00213530"/>
    <w:rsid w:val="002136FF"/>
    <w:rsid w:val="00214012"/>
    <w:rsid w:val="002146B4"/>
    <w:rsid w:val="00214A67"/>
    <w:rsid w:val="00214C70"/>
    <w:rsid w:val="00214E23"/>
    <w:rsid w:val="00214FC1"/>
    <w:rsid w:val="00216CC0"/>
    <w:rsid w:val="00216F2E"/>
    <w:rsid w:val="00220FFA"/>
    <w:rsid w:val="0022123E"/>
    <w:rsid w:val="0022165E"/>
    <w:rsid w:val="002218B3"/>
    <w:rsid w:val="00221DDE"/>
    <w:rsid w:val="00222504"/>
    <w:rsid w:val="002228C2"/>
    <w:rsid w:val="00223DB7"/>
    <w:rsid w:val="0022423C"/>
    <w:rsid w:val="00226103"/>
    <w:rsid w:val="002264D4"/>
    <w:rsid w:val="002268AA"/>
    <w:rsid w:val="00226F47"/>
    <w:rsid w:val="0022728F"/>
    <w:rsid w:val="0022742E"/>
    <w:rsid w:val="002301D7"/>
    <w:rsid w:val="00230C8E"/>
    <w:rsid w:val="002314B0"/>
    <w:rsid w:val="00231639"/>
    <w:rsid w:val="00233D7A"/>
    <w:rsid w:val="00233F12"/>
    <w:rsid w:val="00235843"/>
    <w:rsid w:val="00235BD3"/>
    <w:rsid w:val="0023601B"/>
    <w:rsid w:val="002360A4"/>
    <w:rsid w:val="002370CF"/>
    <w:rsid w:val="002374C0"/>
    <w:rsid w:val="002407C4"/>
    <w:rsid w:val="00241D29"/>
    <w:rsid w:val="00244158"/>
    <w:rsid w:val="002441C4"/>
    <w:rsid w:val="00245084"/>
    <w:rsid w:val="002457CD"/>
    <w:rsid w:val="00250BD8"/>
    <w:rsid w:val="002514C3"/>
    <w:rsid w:val="00251F7A"/>
    <w:rsid w:val="00253CF2"/>
    <w:rsid w:val="00253D55"/>
    <w:rsid w:val="00254B49"/>
    <w:rsid w:val="00256DB6"/>
    <w:rsid w:val="002629B8"/>
    <w:rsid w:val="00263380"/>
    <w:rsid w:val="00263B26"/>
    <w:rsid w:val="00265FEA"/>
    <w:rsid w:val="00266417"/>
    <w:rsid w:val="00266FEC"/>
    <w:rsid w:val="00267275"/>
    <w:rsid w:val="00271C0D"/>
    <w:rsid w:val="00273044"/>
    <w:rsid w:val="00273653"/>
    <w:rsid w:val="00273999"/>
    <w:rsid w:val="00273E0B"/>
    <w:rsid w:val="0027449A"/>
    <w:rsid w:val="0027460D"/>
    <w:rsid w:val="0027678F"/>
    <w:rsid w:val="00276B64"/>
    <w:rsid w:val="00276DE1"/>
    <w:rsid w:val="00277164"/>
    <w:rsid w:val="00277794"/>
    <w:rsid w:val="00281968"/>
    <w:rsid w:val="0028225E"/>
    <w:rsid w:val="0028229F"/>
    <w:rsid w:val="002823F6"/>
    <w:rsid w:val="00282A80"/>
    <w:rsid w:val="00284B5E"/>
    <w:rsid w:val="00287990"/>
    <w:rsid w:val="00290499"/>
    <w:rsid w:val="002907C7"/>
    <w:rsid w:val="00290A11"/>
    <w:rsid w:val="00290B7D"/>
    <w:rsid w:val="00290FD6"/>
    <w:rsid w:val="002916A1"/>
    <w:rsid w:val="0029178E"/>
    <w:rsid w:val="00291FA4"/>
    <w:rsid w:val="00292D71"/>
    <w:rsid w:val="002932D4"/>
    <w:rsid w:val="002949CC"/>
    <w:rsid w:val="00296CD9"/>
    <w:rsid w:val="00297C22"/>
    <w:rsid w:val="00297D1E"/>
    <w:rsid w:val="00297FAB"/>
    <w:rsid w:val="002A017C"/>
    <w:rsid w:val="002A0F23"/>
    <w:rsid w:val="002A229F"/>
    <w:rsid w:val="002A252E"/>
    <w:rsid w:val="002A3091"/>
    <w:rsid w:val="002A3BFE"/>
    <w:rsid w:val="002A4248"/>
    <w:rsid w:val="002A5298"/>
    <w:rsid w:val="002A5C2F"/>
    <w:rsid w:val="002A75FA"/>
    <w:rsid w:val="002A7BC3"/>
    <w:rsid w:val="002B0340"/>
    <w:rsid w:val="002B168D"/>
    <w:rsid w:val="002B1B11"/>
    <w:rsid w:val="002B35D0"/>
    <w:rsid w:val="002B485B"/>
    <w:rsid w:val="002B522E"/>
    <w:rsid w:val="002B55E7"/>
    <w:rsid w:val="002B55FB"/>
    <w:rsid w:val="002B7A88"/>
    <w:rsid w:val="002C36D2"/>
    <w:rsid w:val="002C522E"/>
    <w:rsid w:val="002C60C4"/>
    <w:rsid w:val="002C6CD5"/>
    <w:rsid w:val="002D1B8A"/>
    <w:rsid w:val="002D25AF"/>
    <w:rsid w:val="002D3952"/>
    <w:rsid w:val="002D41E1"/>
    <w:rsid w:val="002D574A"/>
    <w:rsid w:val="002D66AF"/>
    <w:rsid w:val="002D70EF"/>
    <w:rsid w:val="002D766A"/>
    <w:rsid w:val="002E02D7"/>
    <w:rsid w:val="002E0DA2"/>
    <w:rsid w:val="002E2254"/>
    <w:rsid w:val="002E29D5"/>
    <w:rsid w:val="002E30FA"/>
    <w:rsid w:val="002E3A43"/>
    <w:rsid w:val="002E46E6"/>
    <w:rsid w:val="002E5556"/>
    <w:rsid w:val="002E62CA"/>
    <w:rsid w:val="002E6B69"/>
    <w:rsid w:val="002E7C32"/>
    <w:rsid w:val="002F133C"/>
    <w:rsid w:val="002F1ABA"/>
    <w:rsid w:val="002F1BBB"/>
    <w:rsid w:val="002F39BB"/>
    <w:rsid w:val="002F3C0D"/>
    <w:rsid w:val="002F4AF6"/>
    <w:rsid w:val="002F4D72"/>
    <w:rsid w:val="002F731F"/>
    <w:rsid w:val="002F7E6C"/>
    <w:rsid w:val="00301C2F"/>
    <w:rsid w:val="00303204"/>
    <w:rsid w:val="00303A1C"/>
    <w:rsid w:val="00303D6C"/>
    <w:rsid w:val="00303DC8"/>
    <w:rsid w:val="00304213"/>
    <w:rsid w:val="00305FED"/>
    <w:rsid w:val="003062AD"/>
    <w:rsid w:val="00306A7D"/>
    <w:rsid w:val="00306EE1"/>
    <w:rsid w:val="0031243F"/>
    <w:rsid w:val="00313079"/>
    <w:rsid w:val="003130AB"/>
    <w:rsid w:val="003133C6"/>
    <w:rsid w:val="00313F7D"/>
    <w:rsid w:val="003148DB"/>
    <w:rsid w:val="00315871"/>
    <w:rsid w:val="00315917"/>
    <w:rsid w:val="0031742B"/>
    <w:rsid w:val="00317A78"/>
    <w:rsid w:val="0032076D"/>
    <w:rsid w:val="003219CC"/>
    <w:rsid w:val="00321A9D"/>
    <w:rsid w:val="00323E10"/>
    <w:rsid w:val="00324857"/>
    <w:rsid w:val="00324B0C"/>
    <w:rsid w:val="0032555F"/>
    <w:rsid w:val="003267E1"/>
    <w:rsid w:val="003274A1"/>
    <w:rsid w:val="003304C3"/>
    <w:rsid w:val="0033183C"/>
    <w:rsid w:val="0033218B"/>
    <w:rsid w:val="00332568"/>
    <w:rsid w:val="00332B19"/>
    <w:rsid w:val="00332CA1"/>
    <w:rsid w:val="003341D0"/>
    <w:rsid w:val="00334DA7"/>
    <w:rsid w:val="00334E6F"/>
    <w:rsid w:val="00336B0F"/>
    <w:rsid w:val="0034010A"/>
    <w:rsid w:val="0034027A"/>
    <w:rsid w:val="003409A2"/>
    <w:rsid w:val="00340D87"/>
    <w:rsid w:val="003421C8"/>
    <w:rsid w:val="003462C1"/>
    <w:rsid w:val="00346F9A"/>
    <w:rsid w:val="0034752D"/>
    <w:rsid w:val="00350977"/>
    <w:rsid w:val="00350D5C"/>
    <w:rsid w:val="00350F44"/>
    <w:rsid w:val="00351B1F"/>
    <w:rsid w:val="00353802"/>
    <w:rsid w:val="00353F0A"/>
    <w:rsid w:val="00353FBF"/>
    <w:rsid w:val="0035408D"/>
    <w:rsid w:val="0035411D"/>
    <w:rsid w:val="00354608"/>
    <w:rsid w:val="00356EE4"/>
    <w:rsid w:val="00357AA0"/>
    <w:rsid w:val="0036078B"/>
    <w:rsid w:val="003623A6"/>
    <w:rsid w:val="00363F31"/>
    <w:rsid w:val="003669C3"/>
    <w:rsid w:val="00370EE1"/>
    <w:rsid w:val="0037158C"/>
    <w:rsid w:val="00371A13"/>
    <w:rsid w:val="00372DD4"/>
    <w:rsid w:val="003737F9"/>
    <w:rsid w:val="00373ED4"/>
    <w:rsid w:val="0037413A"/>
    <w:rsid w:val="003748C7"/>
    <w:rsid w:val="00374C18"/>
    <w:rsid w:val="00374F0F"/>
    <w:rsid w:val="003754CB"/>
    <w:rsid w:val="00375F48"/>
    <w:rsid w:val="0037665C"/>
    <w:rsid w:val="00376D67"/>
    <w:rsid w:val="00377466"/>
    <w:rsid w:val="00377988"/>
    <w:rsid w:val="00382B6E"/>
    <w:rsid w:val="00382E11"/>
    <w:rsid w:val="00382EE6"/>
    <w:rsid w:val="00384CC4"/>
    <w:rsid w:val="003878FE"/>
    <w:rsid w:val="0039048A"/>
    <w:rsid w:val="00390D43"/>
    <w:rsid w:val="003914B2"/>
    <w:rsid w:val="00391D96"/>
    <w:rsid w:val="00392B05"/>
    <w:rsid w:val="00393BAF"/>
    <w:rsid w:val="00394255"/>
    <w:rsid w:val="00394575"/>
    <w:rsid w:val="00394C30"/>
    <w:rsid w:val="0039610D"/>
    <w:rsid w:val="003961F1"/>
    <w:rsid w:val="0039664B"/>
    <w:rsid w:val="00397708"/>
    <w:rsid w:val="003A16C3"/>
    <w:rsid w:val="003A16FC"/>
    <w:rsid w:val="003A2487"/>
    <w:rsid w:val="003A2664"/>
    <w:rsid w:val="003A382B"/>
    <w:rsid w:val="003A39C2"/>
    <w:rsid w:val="003A49B0"/>
    <w:rsid w:val="003A51A3"/>
    <w:rsid w:val="003A5813"/>
    <w:rsid w:val="003A591C"/>
    <w:rsid w:val="003A6EC3"/>
    <w:rsid w:val="003A72BC"/>
    <w:rsid w:val="003A7AFF"/>
    <w:rsid w:val="003A7D9D"/>
    <w:rsid w:val="003B1072"/>
    <w:rsid w:val="003B1344"/>
    <w:rsid w:val="003B14AE"/>
    <w:rsid w:val="003B18DD"/>
    <w:rsid w:val="003B1FCB"/>
    <w:rsid w:val="003B2482"/>
    <w:rsid w:val="003B257F"/>
    <w:rsid w:val="003B2E5D"/>
    <w:rsid w:val="003B3955"/>
    <w:rsid w:val="003B3C57"/>
    <w:rsid w:val="003B55AD"/>
    <w:rsid w:val="003B5C32"/>
    <w:rsid w:val="003C0765"/>
    <w:rsid w:val="003C097F"/>
    <w:rsid w:val="003C13D6"/>
    <w:rsid w:val="003C2283"/>
    <w:rsid w:val="003C29C6"/>
    <w:rsid w:val="003C2E86"/>
    <w:rsid w:val="003C3FDB"/>
    <w:rsid w:val="003C4D4F"/>
    <w:rsid w:val="003C4D8C"/>
    <w:rsid w:val="003C71D7"/>
    <w:rsid w:val="003C73F9"/>
    <w:rsid w:val="003D110B"/>
    <w:rsid w:val="003D3356"/>
    <w:rsid w:val="003D51CC"/>
    <w:rsid w:val="003D74AB"/>
    <w:rsid w:val="003DE4AE"/>
    <w:rsid w:val="003E02D0"/>
    <w:rsid w:val="003E0983"/>
    <w:rsid w:val="003E1240"/>
    <w:rsid w:val="003E24CA"/>
    <w:rsid w:val="003E2A84"/>
    <w:rsid w:val="003E42EB"/>
    <w:rsid w:val="003E57A4"/>
    <w:rsid w:val="003E71A1"/>
    <w:rsid w:val="003E7E3A"/>
    <w:rsid w:val="003F0D4D"/>
    <w:rsid w:val="003F473C"/>
    <w:rsid w:val="003F47F7"/>
    <w:rsid w:val="003F56E0"/>
    <w:rsid w:val="003F5D04"/>
    <w:rsid w:val="003F63EF"/>
    <w:rsid w:val="003F64EA"/>
    <w:rsid w:val="003F6635"/>
    <w:rsid w:val="00403A5E"/>
    <w:rsid w:val="004040C0"/>
    <w:rsid w:val="00405607"/>
    <w:rsid w:val="00405B07"/>
    <w:rsid w:val="00405F3D"/>
    <w:rsid w:val="00406BE1"/>
    <w:rsid w:val="00407096"/>
    <w:rsid w:val="004076BE"/>
    <w:rsid w:val="0041121D"/>
    <w:rsid w:val="0041312C"/>
    <w:rsid w:val="00413826"/>
    <w:rsid w:val="00415EE7"/>
    <w:rsid w:val="00416368"/>
    <w:rsid w:val="0041746C"/>
    <w:rsid w:val="004205B3"/>
    <w:rsid w:val="004217A8"/>
    <w:rsid w:val="00421AFF"/>
    <w:rsid w:val="00425170"/>
    <w:rsid w:val="004275BF"/>
    <w:rsid w:val="00431802"/>
    <w:rsid w:val="00431D4C"/>
    <w:rsid w:val="00432EBA"/>
    <w:rsid w:val="00435CC3"/>
    <w:rsid w:val="00437010"/>
    <w:rsid w:val="004371F8"/>
    <w:rsid w:val="0043749A"/>
    <w:rsid w:val="00437E49"/>
    <w:rsid w:val="004407D3"/>
    <w:rsid w:val="004408B9"/>
    <w:rsid w:val="00440CCB"/>
    <w:rsid w:val="00441648"/>
    <w:rsid w:val="0044175A"/>
    <w:rsid w:val="00441CB4"/>
    <w:rsid w:val="0044286B"/>
    <w:rsid w:val="00442A39"/>
    <w:rsid w:val="00444F90"/>
    <w:rsid w:val="00445458"/>
    <w:rsid w:val="00445F28"/>
    <w:rsid w:val="00446410"/>
    <w:rsid w:val="00446DE3"/>
    <w:rsid w:val="004470BF"/>
    <w:rsid w:val="00447A5C"/>
    <w:rsid w:val="0045102A"/>
    <w:rsid w:val="00452FA4"/>
    <w:rsid w:val="00453030"/>
    <w:rsid w:val="00453CEE"/>
    <w:rsid w:val="00453F2C"/>
    <w:rsid w:val="00454FB5"/>
    <w:rsid w:val="004564EC"/>
    <w:rsid w:val="00456A83"/>
    <w:rsid w:val="004576A4"/>
    <w:rsid w:val="00457B38"/>
    <w:rsid w:val="00460196"/>
    <w:rsid w:val="004603E6"/>
    <w:rsid w:val="00460EFC"/>
    <w:rsid w:val="00461B7C"/>
    <w:rsid w:val="0046202F"/>
    <w:rsid w:val="00462FFE"/>
    <w:rsid w:val="004635CA"/>
    <w:rsid w:val="004646B6"/>
    <w:rsid w:val="00464755"/>
    <w:rsid w:val="00464907"/>
    <w:rsid w:val="00465C0B"/>
    <w:rsid w:val="004679EC"/>
    <w:rsid w:val="00467CDD"/>
    <w:rsid w:val="004747F3"/>
    <w:rsid w:val="004770DA"/>
    <w:rsid w:val="004809F0"/>
    <w:rsid w:val="00480F5A"/>
    <w:rsid w:val="00481B38"/>
    <w:rsid w:val="00482418"/>
    <w:rsid w:val="0048256F"/>
    <w:rsid w:val="0048360F"/>
    <w:rsid w:val="00484E8F"/>
    <w:rsid w:val="00486003"/>
    <w:rsid w:val="00486DA9"/>
    <w:rsid w:val="0049062E"/>
    <w:rsid w:val="0049125B"/>
    <w:rsid w:val="00492075"/>
    <w:rsid w:val="0049354F"/>
    <w:rsid w:val="00493738"/>
    <w:rsid w:val="0049383B"/>
    <w:rsid w:val="00493A1E"/>
    <w:rsid w:val="0049410D"/>
    <w:rsid w:val="00494967"/>
    <w:rsid w:val="0049510F"/>
    <w:rsid w:val="00496286"/>
    <w:rsid w:val="004962CE"/>
    <w:rsid w:val="00497FFE"/>
    <w:rsid w:val="004A0C7A"/>
    <w:rsid w:val="004A1406"/>
    <w:rsid w:val="004A14BE"/>
    <w:rsid w:val="004A1EC0"/>
    <w:rsid w:val="004A44A8"/>
    <w:rsid w:val="004A4B92"/>
    <w:rsid w:val="004A7892"/>
    <w:rsid w:val="004A79EB"/>
    <w:rsid w:val="004B0924"/>
    <w:rsid w:val="004B0FC9"/>
    <w:rsid w:val="004B1493"/>
    <w:rsid w:val="004B18A8"/>
    <w:rsid w:val="004B1C9C"/>
    <w:rsid w:val="004B1EE5"/>
    <w:rsid w:val="004B2083"/>
    <w:rsid w:val="004B24CD"/>
    <w:rsid w:val="004B2FA2"/>
    <w:rsid w:val="004B305F"/>
    <w:rsid w:val="004B3549"/>
    <w:rsid w:val="004B687D"/>
    <w:rsid w:val="004B6CB5"/>
    <w:rsid w:val="004C0262"/>
    <w:rsid w:val="004C1FEB"/>
    <w:rsid w:val="004C23CC"/>
    <w:rsid w:val="004C2A7E"/>
    <w:rsid w:val="004C3387"/>
    <w:rsid w:val="004C48D5"/>
    <w:rsid w:val="004C4AAF"/>
    <w:rsid w:val="004C52C1"/>
    <w:rsid w:val="004C56DB"/>
    <w:rsid w:val="004C5F0A"/>
    <w:rsid w:val="004C633F"/>
    <w:rsid w:val="004C6959"/>
    <w:rsid w:val="004C69D1"/>
    <w:rsid w:val="004D12C2"/>
    <w:rsid w:val="004D2862"/>
    <w:rsid w:val="004D47A3"/>
    <w:rsid w:val="004D5578"/>
    <w:rsid w:val="004D62F2"/>
    <w:rsid w:val="004D6461"/>
    <w:rsid w:val="004E127E"/>
    <w:rsid w:val="004E16E1"/>
    <w:rsid w:val="004E1B4A"/>
    <w:rsid w:val="004E2B64"/>
    <w:rsid w:val="004E308A"/>
    <w:rsid w:val="004E31F0"/>
    <w:rsid w:val="004E3388"/>
    <w:rsid w:val="004E3AFD"/>
    <w:rsid w:val="004E49A9"/>
    <w:rsid w:val="004E4E5A"/>
    <w:rsid w:val="004E4FCE"/>
    <w:rsid w:val="004E5455"/>
    <w:rsid w:val="004E55CA"/>
    <w:rsid w:val="004E5E63"/>
    <w:rsid w:val="004E6B2D"/>
    <w:rsid w:val="004E7C31"/>
    <w:rsid w:val="004F0099"/>
    <w:rsid w:val="004F1097"/>
    <w:rsid w:val="004F13BF"/>
    <w:rsid w:val="004F1D55"/>
    <w:rsid w:val="004F2456"/>
    <w:rsid w:val="004F272B"/>
    <w:rsid w:val="004F2C19"/>
    <w:rsid w:val="004F366C"/>
    <w:rsid w:val="004F498E"/>
    <w:rsid w:val="004F7C56"/>
    <w:rsid w:val="00500E26"/>
    <w:rsid w:val="00501456"/>
    <w:rsid w:val="00503472"/>
    <w:rsid w:val="005051E7"/>
    <w:rsid w:val="00505383"/>
    <w:rsid w:val="005054B0"/>
    <w:rsid w:val="00510571"/>
    <w:rsid w:val="00510C15"/>
    <w:rsid w:val="00511D8B"/>
    <w:rsid w:val="00512A43"/>
    <w:rsid w:val="00513F5D"/>
    <w:rsid w:val="00513FB5"/>
    <w:rsid w:val="005156C5"/>
    <w:rsid w:val="005161AB"/>
    <w:rsid w:val="005179DB"/>
    <w:rsid w:val="00517C7F"/>
    <w:rsid w:val="005207FF"/>
    <w:rsid w:val="00520A60"/>
    <w:rsid w:val="005215EB"/>
    <w:rsid w:val="00522D64"/>
    <w:rsid w:val="00523E85"/>
    <w:rsid w:val="005247A8"/>
    <w:rsid w:val="00524822"/>
    <w:rsid w:val="00525851"/>
    <w:rsid w:val="00525F54"/>
    <w:rsid w:val="0052679F"/>
    <w:rsid w:val="00526F9C"/>
    <w:rsid w:val="00527885"/>
    <w:rsid w:val="00530202"/>
    <w:rsid w:val="0053068F"/>
    <w:rsid w:val="00530F03"/>
    <w:rsid w:val="00533748"/>
    <w:rsid w:val="00534A1E"/>
    <w:rsid w:val="005358AC"/>
    <w:rsid w:val="005358E9"/>
    <w:rsid w:val="0053684C"/>
    <w:rsid w:val="005378DF"/>
    <w:rsid w:val="00537D1C"/>
    <w:rsid w:val="005401E8"/>
    <w:rsid w:val="00540375"/>
    <w:rsid w:val="00540718"/>
    <w:rsid w:val="00541004"/>
    <w:rsid w:val="00541AA5"/>
    <w:rsid w:val="00541AE6"/>
    <w:rsid w:val="00544A4F"/>
    <w:rsid w:val="00546744"/>
    <w:rsid w:val="00546CA6"/>
    <w:rsid w:val="0055027C"/>
    <w:rsid w:val="00551048"/>
    <w:rsid w:val="00551777"/>
    <w:rsid w:val="0055387C"/>
    <w:rsid w:val="0055451D"/>
    <w:rsid w:val="00556EA6"/>
    <w:rsid w:val="005619B2"/>
    <w:rsid w:val="00561F6A"/>
    <w:rsid w:val="0056287F"/>
    <w:rsid w:val="0056354D"/>
    <w:rsid w:val="00563B28"/>
    <w:rsid w:val="00563C41"/>
    <w:rsid w:val="00563EA0"/>
    <w:rsid w:val="00565E61"/>
    <w:rsid w:val="005665EF"/>
    <w:rsid w:val="00570AC5"/>
    <w:rsid w:val="00570BC8"/>
    <w:rsid w:val="005744BA"/>
    <w:rsid w:val="00575DE8"/>
    <w:rsid w:val="00576B05"/>
    <w:rsid w:val="005774A5"/>
    <w:rsid w:val="0058035A"/>
    <w:rsid w:val="00582C5E"/>
    <w:rsid w:val="0058457C"/>
    <w:rsid w:val="0058545C"/>
    <w:rsid w:val="0058644E"/>
    <w:rsid w:val="005865B1"/>
    <w:rsid w:val="005868BE"/>
    <w:rsid w:val="00586E70"/>
    <w:rsid w:val="00590364"/>
    <w:rsid w:val="0059489C"/>
    <w:rsid w:val="0059510E"/>
    <w:rsid w:val="005951B6"/>
    <w:rsid w:val="0059520A"/>
    <w:rsid w:val="00596FD1"/>
    <w:rsid w:val="0059787D"/>
    <w:rsid w:val="005A0E52"/>
    <w:rsid w:val="005A1CD9"/>
    <w:rsid w:val="005A4DD0"/>
    <w:rsid w:val="005A52E9"/>
    <w:rsid w:val="005A5C04"/>
    <w:rsid w:val="005A678D"/>
    <w:rsid w:val="005A7F27"/>
    <w:rsid w:val="005B0215"/>
    <w:rsid w:val="005B180C"/>
    <w:rsid w:val="005B1EE8"/>
    <w:rsid w:val="005B3073"/>
    <w:rsid w:val="005B399E"/>
    <w:rsid w:val="005B4098"/>
    <w:rsid w:val="005B4AC8"/>
    <w:rsid w:val="005B6D41"/>
    <w:rsid w:val="005B6EC2"/>
    <w:rsid w:val="005B7A23"/>
    <w:rsid w:val="005C031D"/>
    <w:rsid w:val="005C0E8B"/>
    <w:rsid w:val="005C1295"/>
    <w:rsid w:val="005C2EE7"/>
    <w:rsid w:val="005C350D"/>
    <w:rsid w:val="005C51FB"/>
    <w:rsid w:val="005C53E6"/>
    <w:rsid w:val="005C5986"/>
    <w:rsid w:val="005C5D35"/>
    <w:rsid w:val="005C608E"/>
    <w:rsid w:val="005C697B"/>
    <w:rsid w:val="005C6BA0"/>
    <w:rsid w:val="005C79A6"/>
    <w:rsid w:val="005D233F"/>
    <w:rsid w:val="005D29D1"/>
    <w:rsid w:val="005D2AB4"/>
    <w:rsid w:val="005D3614"/>
    <w:rsid w:val="005D3B62"/>
    <w:rsid w:val="005D504A"/>
    <w:rsid w:val="005D5169"/>
    <w:rsid w:val="005D63D4"/>
    <w:rsid w:val="005E00F7"/>
    <w:rsid w:val="005E1C7C"/>
    <w:rsid w:val="005E33BD"/>
    <w:rsid w:val="005E52F2"/>
    <w:rsid w:val="005E5F36"/>
    <w:rsid w:val="005E7789"/>
    <w:rsid w:val="005E7ED7"/>
    <w:rsid w:val="005F153B"/>
    <w:rsid w:val="005F1D4F"/>
    <w:rsid w:val="005F1FF9"/>
    <w:rsid w:val="005F266F"/>
    <w:rsid w:val="005F2DAD"/>
    <w:rsid w:val="005F315D"/>
    <w:rsid w:val="005F349F"/>
    <w:rsid w:val="005F6811"/>
    <w:rsid w:val="005F7595"/>
    <w:rsid w:val="00600A37"/>
    <w:rsid w:val="006013CB"/>
    <w:rsid w:val="00602250"/>
    <w:rsid w:val="00602366"/>
    <w:rsid w:val="00603779"/>
    <w:rsid w:val="006061B9"/>
    <w:rsid w:val="00607E48"/>
    <w:rsid w:val="0061008B"/>
    <w:rsid w:val="00610620"/>
    <w:rsid w:val="00610718"/>
    <w:rsid w:val="0061099F"/>
    <w:rsid w:val="00611A57"/>
    <w:rsid w:val="006138CE"/>
    <w:rsid w:val="00613EDB"/>
    <w:rsid w:val="00614692"/>
    <w:rsid w:val="00614A1A"/>
    <w:rsid w:val="00615EB9"/>
    <w:rsid w:val="0061645E"/>
    <w:rsid w:val="0061658F"/>
    <w:rsid w:val="00616C07"/>
    <w:rsid w:val="006208FF"/>
    <w:rsid w:val="006217D7"/>
    <w:rsid w:val="00621819"/>
    <w:rsid w:val="00623947"/>
    <w:rsid w:val="00623F38"/>
    <w:rsid w:val="00625871"/>
    <w:rsid w:val="00625DF5"/>
    <w:rsid w:val="006274DD"/>
    <w:rsid w:val="00627F49"/>
    <w:rsid w:val="00630C71"/>
    <w:rsid w:val="006318B1"/>
    <w:rsid w:val="00632E1C"/>
    <w:rsid w:val="00633950"/>
    <w:rsid w:val="006359D1"/>
    <w:rsid w:val="00636084"/>
    <w:rsid w:val="00636F57"/>
    <w:rsid w:val="00640043"/>
    <w:rsid w:val="00640688"/>
    <w:rsid w:val="00642407"/>
    <w:rsid w:val="00643C90"/>
    <w:rsid w:val="006445BB"/>
    <w:rsid w:val="006450F6"/>
    <w:rsid w:val="006451CB"/>
    <w:rsid w:val="00646699"/>
    <w:rsid w:val="006466D2"/>
    <w:rsid w:val="00646AB6"/>
    <w:rsid w:val="00646F67"/>
    <w:rsid w:val="006511FE"/>
    <w:rsid w:val="00652B14"/>
    <w:rsid w:val="006547A2"/>
    <w:rsid w:val="0065485F"/>
    <w:rsid w:val="00654A99"/>
    <w:rsid w:val="00654E45"/>
    <w:rsid w:val="0065572B"/>
    <w:rsid w:val="00655E0F"/>
    <w:rsid w:val="00656E24"/>
    <w:rsid w:val="00657584"/>
    <w:rsid w:val="006576E7"/>
    <w:rsid w:val="00657924"/>
    <w:rsid w:val="006611B9"/>
    <w:rsid w:val="0066402A"/>
    <w:rsid w:val="00671D52"/>
    <w:rsid w:val="00672E95"/>
    <w:rsid w:val="0067469C"/>
    <w:rsid w:val="006760E5"/>
    <w:rsid w:val="00676151"/>
    <w:rsid w:val="00677537"/>
    <w:rsid w:val="00680AE5"/>
    <w:rsid w:val="00680EA7"/>
    <w:rsid w:val="00681850"/>
    <w:rsid w:val="00682101"/>
    <w:rsid w:val="00683844"/>
    <w:rsid w:val="0068467B"/>
    <w:rsid w:val="006850F5"/>
    <w:rsid w:val="00685D6E"/>
    <w:rsid w:val="00685F41"/>
    <w:rsid w:val="006865B2"/>
    <w:rsid w:val="00686B99"/>
    <w:rsid w:val="00687F4A"/>
    <w:rsid w:val="006927DA"/>
    <w:rsid w:val="00694D5A"/>
    <w:rsid w:val="006954D0"/>
    <w:rsid w:val="00696BE9"/>
    <w:rsid w:val="00697E6C"/>
    <w:rsid w:val="006A02AD"/>
    <w:rsid w:val="006A0C7C"/>
    <w:rsid w:val="006A2619"/>
    <w:rsid w:val="006A2FA9"/>
    <w:rsid w:val="006A3020"/>
    <w:rsid w:val="006A30FF"/>
    <w:rsid w:val="006A3164"/>
    <w:rsid w:val="006A32B2"/>
    <w:rsid w:val="006A38B6"/>
    <w:rsid w:val="006A4B4B"/>
    <w:rsid w:val="006A4FAC"/>
    <w:rsid w:val="006A517E"/>
    <w:rsid w:val="006A53AC"/>
    <w:rsid w:val="006A651D"/>
    <w:rsid w:val="006A6BB9"/>
    <w:rsid w:val="006A782B"/>
    <w:rsid w:val="006A785F"/>
    <w:rsid w:val="006A78C3"/>
    <w:rsid w:val="006B05EE"/>
    <w:rsid w:val="006B2C0E"/>
    <w:rsid w:val="006B33E6"/>
    <w:rsid w:val="006B3BBA"/>
    <w:rsid w:val="006B4026"/>
    <w:rsid w:val="006B59B4"/>
    <w:rsid w:val="006B6C28"/>
    <w:rsid w:val="006B7076"/>
    <w:rsid w:val="006B72EF"/>
    <w:rsid w:val="006B7543"/>
    <w:rsid w:val="006B7A4D"/>
    <w:rsid w:val="006B7E1D"/>
    <w:rsid w:val="006C036F"/>
    <w:rsid w:val="006C03EE"/>
    <w:rsid w:val="006C24A8"/>
    <w:rsid w:val="006C3D09"/>
    <w:rsid w:val="006C4805"/>
    <w:rsid w:val="006C4D73"/>
    <w:rsid w:val="006C5AAD"/>
    <w:rsid w:val="006C5D1B"/>
    <w:rsid w:val="006D0986"/>
    <w:rsid w:val="006D1255"/>
    <w:rsid w:val="006D13A3"/>
    <w:rsid w:val="006D2A07"/>
    <w:rsid w:val="006D2D62"/>
    <w:rsid w:val="006D2EDB"/>
    <w:rsid w:val="006D3C1F"/>
    <w:rsid w:val="006D469D"/>
    <w:rsid w:val="006D5577"/>
    <w:rsid w:val="006D747E"/>
    <w:rsid w:val="006E003A"/>
    <w:rsid w:val="006E24EB"/>
    <w:rsid w:val="006E3B42"/>
    <w:rsid w:val="006E3C9D"/>
    <w:rsid w:val="006E40D0"/>
    <w:rsid w:val="006E46B5"/>
    <w:rsid w:val="006E5FC8"/>
    <w:rsid w:val="006E601A"/>
    <w:rsid w:val="006E6A40"/>
    <w:rsid w:val="006E6B6C"/>
    <w:rsid w:val="006E709B"/>
    <w:rsid w:val="006E7821"/>
    <w:rsid w:val="006E7B47"/>
    <w:rsid w:val="006F0178"/>
    <w:rsid w:val="006F10CD"/>
    <w:rsid w:val="006F1188"/>
    <w:rsid w:val="006F2567"/>
    <w:rsid w:val="006F2C00"/>
    <w:rsid w:val="006F3498"/>
    <w:rsid w:val="006F4D44"/>
    <w:rsid w:val="006F5F82"/>
    <w:rsid w:val="006F653B"/>
    <w:rsid w:val="006F6680"/>
    <w:rsid w:val="006F7201"/>
    <w:rsid w:val="007007D9"/>
    <w:rsid w:val="0070152B"/>
    <w:rsid w:val="007018D2"/>
    <w:rsid w:val="00702ADE"/>
    <w:rsid w:val="007033C9"/>
    <w:rsid w:val="00705999"/>
    <w:rsid w:val="0070672C"/>
    <w:rsid w:val="007067E7"/>
    <w:rsid w:val="00707263"/>
    <w:rsid w:val="00710240"/>
    <w:rsid w:val="00710B47"/>
    <w:rsid w:val="00710F94"/>
    <w:rsid w:val="0071239E"/>
    <w:rsid w:val="0071268C"/>
    <w:rsid w:val="007127DB"/>
    <w:rsid w:val="007128FE"/>
    <w:rsid w:val="00712946"/>
    <w:rsid w:val="0071333B"/>
    <w:rsid w:val="0071405E"/>
    <w:rsid w:val="00716C01"/>
    <w:rsid w:val="00717EB9"/>
    <w:rsid w:val="007204AA"/>
    <w:rsid w:val="0072054E"/>
    <w:rsid w:val="00720F67"/>
    <w:rsid w:val="00721BAC"/>
    <w:rsid w:val="00722A81"/>
    <w:rsid w:val="00723224"/>
    <w:rsid w:val="007240AD"/>
    <w:rsid w:val="007255B7"/>
    <w:rsid w:val="00725813"/>
    <w:rsid w:val="00726F81"/>
    <w:rsid w:val="00727FB4"/>
    <w:rsid w:val="0073020C"/>
    <w:rsid w:val="007320E4"/>
    <w:rsid w:val="007327C8"/>
    <w:rsid w:val="007328F8"/>
    <w:rsid w:val="007329E9"/>
    <w:rsid w:val="00732AB8"/>
    <w:rsid w:val="00736E71"/>
    <w:rsid w:val="00737530"/>
    <w:rsid w:val="00737B9C"/>
    <w:rsid w:val="0074144F"/>
    <w:rsid w:val="00743EF2"/>
    <w:rsid w:val="00745D39"/>
    <w:rsid w:val="00747CB5"/>
    <w:rsid w:val="007502C7"/>
    <w:rsid w:val="007503FB"/>
    <w:rsid w:val="00750890"/>
    <w:rsid w:val="00750BF6"/>
    <w:rsid w:val="0075620D"/>
    <w:rsid w:val="00756434"/>
    <w:rsid w:val="00756650"/>
    <w:rsid w:val="00756D8D"/>
    <w:rsid w:val="00757013"/>
    <w:rsid w:val="007577F3"/>
    <w:rsid w:val="0076078A"/>
    <w:rsid w:val="00761148"/>
    <w:rsid w:val="0076184F"/>
    <w:rsid w:val="00762EE0"/>
    <w:rsid w:val="0076316B"/>
    <w:rsid w:val="00763607"/>
    <w:rsid w:val="00763761"/>
    <w:rsid w:val="0076489D"/>
    <w:rsid w:val="00764BF0"/>
    <w:rsid w:val="00765507"/>
    <w:rsid w:val="00765718"/>
    <w:rsid w:val="007661C3"/>
    <w:rsid w:val="007665E3"/>
    <w:rsid w:val="00772923"/>
    <w:rsid w:val="0077320C"/>
    <w:rsid w:val="00773ACA"/>
    <w:rsid w:val="007743A7"/>
    <w:rsid w:val="007751D8"/>
    <w:rsid w:val="00775FD6"/>
    <w:rsid w:val="00777501"/>
    <w:rsid w:val="0078063F"/>
    <w:rsid w:val="00780EFE"/>
    <w:rsid w:val="007848B7"/>
    <w:rsid w:val="00784ACF"/>
    <w:rsid w:val="00784F10"/>
    <w:rsid w:val="00784F98"/>
    <w:rsid w:val="007859C5"/>
    <w:rsid w:val="007861A5"/>
    <w:rsid w:val="007861AA"/>
    <w:rsid w:val="007864EE"/>
    <w:rsid w:val="007873AA"/>
    <w:rsid w:val="00790C0D"/>
    <w:rsid w:val="00790E39"/>
    <w:rsid w:val="00791298"/>
    <w:rsid w:val="00792188"/>
    <w:rsid w:val="00792923"/>
    <w:rsid w:val="0079391E"/>
    <w:rsid w:val="007941F4"/>
    <w:rsid w:val="00794B3F"/>
    <w:rsid w:val="0079504F"/>
    <w:rsid w:val="007967AE"/>
    <w:rsid w:val="00796C2F"/>
    <w:rsid w:val="00796F5E"/>
    <w:rsid w:val="007A0808"/>
    <w:rsid w:val="007A11DD"/>
    <w:rsid w:val="007A23B1"/>
    <w:rsid w:val="007A249B"/>
    <w:rsid w:val="007A4D7B"/>
    <w:rsid w:val="007A51AC"/>
    <w:rsid w:val="007A58CA"/>
    <w:rsid w:val="007A5F74"/>
    <w:rsid w:val="007A73E2"/>
    <w:rsid w:val="007A7B98"/>
    <w:rsid w:val="007A7E21"/>
    <w:rsid w:val="007B0198"/>
    <w:rsid w:val="007B0900"/>
    <w:rsid w:val="007B1235"/>
    <w:rsid w:val="007B3594"/>
    <w:rsid w:val="007B3A03"/>
    <w:rsid w:val="007B541E"/>
    <w:rsid w:val="007B5FBA"/>
    <w:rsid w:val="007B7819"/>
    <w:rsid w:val="007C0244"/>
    <w:rsid w:val="007C2922"/>
    <w:rsid w:val="007C2978"/>
    <w:rsid w:val="007C2DF6"/>
    <w:rsid w:val="007C3B44"/>
    <w:rsid w:val="007C3D6F"/>
    <w:rsid w:val="007C612B"/>
    <w:rsid w:val="007C6D52"/>
    <w:rsid w:val="007C7361"/>
    <w:rsid w:val="007D057F"/>
    <w:rsid w:val="007D122E"/>
    <w:rsid w:val="007D175E"/>
    <w:rsid w:val="007D21E9"/>
    <w:rsid w:val="007D33B6"/>
    <w:rsid w:val="007D407B"/>
    <w:rsid w:val="007D4140"/>
    <w:rsid w:val="007D65A9"/>
    <w:rsid w:val="007D6BEE"/>
    <w:rsid w:val="007D7523"/>
    <w:rsid w:val="007E0354"/>
    <w:rsid w:val="007E0A60"/>
    <w:rsid w:val="007E299A"/>
    <w:rsid w:val="007E3332"/>
    <w:rsid w:val="007E3D80"/>
    <w:rsid w:val="007E58BA"/>
    <w:rsid w:val="007E716D"/>
    <w:rsid w:val="007E7495"/>
    <w:rsid w:val="007E74DD"/>
    <w:rsid w:val="007F16F0"/>
    <w:rsid w:val="007F176E"/>
    <w:rsid w:val="007F37DD"/>
    <w:rsid w:val="007F38EE"/>
    <w:rsid w:val="007F4FD9"/>
    <w:rsid w:val="007F5D71"/>
    <w:rsid w:val="007F74B0"/>
    <w:rsid w:val="007F7638"/>
    <w:rsid w:val="00803297"/>
    <w:rsid w:val="0080394F"/>
    <w:rsid w:val="00807248"/>
    <w:rsid w:val="008106B3"/>
    <w:rsid w:val="00810E70"/>
    <w:rsid w:val="00812274"/>
    <w:rsid w:val="0081291B"/>
    <w:rsid w:val="00813F00"/>
    <w:rsid w:val="00817C62"/>
    <w:rsid w:val="00817DDC"/>
    <w:rsid w:val="008217B4"/>
    <w:rsid w:val="00822CF6"/>
    <w:rsid w:val="008239B2"/>
    <w:rsid w:val="008241F3"/>
    <w:rsid w:val="008245DF"/>
    <w:rsid w:val="00825D73"/>
    <w:rsid w:val="00826F5C"/>
    <w:rsid w:val="00827834"/>
    <w:rsid w:val="00830235"/>
    <w:rsid w:val="00831775"/>
    <w:rsid w:val="0083266A"/>
    <w:rsid w:val="00833573"/>
    <w:rsid w:val="00833DF2"/>
    <w:rsid w:val="00833EA2"/>
    <w:rsid w:val="00833EE7"/>
    <w:rsid w:val="008357BA"/>
    <w:rsid w:val="0083592D"/>
    <w:rsid w:val="00835B27"/>
    <w:rsid w:val="00837163"/>
    <w:rsid w:val="00840337"/>
    <w:rsid w:val="0084044F"/>
    <w:rsid w:val="0084171D"/>
    <w:rsid w:val="00841887"/>
    <w:rsid w:val="0084790C"/>
    <w:rsid w:val="008503A5"/>
    <w:rsid w:val="00850E9B"/>
    <w:rsid w:val="0085207C"/>
    <w:rsid w:val="008524B8"/>
    <w:rsid w:val="00854621"/>
    <w:rsid w:val="008557C2"/>
    <w:rsid w:val="008557E6"/>
    <w:rsid w:val="00855847"/>
    <w:rsid w:val="00855907"/>
    <w:rsid w:val="00855ABA"/>
    <w:rsid w:val="00856721"/>
    <w:rsid w:val="00857169"/>
    <w:rsid w:val="00857575"/>
    <w:rsid w:val="00857C7B"/>
    <w:rsid w:val="008601C4"/>
    <w:rsid w:val="00861E12"/>
    <w:rsid w:val="00862B58"/>
    <w:rsid w:val="008635A3"/>
    <w:rsid w:val="0086373C"/>
    <w:rsid w:val="00865610"/>
    <w:rsid w:val="008666DD"/>
    <w:rsid w:val="00866B48"/>
    <w:rsid w:val="00867B13"/>
    <w:rsid w:val="008704E5"/>
    <w:rsid w:val="008713D2"/>
    <w:rsid w:val="008725B4"/>
    <w:rsid w:val="008726E6"/>
    <w:rsid w:val="00872AF8"/>
    <w:rsid w:val="00872CD5"/>
    <w:rsid w:val="00874BBE"/>
    <w:rsid w:val="00874EE4"/>
    <w:rsid w:val="008766CC"/>
    <w:rsid w:val="00876FE1"/>
    <w:rsid w:val="008779FA"/>
    <w:rsid w:val="008802EC"/>
    <w:rsid w:val="00882AA5"/>
    <w:rsid w:val="0088316D"/>
    <w:rsid w:val="008848FA"/>
    <w:rsid w:val="00884F44"/>
    <w:rsid w:val="008850BF"/>
    <w:rsid w:val="00885DE0"/>
    <w:rsid w:val="00886524"/>
    <w:rsid w:val="00886C90"/>
    <w:rsid w:val="00887BB6"/>
    <w:rsid w:val="00887DF4"/>
    <w:rsid w:val="0089046A"/>
    <w:rsid w:val="008915EC"/>
    <w:rsid w:val="00891AF9"/>
    <w:rsid w:val="00891B19"/>
    <w:rsid w:val="00892046"/>
    <w:rsid w:val="00893F79"/>
    <w:rsid w:val="00893FF1"/>
    <w:rsid w:val="0089580B"/>
    <w:rsid w:val="0089665F"/>
    <w:rsid w:val="00896BF2"/>
    <w:rsid w:val="008972F5"/>
    <w:rsid w:val="00897A03"/>
    <w:rsid w:val="008A2672"/>
    <w:rsid w:val="008A2AB1"/>
    <w:rsid w:val="008A2EDE"/>
    <w:rsid w:val="008A35B1"/>
    <w:rsid w:val="008A62B4"/>
    <w:rsid w:val="008A6DCB"/>
    <w:rsid w:val="008A7985"/>
    <w:rsid w:val="008A79B8"/>
    <w:rsid w:val="008B1785"/>
    <w:rsid w:val="008B27AA"/>
    <w:rsid w:val="008B29DF"/>
    <w:rsid w:val="008B44D3"/>
    <w:rsid w:val="008B5343"/>
    <w:rsid w:val="008B5694"/>
    <w:rsid w:val="008B6D63"/>
    <w:rsid w:val="008B6F4F"/>
    <w:rsid w:val="008B7178"/>
    <w:rsid w:val="008C26C8"/>
    <w:rsid w:val="008C2FB8"/>
    <w:rsid w:val="008C3154"/>
    <w:rsid w:val="008C3247"/>
    <w:rsid w:val="008C5522"/>
    <w:rsid w:val="008C5F9F"/>
    <w:rsid w:val="008C761B"/>
    <w:rsid w:val="008D0518"/>
    <w:rsid w:val="008D0533"/>
    <w:rsid w:val="008D0688"/>
    <w:rsid w:val="008D11DD"/>
    <w:rsid w:val="008D1D06"/>
    <w:rsid w:val="008D2706"/>
    <w:rsid w:val="008D368D"/>
    <w:rsid w:val="008D3AD8"/>
    <w:rsid w:val="008D46B4"/>
    <w:rsid w:val="008D62D1"/>
    <w:rsid w:val="008D7575"/>
    <w:rsid w:val="008D7954"/>
    <w:rsid w:val="008E0A66"/>
    <w:rsid w:val="008E26C8"/>
    <w:rsid w:val="008E3CD0"/>
    <w:rsid w:val="008E4AFC"/>
    <w:rsid w:val="008E4DFA"/>
    <w:rsid w:val="008E4FF2"/>
    <w:rsid w:val="008E5079"/>
    <w:rsid w:val="008E5430"/>
    <w:rsid w:val="008E636C"/>
    <w:rsid w:val="008E65A7"/>
    <w:rsid w:val="008E7717"/>
    <w:rsid w:val="008F08C5"/>
    <w:rsid w:val="008F2208"/>
    <w:rsid w:val="008F238B"/>
    <w:rsid w:val="008F63D7"/>
    <w:rsid w:val="008F7212"/>
    <w:rsid w:val="009005F5"/>
    <w:rsid w:val="00900EEF"/>
    <w:rsid w:val="00901B5D"/>
    <w:rsid w:val="00902571"/>
    <w:rsid w:val="00902824"/>
    <w:rsid w:val="009061EF"/>
    <w:rsid w:val="0090703F"/>
    <w:rsid w:val="00911282"/>
    <w:rsid w:val="00913192"/>
    <w:rsid w:val="00913248"/>
    <w:rsid w:val="009132A0"/>
    <w:rsid w:val="009137A5"/>
    <w:rsid w:val="00914994"/>
    <w:rsid w:val="00914A50"/>
    <w:rsid w:val="00915E3C"/>
    <w:rsid w:val="009167FA"/>
    <w:rsid w:val="00916EB5"/>
    <w:rsid w:val="00917C27"/>
    <w:rsid w:val="00920C95"/>
    <w:rsid w:val="0092197C"/>
    <w:rsid w:val="00921AD1"/>
    <w:rsid w:val="00922C06"/>
    <w:rsid w:val="00922C2D"/>
    <w:rsid w:val="0092350C"/>
    <w:rsid w:val="009257BF"/>
    <w:rsid w:val="00925B6B"/>
    <w:rsid w:val="009301FE"/>
    <w:rsid w:val="0093142C"/>
    <w:rsid w:val="00931A4F"/>
    <w:rsid w:val="0093284E"/>
    <w:rsid w:val="00935579"/>
    <w:rsid w:val="00935626"/>
    <w:rsid w:val="00935D08"/>
    <w:rsid w:val="00937002"/>
    <w:rsid w:val="00941EAD"/>
    <w:rsid w:val="00942F17"/>
    <w:rsid w:val="0094332C"/>
    <w:rsid w:val="00943870"/>
    <w:rsid w:val="00943AC3"/>
    <w:rsid w:val="00943EBB"/>
    <w:rsid w:val="00944417"/>
    <w:rsid w:val="00944497"/>
    <w:rsid w:val="0094560E"/>
    <w:rsid w:val="00945A91"/>
    <w:rsid w:val="00945C56"/>
    <w:rsid w:val="00945E36"/>
    <w:rsid w:val="00946569"/>
    <w:rsid w:val="00946F79"/>
    <w:rsid w:val="00950E5C"/>
    <w:rsid w:val="00951019"/>
    <w:rsid w:val="00951804"/>
    <w:rsid w:val="009520D1"/>
    <w:rsid w:val="009536C1"/>
    <w:rsid w:val="00953951"/>
    <w:rsid w:val="009549BF"/>
    <w:rsid w:val="00955F65"/>
    <w:rsid w:val="00957641"/>
    <w:rsid w:val="009576D6"/>
    <w:rsid w:val="0096064B"/>
    <w:rsid w:val="00960D0C"/>
    <w:rsid w:val="0096161F"/>
    <w:rsid w:val="00961727"/>
    <w:rsid w:val="0096280C"/>
    <w:rsid w:val="00962AFE"/>
    <w:rsid w:val="0096451A"/>
    <w:rsid w:val="00964867"/>
    <w:rsid w:val="009649BE"/>
    <w:rsid w:val="00966C9B"/>
    <w:rsid w:val="00966D09"/>
    <w:rsid w:val="0096782E"/>
    <w:rsid w:val="009703DC"/>
    <w:rsid w:val="009704F3"/>
    <w:rsid w:val="009706A8"/>
    <w:rsid w:val="00971D57"/>
    <w:rsid w:val="00971DCB"/>
    <w:rsid w:val="00972E91"/>
    <w:rsid w:val="00973D95"/>
    <w:rsid w:val="0097603B"/>
    <w:rsid w:val="0097686F"/>
    <w:rsid w:val="00976985"/>
    <w:rsid w:val="00977694"/>
    <w:rsid w:val="00980257"/>
    <w:rsid w:val="00981F2A"/>
    <w:rsid w:val="00982BE1"/>
    <w:rsid w:val="0098307E"/>
    <w:rsid w:val="009837A6"/>
    <w:rsid w:val="009842A6"/>
    <w:rsid w:val="00984786"/>
    <w:rsid w:val="009850F1"/>
    <w:rsid w:val="00987C91"/>
    <w:rsid w:val="00990F2F"/>
    <w:rsid w:val="00991431"/>
    <w:rsid w:val="00991485"/>
    <w:rsid w:val="00991C93"/>
    <w:rsid w:val="00991F9E"/>
    <w:rsid w:val="00992A46"/>
    <w:rsid w:val="0099406F"/>
    <w:rsid w:val="0099431D"/>
    <w:rsid w:val="0099433F"/>
    <w:rsid w:val="00994CC5"/>
    <w:rsid w:val="009953C7"/>
    <w:rsid w:val="00995432"/>
    <w:rsid w:val="0099581A"/>
    <w:rsid w:val="00997861"/>
    <w:rsid w:val="009A037C"/>
    <w:rsid w:val="009A06D2"/>
    <w:rsid w:val="009A2724"/>
    <w:rsid w:val="009A3510"/>
    <w:rsid w:val="009A4233"/>
    <w:rsid w:val="009A49B5"/>
    <w:rsid w:val="009A5C40"/>
    <w:rsid w:val="009A6A25"/>
    <w:rsid w:val="009B1B6B"/>
    <w:rsid w:val="009B23BA"/>
    <w:rsid w:val="009B52D6"/>
    <w:rsid w:val="009B73F5"/>
    <w:rsid w:val="009B7FBB"/>
    <w:rsid w:val="009C030D"/>
    <w:rsid w:val="009C0792"/>
    <w:rsid w:val="009C0FA1"/>
    <w:rsid w:val="009C1187"/>
    <w:rsid w:val="009C11F1"/>
    <w:rsid w:val="009C2DAE"/>
    <w:rsid w:val="009C2E2A"/>
    <w:rsid w:val="009C540D"/>
    <w:rsid w:val="009C7786"/>
    <w:rsid w:val="009D10E5"/>
    <w:rsid w:val="009D4A53"/>
    <w:rsid w:val="009D4E41"/>
    <w:rsid w:val="009D5040"/>
    <w:rsid w:val="009D506E"/>
    <w:rsid w:val="009D710A"/>
    <w:rsid w:val="009D7358"/>
    <w:rsid w:val="009D7D04"/>
    <w:rsid w:val="009E1835"/>
    <w:rsid w:val="009E1B36"/>
    <w:rsid w:val="009E2A00"/>
    <w:rsid w:val="009E2B82"/>
    <w:rsid w:val="009E59E1"/>
    <w:rsid w:val="009E5FBD"/>
    <w:rsid w:val="009E693E"/>
    <w:rsid w:val="009E7710"/>
    <w:rsid w:val="009E773E"/>
    <w:rsid w:val="009E79CA"/>
    <w:rsid w:val="009F2D90"/>
    <w:rsid w:val="009F37D7"/>
    <w:rsid w:val="009F452B"/>
    <w:rsid w:val="009F4A05"/>
    <w:rsid w:val="009F5466"/>
    <w:rsid w:val="009F571E"/>
    <w:rsid w:val="009F6DCB"/>
    <w:rsid w:val="00A01102"/>
    <w:rsid w:val="00A013CD"/>
    <w:rsid w:val="00A0201F"/>
    <w:rsid w:val="00A0272E"/>
    <w:rsid w:val="00A02B63"/>
    <w:rsid w:val="00A02CCB"/>
    <w:rsid w:val="00A0302C"/>
    <w:rsid w:val="00A032D3"/>
    <w:rsid w:val="00A034DB"/>
    <w:rsid w:val="00A03F66"/>
    <w:rsid w:val="00A04189"/>
    <w:rsid w:val="00A06759"/>
    <w:rsid w:val="00A0739C"/>
    <w:rsid w:val="00A10669"/>
    <w:rsid w:val="00A10BF0"/>
    <w:rsid w:val="00A12C98"/>
    <w:rsid w:val="00A1409B"/>
    <w:rsid w:val="00A16C67"/>
    <w:rsid w:val="00A1787D"/>
    <w:rsid w:val="00A22A08"/>
    <w:rsid w:val="00A23060"/>
    <w:rsid w:val="00A236FB"/>
    <w:rsid w:val="00A23CD0"/>
    <w:rsid w:val="00A25195"/>
    <w:rsid w:val="00A258F3"/>
    <w:rsid w:val="00A2611F"/>
    <w:rsid w:val="00A26443"/>
    <w:rsid w:val="00A26944"/>
    <w:rsid w:val="00A30A97"/>
    <w:rsid w:val="00A31888"/>
    <w:rsid w:val="00A32550"/>
    <w:rsid w:val="00A32FE9"/>
    <w:rsid w:val="00A33181"/>
    <w:rsid w:val="00A34C98"/>
    <w:rsid w:val="00A3517C"/>
    <w:rsid w:val="00A35A83"/>
    <w:rsid w:val="00A35D3E"/>
    <w:rsid w:val="00A35DBC"/>
    <w:rsid w:val="00A403EE"/>
    <w:rsid w:val="00A4053A"/>
    <w:rsid w:val="00A407CB"/>
    <w:rsid w:val="00A43370"/>
    <w:rsid w:val="00A4346B"/>
    <w:rsid w:val="00A437F3"/>
    <w:rsid w:val="00A44952"/>
    <w:rsid w:val="00A45E32"/>
    <w:rsid w:val="00A468BB"/>
    <w:rsid w:val="00A46E81"/>
    <w:rsid w:val="00A47FF9"/>
    <w:rsid w:val="00A50443"/>
    <w:rsid w:val="00A505AC"/>
    <w:rsid w:val="00A51EE1"/>
    <w:rsid w:val="00A5280F"/>
    <w:rsid w:val="00A52C21"/>
    <w:rsid w:val="00A53868"/>
    <w:rsid w:val="00A53EA3"/>
    <w:rsid w:val="00A56439"/>
    <w:rsid w:val="00A56671"/>
    <w:rsid w:val="00A57651"/>
    <w:rsid w:val="00A62CA3"/>
    <w:rsid w:val="00A64A94"/>
    <w:rsid w:val="00A65C8C"/>
    <w:rsid w:val="00A661BB"/>
    <w:rsid w:val="00A66EE4"/>
    <w:rsid w:val="00A67738"/>
    <w:rsid w:val="00A71224"/>
    <w:rsid w:val="00A72B94"/>
    <w:rsid w:val="00A72DB5"/>
    <w:rsid w:val="00A732F7"/>
    <w:rsid w:val="00A735E8"/>
    <w:rsid w:val="00A73F08"/>
    <w:rsid w:val="00A77F4E"/>
    <w:rsid w:val="00A816A9"/>
    <w:rsid w:val="00A825E0"/>
    <w:rsid w:val="00A82765"/>
    <w:rsid w:val="00A840A5"/>
    <w:rsid w:val="00A8697A"/>
    <w:rsid w:val="00A87419"/>
    <w:rsid w:val="00A87A21"/>
    <w:rsid w:val="00A90931"/>
    <w:rsid w:val="00A92C3F"/>
    <w:rsid w:val="00A93077"/>
    <w:rsid w:val="00A93AC2"/>
    <w:rsid w:val="00A93B26"/>
    <w:rsid w:val="00A943F9"/>
    <w:rsid w:val="00A97AAC"/>
    <w:rsid w:val="00A97F61"/>
    <w:rsid w:val="00AA01FF"/>
    <w:rsid w:val="00AA323B"/>
    <w:rsid w:val="00AA3CA7"/>
    <w:rsid w:val="00AA3FEF"/>
    <w:rsid w:val="00AA48C9"/>
    <w:rsid w:val="00AA73EB"/>
    <w:rsid w:val="00AB018E"/>
    <w:rsid w:val="00AB01BF"/>
    <w:rsid w:val="00AB1ECD"/>
    <w:rsid w:val="00AB34D7"/>
    <w:rsid w:val="00AB38E9"/>
    <w:rsid w:val="00AB6941"/>
    <w:rsid w:val="00AB6C1B"/>
    <w:rsid w:val="00AC18EA"/>
    <w:rsid w:val="00AC3447"/>
    <w:rsid w:val="00AC50B0"/>
    <w:rsid w:val="00AC6F4A"/>
    <w:rsid w:val="00AC6F7D"/>
    <w:rsid w:val="00AC7568"/>
    <w:rsid w:val="00AD066B"/>
    <w:rsid w:val="00AD0F80"/>
    <w:rsid w:val="00AD285E"/>
    <w:rsid w:val="00AD2C3E"/>
    <w:rsid w:val="00AD353B"/>
    <w:rsid w:val="00AD4B48"/>
    <w:rsid w:val="00AD50AE"/>
    <w:rsid w:val="00AD66A0"/>
    <w:rsid w:val="00AD6786"/>
    <w:rsid w:val="00AD723B"/>
    <w:rsid w:val="00AE17E7"/>
    <w:rsid w:val="00AE1D0F"/>
    <w:rsid w:val="00AE2D86"/>
    <w:rsid w:val="00AE33B3"/>
    <w:rsid w:val="00AE40AC"/>
    <w:rsid w:val="00AE62DC"/>
    <w:rsid w:val="00AF066E"/>
    <w:rsid w:val="00AF1A1B"/>
    <w:rsid w:val="00AF2577"/>
    <w:rsid w:val="00AF26C8"/>
    <w:rsid w:val="00AF390E"/>
    <w:rsid w:val="00AF4294"/>
    <w:rsid w:val="00AF471C"/>
    <w:rsid w:val="00AF5065"/>
    <w:rsid w:val="00AF5211"/>
    <w:rsid w:val="00AF5C7D"/>
    <w:rsid w:val="00AF707B"/>
    <w:rsid w:val="00B04448"/>
    <w:rsid w:val="00B04BFA"/>
    <w:rsid w:val="00B0522C"/>
    <w:rsid w:val="00B05D8E"/>
    <w:rsid w:val="00B0602C"/>
    <w:rsid w:val="00B067FC"/>
    <w:rsid w:val="00B076B8"/>
    <w:rsid w:val="00B119D5"/>
    <w:rsid w:val="00B14731"/>
    <w:rsid w:val="00B15FCE"/>
    <w:rsid w:val="00B16524"/>
    <w:rsid w:val="00B20659"/>
    <w:rsid w:val="00B20B23"/>
    <w:rsid w:val="00B21CDA"/>
    <w:rsid w:val="00B21ED3"/>
    <w:rsid w:val="00B220C4"/>
    <w:rsid w:val="00B2248E"/>
    <w:rsid w:val="00B2506F"/>
    <w:rsid w:val="00B30123"/>
    <w:rsid w:val="00B33B75"/>
    <w:rsid w:val="00B33B8C"/>
    <w:rsid w:val="00B33CDB"/>
    <w:rsid w:val="00B33E58"/>
    <w:rsid w:val="00B34EA2"/>
    <w:rsid w:val="00B353BE"/>
    <w:rsid w:val="00B35BB5"/>
    <w:rsid w:val="00B35F06"/>
    <w:rsid w:val="00B36E4A"/>
    <w:rsid w:val="00B3774B"/>
    <w:rsid w:val="00B40132"/>
    <w:rsid w:val="00B40ACF"/>
    <w:rsid w:val="00B41A10"/>
    <w:rsid w:val="00B41E4D"/>
    <w:rsid w:val="00B41EDB"/>
    <w:rsid w:val="00B4212F"/>
    <w:rsid w:val="00B45696"/>
    <w:rsid w:val="00B45B8A"/>
    <w:rsid w:val="00B45C3F"/>
    <w:rsid w:val="00B461C2"/>
    <w:rsid w:val="00B463E6"/>
    <w:rsid w:val="00B4674C"/>
    <w:rsid w:val="00B47BB8"/>
    <w:rsid w:val="00B47C2F"/>
    <w:rsid w:val="00B47E2C"/>
    <w:rsid w:val="00B503BC"/>
    <w:rsid w:val="00B50729"/>
    <w:rsid w:val="00B51371"/>
    <w:rsid w:val="00B519DA"/>
    <w:rsid w:val="00B521A8"/>
    <w:rsid w:val="00B525EE"/>
    <w:rsid w:val="00B53642"/>
    <w:rsid w:val="00B5511B"/>
    <w:rsid w:val="00B555DA"/>
    <w:rsid w:val="00B55CA5"/>
    <w:rsid w:val="00B55DEB"/>
    <w:rsid w:val="00B57D89"/>
    <w:rsid w:val="00B6245F"/>
    <w:rsid w:val="00B62DB5"/>
    <w:rsid w:val="00B637BF"/>
    <w:rsid w:val="00B65ECA"/>
    <w:rsid w:val="00B67A63"/>
    <w:rsid w:val="00B67A6B"/>
    <w:rsid w:val="00B701D1"/>
    <w:rsid w:val="00B70278"/>
    <w:rsid w:val="00B71328"/>
    <w:rsid w:val="00B72425"/>
    <w:rsid w:val="00B7390A"/>
    <w:rsid w:val="00B73FA9"/>
    <w:rsid w:val="00B74703"/>
    <w:rsid w:val="00B75352"/>
    <w:rsid w:val="00B753BB"/>
    <w:rsid w:val="00B75F41"/>
    <w:rsid w:val="00B761D9"/>
    <w:rsid w:val="00B7724C"/>
    <w:rsid w:val="00B772E7"/>
    <w:rsid w:val="00B778C0"/>
    <w:rsid w:val="00B7794E"/>
    <w:rsid w:val="00B80E0C"/>
    <w:rsid w:val="00B826E3"/>
    <w:rsid w:val="00B82824"/>
    <w:rsid w:val="00B83112"/>
    <w:rsid w:val="00B831FC"/>
    <w:rsid w:val="00B83C7F"/>
    <w:rsid w:val="00B86024"/>
    <w:rsid w:val="00B874A4"/>
    <w:rsid w:val="00B91031"/>
    <w:rsid w:val="00B91E58"/>
    <w:rsid w:val="00B9279C"/>
    <w:rsid w:val="00B9396D"/>
    <w:rsid w:val="00B9411F"/>
    <w:rsid w:val="00B9486A"/>
    <w:rsid w:val="00B94CD3"/>
    <w:rsid w:val="00B963DA"/>
    <w:rsid w:val="00B975EB"/>
    <w:rsid w:val="00B97CFD"/>
    <w:rsid w:val="00B97E28"/>
    <w:rsid w:val="00BA1BA3"/>
    <w:rsid w:val="00BA284B"/>
    <w:rsid w:val="00BA2982"/>
    <w:rsid w:val="00BA30F8"/>
    <w:rsid w:val="00BA3179"/>
    <w:rsid w:val="00BA5943"/>
    <w:rsid w:val="00BA59BD"/>
    <w:rsid w:val="00BA5A02"/>
    <w:rsid w:val="00BA6A60"/>
    <w:rsid w:val="00BA7862"/>
    <w:rsid w:val="00BA7A59"/>
    <w:rsid w:val="00BB03E5"/>
    <w:rsid w:val="00BB1588"/>
    <w:rsid w:val="00BB1E4A"/>
    <w:rsid w:val="00BB21C0"/>
    <w:rsid w:val="00BB2E33"/>
    <w:rsid w:val="00BB4FC9"/>
    <w:rsid w:val="00BB6203"/>
    <w:rsid w:val="00BB622D"/>
    <w:rsid w:val="00BB760F"/>
    <w:rsid w:val="00BC16EA"/>
    <w:rsid w:val="00BC2903"/>
    <w:rsid w:val="00BC2B5C"/>
    <w:rsid w:val="00BC2C42"/>
    <w:rsid w:val="00BC2F42"/>
    <w:rsid w:val="00BC3C21"/>
    <w:rsid w:val="00BC3E61"/>
    <w:rsid w:val="00BC436B"/>
    <w:rsid w:val="00BC54AD"/>
    <w:rsid w:val="00BC5AE5"/>
    <w:rsid w:val="00BD2353"/>
    <w:rsid w:val="00BD3327"/>
    <w:rsid w:val="00BD3A8C"/>
    <w:rsid w:val="00BD4091"/>
    <w:rsid w:val="00BD4377"/>
    <w:rsid w:val="00BD55AB"/>
    <w:rsid w:val="00BD6094"/>
    <w:rsid w:val="00BD7434"/>
    <w:rsid w:val="00BE000E"/>
    <w:rsid w:val="00BE15A3"/>
    <w:rsid w:val="00BE2338"/>
    <w:rsid w:val="00BE28E1"/>
    <w:rsid w:val="00BE3DC3"/>
    <w:rsid w:val="00BE4944"/>
    <w:rsid w:val="00BE5EF7"/>
    <w:rsid w:val="00BE6621"/>
    <w:rsid w:val="00BE7066"/>
    <w:rsid w:val="00BE7E75"/>
    <w:rsid w:val="00BF299C"/>
    <w:rsid w:val="00BF2A5D"/>
    <w:rsid w:val="00BF3F18"/>
    <w:rsid w:val="00BF4D8F"/>
    <w:rsid w:val="00BF55AC"/>
    <w:rsid w:val="00BF7CBC"/>
    <w:rsid w:val="00C01449"/>
    <w:rsid w:val="00C0152F"/>
    <w:rsid w:val="00C0311D"/>
    <w:rsid w:val="00C04241"/>
    <w:rsid w:val="00C04315"/>
    <w:rsid w:val="00C04A7C"/>
    <w:rsid w:val="00C05563"/>
    <w:rsid w:val="00C06BBF"/>
    <w:rsid w:val="00C06ECF"/>
    <w:rsid w:val="00C06F19"/>
    <w:rsid w:val="00C07170"/>
    <w:rsid w:val="00C07402"/>
    <w:rsid w:val="00C0758F"/>
    <w:rsid w:val="00C07E31"/>
    <w:rsid w:val="00C07F1D"/>
    <w:rsid w:val="00C107C4"/>
    <w:rsid w:val="00C10CD1"/>
    <w:rsid w:val="00C111ED"/>
    <w:rsid w:val="00C1332D"/>
    <w:rsid w:val="00C1437D"/>
    <w:rsid w:val="00C1460E"/>
    <w:rsid w:val="00C170F4"/>
    <w:rsid w:val="00C17B03"/>
    <w:rsid w:val="00C217D0"/>
    <w:rsid w:val="00C22F66"/>
    <w:rsid w:val="00C23D71"/>
    <w:rsid w:val="00C24649"/>
    <w:rsid w:val="00C24777"/>
    <w:rsid w:val="00C25D22"/>
    <w:rsid w:val="00C25E70"/>
    <w:rsid w:val="00C26229"/>
    <w:rsid w:val="00C26BA4"/>
    <w:rsid w:val="00C26D27"/>
    <w:rsid w:val="00C27F9A"/>
    <w:rsid w:val="00C304D3"/>
    <w:rsid w:val="00C30572"/>
    <w:rsid w:val="00C3090E"/>
    <w:rsid w:val="00C30922"/>
    <w:rsid w:val="00C30924"/>
    <w:rsid w:val="00C3096F"/>
    <w:rsid w:val="00C33AE7"/>
    <w:rsid w:val="00C33C10"/>
    <w:rsid w:val="00C36C6B"/>
    <w:rsid w:val="00C4006A"/>
    <w:rsid w:val="00C408D2"/>
    <w:rsid w:val="00C4091D"/>
    <w:rsid w:val="00C416EE"/>
    <w:rsid w:val="00C42CCD"/>
    <w:rsid w:val="00C43400"/>
    <w:rsid w:val="00C437DA"/>
    <w:rsid w:val="00C47345"/>
    <w:rsid w:val="00C5078F"/>
    <w:rsid w:val="00C51FBE"/>
    <w:rsid w:val="00C56EEF"/>
    <w:rsid w:val="00C570E1"/>
    <w:rsid w:val="00C572DA"/>
    <w:rsid w:val="00C57745"/>
    <w:rsid w:val="00C57ED2"/>
    <w:rsid w:val="00C60092"/>
    <w:rsid w:val="00C6063E"/>
    <w:rsid w:val="00C60A8B"/>
    <w:rsid w:val="00C64B35"/>
    <w:rsid w:val="00C650BF"/>
    <w:rsid w:val="00C6520B"/>
    <w:rsid w:val="00C65EE1"/>
    <w:rsid w:val="00C663F9"/>
    <w:rsid w:val="00C67416"/>
    <w:rsid w:val="00C675DA"/>
    <w:rsid w:val="00C7060A"/>
    <w:rsid w:val="00C709EC"/>
    <w:rsid w:val="00C7280F"/>
    <w:rsid w:val="00C72899"/>
    <w:rsid w:val="00C731C4"/>
    <w:rsid w:val="00C744EC"/>
    <w:rsid w:val="00C75228"/>
    <w:rsid w:val="00C75D96"/>
    <w:rsid w:val="00C80015"/>
    <w:rsid w:val="00C8301D"/>
    <w:rsid w:val="00C8383C"/>
    <w:rsid w:val="00C8499E"/>
    <w:rsid w:val="00C84B81"/>
    <w:rsid w:val="00C8518A"/>
    <w:rsid w:val="00C85580"/>
    <w:rsid w:val="00C86938"/>
    <w:rsid w:val="00C86BE0"/>
    <w:rsid w:val="00C8733D"/>
    <w:rsid w:val="00C87376"/>
    <w:rsid w:val="00C879E6"/>
    <w:rsid w:val="00C90286"/>
    <w:rsid w:val="00C90D8A"/>
    <w:rsid w:val="00C91E72"/>
    <w:rsid w:val="00C9237E"/>
    <w:rsid w:val="00C92865"/>
    <w:rsid w:val="00C9314F"/>
    <w:rsid w:val="00C938F0"/>
    <w:rsid w:val="00C93F63"/>
    <w:rsid w:val="00C94041"/>
    <w:rsid w:val="00C951D0"/>
    <w:rsid w:val="00C95607"/>
    <w:rsid w:val="00C96F3B"/>
    <w:rsid w:val="00C9786A"/>
    <w:rsid w:val="00CA011E"/>
    <w:rsid w:val="00CA2DEC"/>
    <w:rsid w:val="00CA483C"/>
    <w:rsid w:val="00CA7162"/>
    <w:rsid w:val="00CA71A2"/>
    <w:rsid w:val="00CA7A12"/>
    <w:rsid w:val="00CA7A36"/>
    <w:rsid w:val="00CA7E24"/>
    <w:rsid w:val="00CB03AE"/>
    <w:rsid w:val="00CB0440"/>
    <w:rsid w:val="00CB2359"/>
    <w:rsid w:val="00CB253F"/>
    <w:rsid w:val="00CB2BF1"/>
    <w:rsid w:val="00CB3858"/>
    <w:rsid w:val="00CB3A1C"/>
    <w:rsid w:val="00CB45DC"/>
    <w:rsid w:val="00CB58CA"/>
    <w:rsid w:val="00CB7246"/>
    <w:rsid w:val="00CC001A"/>
    <w:rsid w:val="00CC1B8F"/>
    <w:rsid w:val="00CC1FB3"/>
    <w:rsid w:val="00CC2C7D"/>
    <w:rsid w:val="00CC4129"/>
    <w:rsid w:val="00CC4FD3"/>
    <w:rsid w:val="00CC5801"/>
    <w:rsid w:val="00CD08ED"/>
    <w:rsid w:val="00CD175A"/>
    <w:rsid w:val="00CD268B"/>
    <w:rsid w:val="00CD27A2"/>
    <w:rsid w:val="00CD2A3D"/>
    <w:rsid w:val="00CD2F26"/>
    <w:rsid w:val="00CD4829"/>
    <w:rsid w:val="00CD4B81"/>
    <w:rsid w:val="00CD4BF7"/>
    <w:rsid w:val="00CD4FBC"/>
    <w:rsid w:val="00CD62FE"/>
    <w:rsid w:val="00CD66A2"/>
    <w:rsid w:val="00CE0A86"/>
    <w:rsid w:val="00CE19C8"/>
    <w:rsid w:val="00CE3D0C"/>
    <w:rsid w:val="00CE5163"/>
    <w:rsid w:val="00CE7771"/>
    <w:rsid w:val="00CF03CE"/>
    <w:rsid w:val="00CF1EDF"/>
    <w:rsid w:val="00CF2284"/>
    <w:rsid w:val="00CF3B4E"/>
    <w:rsid w:val="00CF429F"/>
    <w:rsid w:val="00CF477C"/>
    <w:rsid w:val="00CF531B"/>
    <w:rsid w:val="00CF70D6"/>
    <w:rsid w:val="00CF770A"/>
    <w:rsid w:val="00D02CFA"/>
    <w:rsid w:val="00D052E3"/>
    <w:rsid w:val="00D054C1"/>
    <w:rsid w:val="00D05FE8"/>
    <w:rsid w:val="00D06C42"/>
    <w:rsid w:val="00D07F9A"/>
    <w:rsid w:val="00D113FF"/>
    <w:rsid w:val="00D11DAC"/>
    <w:rsid w:val="00D12067"/>
    <w:rsid w:val="00D12D3E"/>
    <w:rsid w:val="00D1468D"/>
    <w:rsid w:val="00D20F64"/>
    <w:rsid w:val="00D22424"/>
    <w:rsid w:val="00D23086"/>
    <w:rsid w:val="00D24693"/>
    <w:rsid w:val="00D246AF"/>
    <w:rsid w:val="00D246C3"/>
    <w:rsid w:val="00D27B6D"/>
    <w:rsid w:val="00D348BA"/>
    <w:rsid w:val="00D366C2"/>
    <w:rsid w:val="00D36A3D"/>
    <w:rsid w:val="00D37237"/>
    <w:rsid w:val="00D37299"/>
    <w:rsid w:val="00D37CC3"/>
    <w:rsid w:val="00D425BB"/>
    <w:rsid w:val="00D42717"/>
    <w:rsid w:val="00D42EA2"/>
    <w:rsid w:val="00D43248"/>
    <w:rsid w:val="00D432AE"/>
    <w:rsid w:val="00D43B0E"/>
    <w:rsid w:val="00D4445B"/>
    <w:rsid w:val="00D4476A"/>
    <w:rsid w:val="00D45FA4"/>
    <w:rsid w:val="00D4779C"/>
    <w:rsid w:val="00D47D45"/>
    <w:rsid w:val="00D51CEE"/>
    <w:rsid w:val="00D53041"/>
    <w:rsid w:val="00D54517"/>
    <w:rsid w:val="00D56A94"/>
    <w:rsid w:val="00D60982"/>
    <w:rsid w:val="00D60BA5"/>
    <w:rsid w:val="00D611C1"/>
    <w:rsid w:val="00D612A6"/>
    <w:rsid w:val="00D7114C"/>
    <w:rsid w:val="00D731D6"/>
    <w:rsid w:val="00D736E9"/>
    <w:rsid w:val="00D75C8C"/>
    <w:rsid w:val="00D76D62"/>
    <w:rsid w:val="00D8019A"/>
    <w:rsid w:val="00D802A7"/>
    <w:rsid w:val="00D80ECD"/>
    <w:rsid w:val="00D8228B"/>
    <w:rsid w:val="00D83D9B"/>
    <w:rsid w:val="00D8476D"/>
    <w:rsid w:val="00D84D95"/>
    <w:rsid w:val="00D84EF5"/>
    <w:rsid w:val="00D85C2F"/>
    <w:rsid w:val="00D86B37"/>
    <w:rsid w:val="00D91C71"/>
    <w:rsid w:val="00D91F15"/>
    <w:rsid w:val="00D9292D"/>
    <w:rsid w:val="00D92C94"/>
    <w:rsid w:val="00D954C6"/>
    <w:rsid w:val="00D95B5D"/>
    <w:rsid w:val="00D9728E"/>
    <w:rsid w:val="00D973C5"/>
    <w:rsid w:val="00D97935"/>
    <w:rsid w:val="00DA1D33"/>
    <w:rsid w:val="00DA1E81"/>
    <w:rsid w:val="00DA2704"/>
    <w:rsid w:val="00DA2DBE"/>
    <w:rsid w:val="00DA2ED6"/>
    <w:rsid w:val="00DA30F7"/>
    <w:rsid w:val="00DA3403"/>
    <w:rsid w:val="00DA450C"/>
    <w:rsid w:val="00DA6B39"/>
    <w:rsid w:val="00DA7586"/>
    <w:rsid w:val="00DB0A69"/>
    <w:rsid w:val="00DB0D16"/>
    <w:rsid w:val="00DB403F"/>
    <w:rsid w:val="00DB4158"/>
    <w:rsid w:val="00DB7251"/>
    <w:rsid w:val="00DB752F"/>
    <w:rsid w:val="00DB7AEA"/>
    <w:rsid w:val="00DC03D5"/>
    <w:rsid w:val="00DC0DDC"/>
    <w:rsid w:val="00DC2714"/>
    <w:rsid w:val="00DC307E"/>
    <w:rsid w:val="00DC30AB"/>
    <w:rsid w:val="00DC30FB"/>
    <w:rsid w:val="00DC316B"/>
    <w:rsid w:val="00DC3B6E"/>
    <w:rsid w:val="00DC3BB9"/>
    <w:rsid w:val="00DC4111"/>
    <w:rsid w:val="00DC50EA"/>
    <w:rsid w:val="00DC5CED"/>
    <w:rsid w:val="00DC5E1F"/>
    <w:rsid w:val="00DC65FD"/>
    <w:rsid w:val="00DC66E0"/>
    <w:rsid w:val="00DC693C"/>
    <w:rsid w:val="00DC7468"/>
    <w:rsid w:val="00DC76FB"/>
    <w:rsid w:val="00DD1C87"/>
    <w:rsid w:val="00DD1FE5"/>
    <w:rsid w:val="00DD274A"/>
    <w:rsid w:val="00DD2A6E"/>
    <w:rsid w:val="00DD3C4A"/>
    <w:rsid w:val="00DD4B68"/>
    <w:rsid w:val="00DD5D48"/>
    <w:rsid w:val="00DD7751"/>
    <w:rsid w:val="00DD7D38"/>
    <w:rsid w:val="00DE0409"/>
    <w:rsid w:val="00DE299A"/>
    <w:rsid w:val="00DE342C"/>
    <w:rsid w:val="00DE4FD1"/>
    <w:rsid w:val="00DE6A82"/>
    <w:rsid w:val="00DE6E93"/>
    <w:rsid w:val="00DF1204"/>
    <w:rsid w:val="00DF2AEB"/>
    <w:rsid w:val="00DF3659"/>
    <w:rsid w:val="00DF4452"/>
    <w:rsid w:val="00DF452C"/>
    <w:rsid w:val="00DF764C"/>
    <w:rsid w:val="00DF7996"/>
    <w:rsid w:val="00DF7A6F"/>
    <w:rsid w:val="00E00D83"/>
    <w:rsid w:val="00E01A95"/>
    <w:rsid w:val="00E021F4"/>
    <w:rsid w:val="00E02A73"/>
    <w:rsid w:val="00E05387"/>
    <w:rsid w:val="00E05961"/>
    <w:rsid w:val="00E05CA2"/>
    <w:rsid w:val="00E06322"/>
    <w:rsid w:val="00E0636C"/>
    <w:rsid w:val="00E10381"/>
    <w:rsid w:val="00E104C8"/>
    <w:rsid w:val="00E112BD"/>
    <w:rsid w:val="00E11B88"/>
    <w:rsid w:val="00E135AF"/>
    <w:rsid w:val="00E13996"/>
    <w:rsid w:val="00E14179"/>
    <w:rsid w:val="00E14DED"/>
    <w:rsid w:val="00E14EE4"/>
    <w:rsid w:val="00E152A5"/>
    <w:rsid w:val="00E167CA"/>
    <w:rsid w:val="00E17D37"/>
    <w:rsid w:val="00E20958"/>
    <w:rsid w:val="00E214DB"/>
    <w:rsid w:val="00E23085"/>
    <w:rsid w:val="00E24859"/>
    <w:rsid w:val="00E24B6A"/>
    <w:rsid w:val="00E24E80"/>
    <w:rsid w:val="00E25207"/>
    <w:rsid w:val="00E25691"/>
    <w:rsid w:val="00E26E81"/>
    <w:rsid w:val="00E27303"/>
    <w:rsid w:val="00E3034F"/>
    <w:rsid w:val="00E3056B"/>
    <w:rsid w:val="00E30802"/>
    <w:rsid w:val="00E31478"/>
    <w:rsid w:val="00E314EF"/>
    <w:rsid w:val="00E33BE7"/>
    <w:rsid w:val="00E34390"/>
    <w:rsid w:val="00E346B6"/>
    <w:rsid w:val="00E34C11"/>
    <w:rsid w:val="00E34D25"/>
    <w:rsid w:val="00E40890"/>
    <w:rsid w:val="00E41C66"/>
    <w:rsid w:val="00E43E12"/>
    <w:rsid w:val="00E447E9"/>
    <w:rsid w:val="00E4585B"/>
    <w:rsid w:val="00E50A0C"/>
    <w:rsid w:val="00E51B12"/>
    <w:rsid w:val="00E51BB4"/>
    <w:rsid w:val="00E52334"/>
    <w:rsid w:val="00E53204"/>
    <w:rsid w:val="00E53AB8"/>
    <w:rsid w:val="00E55209"/>
    <w:rsid w:val="00E55BCE"/>
    <w:rsid w:val="00E567AE"/>
    <w:rsid w:val="00E575CC"/>
    <w:rsid w:val="00E578B9"/>
    <w:rsid w:val="00E605EF"/>
    <w:rsid w:val="00E6107E"/>
    <w:rsid w:val="00E6109D"/>
    <w:rsid w:val="00E62C47"/>
    <w:rsid w:val="00E62D57"/>
    <w:rsid w:val="00E64828"/>
    <w:rsid w:val="00E64C36"/>
    <w:rsid w:val="00E655B4"/>
    <w:rsid w:val="00E7059F"/>
    <w:rsid w:val="00E71A0C"/>
    <w:rsid w:val="00E72016"/>
    <w:rsid w:val="00E730F7"/>
    <w:rsid w:val="00E74DA4"/>
    <w:rsid w:val="00E75486"/>
    <w:rsid w:val="00E75A62"/>
    <w:rsid w:val="00E76189"/>
    <w:rsid w:val="00E77B40"/>
    <w:rsid w:val="00E825DC"/>
    <w:rsid w:val="00E828F0"/>
    <w:rsid w:val="00E82CAD"/>
    <w:rsid w:val="00E8326C"/>
    <w:rsid w:val="00E84EE5"/>
    <w:rsid w:val="00E867F7"/>
    <w:rsid w:val="00E86E4E"/>
    <w:rsid w:val="00E87285"/>
    <w:rsid w:val="00E929DD"/>
    <w:rsid w:val="00E93621"/>
    <w:rsid w:val="00E9394B"/>
    <w:rsid w:val="00E9564C"/>
    <w:rsid w:val="00E9696E"/>
    <w:rsid w:val="00E9756C"/>
    <w:rsid w:val="00E97717"/>
    <w:rsid w:val="00E97DE4"/>
    <w:rsid w:val="00EA1134"/>
    <w:rsid w:val="00EA1FB9"/>
    <w:rsid w:val="00EA2499"/>
    <w:rsid w:val="00EA3011"/>
    <w:rsid w:val="00EA431E"/>
    <w:rsid w:val="00EA4404"/>
    <w:rsid w:val="00EA4E56"/>
    <w:rsid w:val="00EA5CF4"/>
    <w:rsid w:val="00EA5D37"/>
    <w:rsid w:val="00EA60EF"/>
    <w:rsid w:val="00EA76BB"/>
    <w:rsid w:val="00EB105B"/>
    <w:rsid w:val="00EB13FB"/>
    <w:rsid w:val="00EB1452"/>
    <w:rsid w:val="00EB2AA7"/>
    <w:rsid w:val="00EB2D9A"/>
    <w:rsid w:val="00EB441A"/>
    <w:rsid w:val="00EB47B7"/>
    <w:rsid w:val="00EB4FAB"/>
    <w:rsid w:val="00EB63A4"/>
    <w:rsid w:val="00EB6863"/>
    <w:rsid w:val="00EB70F7"/>
    <w:rsid w:val="00EB7FB7"/>
    <w:rsid w:val="00EC03AF"/>
    <w:rsid w:val="00EC0400"/>
    <w:rsid w:val="00EC0AD6"/>
    <w:rsid w:val="00EC1B6E"/>
    <w:rsid w:val="00EC22B5"/>
    <w:rsid w:val="00EC2A40"/>
    <w:rsid w:val="00EC3605"/>
    <w:rsid w:val="00EC3F20"/>
    <w:rsid w:val="00EC4C52"/>
    <w:rsid w:val="00EC61D2"/>
    <w:rsid w:val="00EC7322"/>
    <w:rsid w:val="00EC7485"/>
    <w:rsid w:val="00ED018D"/>
    <w:rsid w:val="00ED1EA2"/>
    <w:rsid w:val="00ED410A"/>
    <w:rsid w:val="00ED42BC"/>
    <w:rsid w:val="00ED43CC"/>
    <w:rsid w:val="00ED44F0"/>
    <w:rsid w:val="00ED4BCD"/>
    <w:rsid w:val="00ED5EB9"/>
    <w:rsid w:val="00ED67E1"/>
    <w:rsid w:val="00ED7311"/>
    <w:rsid w:val="00EE031D"/>
    <w:rsid w:val="00EE0D56"/>
    <w:rsid w:val="00EE2201"/>
    <w:rsid w:val="00EE22D9"/>
    <w:rsid w:val="00EE32AC"/>
    <w:rsid w:val="00EE33DD"/>
    <w:rsid w:val="00EE344A"/>
    <w:rsid w:val="00EE3A76"/>
    <w:rsid w:val="00EE3D61"/>
    <w:rsid w:val="00EE4813"/>
    <w:rsid w:val="00EE629A"/>
    <w:rsid w:val="00EE725C"/>
    <w:rsid w:val="00EE72C9"/>
    <w:rsid w:val="00EE73F4"/>
    <w:rsid w:val="00EE7954"/>
    <w:rsid w:val="00EF081D"/>
    <w:rsid w:val="00EF24F4"/>
    <w:rsid w:val="00EF3D49"/>
    <w:rsid w:val="00EF46FF"/>
    <w:rsid w:val="00EF4F30"/>
    <w:rsid w:val="00EF55BE"/>
    <w:rsid w:val="00EF6585"/>
    <w:rsid w:val="00EF67BD"/>
    <w:rsid w:val="00EF6F43"/>
    <w:rsid w:val="00EF7277"/>
    <w:rsid w:val="00F00963"/>
    <w:rsid w:val="00F00B8F"/>
    <w:rsid w:val="00F0113A"/>
    <w:rsid w:val="00F02611"/>
    <w:rsid w:val="00F02BBF"/>
    <w:rsid w:val="00F033C6"/>
    <w:rsid w:val="00F03571"/>
    <w:rsid w:val="00F03B02"/>
    <w:rsid w:val="00F05B74"/>
    <w:rsid w:val="00F067F2"/>
    <w:rsid w:val="00F06AC7"/>
    <w:rsid w:val="00F1077E"/>
    <w:rsid w:val="00F10D02"/>
    <w:rsid w:val="00F11887"/>
    <w:rsid w:val="00F14D87"/>
    <w:rsid w:val="00F169BB"/>
    <w:rsid w:val="00F20260"/>
    <w:rsid w:val="00F20362"/>
    <w:rsid w:val="00F20DD7"/>
    <w:rsid w:val="00F23484"/>
    <w:rsid w:val="00F235FA"/>
    <w:rsid w:val="00F23E21"/>
    <w:rsid w:val="00F2454A"/>
    <w:rsid w:val="00F2746C"/>
    <w:rsid w:val="00F30422"/>
    <w:rsid w:val="00F308F6"/>
    <w:rsid w:val="00F31AC3"/>
    <w:rsid w:val="00F32E5D"/>
    <w:rsid w:val="00F33BBF"/>
    <w:rsid w:val="00F33BF2"/>
    <w:rsid w:val="00F34B17"/>
    <w:rsid w:val="00F34CAE"/>
    <w:rsid w:val="00F356B3"/>
    <w:rsid w:val="00F35AAF"/>
    <w:rsid w:val="00F36836"/>
    <w:rsid w:val="00F36B4D"/>
    <w:rsid w:val="00F43BE5"/>
    <w:rsid w:val="00F43CEA"/>
    <w:rsid w:val="00F447A3"/>
    <w:rsid w:val="00F449A5"/>
    <w:rsid w:val="00F450A4"/>
    <w:rsid w:val="00F45102"/>
    <w:rsid w:val="00F45EB6"/>
    <w:rsid w:val="00F46368"/>
    <w:rsid w:val="00F4659B"/>
    <w:rsid w:val="00F46BA3"/>
    <w:rsid w:val="00F46BBD"/>
    <w:rsid w:val="00F5179B"/>
    <w:rsid w:val="00F518E5"/>
    <w:rsid w:val="00F55E0D"/>
    <w:rsid w:val="00F56078"/>
    <w:rsid w:val="00F57223"/>
    <w:rsid w:val="00F576D9"/>
    <w:rsid w:val="00F60856"/>
    <w:rsid w:val="00F6095B"/>
    <w:rsid w:val="00F61ABE"/>
    <w:rsid w:val="00F63437"/>
    <w:rsid w:val="00F641F5"/>
    <w:rsid w:val="00F65038"/>
    <w:rsid w:val="00F65669"/>
    <w:rsid w:val="00F66DBD"/>
    <w:rsid w:val="00F70184"/>
    <w:rsid w:val="00F70AA7"/>
    <w:rsid w:val="00F71CE2"/>
    <w:rsid w:val="00F71F33"/>
    <w:rsid w:val="00F71FB8"/>
    <w:rsid w:val="00F735FF"/>
    <w:rsid w:val="00F73C63"/>
    <w:rsid w:val="00F74985"/>
    <w:rsid w:val="00F74A0F"/>
    <w:rsid w:val="00F769E6"/>
    <w:rsid w:val="00F76A99"/>
    <w:rsid w:val="00F77603"/>
    <w:rsid w:val="00F80793"/>
    <w:rsid w:val="00F8116D"/>
    <w:rsid w:val="00F82BA7"/>
    <w:rsid w:val="00F82C91"/>
    <w:rsid w:val="00F82D9A"/>
    <w:rsid w:val="00F82F3C"/>
    <w:rsid w:val="00F833DB"/>
    <w:rsid w:val="00F837C1"/>
    <w:rsid w:val="00F83A4F"/>
    <w:rsid w:val="00F84DFB"/>
    <w:rsid w:val="00F84F17"/>
    <w:rsid w:val="00F8633E"/>
    <w:rsid w:val="00F86590"/>
    <w:rsid w:val="00F86782"/>
    <w:rsid w:val="00F86CC4"/>
    <w:rsid w:val="00F87C00"/>
    <w:rsid w:val="00F9169B"/>
    <w:rsid w:val="00F922B3"/>
    <w:rsid w:val="00F9376F"/>
    <w:rsid w:val="00F93F1E"/>
    <w:rsid w:val="00F94456"/>
    <w:rsid w:val="00F94A21"/>
    <w:rsid w:val="00F9577C"/>
    <w:rsid w:val="00F965D5"/>
    <w:rsid w:val="00F9672A"/>
    <w:rsid w:val="00F96899"/>
    <w:rsid w:val="00F975E4"/>
    <w:rsid w:val="00F9787C"/>
    <w:rsid w:val="00F97A57"/>
    <w:rsid w:val="00FA38EA"/>
    <w:rsid w:val="00FA451E"/>
    <w:rsid w:val="00FA47BA"/>
    <w:rsid w:val="00FA48DA"/>
    <w:rsid w:val="00FA4E60"/>
    <w:rsid w:val="00FA5ADA"/>
    <w:rsid w:val="00FB1551"/>
    <w:rsid w:val="00FB1A6B"/>
    <w:rsid w:val="00FB2522"/>
    <w:rsid w:val="00FB39F6"/>
    <w:rsid w:val="00FB45BA"/>
    <w:rsid w:val="00FB4A38"/>
    <w:rsid w:val="00FB504F"/>
    <w:rsid w:val="00FB54E1"/>
    <w:rsid w:val="00FB5737"/>
    <w:rsid w:val="00FB5E18"/>
    <w:rsid w:val="00FB65CC"/>
    <w:rsid w:val="00FB6EA2"/>
    <w:rsid w:val="00FB7244"/>
    <w:rsid w:val="00FB738B"/>
    <w:rsid w:val="00FB78BE"/>
    <w:rsid w:val="00FC0099"/>
    <w:rsid w:val="00FC062F"/>
    <w:rsid w:val="00FC0911"/>
    <w:rsid w:val="00FC0E8E"/>
    <w:rsid w:val="00FC276D"/>
    <w:rsid w:val="00FC29B2"/>
    <w:rsid w:val="00FC2C2E"/>
    <w:rsid w:val="00FC2C95"/>
    <w:rsid w:val="00FC2E1A"/>
    <w:rsid w:val="00FC4F2B"/>
    <w:rsid w:val="00FC5B03"/>
    <w:rsid w:val="00FC5CC9"/>
    <w:rsid w:val="00FC79B8"/>
    <w:rsid w:val="00FD032E"/>
    <w:rsid w:val="00FD1767"/>
    <w:rsid w:val="00FD301E"/>
    <w:rsid w:val="00FD3C82"/>
    <w:rsid w:val="00FD3E6B"/>
    <w:rsid w:val="00FD5300"/>
    <w:rsid w:val="00FD5E41"/>
    <w:rsid w:val="00FD607D"/>
    <w:rsid w:val="00FD64EC"/>
    <w:rsid w:val="00FD7BAA"/>
    <w:rsid w:val="00FD7C2C"/>
    <w:rsid w:val="00FE2FB9"/>
    <w:rsid w:val="00FE5B42"/>
    <w:rsid w:val="00FE714F"/>
    <w:rsid w:val="00FF09A9"/>
    <w:rsid w:val="00FF208D"/>
    <w:rsid w:val="00FF2250"/>
    <w:rsid w:val="00FF28CA"/>
    <w:rsid w:val="00FF30FB"/>
    <w:rsid w:val="00FF4B87"/>
    <w:rsid w:val="00FF535B"/>
    <w:rsid w:val="00FF6432"/>
    <w:rsid w:val="00FF70D4"/>
    <w:rsid w:val="00FF7707"/>
    <w:rsid w:val="017F5BA9"/>
    <w:rsid w:val="067260F8"/>
    <w:rsid w:val="0778076E"/>
    <w:rsid w:val="08AC97B9"/>
    <w:rsid w:val="09518A59"/>
    <w:rsid w:val="0A23920C"/>
    <w:rsid w:val="0F2762E9"/>
    <w:rsid w:val="0F43848D"/>
    <w:rsid w:val="11482404"/>
    <w:rsid w:val="115E4D31"/>
    <w:rsid w:val="11B716E7"/>
    <w:rsid w:val="123E03EE"/>
    <w:rsid w:val="130B44EB"/>
    <w:rsid w:val="13954E74"/>
    <w:rsid w:val="140BE59F"/>
    <w:rsid w:val="1B409EB6"/>
    <w:rsid w:val="1C01607C"/>
    <w:rsid w:val="1C04EDD4"/>
    <w:rsid w:val="1CAFF3A2"/>
    <w:rsid w:val="1E81D2A8"/>
    <w:rsid w:val="1FEC9C2D"/>
    <w:rsid w:val="20891C61"/>
    <w:rsid w:val="2300F4B2"/>
    <w:rsid w:val="252CD729"/>
    <w:rsid w:val="253BB0BA"/>
    <w:rsid w:val="2596FBE0"/>
    <w:rsid w:val="2622CDD8"/>
    <w:rsid w:val="270ECBEA"/>
    <w:rsid w:val="2B564B39"/>
    <w:rsid w:val="2CAFBFEB"/>
    <w:rsid w:val="2CB1F617"/>
    <w:rsid w:val="2F8179D0"/>
    <w:rsid w:val="30A2A859"/>
    <w:rsid w:val="3133D7F0"/>
    <w:rsid w:val="319A4F18"/>
    <w:rsid w:val="34E19D96"/>
    <w:rsid w:val="356CEA4C"/>
    <w:rsid w:val="357ED734"/>
    <w:rsid w:val="358A72CB"/>
    <w:rsid w:val="39A1F89E"/>
    <w:rsid w:val="3B204AB3"/>
    <w:rsid w:val="40EDAD31"/>
    <w:rsid w:val="44BFDCEE"/>
    <w:rsid w:val="44CB802F"/>
    <w:rsid w:val="47563418"/>
    <w:rsid w:val="4945B8E4"/>
    <w:rsid w:val="4A2DBD24"/>
    <w:rsid w:val="4A428EF7"/>
    <w:rsid w:val="4C868F25"/>
    <w:rsid w:val="50133750"/>
    <w:rsid w:val="50A43629"/>
    <w:rsid w:val="50FADD63"/>
    <w:rsid w:val="51A60B7A"/>
    <w:rsid w:val="51F26DF6"/>
    <w:rsid w:val="5263438D"/>
    <w:rsid w:val="558D37B2"/>
    <w:rsid w:val="57300009"/>
    <w:rsid w:val="59E2FD35"/>
    <w:rsid w:val="5E67D519"/>
    <w:rsid w:val="60673E1C"/>
    <w:rsid w:val="60CBC3BC"/>
    <w:rsid w:val="60E56465"/>
    <w:rsid w:val="618207FD"/>
    <w:rsid w:val="6345A5FC"/>
    <w:rsid w:val="63B7AA3F"/>
    <w:rsid w:val="6521592C"/>
    <w:rsid w:val="667331EE"/>
    <w:rsid w:val="6822ACA8"/>
    <w:rsid w:val="6845753D"/>
    <w:rsid w:val="6AB2C569"/>
    <w:rsid w:val="6AB97CEE"/>
    <w:rsid w:val="6C3BB04D"/>
    <w:rsid w:val="6D3EE936"/>
    <w:rsid w:val="735032DE"/>
    <w:rsid w:val="7505DEDB"/>
    <w:rsid w:val="770D902C"/>
    <w:rsid w:val="78B9D4C2"/>
    <w:rsid w:val="78BD0900"/>
    <w:rsid w:val="7904DD82"/>
    <w:rsid w:val="7A059669"/>
    <w:rsid w:val="7A359BE2"/>
    <w:rsid w:val="7D307885"/>
    <w:rsid w:val="7D824A0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00009"/>
  <w15:chartTrackingRefBased/>
  <w15:docId w15:val="{EBD04802-1049-4F06-8629-1495CC0FB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1BF"/>
  </w:style>
  <w:style w:type="paragraph" w:styleId="Ttulo1">
    <w:name w:val="heading 1"/>
    <w:basedOn w:val="Normal"/>
    <w:next w:val="Normal"/>
    <w:link w:val="Ttulo1Car"/>
    <w:uiPriority w:val="9"/>
    <w:qFormat/>
    <w:rsid w:val="00A01102"/>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EE33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E33DD"/>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05B07"/>
    <w:pPr>
      <w:ind w:left="720"/>
      <w:contextualSpacing/>
    </w:pPr>
  </w:style>
  <w:style w:type="table" w:styleId="Tablaconcuadrcula">
    <w:name w:val="Table Grid"/>
    <w:basedOn w:val="Tablanormal"/>
    <w:uiPriority w:val="39"/>
    <w:rsid w:val="00780EFE"/>
    <w:pPr>
      <w:spacing w:after="0" w:line="240" w:lineRule="auto"/>
    </w:pPr>
    <w:tblPr>
      <w:tblInd w:w="0" w:type="nil"/>
      <w:tblCellMar>
        <w:left w:w="0" w:type="dxa"/>
        <w:right w:w="0" w:type="dxa"/>
      </w:tblCellMar>
    </w:tblPr>
  </w:style>
  <w:style w:type="table" w:styleId="Tablaconcuadrcula4-nfasis1">
    <w:name w:val="Grid Table 4 Accent 1"/>
    <w:basedOn w:val="Tablanormal"/>
    <w:uiPriority w:val="49"/>
    <w:rsid w:val="00015709"/>
    <w:pPr>
      <w:spacing w:after="0" w:line="240" w:lineRule="auto"/>
    </w:pPr>
    <w:tblPr>
      <w:tblStyleRowBandSize w:val="1"/>
      <w:tblStyleColBandSize w:val="1"/>
    </w:tblPr>
    <w:tcPr>
      <w:shd w:val="clear" w:color="auto" w:fill="C1E4F5" w:themeFill="accent1" w:themeFillTint="33"/>
    </w:tc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style>
  <w:style w:type="paragraph" w:customStyle="1" w:styleId="Prrafodelista1">
    <w:name w:val="Párrafo de lista1"/>
    <w:basedOn w:val="Normal"/>
    <w:uiPriority w:val="34"/>
    <w:qFormat/>
    <w:rsid w:val="0043749A"/>
    <w:pPr>
      <w:ind w:left="720"/>
      <w:contextualSpacing/>
    </w:pPr>
  </w:style>
  <w:style w:type="paragraph" w:styleId="Encabezado">
    <w:name w:val="header"/>
    <w:basedOn w:val="Normal"/>
    <w:link w:val="EncabezadoCar"/>
    <w:uiPriority w:val="99"/>
    <w:unhideWhenUsed/>
    <w:rsid w:val="009C079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F521A"/>
  </w:style>
  <w:style w:type="paragraph" w:styleId="Piedepgina">
    <w:name w:val="footer"/>
    <w:basedOn w:val="Normal"/>
    <w:link w:val="PiedepginaCar"/>
    <w:uiPriority w:val="99"/>
    <w:unhideWhenUsed/>
    <w:rsid w:val="009C079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F521A"/>
  </w:style>
  <w:style w:type="paragraph" w:customStyle="1" w:styleId="Default">
    <w:name w:val="Default"/>
    <w:rsid w:val="00C07402"/>
    <w:pPr>
      <w:autoSpaceDE w:val="0"/>
      <w:autoSpaceDN w:val="0"/>
      <w:adjustRightInd w:val="0"/>
      <w:spacing w:after="0" w:line="240" w:lineRule="auto"/>
    </w:pPr>
    <w:rPr>
      <w:rFonts w:ascii="Arial" w:hAnsi="Arial" w:cs="Arial"/>
      <w:color w:val="000000"/>
      <w:lang w:val="es-419"/>
    </w:rPr>
  </w:style>
  <w:style w:type="paragraph" w:styleId="Ttulo">
    <w:name w:val="Title"/>
    <w:basedOn w:val="Normal"/>
    <w:next w:val="Normal"/>
    <w:link w:val="TtuloCar"/>
    <w:uiPriority w:val="10"/>
    <w:qFormat/>
    <w:rsid w:val="00A0110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01102"/>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A01102"/>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A01102"/>
    <w:pPr>
      <w:spacing w:line="259" w:lineRule="auto"/>
      <w:outlineLvl w:val="9"/>
    </w:pPr>
    <w:rPr>
      <w:lang w:val="es-MX" w:eastAsia="es-MX"/>
    </w:rPr>
  </w:style>
  <w:style w:type="paragraph" w:styleId="TDC1">
    <w:name w:val="toc 1"/>
    <w:basedOn w:val="Normal"/>
    <w:next w:val="Normal"/>
    <w:autoRedefine/>
    <w:uiPriority w:val="39"/>
    <w:unhideWhenUsed/>
    <w:rsid w:val="00A01102"/>
    <w:pPr>
      <w:spacing w:after="100"/>
    </w:pPr>
  </w:style>
  <w:style w:type="character" w:styleId="Hipervnculo">
    <w:name w:val="Hyperlink"/>
    <w:basedOn w:val="Fuentedeprrafopredeter"/>
    <w:uiPriority w:val="99"/>
    <w:unhideWhenUsed/>
    <w:rsid w:val="00A01102"/>
    <w:rPr>
      <w:color w:val="467886" w:themeColor="hyperlink"/>
      <w:u w:val="single"/>
    </w:rPr>
  </w:style>
  <w:style w:type="character" w:customStyle="1" w:styleId="Ttulo2Car">
    <w:name w:val="Título 2 Car"/>
    <w:basedOn w:val="Fuentedeprrafopredeter"/>
    <w:link w:val="Ttulo2"/>
    <w:uiPriority w:val="9"/>
    <w:rsid w:val="00EE33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E33DD"/>
    <w:rPr>
      <w:rFonts w:eastAsiaTheme="majorEastAsia" w:cstheme="majorBidi"/>
      <w:color w:val="0F4761" w:themeColor="accent1" w:themeShade="BF"/>
      <w:sz w:val="28"/>
      <w:szCs w:val="28"/>
    </w:rPr>
  </w:style>
  <w:style w:type="table" w:styleId="Tablanormal5">
    <w:name w:val="Plain Table 5"/>
    <w:basedOn w:val="Tablanormal"/>
    <w:uiPriority w:val="45"/>
    <w:rsid w:val="00EE33DD"/>
    <w:pPr>
      <w:spacing w:after="0" w:line="240" w:lineRule="auto"/>
    </w:pPr>
    <w:tblPr>
      <w:tblStyleRowBandSize w:val="1"/>
      <w:tblStyleColBandSize w:val="1"/>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clara">
    <w:name w:val="Grid Table Light"/>
    <w:basedOn w:val="Tablanormal"/>
    <w:uiPriority w:val="40"/>
    <w:rsid w:val="00EE33DD"/>
    <w:pPr>
      <w:spacing w:after="0" w:line="240" w:lineRule="auto"/>
    </w:pPr>
    <w:tblPr>
      <w:tblInd w:w="0" w:type="nil"/>
      <w:tblCellMar>
        <w:left w:w="0" w:type="dxa"/>
        <w:right w:w="0" w:type="dxa"/>
      </w:tblCellMar>
    </w:tblPr>
  </w:style>
  <w:style w:type="table" w:styleId="Tablanormal1">
    <w:name w:val="Plain Table 1"/>
    <w:basedOn w:val="Tablanormal"/>
    <w:uiPriority w:val="41"/>
    <w:rsid w:val="00EE33DD"/>
    <w:pPr>
      <w:spacing w:after="0" w:line="240" w:lineRule="auto"/>
    </w:pPr>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table" w:styleId="Tablanormal4">
    <w:name w:val="Plain Table 4"/>
    <w:basedOn w:val="Tablanormal"/>
    <w:uiPriority w:val="44"/>
    <w:rsid w:val="00EE33DD"/>
    <w:pPr>
      <w:spacing w:after="0" w:line="240" w:lineRule="auto"/>
    </w:p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Tablanormal3">
    <w:name w:val="Plain Table 3"/>
    <w:basedOn w:val="Tablanormal"/>
    <w:uiPriority w:val="43"/>
    <w:rsid w:val="00EE33DD"/>
    <w:pPr>
      <w:spacing w:after="0" w:line="240" w:lineRule="auto"/>
    </w:pPr>
    <w:tblPr>
      <w:tblStyleRowBandSize w:val="1"/>
      <w:tblStyleColBandSize w:val="1"/>
    </w:tblPr>
    <w:tcPr>
      <w:tcBorders>
        <w:right w:val="single" w:sz="4" w:space="0" w:color="7F7F7F" w:themeColor="text1" w:themeTint="80"/>
      </w:tcBorders>
    </w:tcPr>
    <w:tblStylePr w:type="firstRow">
      <w:rPr>
        <w:b/>
        <w:bCs/>
        <w:caps/>
      </w:rPr>
    </w:tblStylePr>
    <w:tblStylePr w:type="lastRow">
      <w:rPr>
        <w:b/>
        <w:bCs/>
        <w:caps/>
      </w:rPr>
    </w:tblStylePr>
    <w:tblStylePr w:type="firstCol">
      <w:rPr>
        <w:b/>
        <w:bCs/>
        <w:caps/>
      </w:rPr>
    </w:tblStylePr>
    <w:tblStylePr w:type="lastCol">
      <w:rPr>
        <w:b/>
        <w:bCs/>
        <w:caps/>
      </w:rPr>
    </w:tblStylePr>
  </w:style>
  <w:style w:type="table" w:styleId="Tablaconcuadrcula2-nfasis6">
    <w:name w:val="Grid Table 2 Accent 6"/>
    <w:basedOn w:val="Tablanormal"/>
    <w:uiPriority w:val="47"/>
    <w:rsid w:val="00EE33DD"/>
    <w:pPr>
      <w:spacing w:after="0" w:line="240" w:lineRule="auto"/>
    </w:pPr>
    <w:tblPr>
      <w:tblStyleRowBandSize w:val="1"/>
      <w:tblStyleColBandSize w:val="1"/>
    </w:tblPr>
    <w:tcPr>
      <w:shd w:val="clear" w:color="auto" w:fill="D9F2D0" w:themeFill="accent6" w:themeFillTint="33"/>
    </w:tc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style>
  <w:style w:type="table" w:styleId="Tablanormal2">
    <w:name w:val="Plain Table 2"/>
    <w:basedOn w:val="Tablanormal"/>
    <w:uiPriority w:val="42"/>
    <w:rsid w:val="00EE33DD"/>
    <w:pPr>
      <w:spacing w:after="0" w:line="240" w:lineRule="auto"/>
    </w:pPr>
    <w:tblPr>
      <w:tblStyleRowBandSize w:val="1"/>
      <w:tblStyleColBandSize w:val="1"/>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5oscura-nfasis6">
    <w:name w:val="Grid Table 5 Dark Accent 6"/>
    <w:basedOn w:val="Tablanormal"/>
    <w:uiPriority w:val="50"/>
    <w:rsid w:val="00EE33DD"/>
    <w:pPr>
      <w:spacing w:after="0" w:line="240" w:lineRule="auto"/>
    </w:p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Tablaconcuadrcula5oscura-nfasis5">
    <w:name w:val="Grid Table 5 Dark Accent 5"/>
    <w:basedOn w:val="Tablanormal"/>
    <w:uiPriority w:val="50"/>
    <w:rsid w:val="00EE33DD"/>
    <w:pPr>
      <w:spacing w:after="0" w:line="240" w:lineRule="auto"/>
    </w:p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Tablaconcuadrcula5oscura-nfasis3">
    <w:name w:val="Grid Table 5 Dark Accent 3"/>
    <w:basedOn w:val="Tablanormal"/>
    <w:uiPriority w:val="50"/>
    <w:rsid w:val="00EE33DD"/>
    <w:pPr>
      <w:spacing w:after="0" w:line="240" w:lineRule="auto"/>
    </w:p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Tablaconcuadrcula4-nfasis5">
    <w:name w:val="Grid Table 4 Accent 5"/>
    <w:basedOn w:val="Tablanormal"/>
    <w:uiPriority w:val="49"/>
    <w:rsid w:val="00EE33DD"/>
    <w:pPr>
      <w:spacing w:after="0" w:line="240" w:lineRule="auto"/>
    </w:pPr>
    <w:tblPr>
      <w:tblStyleRowBandSize w:val="1"/>
      <w:tblStyleColBandSize w:val="1"/>
    </w:tblPr>
    <w:tcPr>
      <w:shd w:val="clear" w:color="auto" w:fill="F2CEED" w:themeFill="accent5" w:themeFillTint="33"/>
    </w:tc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style>
  <w:style w:type="table" w:styleId="Tablaconcuadrcula4-nfasis3">
    <w:name w:val="Grid Table 4 Accent 3"/>
    <w:basedOn w:val="Tablanormal"/>
    <w:uiPriority w:val="49"/>
    <w:rsid w:val="00EE33DD"/>
    <w:pPr>
      <w:spacing w:after="0" w:line="240" w:lineRule="auto"/>
    </w:pPr>
    <w:tblPr>
      <w:tblStyleRowBandSize w:val="1"/>
      <w:tblStyleColBandSize w:val="1"/>
    </w:tblPr>
    <w:tcPr>
      <w:shd w:val="clear" w:color="auto" w:fill="C1F0C7" w:themeFill="accent3" w:themeFillTint="33"/>
    </w:tc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style>
  <w:style w:type="table" w:styleId="Tablaconcuadrcula4-nfasis4">
    <w:name w:val="Grid Table 4 Accent 4"/>
    <w:basedOn w:val="Tablanormal"/>
    <w:uiPriority w:val="49"/>
    <w:rsid w:val="00EE33DD"/>
    <w:pPr>
      <w:spacing w:after="0" w:line="240" w:lineRule="auto"/>
    </w:pPr>
    <w:tblPr>
      <w:tblStyleRowBandSize w:val="1"/>
      <w:tblStyleColBandSize w:val="1"/>
    </w:tblPr>
    <w:tcPr>
      <w:shd w:val="clear" w:color="auto" w:fill="CAEDFB" w:themeFill="accent4" w:themeFillTint="33"/>
    </w:tc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style>
  <w:style w:type="table" w:styleId="Tablaconcuadrcula6concolores-nfasis5">
    <w:name w:val="Grid Table 6 Colorful Accent 5"/>
    <w:basedOn w:val="Tablanormal"/>
    <w:uiPriority w:val="51"/>
    <w:rsid w:val="00EE33DD"/>
    <w:pPr>
      <w:spacing w:after="0" w:line="240" w:lineRule="auto"/>
    </w:pPr>
    <w:rPr>
      <w:color w:val="77206D" w:themeColor="accent5" w:themeShade="BF"/>
    </w:rPr>
    <w:tblPr>
      <w:tblStyleRowBandSize w:val="1"/>
      <w:tblStyleColBandSize w:val="1"/>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5oscura-nfasis4">
    <w:name w:val="Grid Table 5 Dark Accent 4"/>
    <w:basedOn w:val="Tablanormal"/>
    <w:uiPriority w:val="50"/>
    <w:rsid w:val="00EE33DD"/>
    <w:pPr>
      <w:spacing w:after="0" w:line="240" w:lineRule="auto"/>
    </w:p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StylePr>
    <w:tblStylePr w:type="lastCol">
      <w:rPr>
        <w:b/>
        <w:bCs/>
        <w:color w:val="FFFFFF" w:themeColor="background1"/>
      </w:rPr>
    </w:tblStylePr>
  </w:style>
  <w:style w:type="table" w:styleId="Tablaconcuadrcula1clara-nfasis4">
    <w:name w:val="Grid Table 1 Light Accent 4"/>
    <w:basedOn w:val="Tablanormal"/>
    <w:uiPriority w:val="46"/>
    <w:rsid w:val="00EE33DD"/>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adelista3-nfasis1">
    <w:name w:val="List Table 3 Accent 1"/>
    <w:basedOn w:val="Tablanormal"/>
    <w:uiPriority w:val="48"/>
    <w:rsid w:val="00EE33DD"/>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laconcuadrcula5oscura-nfasis1">
    <w:name w:val="Grid Table 5 Dark Accent 1"/>
    <w:basedOn w:val="Tablanormal"/>
    <w:uiPriority w:val="50"/>
    <w:rsid w:val="00EE33DD"/>
    <w:pPr>
      <w:spacing w:after="0" w:line="240" w:lineRule="auto"/>
    </w:pPr>
    <w:tblPr>
      <w:tblStyleRowBandSize w:val="1"/>
      <w:tblStyleColBandSize w:val="1"/>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BA64C4D2-6E52-4AFE-8FFD-A5B4F80B53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31</Pages>
  <Words>6413</Words>
  <Characters>35276</Characters>
  <Application>Microsoft Office Word</Application>
  <DocSecurity>0</DocSecurity>
  <Lines>293</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Razo Illescas Fatima Nicol</dc:creator>
  <cp:keywords/>
  <dc:description/>
  <cp:lastModifiedBy>ARANA SANCHEZ ABIRAM</cp:lastModifiedBy>
  <cp:revision>370</cp:revision>
  <dcterms:created xsi:type="dcterms:W3CDTF">2025-10-28T02:58:00Z</dcterms:created>
  <dcterms:modified xsi:type="dcterms:W3CDTF">2025-10-31T19:04:00Z</dcterms:modified>
</cp:coreProperties>
</file>