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  <w:jc w:val="center"/>
      </w:pPr>
      <w:r>
        <w:rPr>
          <w:b/>
          <w:color w:val="0B1E3D"/>
          <w:sz w:val="72"/>
        </w:rPr>
        <w:t>OncoCliniq</w:t>
      </w:r>
    </w:p>
    <w:p>
      <w:pPr>
        <w:spacing w:after="120"/>
        <w:jc w:val="center"/>
      </w:pPr>
      <w:r>
        <w:rPr>
          <w:i/>
          <w:color w:val="0D9488"/>
          <w:sz w:val="28"/>
        </w:rPr>
        <w:t>AI-Powered Adaptive Learning Platform for Surgical Oncology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80" w:after="80"/>
        <w:jc w:val="center"/>
      </w:pPr>
      <w:r>
        <w:rPr>
          <w:b/>
          <w:color w:val="1D4ED8"/>
          <w:sz w:val="24"/>
        </w:rPr>
        <w:t>Technical Architecture &amp; Conference Paper</w:t>
      </w:r>
    </w:p>
    <w:p>
      <w:pPr>
        <w:spacing w:before="80" w:after="80"/>
        <w:jc w:val="center"/>
      </w:pPr>
      <w:r>
        <w:rPr>
          <w:color w:val="475569"/>
          <w:sz w:val="22"/>
        </w:rPr>
        <w:t>Annual Conference on Medical Education Technology — 2026</w:t>
      </w:r>
    </w:p>
    <w:p>
      <w:pPr>
        <w:spacing w:before="0" w:after="80"/>
        <w:jc w:val="center"/>
      </w:pPr>
      <w:r>
        <w:rPr>
          <w:color w:val="475569"/>
          <w:sz w:val="20"/>
        </w:rPr>
        <w:t>Full-Stack Web Application | AI Integration | Subscription SaaS</w:t>
      </w:r>
    </w:p>
    <w:p>
      <w:r>
        <w:br w:type="page"/>
      </w:r>
    </w:p>
    <w:p>
      <w:pPr>
        <w:spacing w:before="400" w:after="40"/>
      </w:pPr>
      <w:r>
        <w:rPr>
          <w:b/>
          <w:color w:val="0B1E3D"/>
          <w:sz w:val="34"/>
        </w:rPr>
        <w:t>Table of Contents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60"/>
      </w:pPr>
      <w:r>
        <w:rPr>
          <w:b/>
          <w:color w:val="1D4ED8"/>
          <w:sz w:val="21"/>
        </w:rPr>
        <w:t xml:space="preserve">1.  </w:t>
      </w:r>
      <w:r>
        <w:rPr>
          <w:sz w:val="21"/>
        </w:rPr>
        <w:t>Abstract</w:t>
      </w:r>
    </w:p>
    <w:p>
      <w:pPr>
        <w:spacing w:after="60"/>
      </w:pPr>
      <w:r>
        <w:rPr>
          <w:b/>
          <w:color w:val="1D4ED8"/>
          <w:sz w:val="21"/>
        </w:rPr>
        <w:t xml:space="preserve">2.  </w:t>
      </w:r>
      <w:r>
        <w:rPr>
          <w:sz w:val="21"/>
        </w:rPr>
        <w:t>Introduction &amp; Problem Statement</w:t>
      </w:r>
    </w:p>
    <w:p>
      <w:pPr>
        <w:spacing w:after="60"/>
      </w:pPr>
      <w:r>
        <w:rPr>
          <w:b/>
          <w:color w:val="1D4ED8"/>
          <w:sz w:val="21"/>
        </w:rPr>
        <w:t xml:space="preserve">3.  </w:t>
      </w:r>
      <w:r>
        <w:rPr>
          <w:sz w:val="21"/>
        </w:rPr>
        <w:t>System Architecture Overview</w:t>
      </w:r>
    </w:p>
    <w:p>
      <w:pPr>
        <w:spacing w:after="60"/>
      </w:pPr>
      <w:r>
        <w:rPr>
          <w:b/>
          <w:color w:val="1D4ED8"/>
          <w:sz w:val="21"/>
        </w:rPr>
        <w:t xml:space="preserve">4.  </w:t>
      </w:r>
      <w:r>
        <w:rPr>
          <w:sz w:val="21"/>
        </w:rPr>
        <w:t>Technology Stack &amp; Frameworks</w:t>
      </w:r>
    </w:p>
    <w:p>
      <w:pPr>
        <w:spacing w:after="60"/>
      </w:pPr>
      <w:r>
        <w:rPr>
          <w:b/>
          <w:color w:val="1D4ED8"/>
          <w:sz w:val="21"/>
        </w:rPr>
        <w:t xml:space="preserve">5.  </w:t>
      </w:r>
      <w:r>
        <w:rPr>
          <w:sz w:val="21"/>
        </w:rPr>
        <w:t>Frontend Architecture</w:t>
      </w:r>
    </w:p>
    <w:p>
      <w:pPr>
        <w:spacing w:after="60"/>
      </w:pPr>
      <w:r>
        <w:rPr>
          <w:b/>
          <w:color w:val="1D4ED8"/>
          <w:sz w:val="21"/>
        </w:rPr>
        <w:t xml:space="preserve">6.  </w:t>
      </w:r>
      <w:r>
        <w:rPr>
          <w:sz w:val="21"/>
        </w:rPr>
        <w:t>Backend Architecture &amp; API Design</w:t>
      </w:r>
    </w:p>
    <w:p>
      <w:pPr>
        <w:spacing w:after="60"/>
      </w:pPr>
      <w:r>
        <w:rPr>
          <w:b/>
          <w:color w:val="1D4ED8"/>
          <w:sz w:val="21"/>
        </w:rPr>
        <w:t xml:space="preserve">7.  </w:t>
      </w:r>
      <w:r>
        <w:rPr>
          <w:sz w:val="21"/>
        </w:rPr>
        <w:t>Database Schema &amp; Data Models</w:t>
      </w:r>
    </w:p>
    <w:p>
      <w:pPr>
        <w:spacing w:after="60"/>
      </w:pPr>
      <w:r>
        <w:rPr>
          <w:b/>
          <w:color w:val="1D4ED8"/>
          <w:sz w:val="21"/>
        </w:rPr>
        <w:t xml:space="preserve">8.  </w:t>
      </w:r>
      <w:r>
        <w:rPr>
          <w:sz w:val="21"/>
        </w:rPr>
        <w:t>Authentication &amp; Security</w:t>
      </w:r>
    </w:p>
    <w:p>
      <w:pPr>
        <w:spacing w:after="60"/>
      </w:pPr>
      <w:r>
        <w:rPr>
          <w:b/>
          <w:color w:val="1D4ED8"/>
          <w:sz w:val="21"/>
        </w:rPr>
        <w:t xml:space="preserve">9.  </w:t>
      </w:r>
      <w:r>
        <w:rPr>
          <w:sz w:val="21"/>
        </w:rPr>
        <w:t>AI Question Generation Pipeline</w:t>
      </w:r>
    </w:p>
    <w:p>
      <w:pPr>
        <w:spacing w:after="60"/>
      </w:pPr>
      <w:r>
        <w:rPr>
          <w:b/>
          <w:color w:val="1D4ED8"/>
          <w:sz w:val="21"/>
        </w:rPr>
        <w:t xml:space="preserve">10.  </w:t>
      </w:r>
      <w:r>
        <w:rPr>
          <w:sz w:val="21"/>
        </w:rPr>
        <w:t>Quiz Engine Workflow</w:t>
      </w:r>
    </w:p>
    <w:p>
      <w:pPr>
        <w:spacing w:after="60"/>
      </w:pPr>
      <w:r>
        <w:rPr>
          <w:b/>
          <w:color w:val="1D4ED8"/>
          <w:sz w:val="21"/>
        </w:rPr>
        <w:t xml:space="preserve">11.  </w:t>
      </w:r>
      <w:r>
        <w:rPr>
          <w:sz w:val="21"/>
        </w:rPr>
        <w:t>Subscription &amp; Payment Workflow</w:t>
      </w:r>
    </w:p>
    <w:p>
      <w:pPr>
        <w:spacing w:after="60"/>
      </w:pPr>
      <w:r>
        <w:rPr>
          <w:b/>
          <w:color w:val="1D4ED8"/>
          <w:sz w:val="21"/>
        </w:rPr>
        <w:t xml:space="preserve">12.  </w:t>
      </w:r>
      <w:r>
        <w:rPr>
          <w:sz w:val="21"/>
        </w:rPr>
        <w:t>Admin Management System</w:t>
      </w:r>
    </w:p>
    <w:p>
      <w:pPr>
        <w:spacing w:after="60"/>
      </w:pPr>
      <w:r>
        <w:rPr>
          <w:b/>
          <w:color w:val="1D4ED8"/>
          <w:sz w:val="21"/>
        </w:rPr>
        <w:t xml:space="preserve">13.  </w:t>
      </w:r>
      <w:r>
        <w:rPr>
          <w:sz w:val="21"/>
        </w:rPr>
        <w:t>Session Management</w:t>
      </w:r>
    </w:p>
    <w:p>
      <w:pPr>
        <w:spacing w:after="60"/>
      </w:pPr>
      <w:r>
        <w:rPr>
          <w:b/>
          <w:color w:val="1D4ED8"/>
          <w:sz w:val="21"/>
        </w:rPr>
        <w:t xml:space="preserve">14.  </w:t>
      </w:r>
      <w:r>
        <w:rPr>
          <w:sz w:val="21"/>
        </w:rPr>
        <w:t>Deployment Architecture</w:t>
      </w:r>
    </w:p>
    <w:p>
      <w:pPr>
        <w:spacing w:after="60"/>
      </w:pPr>
      <w:r>
        <w:rPr>
          <w:b/>
          <w:color w:val="1D4ED8"/>
          <w:sz w:val="21"/>
        </w:rPr>
        <w:t xml:space="preserve">15.  </w:t>
      </w:r>
      <w:r>
        <w:rPr>
          <w:sz w:val="21"/>
        </w:rPr>
        <w:t>Performance &amp; Scalability Considerations</w:t>
      </w:r>
    </w:p>
    <w:p>
      <w:pPr>
        <w:spacing w:after="60"/>
      </w:pPr>
      <w:r>
        <w:rPr>
          <w:b/>
          <w:color w:val="1D4ED8"/>
          <w:sz w:val="21"/>
        </w:rPr>
        <w:t xml:space="preserve">16.  </w:t>
      </w:r>
      <w:r>
        <w:rPr>
          <w:sz w:val="21"/>
        </w:rPr>
        <w:t>Educational Impact &amp; Future Directions</w:t>
      </w:r>
    </w:p>
    <w:p>
      <w:pPr>
        <w:spacing w:after="60"/>
      </w:pPr>
      <w:r>
        <w:rPr>
          <w:b/>
          <w:color w:val="1D4ED8"/>
          <w:sz w:val="21"/>
        </w:rPr>
        <w:t xml:space="preserve">17.  </w:t>
      </w:r>
      <w:r>
        <w:rPr>
          <w:sz w:val="21"/>
        </w:rPr>
        <w:t>Conclusion</w:t>
      </w:r>
    </w:p>
    <w:p>
      <w:pPr>
        <w:spacing w:after="60"/>
      </w:pPr>
      <w:r>
        <w:rPr>
          <w:b/>
          <w:color w:val="1D4ED8"/>
          <w:sz w:val="21"/>
        </w:rPr>
        <w:t xml:space="preserve">Appendix A  </w:t>
      </w:r>
      <w:r>
        <w:rPr>
          <w:sz w:val="21"/>
        </w:rPr>
        <w:t>Complete API Reference</w:t>
      </w:r>
    </w:p>
    <w:p>
      <w:pPr>
        <w:spacing w:after="60"/>
      </w:pPr>
      <w:r>
        <w:rPr>
          <w:b/>
          <w:color w:val="1D4ED8"/>
          <w:sz w:val="21"/>
        </w:rPr>
        <w:t xml:space="preserve">Appendix B  </w:t>
      </w:r>
      <w:r>
        <w:rPr>
          <w:sz w:val="21"/>
        </w:rPr>
        <w:t>Environment Configuration</w:t>
      </w:r>
    </w:p>
    <w:p>
      <w:r>
        <w:br w:type="page"/>
      </w:r>
    </w:p>
    <w:p>
      <w:pPr>
        <w:spacing w:before="400" w:after="40"/>
      </w:pPr>
      <w:r>
        <w:rPr>
          <w:b/>
          <w:color w:val="0B1E3D"/>
          <w:sz w:val="34"/>
        </w:rPr>
        <w:t>1. Abstract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OncoCliniq is a full-stack, subscription-based SaaS platform purpose-built for surgical oncology education. It delivers evidence-based, surgeon-reviewed multiple-choice questions (MCQs) through an adaptive quiz engine, while integrating a generative AI pipeline (Anthropic Claude) to continuously expand the question bank. The platform is built on React 18 (frontend), Node.js/Express (backend), Supabase (PostgreSQL + Auth), and Stripe (payments). This paper presents the full technical architecture, framework decisions, data models, API design, AI workflow, security model, and educational rationale behind the platform.</w:t>
      </w:r>
    </w:p>
    <w:p>
      <w:pPr>
        <w:spacing w:before="400" w:after="40"/>
      </w:pPr>
      <w:r>
        <w:rPr>
          <w:b/>
          <w:color w:val="0B1E3D"/>
          <w:sz w:val="34"/>
        </w:rPr>
        <w:t>2. Introduction &amp; Problem Statement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Surgical oncology training spans a vast and evolving knowledge base covering operative technique, tumour biology, staging systems, systemic therapy protocols, and perioperative management. Existing general-purpose MCQ platforms (e.g., question banks for USMLE or general surgery exams) do not address the subspecialty depth required for oncology fellowship preparation or structured postgraduate revision.</w:t>
      </w:r>
    </w:p>
    <w:p>
      <w:pPr>
        <w:spacing w:after="120" w:before="0"/>
      </w:pPr>
      <w:r>
        <w:rPr>
          <w:i w:val="0"/>
          <w:sz w:val="21"/>
        </w:rPr>
        <w:t>Key problems addressed:</w:t>
      </w:r>
    </w:p>
    <w:p>
      <w:pPr>
        <w:pStyle w:val="ListBullet"/>
        <w:spacing w:after="60" w:before="0"/>
        <w:ind w:left="360"/>
      </w:pPr>
      <w:r>
        <w:rPr>
          <w:sz w:val="21"/>
        </w:rPr>
        <w:t>Absence of a dedicated, difficulty-stratified surgical oncology question bank</w:t>
      </w:r>
    </w:p>
    <w:p>
      <w:pPr>
        <w:pStyle w:val="ListBullet"/>
        <w:spacing w:after="60" w:before="0"/>
        <w:ind w:left="360"/>
      </w:pPr>
      <w:r>
        <w:rPr>
          <w:sz w:val="21"/>
        </w:rPr>
        <w:t>No adaptive mechanism to prioritise unseen or poorly-performing topics</w:t>
      </w:r>
    </w:p>
    <w:p>
      <w:pPr>
        <w:pStyle w:val="ListBullet"/>
        <w:spacing w:after="60" w:before="0"/>
        <w:ind w:left="360"/>
      </w:pPr>
      <w:r>
        <w:rPr>
          <w:sz w:val="21"/>
        </w:rPr>
        <w:t>Static content — no mechanism for rapid, validated question bank growth</w:t>
      </w:r>
    </w:p>
    <w:p>
      <w:pPr>
        <w:pStyle w:val="ListBullet"/>
        <w:spacing w:after="60" w:before="0"/>
        <w:ind w:left="360"/>
      </w:pPr>
      <w:r>
        <w:rPr>
          <w:sz w:val="21"/>
        </w:rPr>
        <w:t>No structured performance tracking across topics and subtopics</w:t>
      </w:r>
    </w:p>
    <w:p>
      <w:pPr>
        <w:pStyle w:val="ListBullet"/>
        <w:spacing w:after="60" w:before="0"/>
        <w:ind w:left="360"/>
      </w:pPr>
      <w:r>
        <w:rPr>
          <w:sz w:val="21"/>
        </w:rPr>
        <w:t>No integrated study material (chapter library) alongside practice questions</w:t>
      </w:r>
    </w:p>
    <w:p>
      <w:pPr>
        <w:spacing w:after="120" w:before="0"/>
      </w:pPr>
      <w:r>
        <w:rPr>
          <w:i w:val="0"/>
          <w:sz w:val="21"/>
        </w:rPr>
        <w:t>OncoCliniq solves all five problems in a single, cohesive web platform accessible from any device.</w:t>
      </w:r>
    </w:p>
    <w:p>
      <w:pPr>
        <w:spacing w:before="400" w:after="40"/>
      </w:pPr>
      <w:r>
        <w:rPr>
          <w:b/>
          <w:color w:val="0B1E3D"/>
          <w:sz w:val="34"/>
        </w:rPr>
        <w:t>3. System Architecture Overview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OncoCliniq follows a decoupled three-tier architecture: a React SPA on the client, an Express REST API on the server, and Supabase (managed PostgreSQL + Auth) as the data layer. Third-party services (Stripe, Anthropic) are integrated exclusively on the server side, keeping all secret keys out of the browser.</w:t>
      </w:r>
    </w:p>
    <w:p>
      <w:pPr>
        <w:spacing w:before="280" w:after="40"/>
      </w:pPr>
      <w:r>
        <w:rPr>
          <w:b/>
          <w:color w:val="1D4ED8"/>
          <w:sz w:val="26"/>
        </w:rPr>
        <w:t>3.1 High-Level Architecture Diagram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                      CLIENT (Browser)          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React 18 SPA  │  React Router v6  │  Supabase JS (Auth only)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       │  HTTPS / REST + SSE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┌──────────────────────────▼──────────────────────────────────────┐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                  SERVER (Node.js / Express)     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/api/quiz   /api/questions   /api/generate   /api/payments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/api/chapters   /api/import   /api/admin   /api/blog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└──────┬────────────────────┬──────────────────────┬──────────────┘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│                    │       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┌──────▼──────┐   ┌─────────▼────────┐   ┌────────▼────────┐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Supabase   │   │  Anthropic API   │   │   Stripe API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PostgreSQL  │   │  Claude Opus 4.6 │   │  Payments/Subs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+ Auth      │   │  (AI Generation) │   │  Webhooks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└─────────────┘   └──────────────────┘   └─────────────────┘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3.2 Request Flow</w:t>
      </w:r>
    </w:p>
    <w:p>
      <w:pPr>
        <w:spacing w:after="120" w:before="0"/>
      </w:pPr>
      <w:r>
        <w:rPr>
          <w:i w:val="0"/>
          <w:sz w:val="21"/>
        </w:rPr>
        <w:t>Every authenticated request follows this sequence: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1. Browser obtains a JWT from Supabase Auth (stored in memory / local storage)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2. JWT is attached as Authorization: Bearer &lt;token&gt; header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3. Express middleware verifies the JWT via supabaseAdmin.auth.getUser()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4. Middleware resolves the user role from the profiles table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5. Role-gated handler processes the request and queries PostgreSQL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6. JSON response returned to the React client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3.3 Deployment Model</w:t>
      </w:r>
    </w:p>
    <w:p>
      <w:pPr>
        <w:pStyle w:val="ListBullet"/>
        <w:spacing w:after="60" w:before="0"/>
        <w:ind w:left="360"/>
      </w:pPr>
      <w:r>
        <w:rPr>
          <w:sz w:val="21"/>
        </w:rPr>
        <w:t>Frontend — static build served via Vite or any CDN/static host (e.g., Vercel, Netlify)</w:t>
      </w:r>
    </w:p>
    <w:p>
      <w:pPr>
        <w:pStyle w:val="ListBullet"/>
        <w:spacing w:after="60" w:before="0"/>
        <w:ind w:left="360"/>
      </w:pPr>
      <w:r>
        <w:rPr>
          <w:sz w:val="21"/>
        </w:rPr>
        <w:t>Backend — Node.js process (e.g., Railway, Render, or VPS with PM2)</w:t>
      </w:r>
    </w:p>
    <w:p>
      <w:pPr>
        <w:pStyle w:val="ListBullet"/>
        <w:spacing w:after="60" w:before="0"/>
        <w:ind w:left="360"/>
      </w:pPr>
      <w:r>
        <w:rPr>
          <w:sz w:val="21"/>
        </w:rPr>
        <w:t>Database — Supabase Cloud (managed PostgreSQL with automatic backups)</w:t>
      </w:r>
    </w:p>
    <w:p>
      <w:pPr>
        <w:pStyle w:val="ListBullet"/>
        <w:spacing w:after="60" w:before="0"/>
        <w:ind w:left="360"/>
      </w:pPr>
      <w:r>
        <w:rPr>
          <w:sz w:val="21"/>
        </w:rPr>
        <w:t>File Storage — Supabase Storage bucket (chapter PDFs)</w:t>
      </w:r>
    </w:p>
    <w:p>
      <w:pPr>
        <w:pStyle w:val="ListBullet"/>
        <w:spacing w:after="60" w:before="0"/>
        <w:ind w:left="360"/>
      </w:pPr>
      <w:r>
        <w:rPr>
          <w:sz w:val="21"/>
        </w:rPr>
        <w:t>Payments — Stripe Cloud with webhook endpoint registered on the server</w:t>
      </w:r>
    </w:p>
    <w:p>
      <w:pPr>
        <w:pStyle w:val="ListBullet"/>
        <w:spacing w:after="60" w:before="0"/>
        <w:ind w:left="360"/>
      </w:pPr>
      <w:r>
        <w:rPr>
          <w:sz w:val="21"/>
        </w:rPr>
        <w:t>AI — Anthropic API (cloud, per-token billing)</w:t>
      </w:r>
    </w:p>
    <w:p>
      <w:pPr>
        <w:spacing w:before="400" w:after="40"/>
      </w:pPr>
      <w:r>
        <w:rPr>
          <w:b/>
          <w:color w:val="0B1E3D"/>
          <w:sz w:val="34"/>
        </w:rPr>
        <w:t>4. Technology Stack &amp; Frameworks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4.1 Frontend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259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9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1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react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18.3.1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Core UI library — component model, hooks, concurrent rendering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react-dom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18.3.1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 rendering layer for React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react-router-dom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6.27.0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Client-side routing, nested routes, loaders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@supabase/supabase-js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2.45.4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Auth state management &amp; token refresh in the browser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recharts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2.13.3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Declarative chart library for performance analytics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5.4.11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Build tool — HMR, tree-shaking, ESM output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@vitejs/plugin-react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4.3.3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JSX transform and fast refresh for Vite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4.2 Backend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259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9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1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express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4.21.1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HTTP server, middleware, routing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@supabase/supabase-js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2.45.4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 SDK — RLS bypass, Auth Admin API, Storage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@anthropic-ai/sdk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0.32.1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Claude API client — streaming completions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20.4.1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Checkout sessions, subscriptions, webhooks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2.8.5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Cross-origin request handling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dotenv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16.4.5</w:t>
            </w:r>
          </w:p>
        </w:tc>
        <w:tc>
          <w:tcPr>
            <w:tcW w:type="dxa" w:w="56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Environment variable loading from .env files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concurrently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8.2.2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Run client + server in parallel during development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4.3 Framework Rationale</w:t>
      </w:r>
    </w:p>
    <w:p>
      <w:pPr>
        <w:spacing w:before="200" w:after="40"/>
      </w:pPr>
      <w:r>
        <w:rPr>
          <w:b/>
          <w:color w:val="0D9488"/>
          <w:sz w:val="23"/>
        </w:rPr>
        <w:t>Why React 18?</w:t>
      </w:r>
    </w:p>
    <w:p>
      <w:pPr>
        <w:pStyle w:val="ListBullet"/>
        <w:spacing w:after="60" w:before="0"/>
        <w:ind w:left="360"/>
      </w:pPr>
      <w:r>
        <w:rPr>
          <w:sz w:val="21"/>
        </w:rPr>
        <w:t>Concurrent rendering features (useTransition, Suspense) ready for future optimisation</w:t>
      </w:r>
    </w:p>
    <w:p>
      <w:pPr>
        <w:pStyle w:val="ListBullet"/>
        <w:spacing w:after="60" w:before="0"/>
        <w:ind w:left="360"/>
      </w:pPr>
      <w:r>
        <w:rPr>
          <w:sz w:val="21"/>
        </w:rPr>
        <w:t>Hooks-based architecture enables clean separation of data-fetching logic from UI</w:t>
      </w:r>
    </w:p>
    <w:p>
      <w:pPr>
        <w:pStyle w:val="ListBullet"/>
        <w:spacing w:after="60" w:before="0"/>
        <w:ind w:left="360"/>
      </w:pPr>
      <w:r>
        <w:rPr>
          <w:sz w:val="21"/>
        </w:rPr>
        <w:t>Large ecosystem; CSS Modules supported natively via Vite</w:t>
      </w:r>
    </w:p>
    <w:p>
      <w:pPr>
        <w:spacing w:before="200" w:after="40"/>
      </w:pPr>
      <w:r>
        <w:rPr>
          <w:b/>
          <w:color w:val="0D9488"/>
          <w:sz w:val="23"/>
        </w:rPr>
        <w:t>Why Express over Fastify/NestJS?</w:t>
      </w:r>
    </w:p>
    <w:p>
      <w:pPr>
        <w:pStyle w:val="ListBullet"/>
        <w:spacing w:after="60" w:before="0"/>
        <w:ind w:left="360"/>
      </w:pPr>
      <w:r>
        <w:rPr>
          <w:sz w:val="21"/>
        </w:rPr>
        <w:t>Minimal surface area — only REST + SSE required; no GraphQL or complex DI needed</w:t>
      </w:r>
    </w:p>
    <w:p>
      <w:pPr>
        <w:pStyle w:val="ListBullet"/>
        <w:spacing w:after="60" w:before="0"/>
        <w:ind w:left="360"/>
      </w:pPr>
      <w:r>
        <w:rPr>
          <w:sz w:val="21"/>
        </w:rPr>
        <w:t>Direct middleware control makes JWT verification, Stripe webhook raw-body parsing, and SSE headers straightforward</w:t>
      </w:r>
    </w:p>
    <w:p>
      <w:pPr>
        <w:pStyle w:val="ListBullet"/>
        <w:spacing w:after="60" w:before="0"/>
        <w:ind w:left="360"/>
      </w:pPr>
      <w:r>
        <w:rPr>
          <w:sz w:val="21"/>
        </w:rPr>
        <w:t>Team familiarity and extensive ecosystem for Supabase + Stripe integration examples</w:t>
      </w:r>
    </w:p>
    <w:p>
      <w:pPr>
        <w:spacing w:before="200" w:after="40"/>
      </w:pPr>
      <w:r>
        <w:rPr>
          <w:b/>
          <w:color w:val="0D9488"/>
          <w:sz w:val="23"/>
        </w:rPr>
        <w:t>Why Supabase over Firebase/PlanetScale?</w:t>
      </w:r>
    </w:p>
    <w:p>
      <w:pPr>
        <w:pStyle w:val="ListBullet"/>
        <w:spacing w:after="60" w:before="0"/>
        <w:ind w:left="360"/>
      </w:pPr>
      <w:r>
        <w:rPr>
          <w:sz w:val="21"/>
        </w:rPr>
        <w:t>PostgreSQL — relational model fits question, attempt, and profile relationships cleanly</w:t>
      </w:r>
    </w:p>
    <w:p>
      <w:pPr>
        <w:pStyle w:val="ListBullet"/>
        <w:spacing w:after="60" w:before="0"/>
        <w:ind w:left="360"/>
      </w:pPr>
      <w:r>
        <w:rPr>
          <w:sz w:val="21"/>
        </w:rPr>
        <w:t>Row Level Security (RLS) provides database-layer access control as a fallback</w:t>
      </w:r>
    </w:p>
    <w:p>
      <w:pPr>
        <w:pStyle w:val="ListBullet"/>
        <w:spacing w:after="60" w:before="0"/>
        <w:ind w:left="360"/>
      </w:pPr>
      <w:r>
        <w:rPr>
          <w:sz w:val="21"/>
        </w:rPr>
        <w:t>Auth Admin API allows server-side user creation and management without a separate identity provider</w:t>
      </w:r>
    </w:p>
    <w:p>
      <w:pPr>
        <w:pStyle w:val="ListBullet"/>
        <w:spacing w:after="60" w:before="0"/>
        <w:ind w:left="360"/>
      </w:pPr>
      <w:r>
        <w:rPr>
          <w:sz w:val="21"/>
        </w:rPr>
        <w:t>Integrated S3-compatible storage for chapter PDFs</w:t>
      </w:r>
    </w:p>
    <w:p>
      <w:pPr>
        <w:spacing w:before="400" w:after="40"/>
      </w:pPr>
      <w:r>
        <w:rPr>
          <w:b/>
          <w:color w:val="0B1E3D"/>
          <w:sz w:val="34"/>
        </w:rPr>
        <w:t>5. Frontend Architecture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5.1 Project Structure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client/src/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App.jsx                  # Root router, SessionTimeoutManager, ServerDownHandler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index.css                # Global CSS variables (design tokens) — light + dark mode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main.jsx                 # React DOM render entry point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hooks/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useAuth.jsx            # Auth context: signIn, signOut, user, profile, isAdmin, isSubscribed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useTheme.jsx           # Dark/light mode toggle (data-theme attribute on &lt;html&gt;)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useSessionTimeout.js   # Idle timer + warning countdown hook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components/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Navbar.jsx             # Top navigation, profile dropdown, mobile hamburger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ProtectedRoute.jsx     # Route guards: ProtectedRoute, AdminRoute, SubscribedRoute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SessionTimeoutModal.jsx # Countdown ring modal shown before auto sign-out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pages/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Login.jsx  Register.jsx  ForgotPassword.jsx  ResetPassword.jsx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Dashboard.jsx  Topics.jsx  History.jsx  Subscribe.jsx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Quiz.jsx  QuizLearn.jsx  QuizTest.jsx  Results.jsx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Chapters.jsx  ChapterDetail.jsx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admin/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AdminDashboard.jsx  Generate.jsx  ReviewQueue.jsx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ImportQuestions.jsx  ManageChapters.jsx  ManageUsers.jsx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lib/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api.js                 # All API calls — authFetch wrapper + named exports per endpoint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5.2 Routing Architecture</w:t>
      </w:r>
    </w:p>
    <w:p>
      <w:pPr>
        <w:spacing w:after="120" w:before="0"/>
      </w:pPr>
      <w:r>
        <w:rPr>
          <w:i w:val="0"/>
          <w:sz w:val="21"/>
        </w:rPr>
        <w:t>Routes are grouped into four protection tiers: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296"/>
          </w:tcPr>
          <w:p/>
        </w:tc>
        <w:tc>
          <w:tcPr>
            <w:tcW w:type="dxa" w:w="2016"/>
          </w:tcPr>
          <w:p/>
        </w:tc>
        <w:tc>
          <w:tcPr>
            <w:tcW w:type="dxa" w:w="374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129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01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Guard Component</w:t>
            </w:r>
          </w:p>
        </w:tc>
        <w:tc>
          <w:tcPr>
            <w:tcW w:type="dxa" w:w="374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Routes</w:t>
            </w:r>
          </w:p>
        </w:tc>
        <w:tc>
          <w:tcPr>
            <w:tcW w:type="dxa" w:w="244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/login, /register, /forgot-password, /reset-password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 auth required</w:t>
            </w:r>
          </w:p>
        </w:tc>
      </w:tr>
      <w:tr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ProtectedRoute</w:t>
            </w:r>
          </w:p>
        </w:tc>
        <w:tc>
          <w:tcPr>
            <w:tcW w:type="dxa" w:w="374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/dashboard, /subscribe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Logged-in user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Subscribed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SubscribedRoute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/topics, /quiz/*, /history, /library/*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Active subscription</w:t>
            </w:r>
          </w:p>
        </w:tc>
      </w:tr>
      <w:tr>
        <w:tc>
          <w:tcPr>
            <w:tcW w:type="dxa" w:w="129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AdminRoute</w:t>
            </w:r>
          </w:p>
        </w:tc>
        <w:tc>
          <w:tcPr>
            <w:tcW w:type="dxa" w:w="374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/admin, /admin/*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role = admin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5.3 Design Token System (CSS Variables)</w:t>
      </w:r>
    </w:p>
    <w:p>
      <w:pPr>
        <w:spacing w:after="120" w:before="0"/>
      </w:pPr>
      <w:r>
        <w:rPr>
          <w:i w:val="0"/>
          <w:sz w:val="21"/>
        </w:rPr>
        <w:t>All colours and spacing use CSS custom properties defined in index.css. A [data-theme="dark"] selector block overrides every variable for dark mode. Component CSS Modules reference only variables — never hardcoded hex values — ensuring seamless theme switching.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:root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--bg-page:       #f8fafc;   /* page background  */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--bg-surface:    #ffffff;   /* cards, modals    */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--gray-900:      #0f172a;   /* primary text     */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--brand-blue:    #1d4ed8;   /* primary action   */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--brand-teal:    #0d9488;   /* accent           */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[data-theme="dark"]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--bg-page:       #0f172a;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--bg-surface:    #1e293b;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--gray-900:      #f8fafc;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5.4 API Client Layer (api.js)</w:t>
      </w:r>
    </w:p>
    <w:p>
      <w:pPr>
        <w:spacing w:after="120" w:before="0"/>
      </w:pPr>
      <w:r>
        <w:rPr>
          <w:i w:val="0"/>
          <w:sz w:val="21"/>
        </w:rPr>
        <w:t>All HTTP calls are centralised in lib/api.js. A single authFetch() wrapper handles JWT injection, JSON serialisation, error normalisation, and server-unavailability detection: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async function authFetch(url, options = {}, getToken)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const token = await getToken();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const headers = { "Content-Type": "application/json" };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if (token) headers["Authorization"] = `Bearer ${token}`;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try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const res = await fetch(`${BASE}${url}`, { ...options, headers });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const data = await res.json();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if (!res.ok) throw new Error(data.error || `HTTP ${res.status}`);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return data;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} catch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window.dispatchEvent(new CustomEvent("server-unavailable"));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throw new Error("Server unavailable");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6. Backend Architecture &amp; API Design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6.1 Server Structure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server/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index.js            # Express app setup, middleware, route mounting, port binding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lib/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supabase.js       # supabaseAdmin client, verifyToken(), getUserRole()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routes/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auth.js           # GET /api/auth/profile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quiz.js           # GET topics, POST start/submit, GET history/attempts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questions.js      # CRUD for questions, bulk ops, stats, domains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generate.js       # POST /api/generate — Claude SSE streaming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payments.js       # Stripe checkout, portal, webhook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chapters.js       # CRUD for chapters + Supabase Storage PDF upload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import.js         # POST /api/import — bulk question import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admin.js          # Stats, student list, user CRUD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blog.js           # Public blog posts + admin CRUD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6.2 Middleware Stack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app.use(cors({ origin: CLIENT_URL, credentials: true }))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app.use("/api/payments/webhook", express.raw({ type: "application/json" }))  // raw for Stripe sig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app.use(express.json())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app.use("/api/auth",      authRouter)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app.use("/api/quiz",      quizRouter)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app.use("/api/questions", questionsRouter)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app.use("/api/generate",  generateRouter)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app.use("/api/payments",  paymentsRouter)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app.use("/api/chapters",  chaptersRouter)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app.use("/api/import",    importRouter)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app.use("/api/admin",     adminRouter)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app.use("/api/blog",      blogRouter)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6.3 Auth Middleware Pattern</w:t>
      </w:r>
    </w:p>
    <w:p>
      <w:pPr>
        <w:spacing w:after="120" w:before="0"/>
      </w:pPr>
      <w:r>
        <w:rPr>
          <w:i w:val="0"/>
          <w:sz w:val="21"/>
        </w:rPr>
        <w:t>Every protected route uses a reusable middleware that verifies the JWT and resolves the role: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async function requireAuth(req, res, next)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const token = req.headers.authorization?.replace("Bearer ", "");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const user  = await verifyToken(token);        // supabaseAdmin.auth.getUser()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req.user    = user;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next();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async function requireAdmin(req, res, next)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const role = await getUserRole(req.user.id);   // SELECT role FROM profiles WHERE user_id=?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if (role !== "admin") return res.status(403).json({ error: "Admin access required" });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next();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6.4 Complete API Endpoint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936"/>
          </w:tcPr>
          <w:p/>
        </w:tc>
        <w:tc>
          <w:tcPr>
            <w:tcW w:type="dxa" w:w="3960"/>
          </w:tcPr>
          <w:p/>
        </w:tc>
        <w:tc>
          <w:tcPr>
            <w:tcW w:type="dxa" w:w="936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9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96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9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36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/api/auth/profile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Fetch profile + role for current user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/api/quiz/topics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Topics with question counts and user progress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/api/quiz/start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Start session — 20 questions, prioritise unseen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/api/quiz/submit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Score attempt, save result with subtopic breakdown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/api/quiz/attempts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Last 50 attempts for the current user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/api/quiz/history/:topic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Attempt history for a specific topic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Paginated question list with filters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/api/questions/stats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Count by domain and status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/api/questions/domains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Distinct domain values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PATCH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/api/questions/:id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Edit a single question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PATCH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/api/questions/bulk/update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Bulk status update (approve/reject)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/api/questions/:id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 a single question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/api/questions/bulk/delete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Bulk delete by ID array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/api/generate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SSE stream — Claude question generation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/api/payments/status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Current subscription status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/api/payments/create-checkout-session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checkout URL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/api/payments/create-portal-session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billing portal URL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/api/payments/webhook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lifecycle webhook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Published chapters with optional domain filter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/api/chapters/:slug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Single chapter by slug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/api/chapters/admin/all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All chapters including drafts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 chapter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PATCH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/api/chapters/:id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Update chapter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/api/chapters/:id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 chapter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/api/import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Bulk import questions from JSON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/api/admin/stats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Platform-wide statistics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/api/admin/students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Paginated student list with attempt stats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/api/admin/students/:userId/attempts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Attempt history for a student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/api/admin/users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All users with search + role filter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/api/admin/users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 user (auth + profile)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PATCH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/api/admin/users/:userId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Update profile fields</w:t>
            </w:r>
          </w:p>
        </w:tc>
      </w:tr>
      <w:tr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9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/api/admin/users/:userId</w:t>
            </w:r>
          </w:p>
        </w:tc>
        <w:tc>
          <w:tcPr>
            <w:tcW w:type="dxa" w:w="9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 auth user + profile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7. Database Schema &amp; Data Models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All tables reside in a Supabase-managed PostgreSQL instance. Row Level Security (RLS) is enabled on all tables as a database-layer safeguard.</w:t>
      </w:r>
    </w:p>
    <w:p>
      <w:pPr>
        <w:spacing w:before="280" w:after="40"/>
      </w:pPr>
      <w:r>
        <w:rPr>
          <w:b/>
          <w:color w:val="1D4ED8"/>
          <w:sz w:val="26"/>
        </w:rPr>
        <w:t>7.1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304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230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PK, FK → auth.users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auth user ID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full_name</w:t>
            </w:r>
          </w:p>
        </w:tc>
        <w:tc>
          <w:tcPr>
            <w:tcW w:type="dxa" w:w="15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45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Display name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'student'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'student' or 'admin'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subscription_status</w:t>
            </w:r>
          </w:p>
        </w:tc>
        <w:tc>
          <w:tcPr>
            <w:tcW w:type="dxa" w:w="15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45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'active','trialing','canceled'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subscription_plan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'monthly','annual'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subscription_end_date</w:t>
            </w:r>
          </w:p>
        </w:tc>
        <w:tc>
          <w:tcPr>
            <w:tcW w:type="dxa" w:w="15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TIMESTAMPTZ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45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Current period end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stripe_customer_id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customer reference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TIMESTAMPTZ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now()</w:t>
            </w:r>
          </w:p>
        </w:tc>
        <w:tc>
          <w:tcPr>
            <w:tcW w:type="dxa" w:w="345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Account creation time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7.2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872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18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22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45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PK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Domain-prefixed ID (e.g., BC-XXXXX-0001)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domain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e.g., Breast Cancer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subtopic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e.g., Staging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difficulty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'easy','medium','hard'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target_level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'medical_student','resident','fellow'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question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Question stem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options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Array of 4 answer strings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correct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INT2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 0–3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Index of correct option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explanation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Rationale for correct answer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'pending_review'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'pending_review','approved','rejected'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TIMESTAMPTZ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now()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Generation timestamp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7.3 quiz_attempts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304"/>
          </w:tcPr>
          <w:p/>
        </w:tc>
        <w:tc>
          <w:tcPr>
            <w:tcW w:type="dxa" w:w="1440"/>
          </w:tcPr>
          <w:p/>
        </w:tc>
        <w:tc>
          <w:tcPr>
            <w:tcW w:type="dxa" w:w="244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30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4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38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PK DEFAULT gen_random_uuid()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Unique attempt ID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student_id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FK → auth.users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Learner reference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topic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Quiz domain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subtopic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Optional subtopic filter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mode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'learn' or 'test'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score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NUMERIC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Percentage score 0–100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INT4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Total questions attempted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correct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INT4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Correct answer count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subtopic_breakdown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Per-subtopic correct/total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TIMESTAMPTZ</w:t>
            </w:r>
          </w:p>
        </w:tc>
        <w:tc>
          <w:tcPr>
            <w:tcW w:type="dxa" w:w="244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now()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Submission timestamp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7.4 chapters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872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18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22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45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PK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Unique chapter ID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title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Chapter title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slug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UNIQUE NOT NULL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URL-safe identifier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domain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Learning domain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subtopic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Subtopic classification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excerpt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Short description for listing page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content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Full Markdown content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pdf_url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NULLABLE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Storage public URL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published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false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Visibility to students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order_index</w:t>
            </w:r>
          </w:p>
        </w:tc>
        <w:tc>
          <w:tcPr>
            <w:tcW w:type="dxa" w:w="122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INT4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0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Sort order within domain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TIMESTAMPTZ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now()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Creation timestamp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8. Authentication &amp; Security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8.1 Authentication Flow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SIGN IN: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1. Client calls supabase.auth.signInWithPassword({ email, password })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2. Supabase returns access_token (JWT) + refresh_token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3. useAuth hook stores session; getToken() returns current access_token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4. On expiry, Supabase JS SDK auto-refreshes using the refresh_token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API REQUEST: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1. getToken() called before every authFetch()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2. Bearer token sent in Authorization header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3. Server verifies via supabaseAdmin.auth.getUser(token)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4. User ID extracted; role fetched from profiles table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SIGN OUT: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1. supabase.auth.signOut() called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2. Tokens revoked; local session cleared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3. Navigate to /login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8.2 Security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664"/>
          </w:tcPr>
          <w:p/>
        </w:tc>
        <w:tc>
          <w:tcPr>
            <w:tcW w:type="dxa" w:w="439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266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39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172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JWT verification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supabaseAdmin.auth.getUser() on every request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Role-based access</w:t>
            </w:r>
          </w:p>
        </w:tc>
        <w:tc>
          <w:tcPr>
            <w:tcW w:type="dxa" w:w="43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requireAdmin middleware; role from profiles</w:t>
            </w:r>
          </w:p>
        </w:tc>
        <w:tc>
          <w:tcPr>
            <w:tcW w:type="dxa" w:w="172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Row Level Security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RLS enabled on all Supabase tables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Database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Service key isolation</w:t>
            </w:r>
          </w:p>
        </w:tc>
        <w:tc>
          <w:tcPr>
            <w:tcW w:type="dxa" w:w="43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SUPABASE_SERVICE_ROLE_KEY server-only, never bundled in client</w:t>
            </w:r>
          </w:p>
        </w:tc>
        <w:tc>
          <w:tcPr>
            <w:tcW w:type="dxa" w:w="172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Config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sig verification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stripe.webhooks.constructEvent() with STRIPE_WEBHOOK_SECRET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CORS restriction</w:t>
            </w:r>
          </w:p>
        </w:tc>
        <w:tc>
          <w:tcPr>
            <w:tcW w:type="dxa" w:w="43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Only CLIENT_URL origin allowed</w:t>
            </w:r>
          </w:p>
        </w:tc>
        <w:tc>
          <w:tcPr>
            <w:tcW w:type="dxa" w:w="172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Self-delete prevention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 /users/:id rejects if userId === req.user.id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Session timeout</w:t>
            </w:r>
          </w:p>
        </w:tc>
        <w:tc>
          <w:tcPr>
            <w:tcW w:type="dxa" w:w="439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5-min idle detection; auto sign-out with 60-sec warning</w:t>
            </w:r>
          </w:p>
        </w:tc>
        <w:tc>
          <w:tcPr>
            <w:tcW w:type="dxa" w:w="172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Raw body for webhooks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express.raw() applied only to /payments/webhook path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9. AI Question Generation Pipeline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9.1 Pipeline Overview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Admin inputs: domain, subtopic, difficulty, target_level, count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       │  POST /api/generate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┌──────────────────────────▼───────────────────────────────────────┐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Server: build structured prompt → call Anthropic SDK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Model: claude-opus-4-6  │  Extended thinking: ON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Batch size: 10 questions │  Max retries per batch: 2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       │  SSE stream → client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event: batch_start   │  { batch: 1, count: 10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event: batch_done    │  { batch: 1, saved: 10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event: batch_error   │  { batch: 1, error: "..."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event: complete      │  { total_saved: N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┌──────────────────────────▼───────────────────────────────────────┐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Server: validate JSON → INSERT INTO questions (status=pending)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┌──────────────────────────▼───────────────────────────────────────┐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Admin Review Queue: approve / edit inline / reject     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│  Only approved questions appear in student quiz sessions          │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9.2 Prompt Engineering</w:t>
      </w:r>
    </w:p>
    <w:p>
      <w:pPr>
        <w:spacing w:after="120" w:before="0"/>
      </w:pPr>
      <w:r>
        <w:rPr>
          <w:i w:val="0"/>
          <w:sz w:val="21"/>
        </w:rPr>
        <w:t>The generation prompt instructs Claude to produce a JSON array with strict structure: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Each question object must contain: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"question":    "string — clinical MCQ stem",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"options":     ["A", "B", "C", "D"],   // exactly 4 options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"correct":     0,                        // integer 0–3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"explanation": "string — rationale"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Parameters injected into prompt: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domain:       "Breast Cancer" | "GI Tumors" | "Surgical Techniques"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subtopic:     e.g., "Axillary Staging"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difficulty:   "easy" | "medium" | "hard"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target_level: "medical_student" | "resident" | "fellow" | "attending"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count:        1–50  (generated in ceil(count/10) batches)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9.3 Question ID Generation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const PREFIX_MAP =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"Breast Cancer":      "BC",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"GI Tumors":          "GI",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"Surgical Techniques":"ST",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};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// ID format: {PREFIX}-{timestamp5}-{sequence4}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// Example:   BC-A3F7C-0001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9.4 Retry &amp; Error Handling</w:t>
      </w:r>
    </w:p>
    <w:p>
      <w:pPr>
        <w:pStyle w:val="ListBullet"/>
        <w:spacing w:after="60" w:before="0"/>
        <w:ind w:left="360"/>
      </w:pPr>
      <w:r>
        <w:rPr>
          <w:sz w:val="21"/>
        </w:rPr>
        <w:t>Each batch of 10 retried up to 2 times on JSON parse failure or API error</w:t>
      </w:r>
    </w:p>
    <w:p>
      <w:pPr>
        <w:pStyle w:val="ListBullet"/>
        <w:spacing w:after="60" w:before="0"/>
        <w:ind w:left="360"/>
      </w:pPr>
      <w:r>
        <w:rPr>
          <w:sz w:val="21"/>
        </w:rPr>
        <w:t>batch_error SSE event sent to client if all retries exhausted</w:t>
      </w:r>
    </w:p>
    <w:p>
      <w:pPr>
        <w:pStyle w:val="ListBullet"/>
        <w:spacing w:after="60" w:before="0"/>
        <w:ind w:left="360"/>
      </w:pPr>
      <w:r>
        <w:rPr>
          <w:sz w:val="21"/>
        </w:rPr>
        <w:t>Successful batches are independently committed — partial failures do not roll back saved batches</w:t>
      </w:r>
    </w:p>
    <w:p>
      <w:pPr>
        <w:pStyle w:val="ListBullet"/>
        <w:spacing w:after="60" w:before="0"/>
        <w:ind w:left="360"/>
      </w:pPr>
      <w:r>
        <w:rPr>
          <w:sz w:val="21"/>
        </w:rPr>
        <w:t>SSE connection is kept alive with periodic comment lines if generation is slow</w:t>
      </w:r>
    </w:p>
    <w:p>
      <w:pPr>
        <w:spacing w:before="400" w:after="40"/>
      </w:pPr>
      <w:r>
        <w:rPr>
          <w:b/>
          <w:color w:val="0B1E3D"/>
          <w:sz w:val="34"/>
        </w:rPr>
        <w:t>10. Quiz Engine Workflow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10.1 Session Initialisation (POST /api/quiz/start)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1. Fetch all approved questions for the requested topic (+ optional subtopic/mode)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2. Fetch student's previously seen question IDs from quiz_attempts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3. Partition into unseen[] and seen[]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4. Fill session up to 20 questions: unseen first, then seen if needed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5. Shuffle final set; return to client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Payload: { topic, subtopic?, mode?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questions: [...20 items] }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10.2 Learn Mode vs Test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</w:tcPr>
          <w:p/>
        </w:tc>
        <w:tc>
          <w:tcPr>
            <w:tcW w:type="dxa" w:w="3384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16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338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Learn Mode</w:t>
            </w:r>
          </w:p>
        </w:tc>
        <w:tc>
          <w:tcPr>
            <w:tcW w:type="dxa" w:w="338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Test Mode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Answer reveal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Immediate after each answer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After full submission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Explanation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Shown inline per question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Shown on Results page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Navigation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Sequential with back/forward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Sequential, no peeking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 case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Knowledge building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Exam simulation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Attempt recorded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 completion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 submission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10.3 Submission &amp; Scoring (POST /api/quiz/submit)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Payload: 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topic, subtopic?, mode?,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answers: { [questionId]: selectedIndex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Server logic: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1. Fetch question records for all submitted IDs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2. Compare selectedIndex to question.correct for each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3. Calculate: score = (correct / total) * 100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4. Build subtopic_breakdown: { [subtopic]: { correct, total }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5. INSERT INTO quiz_attempts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6. Return: { attemptId, score, correct, total, subtopic_breakdown, questions[] }</w:t>
      </w:r>
    </w:p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11. Subscription &amp; Payment Workflow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11.1 Checkout Flow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1. Student clicks "Get Pro" → POST /api/payments/create-checkout-session { plan 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2. Server creates Stripe Checkout Session with: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- price ID for monthly or annual plan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- 7-day trial period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- success_url and cancel_url pointing back to app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- client_reference_id = user.id (for webhook correlation)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3. Client receives { url } and redirects to Stripe-hosted checkout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4. On payment success, Stripe fires checkout.session.completed webhook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5. Server webhook handler upserts profiles: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subscription_status = "active"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stripe_customer_id  = session.customer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subscription_plan   = "monthly" | "annual"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6. Student is redirected to /subscribe/success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11.2 Webhook Events 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403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Stripe Event</w:t>
            </w:r>
          </w:p>
        </w:tc>
        <w:tc>
          <w:tcPr>
            <w:tcW w:type="dxa" w:w="54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checkout.session.completed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Activate subscription, store Stripe customer ID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customer.subscription.updated</w:t>
            </w:r>
          </w:p>
        </w:tc>
        <w:tc>
          <w:tcPr>
            <w:tcW w:type="dxa" w:w="54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Sync status and current_period_end to profile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customer.subscription.deleted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Set subscription_status = "canceled"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invoice.payment_failed</w:t>
            </w:r>
          </w:p>
        </w:tc>
        <w:tc>
          <w:tcPr>
            <w:tcW w:type="dxa" w:w="54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Set subscription_status = "past_due"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11.3 Access Gating</w:t>
      </w:r>
    </w:p>
    <w:p>
      <w:pPr>
        <w:spacing w:after="120" w:before="0"/>
      </w:pPr>
      <w:r>
        <w:rPr>
          <w:i w:val="0"/>
          <w:sz w:val="21"/>
        </w:rPr>
        <w:t>The SubscribedRoute guard checks isSubscribed from useAuth, which evaluates: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profile?.subscription_status === 'active' ||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profile?.subscription_status === 'trialing' ||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profile?.role === 'admin'</w:t>
      </w:r>
    </w:p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12. Admin Management System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12.1 Admin Dashboard</w:t>
      </w:r>
    </w:p>
    <w:p>
      <w:pPr>
        <w:pStyle w:val="ListBullet"/>
        <w:spacing w:after="60" w:before="0"/>
        <w:ind w:left="360"/>
      </w:pPr>
      <w:r>
        <w:rPr>
          <w:sz w:val="21"/>
        </w:rPr>
        <w:t>Real-time statistics: total students, approved question count, total attempts</w:t>
      </w:r>
    </w:p>
    <w:p>
      <w:pPr>
        <w:pStyle w:val="ListBullet"/>
        <w:spacing w:after="60" w:before="0"/>
        <w:ind w:left="360"/>
      </w:pPr>
      <w:r>
        <w:rPr>
          <w:sz w:val="21"/>
        </w:rPr>
        <w:t>Per-topic attempt counts and average scores rendered as bar charts via Recharts</w:t>
      </w:r>
    </w:p>
    <w:p>
      <w:pPr>
        <w:pStyle w:val="ListBullet"/>
        <w:spacing w:after="60" w:before="0"/>
        <w:ind w:left="360"/>
      </w:pPr>
      <w:r>
        <w:rPr>
          <w:sz w:val="21"/>
        </w:rPr>
        <w:t>Recent attempts table showing student, topic, score, and timestamp</w:t>
      </w:r>
    </w:p>
    <w:p>
      <w:pPr>
        <w:spacing w:before="280" w:after="40"/>
      </w:pPr>
      <w:r>
        <w:rPr>
          <w:b/>
          <w:color w:val="1D4ED8"/>
          <w:sz w:val="26"/>
        </w:rPr>
        <w:t>12.2 Question Review Queue</w:t>
      </w:r>
    </w:p>
    <w:p>
      <w:pPr>
        <w:pStyle w:val="ListBullet"/>
        <w:spacing w:after="60" w:before="0"/>
        <w:ind w:left="360"/>
      </w:pPr>
      <w:r>
        <w:rPr>
          <w:sz w:val="21"/>
        </w:rPr>
        <w:t>Filter by status (pending_review / approved / rejected) and domain</w:t>
      </w:r>
    </w:p>
    <w:p>
      <w:pPr>
        <w:pStyle w:val="ListBullet"/>
        <w:spacing w:after="60" w:before="0"/>
        <w:ind w:left="360"/>
      </w:pPr>
      <w:r>
        <w:rPr>
          <w:sz w:val="21"/>
        </w:rPr>
        <w:t>Inline question editing — directly edit stem, options, correct index, or explanation</w:t>
      </w:r>
    </w:p>
    <w:p>
      <w:pPr>
        <w:pStyle w:val="ListBullet"/>
        <w:spacing w:after="60" w:before="0"/>
        <w:ind w:left="360"/>
      </w:pPr>
      <w:r>
        <w:rPr>
          <w:sz w:val="21"/>
        </w:rPr>
        <w:t>Single-click approve / reject with optimistic UI updates</w:t>
      </w:r>
    </w:p>
    <w:p>
      <w:pPr>
        <w:pStyle w:val="ListBullet"/>
        <w:spacing w:after="60" w:before="0"/>
        <w:ind w:left="360"/>
      </w:pPr>
      <w:r>
        <w:rPr>
          <w:sz w:val="21"/>
        </w:rPr>
        <w:t>Bulk select with batch approve or batch delete operations</w:t>
      </w:r>
    </w:p>
    <w:p>
      <w:pPr>
        <w:pStyle w:val="ListBullet"/>
        <w:spacing w:after="60" w:before="0"/>
        <w:ind w:left="360"/>
      </w:pPr>
      <w:r>
        <w:rPr>
          <w:sz w:val="21"/>
        </w:rPr>
        <w:t>Difficulty and status badges with colour coding</w:t>
      </w:r>
    </w:p>
    <w:p>
      <w:pPr>
        <w:pStyle w:val="ListBullet"/>
        <w:spacing w:after="60" w:before="0"/>
        <w:ind w:left="360"/>
      </w:pPr>
      <w:r>
        <w:rPr>
          <w:sz w:val="21"/>
        </w:rPr>
        <w:t>Pagination: configurable page size with total count display</w:t>
      </w:r>
    </w:p>
    <w:p>
      <w:pPr>
        <w:spacing w:before="280" w:after="40"/>
      </w:pPr>
      <w:r>
        <w:rPr>
          <w:b/>
          <w:color w:val="1D4ED8"/>
          <w:sz w:val="26"/>
        </w:rPr>
        <w:t>12.3 User Management</w:t>
      </w:r>
    </w:p>
    <w:p>
      <w:pPr>
        <w:pStyle w:val="ListBullet"/>
        <w:spacing w:after="60" w:before="0"/>
        <w:ind w:left="360"/>
      </w:pPr>
      <w:r>
        <w:rPr>
          <w:sz w:val="21"/>
        </w:rPr>
        <w:t>Paginated user list with search by name and filter by role</w:t>
      </w:r>
    </w:p>
    <w:p>
      <w:pPr>
        <w:pStyle w:val="ListBullet"/>
        <w:spacing w:after="60" w:before="0"/>
        <w:ind w:left="360"/>
      </w:pPr>
      <w:r>
        <w:rPr>
          <w:sz w:val="21"/>
        </w:rPr>
        <w:t>Avatar with initials generated from full_name</w:t>
      </w:r>
    </w:p>
    <w:p>
      <w:pPr>
        <w:pStyle w:val="ListBullet"/>
        <w:spacing w:after="60" w:before="0"/>
        <w:ind w:left="360"/>
      </w:pPr>
      <w:r>
        <w:rPr>
          <w:sz w:val="21"/>
        </w:rPr>
        <w:t>Subscription status badges (active / trialing / canceled / free)</w:t>
      </w:r>
    </w:p>
    <w:p>
      <w:pPr>
        <w:pStyle w:val="ListBullet"/>
        <w:spacing w:after="60" w:before="0"/>
        <w:ind w:left="360"/>
      </w:pPr>
      <w:r>
        <w:rPr>
          <w:sz w:val="21"/>
        </w:rPr>
        <w:t>Create user: calls Supabase Auth Admin createUser() + profiles upsert in a single transaction</w:t>
      </w:r>
    </w:p>
    <w:p>
      <w:pPr>
        <w:pStyle w:val="ListBullet"/>
        <w:spacing w:after="60" w:before="0"/>
        <w:ind w:left="360"/>
      </w:pPr>
      <w:r>
        <w:rPr>
          <w:sz w:val="21"/>
        </w:rPr>
        <w:t>Edit user: update full_name, role, subscription_status — email is immutable at profile level</w:t>
      </w:r>
    </w:p>
    <w:p>
      <w:pPr>
        <w:pStyle w:val="ListBullet"/>
        <w:spacing w:after="60" w:before="0"/>
        <w:ind w:left="360"/>
      </w:pPr>
      <w:r>
        <w:rPr>
          <w:sz w:val="21"/>
        </w:rPr>
        <w:t>Delete user: profile deleted first, then supabaseAdmin.auth.admin.deleteUser() — self-deletion blocked</w:t>
      </w:r>
    </w:p>
    <w:p>
      <w:pPr>
        <w:spacing w:before="280" w:after="40"/>
      </w:pPr>
      <w:r>
        <w:rPr>
          <w:b/>
          <w:color w:val="1D4ED8"/>
          <w:sz w:val="26"/>
        </w:rPr>
        <w:t>12.4 Bulk Import</w:t>
      </w:r>
    </w:p>
    <w:p>
      <w:pPr>
        <w:pStyle w:val="ListBullet"/>
        <w:spacing w:after="60" w:before="0"/>
        <w:ind w:left="360"/>
      </w:pPr>
      <w:r>
        <w:rPr>
          <w:sz w:val="21"/>
        </w:rPr>
        <w:t>Accepts a JSON array of question objects pasted or uploaded</w:t>
      </w:r>
    </w:p>
    <w:p>
      <w:pPr>
        <w:pStyle w:val="ListBullet"/>
        <w:spacing w:after="60" w:before="0"/>
        <w:ind w:left="360"/>
      </w:pPr>
      <w:r>
        <w:rPr>
          <w:sz w:val="21"/>
        </w:rPr>
        <w:t>Structural validation: checks for required fields, option count, correct index range</w:t>
      </w:r>
    </w:p>
    <w:p>
      <w:pPr>
        <w:pStyle w:val="ListBullet"/>
        <w:spacing w:after="60" w:before="0"/>
        <w:ind w:left="360"/>
      </w:pPr>
      <w:r>
        <w:rPr>
          <w:sz w:val="21"/>
        </w:rPr>
        <w:t>Domain and difficulty can be applied globally across the import batch</w:t>
      </w:r>
    </w:p>
    <w:p>
      <w:pPr>
        <w:pStyle w:val="ListBullet"/>
        <w:spacing w:after="60" w:before="0"/>
        <w:ind w:left="360"/>
      </w:pPr>
      <w:r>
        <w:rPr>
          <w:sz w:val="21"/>
        </w:rPr>
        <w:t>Results summary: imported count, skipped count, per-row error messages</w:t>
      </w:r>
    </w:p>
    <w:p>
      <w:pPr>
        <w:spacing w:before="400" w:after="40"/>
      </w:pPr>
      <w:r>
        <w:rPr>
          <w:b/>
          <w:color w:val="0B1E3D"/>
          <w:sz w:val="34"/>
        </w:rPr>
        <w:t>13. Session Management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13.1 Idle Timeout Implementation</w:t>
      </w:r>
    </w:p>
    <w:p>
      <w:pPr>
        <w:spacing w:after="120" w:before="0"/>
      </w:pPr>
      <w:r>
        <w:rPr>
          <w:i w:val="0"/>
          <w:sz w:val="21"/>
        </w:rPr>
        <w:t>The useSessionTimeout hook monitors user activity and enforces a 5-minute idle limit: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Activity events monitored: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mousedown, keydown, scroll, touchstart, click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Timer lifecycle: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1. On mount (user logged in): start idle timer (5 min)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2. Any activity event → reset timer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3. Timer fires → set isWarningRef = true → call onWarn()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4. Countdown ticks from 60 → 0 via setInterval (1s)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5. Each tick → call onCountdown(remainingSecs)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6. At 0 → call onTimeout() → signOut() + navigate to /login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continueSession():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Sets isWarningRef = false (re-enables activity reset)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Clears countdown interval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Restarts idle timer</w:t>
      </w:r>
    </w:p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13.2 Warning Modal</w:t>
      </w:r>
    </w:p>
    <w:p>
      <w:pPr>
        <w:pStyle w:val="ListBullet"/>
        <w:spacing w:after="60" w:before="0"/>
        <w:ind w:left="360"/>
      </w:pPr>
      <w:r>
        <w:rPr>
          <w:sz w:val="21"/>
        </w:rPr>
        <w:t>Animated SVG countdown ring (turns red at ≤ 15 seconds remaining)</w:t>
      </w:r>
    </w:p>
    <w:p>
      <w:pPr>
        <w:pStyle w:val="ListBullet"/>
        <w:spacing w:after="60" w:before="0"/>
        <w:ind w:left="360"/>
      </w:pPr>
      <w:r>
        <w:rPr>
          <w:sz w:val="21"/>
        </w:rPr>
        <w:t>"Stay Logged In" button calls continueSession() and dismisses modal</w:t>
      </w:r>
    </w:p>
    <w:p>
      <w:pPr>
        <w:pStyle w:val="ListBullet"/>
        <w:spacing w:after="60" w:before="0"/>
        <w:ind w:left="360"/>
      </w:pPr>
      <w:r>
        <w:rPr>
          <w:sz w:val="21"/>
        </w:rPr>
        <w:t>"Sign Out Now" button calls handleTimeout() immediately</w:t>
      </w:r>
    </w:p>
    <w:p>
      <w:pPr>
        <w:pStyle w:val="ListBullet"/>
        <w:spacing w:after="60" w:before="0"/>
        <w:ind w:left="360"/>
      </w:pPr>
      <w:r>
        <w:rPr>
          <w:sz w:val="21"/>
        </w:rPr>
        <w:t>Session expired banner shown on /login page if redirected due to timeout</w:t>
      </w:r>
    </w:p>
    <w:p>
      <w:pPr>
        <w:spacing w:before="400" w:after="40"/>
      </w:pPr>
      <w:r>
        <w:rPr>
          <w:b/>
          <w:color w:val="0B1E3D"/>
          <w:sz w:val="34"/>
        </w:rPr>
        <w:t>14. Deployment Architecture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14.1 Environment Variables</w:t>
      </w:r>
    </w:p>
    <w:p>
      <w:pPr>
        <w:spacing w:before="200" w:after="40"/>
      </w:pPr>
      <w:r>
        <w:rPr>
          <w:b/>
          <w:color w:val="0D9488"/>
          <w:sz w:val="23"/>
        </w:rPr>
        <w:t>Server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</w:tcPr>
          <w:p/>
        </w:tc>
        <w:tc>
          <w:tcPr>
            <w:tcW w:type="dxa" w:w="6336"/>
          </w:tcPr>
          <w:p/>
        </w:tc>
      </w:tr>
      <w:tr>
        <w:tc>
          <w:tcPr>
            <w:tcW w:type="dxa" w:w="316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63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SUPABASE_URL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project URL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SUPABASE_SERVICE_ROLE_KEY</w:t>
            </w:r>
          </w:p>
        </w:tc>
        <w:tc>
          <w:tcPr>
            <w:tcW w:type="dxa" w:w="63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Admin key — bypasses RLS, server-side only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ANTHROPIC_API_KEY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Claude API authentication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STRIPE_SECRET_KEY</w:t>
            </w:r>
          </w:p>
        </w:tc>
        <w:tc>
          <w:tcPr>
            <w:tcW w:type="dxa" w:w="63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API secret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STRIPE_WEBHOOK_SECRET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webhook signature verification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CLIENT_URL</w:t>
            </w:r>
          </w:p>
        </w:tc>
        <w:tc>
          <w:tcPr>
            <w:tcW w:type="dxa" w:w="63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CORS allowed origin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PORT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Server listen port (default 3000)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0D9488"/>
          <w:sz w:val="23"/>
        </w:rPr>
        <w:t>Client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</w:tcPr>
          <w:p/>
        </w:tc>
        <w:tc>
          <w:tcPr>
            <w:tcW w:type="dxa" w:w="6336"/>
          </w:tcPr>
          <w:p/>
        </w:tc>
      </w:tr>
      <w:tr>
        <w:tc>
          <w:tcPr>
            <w:tcW w:type="dxa" w:w="316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63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VITE_API_URL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Backend base URL (optional; defaults to window.location.origin)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VITE_SUPABASE_URL</w:t>
            </w:r>
          </w:p>
        </w:tc>
        <w:tc>
          <w:tcPr>
            <w:tcW w:type="dxa" w:w="63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project URL for client-side auth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VITE_SUPABASE_ANON_KEY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anonymous/public key (safe to expose)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VITE_STRIPE_PUBLISHABLE_KEY</w:t>
            </w:r>
          </w:p>
        </w:tc>
        <w:tc>
          <w:tcPr>
            <w:tcW w:type="dxa" w:w="63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Stripe publishable key for frontend (if needed)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14.2 Build &amp; Run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# Development (both client + server in parallel)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npm run dev          # root package.json uses concurrently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# Production build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cd client &amp;&amp; npm run build   # outputs dist/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# Production server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cd server &amp;&amp; node index.js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# or: pm2 start index.js --name oncocliniq-api</w:t>
      </w:r>
    </w:p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15. Performance &amp; Scalability Considerations</w:t>
      </w:r>
    </w:p>
    <w:p>
      <w:pPr>
        <w:spacing w:before="40" w:after="120"/>
        <w:pBdr>
          <w:bottom w:val="single" w:sz="6" w:space="1" w:color="1D4ED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872"/>
          </w:tcPr>
          <w:p/>
        </w:tc>
        <w:tc>
          <w:tcPr>
            <w:tcW w:type="dxa" w:w="3384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8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8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Current Approach</w:t>
            </w:r>
          </w:p>
        </w:tc>
        <w:tc>
          <w:tcPr>
            <w:tcW w:type="dxa" w:w="36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Scalability Path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Question fetch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Full topic query per quiz start; partitioned client-side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Add seen_questions index; materialise per-user unseen counts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Email lookup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Parallel getUserById() per user in admin list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Denormalise email into profiles table on user creation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AI generation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Single Claude request per batch of 10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Queue-based worker (BullMQ) for large batch jobs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SSE streaming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Direct HTTP SSE; one connection per generation request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Redis pub/sub + event relay for horizontal scaling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Static assets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Served via Vite dev server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CDN (Cloudflare, Vercel Edge) for production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84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shared plan</w:t>
            </w:r>
          </w:p>
        </w:tc>
        <w:tc>
          <w:tcPr>
            <w:tcW w:type="dxa" w:w="36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Supabase Pro / dedicated instance for high concurrency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16. Educational Impact &amp; Future Directions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before="280" w:after="40"/>
      </w:pPr>
      <w:r>
        <w:rPr>
          <w:b/>
          <w:color w:val="1D4ED8"/>
          <w:sz w:val="26"/>
        </w:rPr>
        <w:t>16.1 Target Learner Spectrum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720"/>
          </w:tcPr>
          <w:p/>
        </w:tc>
        <w:tc>
          <w:tcPr>
            <w:tcW w:type="dxa" w:w="3312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2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31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547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Primary Use Case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MBBS Undergraduate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Basic oncology MCQ practice; learn mode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MS / DNB General Surgery Resident</w:t>
            </w:r>
          </w:p>
        </w:tc>
        <w:tc>
          <w:tcPr>
            <w:tcW w:type="dxa" w:w="54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Topic-based revision; test mode benchmarking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Senior Resident / Registrar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Subspecialty depth; performance gap analysis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MCh / Fellowship Trainee</w:t>
            </w:r>
          </w:p>
        </w:tc>
        <w:tc>
          <w:tcPr>
            <w:tcW w:type="dxa" w:w="5472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Exam preparation; hard-difficulty questions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D4ED8"/>
          <w:sz w:val="26"/>
        </w:rPr>
        <w:t>16.2 Planned Enhancements</w:t>
      </w:r>
    </w:p>
    <w:p>
      <w:pPr>
        <w:pStyle w:val="ListBullet"/>
        <w:spacing w:after="60" w:before="0"/>
        <w:ind w:left="360"/>
      </w:pPr>
      <w:r>
        <w:rPr>
          <w:sz w:val="21"/>
        </w:rPr>
        <w:t>Spaced repetition — SM-2 algorithm to schedule question re-exposure based on individual performance history</w:t>
      </w:r>
    </w:p>
    <w:p>
      <w:pPr>
        <w:pStyle w:val="ListBullet"/>
        <w:spacing w:after="60" w:before="0"/>
        <w:ind w:left="360"/>
      </w:pPr>
      <w:r>
        <w:rPr>
          <w:sz w:val="21"/>
        </w:rPr>
        <w:t>Institutional accounts — group dashboards for programme directors; cohort analytics</w:t>
      </w:r>
    </w:p>
    <w:p>
      <w:pPr>
        <w:pStyle w:val="ListBullet"/>
        <w:spacing w:after="60" w:before="0"/>
        <w:ind w:left="360"/>
      </w:pPr>
      <w:r>
        <w:rPr>
          <w:sz w:val="21"/>
        </w:rPr>
        <w:t>Extended domains — head &amp; neck oncology, urological oncology, gynaecological oncology, sarcoma</w:t>
      </w:r>
    </w:p>
    <w:p>
      <w:pPr>
        <w:pStyle w:val="ListBullet"/>
        <w:spacing w:after="60" w:before="0"/>
        <w:ind w:left="360"/>
      </w:pPr>
      <w:r>
        <w:rPr>
          <w:sz w:val="21"/>
        </w:rPr>
        <w:t>Case-based learning — intraoperative image, histopathology, and imaging-linked question formats</w:t>
      </w:r>
    </w:p>
    <w:p>
      <w:pPr>
        <w:pStyle w:val="ListBullet"/>
        <w:spacing w:after="60" w:before="0"/>
        <w:ind w:left="360"/>
      </w:pPr>
      <w:r>
        <w:rPr>
          <w:sz w:val="21"/>
        </w:rPr>
        <w:t>Native mobile app — React Native (iOS / Android) sharing the same REST API</w:t>
      </w:r>
    </w:p>
    <w:p>
      <w:pPr>
        <w:pStyle w:val="ListBullet"/>
        <w:spacing w:after="60" w:before="0"/>
        <w:ind w:left="360"/>
      </w:pPr>
      <w:r>
        <w:rPr>
          <w:sz w:val="21"/>
        </w:rPr>
        <w:t>Peer benchmarking — anonymised leaderboard and percentile rankings per topic</w:t>
      </w:r>
    </w:p>
    <w:p>
      <w:pPr>
        <w:pStyle w:val="ListBullet"/>
        <w:spacing w:after="60" w:before="0"/>
        <w:ind w:left="360"/>
      </w:pPr>
      <w:r>
        <w:rPr>
          <w:sz w:val="21"/>
        </w:rPr>
        <w:t>Collaborative authoring — multi-reviewer workflow for question bank contribution by faculty</w:t>
      </w:r>
    </w:p>
    <w:p>
      <w:pPr>
        <w:spacing w:before="400" w:after="40"/>
      </w:pPr>
      <w:r>
        <w:rPr>
          <w:b/>
          <w:color w:val="0B1E3D"/>
          <w:sz w:val="34"/>
        </w:rPr>
        <w:t>17. Conclusion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OncoCliniq demonstrates how a tightly integrated set of modern web technologies — React, Express, Supabase, Stripe, and the Anthropic Claude API — can deliver a robust, specialty-specific medical education platform with a small engineering footprint. The architecture cleanly separates concerns: auth and data at the database layer (Supabase + RLS), business logic and AI orchestration at the server layer (Express), and UI/UX at the client layer (React + CSS Modules).</w:t>
      </w:r>
    </w:p>
    <w:p>
      <w:pPr>
        <w:spacing w:after="120" w:before="0"/>
      </w:pPr>
      <w:r>
        <w:rPr>
          <w:i w:val="0"/>
          <w:sz w:val="21"/>
        </w:rPr>
        <w:t>The AI generation pipeline — with mandatory human review — addresses the perennial challenge of building large, high-quality question banks without proportional faculty time investment. The adaptive quiz engine, structured performance tracking, and integrated content library provide a complete learning loop: read, practise, review, improve.</w:t>
      </w:r>
    </w:p>
    <w:p>
      <w:pPr>
        <w:spacing w:after="120" w:before="0"/>
      </w:pPr>
      <w:r>
        <w:rPr>
          <w:i w:val="0"/>
          <w:sz w:val="21"/>
        </w:rPr>
        <w:t>As surgical oncology training continues to professionalise globally, platforms that combine clinical rigour with modern software engineering will be essential tools for the next generation of oncological surgeons.</w:t>
      </w:r>
    </w:p>
    <w:p>
      <w:r>
        <w:br w:type="page"/>
      </w:r>
    </w:p>
    <w:p>
      <w:pPr>
        <w:spacing w:before="400" w:after="40"/>
      </w:pPr>
      <w:r>
        <w:rPr>
          <w:b/>
          <w:color w:val="0B1E3D"/>
          <w:sz w:val="34"/>
        </w:rPr>
        <w:t>Appendix A — API Error Response Format</w:t>
      </w:r>
    </w:p>
    <w:p>
      <w:pPr>
        <w:spacing w:before="40" w:after="120"/>
        <w:pBdr>
          <w:bottom w:val="single" w:sz="6" w:space="1" w:color="1D4ED8"/>
        </w:pBdr>
      </w:pPr>
    </w:p>
    <w:p>
      <w:pPr>
        <w:spacing w:after="120" w:before="0"/>
      </w:pPr>
      <w:r>
        <w:rPr>
          <w:i w:val="0"/>
          <w:sz w:val="21"/>
        </w:rPr>
        <w:t>All error responses follow a consistent envelope: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{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"error":   "Human-readable error message",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"details": ["Optional array of validation detail strings"]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}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>HTTP status codes used: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200  OK — successful GET / PATCH / DELETE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201  Created — successful POST (resource created)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400  Bad Request — missing/invalid fields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401  Unauthorized — missing or invalid JWT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403  Forbidden — insufficient role</w:t>
      </w:r>
    </w:p>
    <w:p>
      <w:pPr>
        <w:spacing w:after="0" w:before="0"/>
        <w:ind w:left="432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500  Internal Server Error — unhandled server-side exception</w:t>
      </w:r>
    </w:p>
    <w:p>
      <w:pPr>
        <w:spacing w:after="80"/>
      </w:pPr>
    </w:p>
    <w:p>
      <w:pPr>
        <w:spacing w:before="400" w:after="40"/>
      </w:pPr>
      <w:r>
        <w:rPr>
          <w:b/>
          <w:color w:val="0B1E3D"/>
          <w:sz w:val="34"/>
        </w:rPr>
        <w:t>Appendix B — CSS Variable Token Reference</w:t>
      </w:r>
    </w:p>
    <w:p>
      <w:pPr>
        <w:spacing w:before="40" w:after="120"/>
        <w:pBdr>
          <w:bottom w:val="single" w:sz="6" w:space="1" w:color="1D4ED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08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208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44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Light Value</w:t>
            </w:r>
          </w:p>
        </w:tc>
        <w:tc>
          <w:tcPr>
            <w:tcW w:type="dxa" w:w="1440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Dark Value</w:t>
            </w:r>
          </w:p>
        </w:tc>
        <w:tc>
          <w:tcPr>
            <w:tcW w:type="dxa" w:w="4536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--bg-page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#f8fafc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#0f172a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Page background</w:t>
            </w:r>
          </w:p>
        </w:tc>
      </w:tr>
      <w:tr>
        <w:tc>
          <w:tcPr>
            <w:tcW w:type="dxa" w:w="208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--bg-surface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#ffffff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#1e293b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Card / modal background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--bg-surface-2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#f8fafc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#273549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Table header / secondary surface</w:t>
            </w:r>
          </w:p>
        </w:tc>
      </w:tr>
      <w:tr>
        <w:tc>
          <w:tcPr>
            <w:tcW w:type="dxa" w:w="208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--gray-900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#0f172a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#f8fafc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Primary text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--gray-700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#374151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#d1d5db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Secondary text</w:t>
            </w:r>
          </w:p>
        </w:tc>
      </w:tr>
      <w:tr>
        <w:tc>
          <w:tcPr>
            <w:tcW w:type="dxa" w:w="208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--gray-500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#6b7280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#9ca3af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Muted text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--gray-200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#e5e7eb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#374151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Borders</w:t>
            </w:r>
          </w:p>
        </w:tc>
      </w:tr>
      <w:tr>
        <w:tc>
          <w:tcPr>
            <w:tcW w:type="dxa" w:w="208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--brand-blue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#1d4ed8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#3b82f6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Primary actions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--brand-teal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#0d9488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#2dd4bf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Accent / admin links</w:t>
            </w:r>
          </w:p>
        </w:tc>
      </w:tr>
      <w:tr>
        <w:tc>
          <w:tcPr>
            <w:tcW w:type="dxa" w:w="2088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--red-500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#ef4444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#f87171</w:t>
            </w:r>
          </w:p>
        </w:tc>
        <w:tc>
          <w:tcPr>
            <w:tcW w:type="dxa" w:w="4536"/>
            <w:shd w:val="clear" w:color="auto" w:fill="EFF6FF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Error states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--green-700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#15803d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#4ade80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Success badges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