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2 Task: Product and Category Management System</w:t>
      </w:r>
    </w:p>
    <w:p>
      <w:pPr>
        <w:pStyle w:val="Heading1"/>
        <w:spacing w:after="150" w:before="300"/>
      </w:pPr>
      <w:r>
        <w:t xml:space="preserve">1. Introduction</w:t>
      </w:r>
    </w:p>
    <w:p>
      <w:pPr>
        <w:spacing w:after="120"/>
      </w:pPr>
      <w:r>
        <w:t xml:space="preserve">The Product and Category Management System is a core module of the E-Commerce Order Management Database System. While the Week 1 task focused on requirement analysis and the Customer Database Module, this Week 2 task focuses on the design and management of the Product and Category entities, which together form the catalogue that customers browse and purchase from.</w:t>
      </w:r>
    </w:p>
    <w:p>
      <w:pPr>
        <w:spacing w:after="120"/>
      </w:pPr>
      <w:r>
        <w:t xml:space="preserve">Every e-commerce platform needs an organized way to classify products into categories and to maintain accurate, up-to-date product information such as name, price, and stock level. Without a structured database design, product data can become duplicated, inconsistent, or difficult to search and report on.</w:t>
      </w:r>
    </w:p>
    <w:p>
      <w:pPr>
        <w:spacing w:after="120"/>
      </w:pPr>
      <w:r>
        <w:t xml:space="preserve">This module uses a relational database approach in which the Category and Product entities are stored in separate tables and linked through a primary key–foreign key relationship. This allows products to be grouped by category, supports efficient product management operations, and enables category-wise reporting for administrators.</w:t>
      </w:r>
    </w:p>
    <w:p>
      <w:pPr>
        <w:pStyle w:val="Heading1"/>
        <w:spacing w:after="150" w:before="300"/>
      </w:pPr>
      <w:r>
        <w:t xml:space="preserve">2. Objectives of the Task</w:t>
      </w:r>
    </w:p>
    <w:p>
      <w:pPr>
        <w:spacing w:after="120"/>
      </w:pPr>
      <w:r>
        <w:t xml:space="preserve">The objectives of the Product and Category Management System task are:</w:t>
      </w:r>
    </w:p>
    <w:p>
      <w:pPr>
        <w:pStyle w:val="ListParagraph"/>
        <w:numPr>
          <w:ilvl w:val="0"/>
          <w:numId w:val="2"/>
        </w:numPr>
        <w:spacing w:after="60"/>
      </w:pPr>
      <w:r>
        <w:t xml:space="preserve">To design database tables for the Category and Product entities.</w:t>
      </w:r>
    </w:p>
    <w:p>
      <w:pPr>
        <w:pStyle w:val="ListParagraph"/>
        <w:numPr>
          <w:ilvl w:val="0"/>
          <w:numId w:val="2"/>
        </w:numPr>
        <w:spacing w:after="60"/>
      </w:pPr>
      <w:r>
        <w:t xml:space="preserve">To define primary key and foreign key relationships between Category and Product.</w:t>
      </w:r>
    </w:p>
    <w:p>
      <w:pPr>
        <w:pStyle w:val="ListParagraph"/>
        <w:numPr>
          <w:ilvl w:val="0"/>
          <w:numId w:val="2"/>
        </w:numPr>
        <w:spacing w:after="60"/>
      </w:pPr>
      <w:r>
        <w:t xml:space="preserve">To store essential product details such as name, category, price, and stock quantity.</w:t>
      </w:r>
    </w:p>
    <w:p>
      <w:pPr>
        <w:pStyle w:val="ListParagraph"/>
        <w:numPr>
          <w:ilvl w:val="0"/>
          <w:numId w:val="2"/>
        </w:numPr>
        <w:spacing w:after="60"/>
      </w:pPr>
      <w:r>
        <w:t xml:space="preserve">To support insertion of new products into the database.</w:t>
      </w:r>
    </w:p>
    <w:p>
      <w:pPr>
        <w:pStyle w:val="ListParagraph"/>
        <w:numPr>
          <w:ilvl w:val="0"/>
          <w:numId w:val="2"/>
        </w:numPr>
        <w:spacing w:after="60"/>
      </w:pPr>
      <w:r>
        <w:t xml:space="preserve">To support updating of existing product details.</w:t>
      </w:r>
    </w:p>
    <w:p>
      <w:pPr>
        <w:pStyle w:val="ListParagraph"/>
        <w:numPr>
          <w:ilvl w:val="0"/>
          <w:numId w:val="2"/>
        </w:numPr>
        <w:spacing w:after="60"/>
      </w:pPr>
      <w:r>
        <w:t xml:space="preserve">To support deletion (or deactivation) of products no longer sold.</w:t>
      </w:r>
    </w:p>
    <w:p>
      <w:pPr>
        <w:pStyle w:val="ListParagraph"/>
        <w:numPr>
          <w:ilvl w:val="0"/>
          <w:numId w:val="2"/>
        </w:numPr>
        <w:spacing w:after="60"/>
      </w:pPr>
      <w:r>
        <w:t xml:space="preserve">To generate category-wise product reports for administrators.</w:t>
      </w:r>
    </w:p>
    <w:p>
      <w:pPr>
        <w:pStyle w:val="ListParagraph"/>
        <w:numPr>
          <w:ilvl w:val="0"/>
          <w:numId w:val="2"/>
        </w:numPr>
        <w:spacing w:after="60"/>
      </w:pPr>
      <w:r>
        <w:t xml:space="preserve">To reduce data duplication by separating category information from product information.</w:t>
      </w:r>
    </w:p>
    <w:p>
      <w:pPr>
        <w:pStyle w:val="ListParagraph"/>
        <w:numPr>
          <w:ilvl w:val="0"/>
          <w:numId w:val="2"/>
        </w:numPr>
        <w:spacing w:after="60"/>
      </w:pPr>
      <w:r>
        <w:t xml:space="preserve">To maintain data integrity between categories and the products that belong to them.</w:t>
      </w:r>
    </w:p>
    <w:p>
      <w:pPr>
        <w:pStyle w:val="ListParagraph"/>
        <w:numPr>
          <w:ilvl w:val="0"/>
          <w:numId w:val="2"/>
        </w:numPr>
        <w:spacing w:after="60"/>
      </w:pPr>
      <w:r>
        <w:t xml:space="preserve">To support the wider Order Management System, since every Order_Item references a Product.</w:t>
      </w:r>
    </w:p>
    <w:p>
      <w:pPr>
        <w:pStyle w:val="Heading1"/>
        <w:spacing w:after="150" w:before="300"/>
      </w:pPr>
      <w:r>
        <w:t xml:space="preserve">3. Requirement Analysis</w:t>
      </w:r>
    </w:p>
    <w:p>
      <w:pPr>
        <w:spacing w:after="120"/>
      </w:pPr>
      <w:r>
        <w:t xml:space="preserve">As with the Customer Database Module, the requirements for this task are grouped into functional requirements, non-functional requirements, user requirements, data requirements, and business rules. These are detailed in the sections that follow.</w:t>
      </w:r>
    </w:p>
    <w:p>
      <w:pPr>
        <w:pStyle w:val="Heading1"/>
        <w:spacing w:after="150" w:before="300"/>
      </w:pPr>
      <w:r>
        <w:t xml:space="preserve">4. Stakeholders of This Module</w:t>
      </w:r>
    </w:p>
    <w:p>
      <w:pPr>
        <w:pStyle w:val="Heading2"/>
        <w:spacing w:after="120" w:before="250"/>
      </w:pPr>
      <w:r>
        <w:t xml:space="preserve">4.1 Administrator</w:t>
      </w:r>
    </w:p>
    <w:p>
      <w:pPr>
        <w:spacing w:after="120"/>
      </w:pPr>
      <w:r>
        <w:t xml:space="preserve">The administrator is the primary user of the Product and Category Management System. The administrator can:</w:t>
      </w:r>
    </w:p>
    <w:p>
      <w:pPr>
        <w:pStyle w:val="ListParagraph"/>
        <w:numPr>
          <w:ilvl w:val="0"/>
          <w:numId w:val="3"/>
        </w:numPr>
        <w:spacing w:after="60"/>
      </w:pPr>
      <w:r>
        <w:t xml:space="preserve">Create, update, and delete product categories.</w:t>
      </w:r>
    </w:p>
    <w:p>
      <w:pPr>
        <w:pStyle w:val="ListParagraph"/>
        <w:numPr>
          <w:ilvl w:val="0"/>
          <w:numId w:val="3"/>
        </w:numPr>
        <w:spacing w:after="60"/>
      </w:pPr>
      <w:r>
        <w:t xml:space="preserve">Add new products to the catalogue.</w:t>
      </w:r>
    </w:p>
    <w:p>
      <w:pPr>
        <w:pStyle w:val="ListParagraph"/>
        <w:numPr>
          <w:ilvl w:val="0"/>
          <w:numId w:val="3"/>
        </w:numPr>
        <w:spacing w:after="60"/>
      </w:pPr>
      <w:r>
        <w:t xml:space="preserve">Update product details such as price, description, and stock.</w:t>
      </w:r>
    </w:p>
    <w:p>
      <w:pPr>
        <w:pStyle w:val="ListParagraph"/>
        <w:numPr>
          <w:ilvl w:val="0"/>
          <w:numId w:val="3"/>
        </w:numPr>
        <w:spacing w:after="60"/>
      </w:pPr>
      <w:r>
        <w:t xml:space="preserve">Remove or deactivate discontinued products.</w:t>
      </w:r>
    </w:p>
    <w:p>
      <w:pPr>
        <w:pStyle w:val="ListParagraph"/>
        <w:numPr>
          <w:ilvl w:val="0"/>
          <w:numId w:val="3"/>
        </w:numPr>
        <w:spacing w:after="60"/>
      </w:pPr>
      <w:r>
        <w:t xml:space="preserve">View category-wise product reports.</w:t>
      </w:r>
    </w:p>
    <w:p>
      <w:pPr>
        <w:pStyle w:val="ListParagraph"/>
        <w:numPr>
          <w:ilvl w:val="0"/>
          <w:numId w:val="3"/>
        </w:numPr>
        <w:spacing w:after="60"/>
      </w:pPr>
      <w:r>
        <w:t xml:space="preserve">Monitor stock levels by category.</w:t>
      </w:r>
    </w:p>
    <w:p>
      <w:pPr>
        <w:pStyle w:val="Heading2"/>
        <w:spacing w:after="120" w:before="250"/>
      </w:pPr>
      <w:r>
        <w:t xml:space="preserve">4.2 Customer</w:t>
      </w:r>
    </w:p>
    <w:p>
      <w:pPr>
        <w:spacing w:after="120"/>
      </w:pPr>
      <w:r>
        <w:t xml:space="preserve">Customers interact with this module indirectly by:</w:t>
      </w:r>
    </w:p>
    <w:p>
      <w:pPr>
        <w:pStyle w:val="ListParagraph"/>
        <w:numPr>
          <w:ilvl w:val="0"/>
          <w:numId w:val="3"/>
        </w:numPr>
        <w:spacing w:after="60"/>
      </w:pPr>
      <w:r>
        <w:t xml:space="preserve">Browsing products organized by category.</w:t>
      </w:r>
    </w:p>
    <w:p>
      <w:pPr>
        <w:pStyle w:val="ListParagraph"/>
        <w:numPr>
          <w:ilvl w:val="0"/>
          <w:numId w:val="3"/>
        </w:numPr>
        <w:spacing w:after="60"/>
      </w:pPr>
      <w:r>
        <w:t xml:space="preserve">Viewing product details such as price and availability.</w:t>
      </w:r>
    </w:p>
    <w:p>
      <w:pPr>
        <w:pStyle w:val="ListParagraph"/>
        <w:numPr>
          <w:ilvl w:val="0"/>
          <w:numId w:val="3"/>
        </w:numPr>
        <w:spacing w:after="60"/>
      </w:pPr>
      <w:r>
        <w:t xml:space="preserve">Selecting products to add to the cart, which references the Product table.</w:t>
      </w:r>
    </w:p>
    <w:p>
      <w:pPr>
        <w:pStyle w:val="Heading2"/>
        <w:spacing w:after="120" w:before="250"/>
      </w:pPr>
      <w:r>
        <w:t xml:space="preserve">4.3 Database Administrator</w:t>
      </w:r>
    </w:p>
    <w:p>
      <w:pPr>
        <w:spacing w:after="120"/>
      </w:pPr>
      <w:r>
        <w:t xml:space="preserve">The database administrator is responsible for maintaining the Product and Category tables, managing indexes for search performance, enforcing key constraints, and taking regular backups of catalogue data.</w:t>
      </w:r>
    </w:p>
    <w:p>
      <w:pPr>
        <w:pStyle w:val="Heading1"/>
        <w:spacing w:after="150" w:before="300"/>
      </w:pPr>
      <w:r>
        <w:t xml:space="preserve">5. Functional Requirements</w:t>
      </w:r>
    </w:p>
    <w:p>
      <w:pPr>
        <w:pStyle w:val="Heading2"/>
        <w:spacing w:after="120" w:before="250"/>
      </w:pPr>
      <w:r>
        <w:t xml:space="preserve">5.1 Category Management</w:t>
      </w:r>
    </w:p>
    <w:p>
      <w:pPr>
        <w:spacing w:after="120"/>
      </w:pPr>
      <w:r>
        <w:t xml:space="preserve">The system should allow the administrator to manage product categories independently of individual products. Category information may include:</w:t>
      </w:r>
    </w:p>
    <w:p>
      <w:pPr>
        <w:pStyle w:val="ListParagraph"/>
        <w:numPr>
          <w:ilvl w:val="0"/>
          <w:numId w:val="3"/>
        </w:numPr>
        <w:spacing w:after="60"/>
      </w:pPr>
      <w:r>
        <w:t xml:space="preserve">Category ID</w:t>
      </w:r>
    </w:p>
    <w:p>
      <w:pPr>
        <w:pStyle w:val="ListParagraph"/>
        <w:numPr>
          <w:ilvl w:val="0"/>
          <w:numId w:val="3"/>
        </w:numPr>
        <w:spacing w:after="60"/>
      </w:pPr>
      <w:r>
        <w:t xml:space="preserve">Category Name</w:t>
      </w:r>
    </w:p>
    <w:p>
      <w:pPr>
        <w:pStyle w:val="ListParagraph"/>
        <w:numPr>
          <w:ilvl w:val="0"/>
          <w:numId w:val="3"/>
        </w:numPr>
        <w:spacing w:after="60"/>
      </w:pPr>
      <w:r>
        <w:t xml:space="preserve">Category Description</w:t>
      </w:r>
    </w:p>
    <w:p>
      <w:pPr>
        <w:spacing w:after="120"/>
      </w:pPr>
      <w:r>
        <w:t xml:space="preserve">The system should generate a unique Category ID for every new category and should prevent duplicate category names where appropriate.</w:t>
      </w:r>
    </w:p>
    <w:p>
      <w:pPr>
        <w:spacing w:after="80"/>
      </w:pPr>
      <w:r>
        <w:rPr>
          <w:i/>
          <w:iCs/>
        </w:rPr>
        <w:t xml:space="preserve">Example</w:t>
      </w:r>
    </w:p>
    <w:p>
      <w:pPr>
        <w:spacing w:after="120"/>
      </w:pPr>
      <w:r>
        <w:t xml:space="preserve">An administrator creates a category:</w:t>
      </w:r>
    </w:p>
    <w:p>
      <w:pPr>
        <w:pStyle w:val="ListParagraph"/>
        <w:numPr>
          <w:ilvl w:val="0"/>
          <w:numId w:val="3"/>
        </w:numPr>
        <w:spacing w:after="60"/>
      </w:pPr>
      <w:r>
        <w:t xml:space="preserve">Category Name: Electronics</w:t>
      </w:r>
    </w:p>
    <w:p>
      <w:pPr>
        <w:pStyle w:val="ListParagraph"/>
        <w:numPr>
          <w:ilvl w:val="0"/>
          <w:numId w:val="3"/>
        </w:numPr>
        <w:spacing w:after="60"/>
      </w:pPr>
      <w:r>
        <w:t xml:space="preserve">Category ID generated: CAT01</w:t>
      </w:r>
    </w:p>
    <w:p>
      <w:pPr>
        <w:pStyle w:val="Heading2"/>
        <w:spacing w:after="120" w:before="250"/>
      </w:pPr>
      <w:r>
        <w:t xml:space="preserve">5.2 Product Management</w:t>
      </w:r>
    </w:p>
    <w:p>
      <w:pPr>
        <w:spacing w:after="120"/>
      </w:pPr>
      <w:r>
        <w:t xml:space="preserve">The system should maintain detailed information about every product offered for sale. Product information should include:</w:t>
      </w:r>
    </w:p>
    <w:p>
      <w:pPr>
        <w:pStyle w:val="ListParagraph"/>
        <w:numPr>
          <w:ilvl w:val="0"/>
          <w:numId w:val="3"/>
        </w:numPr>
        <w:spacing w:after="60"/>
      </w:pPr>
      <w:r>
        <w:t xml:space="preserve">Product ID</w:t>
      </w:r>
    </w:p>
    <w:p>
      <w:pPr>
        <w:pStyle w:val="ListParagraph"/>
        <w:numPr>
          <w:ilvl w:val="0"/>
          <w:numId w:val="3"/>
        </w:numPr>
        <w:spacing w:after="60"/>
      </w:pPr>
      <w:r>
        <w:t xml:space="preserve">Product Name</w:t>
      </w:r>
    </w:p>
    <w:p>
      <w:pPr>
        <w:pStyle w:val="ListParagraph"/>
        <w:numPr>
          <w:ilvl w:val="0"/>
          <w:numId w:val="3"/>
        </w:numPr>
        <w:spacing w:after="60"/>
      </w:pPr>
      <w:r>
        <w:t xml:space="preserve">Category ID (linking the product to its category)</w:t>
      </w:r>
    </w:p>
    <w:p>
      <w:pPr>
        <w:pStyle w:val="ListParagraph"/>
        <w:numPr>
          <w:ilvl w:val="0"/>
          <w:numId w:val="3"/>
        </w:numPr>
        <w:spacing w:after="60"/>
      </w:pPr>
      <w:r>
        <w:t xml:space="preserve">Description</w:t>
      </w:r>
    </w:p>
    <w:p>
      <w:pPr>
        <w:pStyle w:val="ListParagraph"/>
        <w:numPr>
          <w:ilvl w:val="0"/>
          <w:numId w:val="3"/>
        </w:numPr>
        <w:spacing w:after="60"/>
      </w:pPr>
      <w:r>
        <w:t xml:space="preserve">Price</w:t>
      </w:r>
    </w:p>
    <w:p>
      <w:pPr>
        <w:pStyle w:val="ListParagraph"/>
        <w:numPr>
          <w:ilvl w:val="0"/>
          <w:numId w:val="3"/>
        </w:numPr>
        <w:spacing w:after="60"/>
      </w:pPr>
      <w:r>
        <w:t xml:space="preserve">Stock Quantity</w:t>
      </w:r>
    </w:p>
    <w:p>
      <w:pPr>
        <w:pStyle w:val="ListParagraph"/>
        <w:numPr>
          <w:ilvl w:val="0"/>
          <w:numId w:val="3"/>
        </w:numPr>
        <w:spacing w:after="60"/>
      </w:pPr>
      <w:r>
        <w:t xml:space="preserve">Product Status (e.g., Active/Inactive)</w:t>
      </w:r>
    </w:p>
    <w:p>
      <w:pPr>
        <w:spacing w:after="120"/>
      </w:pPr>
      <w:r>
        <w:t xml:space="preserve">Every product must belong to exactly one existing category at the time it is created.</w:t>
      </w:r>
    </w:p>
    <w:p>
      <w:pPr>
        <w:pStyle w:val="Heading2"/>
        <w:spacing w:after="120" w:before="250"/>
      </w:pPr>
      <w:r>
        <w:t xml:space="preserve">5.3 Product Insertion</w:t>
      </w:r>
    </w:p>
    <w:p>
      <w:pPr>
        <w:spacing w:after="120"/>
      </w:pPr>
      <w:r>
        <w:t xml:space="preserve">The system should allow the administrator to insert a new product record by providing the product name, category, price, and initial stock quantity. The system should verify that the specified category already exists before the product record is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500"/>
        <w:gridCol w:w="1500"/>
      </w:tblGrid>
      <w:tr>
        <w:trPr>
          <w:tblHeader/>
        </w:trPr>
        <w:tc>
          <w:tcPr>
            <w:tcW w:type="dxa" w:w="1400"/>
            <w:shd w:fill="2F5496" w:val="clear"/>
            <w:vAlign w:val="center"/>
          </w:tcPr>
          <w:p>
            <w:r>
              <w:rPr>
                <w:b/>
                <w:bCs/>
                <w:color w:val="FFFFFF"/>
              </w:rPr>
              <w:t xml:space="preserve">Product ID</w:t>
            </w:r>
          </w:p>
        </w:tc>
        <w:tc>
          <w:tcPr>
            <w:tcW w:type="dxa" w:w="2600"/>
            <w:shd w:fill="2F5496" w:val="clear"/>
            <w:vAlign w:val="center"/>
          </w:tcPr>
          <w:p>
            <w:r>
              <w:rPr>
                <w:b/>
                <w:bCs/>
                <w:color w:val="FFFFFF"/>
              </w:rPr>
              <w:t xml:space="preserve">Product Name</w:t>
            </w:r>
          </w:p>
        </w:tc>
        <w:tc>
          <w:tcPr>
            <w:tcW w:type="dxa" w:w="2000"/>
            <w:shd w:fill="2F5496" w:val="clear"/>
            <w:vAlign w:val="center"/>
          </w:tcPr>
          <w:p>
            <w:r>
              <w:rPr>
                <w:b/>
                <w:bCs/>
                <w:color w:val="FFFFFF"/>
              </w:rPr>
              <w:t xml:space="preserve">Category</w:t>
            </w:r>
          </w:p>
        </w:tc>
        <w:tc>
          <w:tcPr>
            <w:tcW w:type="dxa" w:w="1500"/>
            <w:shd w:fill="2F5496" w:val="clear"/>
            <w:vAlign w:val="center"/>
          </w:tcPr>
          <w:p>
            <w:r>
              <w:rPr>
                <w:b/>
                <w:bCs/>
                <w:color w:val="FFFFFF"/>
              </w:rPr>
              <w:t xml:space="preserve">Price</w:t>
            </w:r>
          </w:p>
        </w:tc>
        <w:tc>
          <w:tcPr>
            <w:tcW w:type="dxa" w:w="1500"/>
            <w:shd w:fill="2F5496" w:val="clear"/>
            <w:vAlign w:val="center"/>
          </w:tcPr>
          <w:p>
            <w:r>
              <w:rPr>
                <w:b/>
                <w:bCs/>
                <w:color w:val="FFFFFF"/>
              </w:rPr>
              <w:t xml:space="preserve">Stock</w:t>
            </w:r>
          </w:p>
        </w:tc>
      </w:tr>
      <w:tr>
        <w:tc>
          <w:tcPr>
            <w:tcW w:type="dxa" w:w="1400"/>
            <w:vAlign w:val="center"/>
          </w:tcPr>
          <w:p>
            <w:r>
              <w:rPr>
                <w:b w:val="false"/>
                <w:bCs w:val="false"/>
              </w:rPr>
              <w:t xml:space="preserve">P101</w:t>
            </w:r>
          </w:p>
        </w:tc>
        <w:tc>
          <w:tcPr>
            <w:tcW w:type="dxa" w:w="2600"/>
            <w:vAlign w:val="center"/>
          </w:tcPr>
          <w:p>
            <w:r>
              <w:rPr>
                <w:b w:val="false"/>
                <w:bCs w:val="false"/>
              </w:rPr>
              <w:t xml:space="preserve">Wireless Mouse</w:t>
            </w:r>
          </w:p>
        </w:tc>
        <w:tc>
          <w:tcPr>
            <w:tcW w:type="dxa" w:w="2000"/>
            <w:vAlign w:val="center"/>
          </w:tcPr>
          <w:p>
            <w:r>
              <w:rPr>
                <w:b w:val="false"/>
                <w:bCs w:val="false"/>
              </w:rPr>
              <w:t xml:space="preserve">Electronics</w:t>
            </w:r>
          </w:p>
        </w:tc>
        <w:tc>
          <w:tcPr>
            <w:tcW w:type="dxa" w:w="1500"/>
            <w:vAlign w:val="center"/>
          </w:tcPr>
          <w:p>
            <w:r>
              <w:rPr>
                <w:b w:val="false"/>
                <w:bCs w:val="false"/>
              </w:rPr>
              <w:t xml:space="preserve">₹599</w:t>
            </w:r>
          </w:p>
        </w:tc>
        <w:tc>
          <w:tcPr>
            <w:tcW w:type="dxa" w:w="1500"/>
            <w:vAlign w:val="center"/>
          </w:tcPr>
          <w:p>
            <w:r>
              <w:rPr>
                <w:b w:val="false"/>
                <w:bCs w:val="false"/>
              </w:rPr>
              <w:t xml:space="preserve">50</w:t>
            </w:r>
          </w:p>
        </w:tc>
      </w:tr>
      <w:tr>
        <w:tc>
          <w:tcPr>
            <w:tcW w:type="dxa" w:w="1400"/>
            <w:vAlign w:val="center"/>
          </w:tcPr>
          <w:p>
            <w:r>
              <w:rPr>
                <w:b w:val="false"/>
                <w:bCs w:val="false"/>
              </w:rPr>
              <w:t xml:space="preserve">P102</w:t>
            </w:r>
          </w:p>
        </w:tc>
        <w:tc>
          <w:tcPr>
            <w:tcW w:type="dxa" w:w="2600"/>
            <w:vAlign w:val="center"/>
          </w:tcPr>
          <w:p>
            <w:r>
              <w:rPr>
                <w:b w:val="false"/>
                <w:bCs w:val="false"/>
              </w:rPr>
              <w:t xml:space="preserve">Keyboard</w:t>
            </w:r>
          </w:p>
        </w:tc>
        <w:tc>
          <w:tcPr>
            <w:tcW w:type="dxa" w:w="2000"/>
            <w:vAlign w:val="center"/>
          </w:tcPr>
          <w:p>
            <w:r>
              <w:rPr>
                <w:b w:val="false"/>
                <w:bCs w:val="false"/>
              </w:rPr>
              <w:t xml:space="preserve">Electronics</w:t>
            </w:r>
          </w:p>
        </w:tc>
        <w:tc>
          <w:tcPr>
            <w:tcW w:type="dxa" w:w="1500"/>
            <w:vAlign w:val="center"/>
          </w:tcPr>
          <w:p>
            <w:r>
              <w:rPr>
                <w:b w:val="false"/>
                <w:bCs w:val="false"/>
              </w:rPr>
              <w:t xml:space="preserve">₹899</w:t>
            </w:r>
          </w:p>
        </w:tc>
        <w:tc>
          <w:tcPr>
            <w:tcW w:type="dxa" w:w="1500"/>
            <w:vAlign w:val="center"/>
          </w:tcPr>
          <w:p>
            <w:r>
              <w:rPr>
                <w:b w:val="false"/>
                <w:bCs w:val="false"/>
              </w:rPr>
              <w:t xml:space="preserve">30</w:t>
            </w:r>
          </w:p>
        </w:tc>
      </w:tr>
      <w:tr>
        <w:tc>
          <w:tcPr>
            <w:tcW w:type="dxa" w:w="1400"/>
            <w:vAlign w:val="center"/>
          </w:tcPr>
          <w:p>
            <w:r>
              <w:rPr>
                <w:b w:val="false"/>
                <w:bCs w:val="false"/>
              </w:rPr>
              <w:t xml:space="preserve">P103</w:t>
            </w:r>
          </w:p>
        </w:tc>
        <w:tc>
          <w:tcPr>
            <w:tcW w:type="dxa" w:w="2600"/>
            <w:vAlign w:val="center"/>
          </w:tcPr>
          <w:p>
            <w:r>
              <w:rPr>
                <w:b w:val="false"/>
                <w:bCs w:val="false"/>
              </w:rPr>
              <w:t xml:space="preserve">Headphones</w:t>
            </w:r>
          </w:p>
        </w:tc>
        <w:tc>
          <w:tcPr>
            <w:tcW w:type="dxa" w:w="2000"/>
            <w:vAlign w:val="center"/>
          </w:tcPr>
          <w:p>
            <w:r>
              <w:rPr>
                <w:b w:val="false"/>
                <w:bCs w:val="false"/>
              </w:rPr>
              <w:t xml:space="preserve">Electronics</w:t>
            </w:r>
          </w:p>
        </w:tc>
        <w:tc>
          <w:tcPr>
            <w:tcW w:type="dxa" w:w="1500"/>
            <w:vAlign w:val="center"/>
          </w:tcPr>
          <w:p>
            <w:r>
              <w:rPr>
                <w:b w:val="false"/>
                <w:bCs w:val="false"/>
              </w:rPr>
              <w:t xml:space="preserve">₹1,499</w:t>
            </w:r>
          </w:p>
        </w:tc>
        <w:tc>
          <w:tcPr>
            <w:tcW w:type="dxa" w:w="1500"/>
            <w:vAlign w:val="center"/>
          </w:tcPr>
          <w:p>
            <w:r>
              <w:rPr>
                <w:b w:val="false"/>
                <w:bCs w:val="false"/>
              </w:rPr>
              <w:t xml:space="preserve">20</w:t>
            </w:r>
          </w:p>
        </w:tc>
      </w:tr>
    </w:tbl>
    <w:p>
      <w:pPr>
        <w:spacing w:after="200"/>
      </w:pPr>
    </w:p>
    <w:p>
      <w:pPr>
        <w:pStyle w:val="Heading2"/>
        <w:spacing w:after="120" w:before="250"/>
      </w:pPr>
      <w:r>
        <w:t xml:space="preserve">5.4 Product Updating</w:t>
      </w:r>
    </w:p>
    <w:p>
      <w:pPr>
        <w:spacing w:after="120"/>
      </w:pPr>
      <w:r>
        <w:t xml:space="preserve">The system should allow the administrator to update existing product details, such as price, description, category, or stock quantity, without changing the Product ID. This ensures that historical order records, which reference the Product ID, remain consistent.</w:t>
      </w:r>
    </w:p>
    <w:p>
      <w:pPr>
        <w:pStyle w:val="Heading2"/>
        <w:spacing w:after="120" w:before="250"/>
      </w:pPr>
      <w:r>
        <w:t xml:space="preserve">5.5 Product Deletion</w:t>
      </w:r>
    </w:p>
    <w:p>
      <w:pPr>
        <w:spacing w:after="120"/>
      </w:pPr>
      <w:r>
        <w:t xml:space="preserve">The system should allow the administrator to remove a product from active listings. As with customer records, soft deletion (marking a product as Inactive/Discontinued) is generally preferable to permanent deletion, because past orders may still reference the product and must remain valid for order history and reporting.</w:t>
      </w:r>
    </w:p>
    <w:p>
      <w:pPr>
        <w:pStyle w:val="Heading2"/>
        <w:spacing w:after="120" w:before="250"/>
      </w:pPr>
      <w:r>
        <w:t xml:space="preserve">5.6 Category-wise Product Report</w:t>
      </w:r>
    </w:p>
    <w:p>
      <w:pPr>
        <w:spacing w:after="120"/>
      </w:pPr>
      <w:r>
        <w:t xml:space="preserve">The system should allow the administrator to generate a report that lists products grouped by category, along with details such as price and available stock. This report helps administrators understand catalogue composition and identify categories that may need more products or restocking.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shd w:fill="2F5496" w:val="clear"/>
            <w:vAlign w:val="center"/>
          </w:tcPr>
          <w:p>
            <w:r>
              <w:rPr>
                <w:b/>
                <w:bCs/>
                <w:color w:val="FFFFFF"/>
              </w:rPr>
              <w:t xml:space="preserve">Category</w:t>
            </w:r>
          </w:p>
        </w:tc>
        <w:tc>
          <w:tcPr>
            <w:tcW w:type="dxa" w:w="2500"/>
            <w:shd w:fill="2F5496" w:val="clear"/>
            <w:vAlign w:val="center"/>
          </w:tcPr>
          <w:p>
            <w:r>
              <w:rPr>
                <w:b/>
                <w:bCs/>
                <w:color w:val="FFFFFF"/>
              </w:rPr>
              <w:t xml:space="preserve">Number of Products</w:t>
            </w:r>
          </w:p>
        </w:tc>
        <w:tc>
          <w:tcPr>
            <w:tcW w:type="dxa" w:w="2000"/>
            <w:shd w:fill="2F5496" w:val="clear"/>
            <w:vAlign w:val="center"/>
          </w:tcPr>
          <w:p>
            <w:r>
              <w:rPr>
                <w:b/>
                <w:bCs/>
                <w:color w:val="FFFFFF"/>
              </w:rPr>
              <w:t xml:space="preserve">Total Stock</w:t>
            </w:r>
          </w:p>
        </w:tc>
      </w:tr>
      <w:tr>
        <w:tc>
          <w:tcPr>
            <w:tcW w:type="dxa" w:w="4500"/>
            <w:vAlign w:val="center"/>
          </w:tcPr>
          <w:p>
            <w:r>
              <w:rPr>
                <w:b w:val="false"/>
                <w:bCs w:val="false"/>
              </w:rPr>
              <w:t xml:space="preserve">Electronics</w:t>
            </w:r>
          </w:p>
        </w:tc>
        <w:tc>
          <w:tcPr>
            <w:tcW w:type="dxa" w:w="2500"/>
            <w:vAlign w:val="center"/>
          </w:tcPr>
          <w:p>
            <w:r>
              <w:rPr>
                <w:b w:val="false"/>
                <w:bCs w:val="false"/>
              </w:rPr>
              <w:t xml:space="preserve">3</w:t>
            </w:r>
          </w:p>
        </w:tc>
        <w:tc>
          <w:tcPr>
            <w:tcW w:type="dxa" w:w="2000"/>
            <w:vAlign w:val="center"/>
          </w:tcPr>
          <w:p>
            <w:r>
              <w:rPr>
                <w:b w:val="false"/>
                <w:bCs w:val="false"/>
              </w:rPr>
              <w:t xml:space="preserve">100</w:t>
            </w:r>
          </w:p>
        </w:tc>
      </w:tr>
      <w:tr>
        <w:tc>
          <w:tcPr>
            <w:tcW w:type="dxa" w:w="4500"/>
            <w:vAlign w:val="center"/>
          </w:tcPr>
          <w:p>
            <w:r>
              <w:rPr>
                <w:b w:val="false"/>
                <w:bCs w:val="false"/>
              </w:rPr>
              <w:t xml:space="preserve">Accessories</w:t>
            </w:r>
          </w:p>
        </w:tc>
        <w:tc>
          <w:tcPr>
            <w:tcW w:type="dxa" w:w="2500"/>
            <w:vAlign w:val="center"/>
          </w:tcPr>
          <w:p>
            <w:r>
              <w:rPr>
                <w:b w:val="false"/>
                <w:bCs w:val="false"/>
              </w:rPr>
              <w:t xml:space="preserve">2</w:t>
            </w:r>
          </w:p>
        </w:tc>
        <w:tc>
          <w:tcPr>
            <w:tcW w:type="dxa" w:w="2000"/>
            <w:vAlign w:val="center"/>
          </w:tcPr>
          <w:p>
            <w:r>
              <w:rPr>
                <w:b w:val="false"/>
                <w:bCs w:val="false"/>
              </w:rPr>
              <w:t xml:space="preserve">45</w:t>
            </w:r>
          </w:p>
        </w:tc>
      </w:tr>
    </w:tbl>
    <w:p>
      <w:pPr>
        <w:spacing w:after="200"/>
      </w:pPr>
    </w:p>
    <w:p>
      <w:pPr>
        <w:pStyle w:val="Heading1"/>
        <w:spacing w:after="150" w:before="300"/>
      </w:pPr>
      <w:r>
        <w:t xml:space="preserve">6. Non-Functional Requirements</w:t>
      </w:r>
    </w:p>
    <w:p>
      <w:pPr>
        <w:pStyle w:val="Heading2"/>
        <w:spacing w:after="120" w:before="250"/>
      </w:pPr>
      <w:r>
        <w:t xml:space="preserve">6.1 Performance</w:t>
      </w:r>
    </w:p>
    <w:p>
      <w:pPr>
        <w:spacing w:after="120"/>
      </w:pPr>
      <w:r>
        <w:t xml:space="preserve">The system should retrieve and filter product records quickly, even as the number of products and categories grows.</w:t>
      </w:r>
    </w:p>
    <w:p>
      <w:pPr>
        <w:pStyle w:val="Heading2"/>
        <w:spacing w:after="120" w:before="250"/>
      </w:pPr>
      <w:r>
        <w:t xml:space="preserve">6.2 Reliability</w:t>
      </w:r>
    </w:p>
    <w:p>
      <w:pPr>
        <w:spacing w:after="120"/>
      </w:pPr>
      <w:r>
        <w:t xml:space="preserve">Product and category data should remain accurate and should not be lost due to system failure.</w:t>
      </w:r>
    </w:p>
    <w:p>
      <w:pPr>
        <w:pStyle w:val="Heading2"/>
        <w:spacing w:after="120" w:before="250"/>
      </w:pPr>
      <w:r>
        <w:t xml:space="preserve">6.3 Scalability</w:t>
      </w:r>
    </w:p>
    <w:p>
      <w:pPr>
        <w:spacing w:after="120"/>
      </w:pPr>
      <w:r>
        <w:t xml:space="preserve">The database structure should support an increasing number of categories and products without requiring major structural changes.</w:t>
      </w:r>
    </w:p>
    <w:p>
      <w:pPr>
        <w:pStyle w:val="Heading2"/>
        <w:spacing w:after="120" w:before="250"/>
      </w:pPr>
      <w:r>
        <w:t xml:space="preserve">6.4 Maintainability</w:t>
      </w:r>
    </w:p>
    <w:p>
      <w:pPr>
        <w:spacing w:after="120"/>
      </w:pPr>
      <w:r>
        <w:t xml:space="preserve">The Product and Category tables should be simple, well-organized, and easy for developers and database administrators to maintain.</w:t>
      </w:r>
    </w:p>
    <w:p>
      <w:pPr>
        <w:pStyle w:val="Heading2"/>
        <w:spacing w:after="120" w:before="250"/>
      </w:pPr>
      <w:r>
        <w:t xml:space="preserve">6.5 Data Integrity</w:t>
      </w:r>
    </w:p>
    <w:p>
      <w:pPr>
        <w:spacing w:after="120"/>
      </w:pPr>
      <w:r>
        <w:t xml:space="preserve">The relationship between Category and Product should be enforced so that a product cannot reference a category that does not exist.</w:t>
      </w:r>
    </w:p>
    <w:p>
      <w:pPr>
        <w:pStyle w:val="Heading1"/>
        <w:spacing w:after="150" w:before="300"/>
      </w:pPr>
      <w:r>
        <w:t xml:space="preserve">7. Product and Category Database Module</w:t>
      </w:r>
    </w:p>
    <w:p>
      <w:pPr>
        <w:spacing w:after="120"/>
      </w:pPr>
      <w:r>
        <w:t xml:space="preserve">This module is responsible for storing, retrieving, updating, and managing category and product information. It maintains a unique record for every category and every product, and it links each product to the category it belongs to.</w:t>
      </w:r>
    </w:p>
    <w:p>
      <w:pPr>
        <w:pStyle w:val="Heading1"/>
        <w:spacing w:after="150" w:before="300"/>
      </w:pPr>
      <w:r>
        <w:t xml:space="preserve">8. Category Table</w:t>
      </w:r>
    </w:p>
    <w:p>
      <w:pPr>
        <w:spacing w:after="120"/>
      </w:pPr>
      <w:r>
        <w:t xml:space="preserve">A possible structure for the Category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Category_ID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category identifier</w:t>
            </w:r>
          </w:p>
        </w:tc>
      </w:tr>
      <w:tr>
        <w:tc>
          <w:tcPr>
            <w:tcW w:type="dxa" w:w="2200"/>
            <w:vAlign w:val="center"/>
          </w:tcPr>
          <w:p>
            <w:r>
              <w:rPr>
                <w:b w:val="false"/>
                <w:bCs w:val="false"/>
              </w:rPr>
              <w:t xml:space="preserve">Category_Name</w:t>
            </w:r>
          </w:p>
        </w:tc>
        <w:tc>
          <w:tcPr>
            <w:tcW w:type="dxa" w:w="2000"/>
            <w:vAlign w:val="center"/>
          </w:tcPr>
          <w:p>
            <w:r>
              <w:rPr>
                <w:b w:val="false"/>
                <w:bCs w:val="false"/>
              </w:rPr>
              <w:t xml:space="preserve">VARCHAR(100)</w:t>
            </w:r>
          </w:p>
        </w:tc>
        <w:tc>
          <w:tcPr>
            <w:tcW w:type="dxa" w:w="1800"/>
            <w:vAlign w:val="center"/>
          </w:tcPr>
          <w:p>
            <w:r>
              <w:rPr>
                <w:b w:val="false"/>
                <w:bCs w:val="false"/>
              </w:rPr>
              <w:t xml:space="preserve">UNIQUE</w:t>
            </w:r>
          </w:p>
        </w:tc>
        <w:tc>
          <w:tcPr>
            <w:tcW w:type="dxa" w:w="3000"/>
            <w:vAlign w:val="center"/>
          </w:tcPr>
          <w:p>
            <w:r>
              <w:rPr>
                <w:b w:val="false"/>
                <w:bCs w:val="false"/>
              </w:rPr>
              <w:t xml:space="preserve">Name of the category</w:t>
            </w:r>
          </w:p>
        </w:tc>
      </w:tr>
      <w:tr>
        <w:tc>
          <w:tcPr>
            <w:tcW w:type="dxa" w:w="2200"/>
            <w:vAlign w:val="center"/>
          </w:tcPr>
          <w:p>
            <w:r>
              <w:rPr>
                <w:b w:val="false"/>
                <w:bCs w:val="false"/>
              </w:rPr>
              <w:t xml:space="preserve">Category_Description</w:t>
            </w:r>
          </w:p>
        </w:tc>
        <w:tc>
          <w:tcPr>
            <w:tcW w:type="dxa" w:w="2000"/>
            <w:vAlign w:val="center"/>
          </w:tcPr>
          <w:p>
            <w:r>
              <w:rPr>
                <w:b w:val="false"/>
                <w:bCs w:val="false"/>
              </w:rPr>
              <w:t xml:space="preserve">VARCHAR(255)</w:t>
            </w:r>
          </w:p>
        </w:tc>
        <w:tc>
          <w:tcPr>
            <w:tcW w:type="dxa" w:w="1800"/>
            <w:vAlign w:val="center"/>
          </w:tcPr>
          <w:p>
            <w:r>
              <w:rPr>
                <w:b w:val="false"/>
                <w:bCs w:val="false"/>
              </w:rPr>
              <w:t xml:space="preserve">—</w:t>
            </w:r>
          </w:p>
        </w:tc>
        <w:tc>
          <w:tcPr>
            <w:tcW w:type="dxa" w:w="3000"/>
            <w:vAlign w:val="center"/>
          </w:tcPr>
          <w:p>
            <w:r>
              <w:rPr>
                <w:b w:val="false"/>
                <w:bCs w:val="false"/>
              </w:rPr>
              <w:t xml:space="preserve">Short description of the category</w:t>
            </w:r>
          </w:p>
        </w:tc>
      </w:tr>
    </w:tbl>
    <w:p>
      <w:pPr>
        <w:spacing w:after="200"/>
      </w:pPr>
    </w:p>
    <w:p>
      <w:pPr>
        <w:pStyle w:val="Heading1"/>
        <w:spacing w:after="150" w:before="300"/>
      </w:pPr>
      <w:r>
        <w:t xml:space="preserve">9. Product Table</w:t>
      </w:r>
    </w:p>
    <w:p>
      <w:pPr>
        <w:spacing w:after="120"/>
      </w:pPr>
      <w:r>
        <w:t xml:space="preserve">A possible structure for the Product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Product_ID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product identifier</w:t>
            </w:r>
          </w:p>
        </w:tc>
      </w:tr>
      <w:tr>
        <w:tc>
          <w:tcPr>
            <w:tcW w:type="dxa" w:w="2200"/>
            <w:vAlign w:val="center"/>
          </w:tcPr>
          <w:p>
            <w:r>
              <w:rPr>
                <w:b w:val="false"/>
                <w:bCs w:val="false"/>
              </w:rPr>
              <w:t xml:space="preserve">Product_Name</w:t>
            </w:r>
          </w:p>
        </w:tc>
        <w:tc>
          <w:tcPr>
            <w:tcW w:type="dxa" w:w="2000"/>
            <w:vAlign w:val="center"/>
          </w:tcPr>
          <w:p>
            <w:r>
              <w:rPr>
                <w:b w:val="false"/>
                <w:bCs w:val="false"/>
              </w:rPr>
              <w:t xml:space="preserve">VARCHAR(100)</w:t>
            </w:r>
          </w:p>
        </w:tc>
        <w:tc>
          <w:tcPr>
            <w:tcW w:type="dxa" w:w="1800"/>
            <w:vAlign w:val="center"/>
          </w:tcPr>
          <w:p>
            <w:r>
              <w:rPr>
                <w:b w:val="false"/>
                <w:bCs w:val="false"/>
              </w:rPr>
              <w:t xml:space="preserve">—</w:t>
            </w:r>
          </w:p>
        </w:tc>
        <w:tc>
          <w:tcPr>
            <w:tcW w:type="dxa" w:w="3000"/>
            <w:vAlign w:val="center"/>
          </w:tcPr>
          <w:p>
            <w:r>
              <w:rPr>
                <w:b w:val="false"/>
                <w:bCs w:val="false"/>
              </w:rPr>
              <w:t xml:space="preserve">Name of the product</w:t>
            </w:r>
          </w:p>
        </w:tc>
      </w:tr>
      <w:tr>
        <w:tc>
          <w:tcPr>
            <w:tcW w:type="dxa" w:w="2200"/>
            <w:vAlign w:val="center"/>
          </w:tcPr>
          <w:p>
            <w:r>
              <w:rPr>
                <w:b w:val="false"/>
                <w:bCs w:val="false"/>
              </w:rPr>
              <w:t xml:space="preserve">Category_ID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Category_ID in Category table</w:t>
            </w:r>
          </w:p>
        </w:tc>
      </w:tr>
      <w:tr>
        <w:tc>
          <w:tcPr>
            <w:tcW w:type="dxa" w:w="2200"/>
            <w:vAlign w:val="center"/>
          </w:tcPr>
          <w:p>
            <w:r>
              <w:rPr>
                <w:b w:val="false"/>
                <w:bCs w:val="false"/>
              </w:rPr>
              <w:t xml:space="preserve">Description</w:t>
            </w:r>
          </w:p>
        </w:tc>
        <w:tc>
          <w:tcPr>
            <w:tcW w:type="dxa" w:w="2000"/>
            <w:vAlign w:val="center"/>
          </w:tcPr>
          <w:p>
            <w:r>
              <w:rPr>
                <w:b w:val="false"/>
                <w:bCs w:val="false"/>
              </w:rPr>
              <w:t xml:space="preserve">VARCHAR(255)</w:t>
            </w:r>
          </w:p>
        </w:tc>
        <w:tc>
          <w:tcPr>
            <w:tcW w:type="dxa" w:w="1800"/>
            <w:vAlign w:val="center"/>
          </w:tcPr>
          <w:p>
            <w:r>
              <w:rPr>
                <w:b w:val="false"/>
                <w:bCs w:val="false"/>
              </w:rPr>
              <w:t xml:space="preserve">—</w:t>
            </w:r>
          </w:p>
        </w:tc>
        <w:tc>
          <w:tcPr>
            <w:tcW w:type="dxa" w:w="3000"/>
            <w:vAlign w:val="center"/>
          </w:tcPr>
          <w:p>
            <w:r>
              <w:rPr>
                <w:b w:val="false"/>
                <w:bCs w:val="false"/>
              </w:rPr>
              <w:t xml:space="preserve">Product description</w:t>
            </w:r>
          </w:p>
        </w:tc>
      </w:tr>
      <w:tr>
        <w:tc>
          <w:tcPr>
            <w:tcW w:type="dxa" w:w="2200"/>
            <w:vAlign w:val="center"/>
          </w:tcPr>
          <w:p>
            <w:r>
              <w:rPr>
                <w:b w:val="false"/>
                <w:bCs w:val="false"/>
              </w:rPr>
              <w:t xml:space="preserve">Price</w:t>
            </w:r>
          </w:p>
        </w:tc>
        <w:tc>
          <w:tcPr>
            <w:tcW w:type="dxa" w:w="2000"/>
            <w:vAlign w:val="center"/>
          </w:tcPr>
          <w:p>
            <w:r>
              <w:rPr>
                <w:b w:val="false"/>
                <w:bCs w:val="false"/>
              </w:rPr>
              <w:t xml:space="preserve">DECIMAL(10,2)</w:t>
            </w:r>
          </w:p>
        </w:tc>
        <w:tc>
          <w:tcPr>
            <w:tcW w:type="dxa" w:w="1800"/>
            <w:vAlign w:val="center"/>
          </w:tcPr>
          <w:p>
            <w:r>
              <w:rPr>
                <w:b w:val="false"/>
                <w:bCs w:val="false"/>
              </w:rPr>
              <w:t xml:space="preserve">—</w:t>
            </w:r>
          </w:p>
        </w:tc>
        <w:tc>
          <w:tcPr>
            <w:tcW w:type="dxa" w:w="3000"/>
            <w:vAlign w:val="center"/>
          </w:tcPr>
          <w:p>
            <w:r>
              <w:rPr>
                <w:b w:val="false"/>
                <w:bCs w:val="false"/>
              </w:rPr>
              <w:t xml:space="preserve">Selling price of the product</w:t>
            </w:r>
          </w:p>
        </w:tc>
      </w:tr>
      <w:tr>
        <w:tc>
          <w:tcPr>
            <w:tcW w:type="dxa" w:w="2200"/>
            <w:vAlign w:val="center"/>
          </w:tcPr>
          <w:p>
            <w:r>
              <w:rPr>
                <w:b w:val="false"/>
                <w:bCs w:val="false"/>
              </w:rPr>
              <w:t xml:space="preserve">Stock_Quantity</w:t>
            </w:r>
          </w:p>
        </w:tc>
        <w:tc>
          <w:tcPr>
            <w:tcW w:type="dxa" w:w="2000"/>
            <w:vAlign w:val="center"/>
          </w:tcPr>
          <w:p>
            <w:r>
              <w:rPr>
                <w:b w:val="false"/>
                <w:bCs w:val="false"/>
              </w:rPr>
              <w:t xml:space="preserve">INT</w:t>
            </w:r>
          </w:p>
        </w:tc>
        <w:tc>
          <w:tcPr>
            <w:tcW w:type="dxa" w:w="1800"/>
            <w:vAlign w:val="center"/>
          </w:tcPr>
          <w:p>
            <w:r>
              <w:rPr>
                <w:b w:val="false"/>
                <w:bCs w:val="false"/>
              </w:rPr>
              <w:t xml:space="preserve">—</w:t>
            </w:r>
          </w:p>
        </w:tc>
        <w:tc>
          <w:tcPr>
            <w:tcW w:type="dxa" w:w="3000"/>
            <w:vAlign w:val="center"/>
          </w:tcPr>
          <w:p>
            <w:r>
              <w:rPr>
                <w:b w:val="false"/>
                <w:bCs w:val="false"/>
              </w:rPr>
              <w:t xml:space="preserve">Quantity available in stock</w:t>
            </w:r>
          </w:p>
        </w:tc>
      </w:tr>
      <w:tr>
        <w:tc>
          <w:tcPr>
            <w:tcW w:type="dxa" w:w="2200"/>
            <w:vAlign w:val="center"/>
          </w:tcPr>
          <w:p>
            <w:r>
              <w:rPr>
                <w:b w:val="false"/>
                <w:bCs w:val="false"/>
              </w:rPr>
              <w:t xml:space="preserve">Product_Status</w:t>
            </w:r>
          </w:p>
        </w:tc>
        <w:tc>
          <w:tcPr>
            <w:tcW w:type="dxa" w:w="2000"/>
            <w:vAlign w:val="center"/>
          </w:tcPr>
          <w:p>
            <w:r>
              <w:rPr>
                <w:b w:val="false"/>
                <w:bCs w:val="false"/>
              </w:rPr>
              <w:t xml:space="preserve">VARCHAR(20)</w:t>
            </w:r>
          </w:p>
        </w:tc>
        <w:tc>
          <w:tcPr>
            <w:tcW w:type="dxa" w:w="1800"/>
            <w:vAlign w:val="center"/>
          </w:tcPr>
          <w:p>
            <w:r>
              <w:rPr>
                <w:b w:val="false"/>
                <w:bCs w:val="false"/>
              </w:rPr>
              <w:t xml:space="preserve">—</w:t>
            </w:r>
          </w:p>
        </w:tc>
        <w:tc>
          <w:tcPr>
            <w:tcW w:type="dxa" w:w="3000"/>
            <w:vAlign w:val="center"/>
          </w:tcPr>
          <w:p>
            <w:r>
              <w:rPr>
                <w:b w:val="false"/>
                <w:bCs w:val="false"/>
              </w:rPr>
              <w:t xml:space="preserve">Active/Inactive status</w:t>
            </w:r>
          </w:p>
        </w:tc>
      </w:tr>
    </w:tbl>
    <w:p>
      <w:pPr>
        <w:spacing w:after="200"/>
      </w:pPr>
    </w:p>
    <w:p>
      <w:pPr>
        <w:pStyle w:val="Heading1"/>
        <w:spacing w:after="150" w:before="300"/>
      </w:pPr>
      <w:r>
        <w:t xml:space="preserve">10. Primary Key</w:t>
      </w:r>
    </w:p>
    <w:p>
      <w:pPr>
        <w:spacing w:after="120"/>
      </w:pPr>
      <w:r>
        <w:t xml:space="preserve">The Category_ID is the primary key of the Category table, and the Product_ID is the primary key of the Product table. A primary key:</w:t>
      </w:r>
    </w:p>
    <w:p>
      <w:pPr>
        <w:pStyle w:val="ListParagraph"/>
        <w:numPr>
          <w:ilvl w:val="0"/>
          <w:numId w:val="3"/>
        </w:numPr>
        <w:spacing w:after="60"/>
      </w:pPr>
      <w:r>
        <w:t xml:space="preserve">Uniquely identifies every record in its table.</w:t>
      </w:r>
    </w:p>
    <w:p>
      <w:pPr>
        <w:pStyle w:val="ListParagraph"/>
        <w:numPr>
          <w:ilvl w:val="0"/>
          <w:numId w:val="3"/>
        </w:numPr>
        <w:spacing w:after="60"/>
      </w:pPr>
      <w:r>
        <w:t xml:space="preserve">Cannot contain duplicate values.</w:t>
      </w:r>
    </w:p>
    <w:p>
      <w:pPr>
        <w:pStyle w:val="ListParagraph"/>
        <w:numPr>
          <w:ilvl w:val="0"/>
          <w:numId w:val="3"/>
        </w:numPr>
        <w:spacing w:after="60"/>
      </w:pPr>
      <w:r>
        <w:t xml:space="preserve">Should not be NULL.</w:t>
      </w:r>
    </w:p>
    <w:p>
      <w:pPr>
        <w:pStyle w:val="Heading1"/>
        <w:spacing w:after="150" w:before="300"/>
      </w:pPr>
      <w:r>
        <w:t xml:space="preserve">11. Foreign Key and Relationship</w:t>
      </w:r>
    </w:p>
    <w:p>
      <w:pPr>
        <w:spacing w:after="120"/>
      </w:pPr>
      <w:r>
        <w:t xml:space="preserve">The most important relationship in this module is between Category and Product:</w:t>
      </w:r>
    </w:p>
    <w:p>
      <w:pPr>
        <w:spacing w:after="120"/>
      </w:pPr>
      <w:r>
        <w:rPr>
          <w:b/>
          <w:bCs/>
        </w:rPr>
        <w:t xml:space="preserve">Category → Product</w:t>
      </w:r>
    </w:p>
    <w:p>
      <w:pPr>
        <w:spacing w:after="120"/>
      </w:pPr>
      <w:r>
        <w:t xml:space="preserve">A category can contain many products, but each product belongs to only one category. Therefore, the relationship is One-to-Many (1:N).</w:t>
      </w:r>
    </w:p>
    <w:p>
      <w:pPr>
        <w:spacing w:after="80"/>
      </w:pPr>
      <w:r>
        <w:rPr>
          <w:i/>
          <w:iCs/>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vAlign w:val="center"/>
          </w:tcPr>
          <w:p>
            <w:r>
              <w:rPr>
                <w:b/>
                <w:bCs/>
                <w:color w:val="FFFFFF"/>
              </w:rPr>
              <w:t xml:space="preserve">Category_ID</w:t>
            </w:r>
          </w:p>
        </w:tc>
        <w:tc>
          <w:tcPr>
            <w:tcW w:type="dxa" w:w="4500"/>
            <w:shd w:fill="2F5496" w:val="clear"/>
            <w:vAlign w:val="center"/>
          </w:tcPr>
          <w:p>
            <w:r>
              <w:rPr>
                <w:b/>
                <w:bCs/>
                <w:color w:val="FFFFFF"/>
              </w:rPr>
              <w:t xml:space="preserve">Category_Name</w:t>
            </w:r>
          </w:p>
        </w:tc>
      </w:tr>
      <w:tr>
        <w:tc>
          <w:tcPr>
            <w:tcW w:type="dxa" w:w="4500"/>
            <w:vAlign w:val="center"/>
          </w:tcPr>
          <w:p>
            <w:r>
              <w:rPr>
                <w:b w:val="false"/>
                <w:bCs w:val="false"/>
              </w:rPr>
              <w:t xml:space="preserve">CAT01</w:t>
            </w:r>
          </w:p>
        </w:tc>
        <w:tc>
          <w:tcPr>
            <w:tcW w:type="dxa" w:w="4500"/>
            <w:vAlign w:val="center"/>
          </w:tcPr>
          <w:p>
            <w:r>
              <w:rPr>
                <w:b w:val="false"/>
                <w:bCs w:val="false"/>
              </w:rPr>
              <w:t xml:space="preserve">Electronics</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2F5496" w:val="clear"/>
            <w:vAlign w:val="center"/>
          </w:tcPr>
          <w:p>
            <w:r>
              <w:rPr>
                <w:b/>
                <w:bCs/>
                <w:color w:val="FFFFFF"/>
              </w:rPr>
              <w:t xml:space="preserve">Product_ID</w:t>
            </w:r>
          </w:p>
        </w:tc>
        <w:tc>
          <w:tcPr>
            <w:tcW w:type="dxa" w:w="4000"/>
            <w:shd w:fill="2F5496" w:val="clear"/>
            <w:vAlign w:val="center"/>
          </w:tcPr>
          <w:p>
            <w:r>
              <w:rPr>
                <w:b/>
                <w:bCs/>
                <w:color w:val="FFFFFF"/>
              </w:rPr>
              <w:t xml:space="preserve">Product_Name</w:t>
            </w:r>
          </w:p>
        </w:tc>
        <w:tc>
          <w:tcPr>
            <w:tcW w:type="dxa" w:w="3000"/>
            <w:shd w:fill="2F5496" w:val="clear"/>
            <w:vAlign w:val="center"/>
          </w:tcPr>
          <w:p>
            <w:r>
              <w:rPr>
                <w:b/>
                <w:bCs/>
                <w:color w:val="FFFFFF"/>
              </w:rPr>
              <w:t xml:space="preserve">Category_ID</w:t>
            </w:r>
          </w:p>
        </w:tc>
      </w:tr>
      <w:tr>
        <w:tc>
          <w:tcPr>
            <w:tcW w:type="dxa" w:w="2000"/>
            <w:vAlign w:val="center"/>
          </w:tcPr>
          <w:p>
            <w:r>
              <w:rPr>
                <w:b w:val="false"/>
                <w:bCs w:val="false"/>
              </w:rPr>
              <w:t xml:space="preserve">P101</w:t>
            </w:r>
          </w:p>
        </w:tc>
        <w:tc>
          <w:tcPr>
            <w:tcW w:type="dxa" w:w="4000"/>
            <w:vAlign w:val="center"/>
          </w:tcPr>
          <w:p>
            <w:r>
              <w:rPr>
                <w:b w:val="false"/>
                <w:bCs w:val="false"/>
              </w:rPr>
              <w:t xml:space="preserve">Wireless Mouse</w:t>
            </w:r>
          </w:p>
        </w:tc>
        <w:tc>
          <w:tcPr>
            <w:tcW w:type="dxa" w:w="3000"/>
            <w:vAlign w:val="center"/>
          </w:tcPr>
          <w:p>
            <w:r>
              <w:rPr>
                <w:b w:val="false"/>
                <w:bCs w:val="false"/>
              </w:rPr>
              <w:t xml:space="preserve">CAT01</w:t>
            </w:r>
          </w:p>
        </w:tc>
      </w:tr>
      <w:tr>
        <w:tc>
          <w:tcPr>
            <w:tcW w:type="dxa" w:w="2000"/>
            <w:vAlign w:val="center"/>
          </w:tcPr>
          <w:p>
            <w:r>
              <w:rPr>
                <w:b w:val="false"/>
                <w:bCs w:val="false"/>
              </w:rPr>
              <w:t xml:space="preserve">P102</w:t>
            </w:r>
          </w:p>
        </w:tc>
        <w:tc>
          <w:tcPr>
            <w:tcW w:type="dxa" w:w="4000"/>
            <w:vAlign w:val="center"/>
          </w:tcPr>
          <w:p>
            <w:r>
              <w:rPr>
                <w:b w:val="false"/>
                <w:bCs w:val="false"/>
              </w:rPr>
              <w:t xml:space="preserve">Keyboard</w:t>
            </w:r>
          </w:p>
        </w:tc>
        <w:tc>
          <w:tcPr>
            <w:tcW w:type="dxa" w:w="3000"/>
            <w:vAlign w:val="center"/>
          </w:tcPr>
          <w:p>
            <w:r>
              <w:rPr>
                <w:b w:val="false"/>
                <w:bCs w:val="false"/>
              </w:rPr>
              <w:t xml:space="preserve">CAT01</w:t>
            </w:r>
          </w:p>
        </w:tc>
      </w:tr>
      <w:tr>
        <w:tc>
          <w:tcPr>
            <w:tcW w:type="dxa" w:w="2000"/>
            <w:vAlign w:val="center"/>
          </w:tcPr>
          <w:p>
            <w:r>
              <w:rPr>
                <w:b w:val="false"/>
                <w:bCs w:val="false"/>
              </w:rPr>
              <w:t xml:space="preserve">P103</w:t>
            </w:r>
          </w:p>
        </w:tc>
        <w:tc>
          <w:tcPr>
            <w:tcW w:type="dxa" w:w="4000"/>
            <w:vAlign w:val="center"/>
          </w:tcPr>
          <w:p>
            <w:r>
              <w:rPr>
                <w:b w:val="false"/>
                <w:bCs w:val="false"/>
              </w:rPr>
              <w:t xml:space="preserve">Headphones</w:t>
            </w:r>
          </w:p>
        </w:tc>
        <w:tc>
          <w:tcPr>
            <w:tcW w:type="dxa" w:w="3000"/>
            <w:vAlign w:val="center"/>
          </w:tcPr>
          <w:p>
            <w:r>
              <w:rPr>
                <w:b w:val="false"/>
                <w:bCs w:val="false"/>
              </w:rPr>
              <w:t xml:space="preserve">CAT01</w:t>
            </w:r>
          </w:p>
        </w:tc>
      </w:tr>
    </w:tbl>
    <w:p>
      <w:pPr>
        <w:spacing w:after="150"/>
      </w:pPr>
    </w:p>
    <w:p>
      <w:pPr>
        <w:spacing w:after="120"/>
      </w:pPr>
      <w:r>
        <w:t xml:space="preserve">Here, Category_ID in the Product table references Category_ID in the Category table. This ensures that a product cannot normally be associated with a non-existing category.</w:t>
      </w:r>
    </w:p>
    <w:p>
      <w:pPr>
        <w:pStyle w:val="Heading1"/>
        <w:spacing w:after="150" w:before="300"/>
      </w:pPr>
      <w:r>
        <w:t xml:space="preserve">12. Proposed Database Structure</w:t>
      </w:r>
    </w:p>
    <w:p>
      <w:pPr>
        <w:spacing w:after="120"/>
      </w:pPr>
      <w:r>
        <w:t xml:space="preserve">The overall Product and Category module can contain the following tables:</w:t>
      </w:r>
    </w:p>
    <w:p>
      <w:pPr>
        <w:spacing w:after="40"/>
      </w:pPr>
      <w:r>
        <w:rPr>
          <w:b/>
          <w:bCs/>
        </w:rPr>
        <w:t xml:space="preserve">Category</w:t>
      </w:r>
    </w:p>
    <w:p>
      <w:pPr>
        <w:spacing w:after="120"/>
      </w:pPr>
      <w:r>
        <w:t xml:space="preserve">Stores category information.</w:t>
      </w:r>
    </w:p>
    <w:p>
      <w:pPr>
        <w:spacing w:after="120"/>
      </w:pPr>
      <w:r>
        <w:t xml:space="preserve">Category_ID, Category_Name, Category_Description</w:t>
      </w:r>
    </w:p>
    <w:p>
      <w:pPr>
        <w:spacing w:after="40"/>
      </w:pPr>
      <w:r>
        <w:rPr>
          <w:b/>
          <w:bCs/>
        </w:rPr>
        <w:t xml:space="preserve">Product</w:t>
      </w:r>
    </w:p>
    <w:p>
      <w:pPr>
        <w:spacing w:after="120"/>
      </w:pPr>
      <w:r>
        <w:t xml:space="preserve">Stores product information.</w:t>
      </w:r>
    </w:p>
    <w:p>
      <w:pPr>
        <w:spacing w:after="120"/>
      </w:pPr>
      <w:r>
        <w:t xml:space="preserve">Product_ID, Product_Name, Category_ID, Description, Price, Stock_Quantity, Product_Status</w:t>
      </w:r>
    </w:p>
    <w:p>
      <w:pPr>
        <w:pStyle w:val="Heading1"/>
        <w:spacing w:after="150" w:before="300"/>
      </w:pPr>
      <w:r>
        <w:t xml:space="preserve">13. Database Relationship Diagram</w:t>
      </w:r>
    </w:p>
    <w:p>
      <w:pPr>
        <w:spacing w:after="120"/>
      </w:pPr>
      <w:r>
        <w:t xml:space="preserve">The basic relationship can be represented as:</w:t>
      </w:r>
    </w:p>
    <w:p>
      <w:pPr>
        <w:spacing w:after="200"/>
      </w:pPr>
      <w:r>
        <w:rPr>
          <w:rFonts w:ascii="Courier New" w:cs="Courier New" w:eastAsia="Courier New" w:hAnsi="Courier New"/>
        </w:rPr>
        <w:t xml:space="preserve">CATEGORY</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1</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N</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PRODUCT</w:t>
      </w:r>
    </w:p>
    <w:p>
      <w:pPr>
        <w:spacing w:after="120"/>
      </w:pPr>
      <w:r>
        <w:t xml:space="preserve">Since every Order_Item references a Product, this module connects to the Order Management part of the wider system as follows:</w:t>
      </w:r>
    </w:p>
    <w:p>
      <w:pPr>
        <w:spacing w:after="200"/>
      </w:pPr>
      <w:r>
        <w:rPr>
          <w:rFonts w:ascii="Courier New" w:cs="Courier New" w:eastAsia="Courier New" w:hAnsi="Courier New"/>
        </w:rPr>
        <w:t xml:space="preserve">CATEGORY → PRODUCT ← ORDER_ITEM ← ORDER</w:t>
      </w:r>
    </w:p>
    <w:p>
      <w:pPr>
        <w:pStyle w:val="Heading1"/>
        <w:spacing w:after="150" w:before="300"/>
      </w:pPr>
      <w:r>
        <w:t xml:space="preserve">14. Business Rules</w:t>
      </w:r>
    </w:p>
    <w:p>
      <w:pPr>
        <w:pStyle w:val="ListParagraph"/>
        <w:numPr>
          <w:ilvl w:val="0"/>
          <w:numId w:val="4"/>
        </w:numPr>
        <w:spacing w:after="60"/>
      </w:pPr>
      <w:r>
        <w:t xml:space="preserve">Every category must have a unique Category ID.</w:t>
      </w:r>
    </w:p>
    <w:p>
      <w:pPr>
        <w:pStyle w:val="ListParagraph"/>
        <w:numPr>
          <w:ilvl w:val="0"/>
          <w:numId w:val="4"/>
        </w:numPr>
        <w:spacing w:after="60"/>
      </w:pPr>
      <w:r>
        <w:t xml:space="preserve">Every product must have a unique Product ID.</w:t>
      </w:r>
    </w:p>
    <w:p>
      <w:pPr>
        <w:pStyle w:val="ListParagraph"/>
        <w:numPr>
          <w:ilvl w:val="0"/>
          <w:numId w:val="4"/>
        </w:numPr>
        <w:spacing w:after="60"/>
      </w:pPr>
      <w:r>
        <w:t xml:space="preserve">Every product must belong to an existing category.</w:t>
      </w:r>
    </w:p>
    <w:p>
      <w:pPr>
        <w:pStyle w:val="ListParagraph"/>
        <w:numPr>
          <w:ilvl w:val="0"/>
          <w:numId w:val="4"/>
        </w:numPr>
        <w:spacing w:after="60"/>
      </w:pPr>
      <w:r>
        <w:t xml:space="preserve">A category can contain zero, one, or many products.</w:t>
      </w:r>
    </w:p>
    <w:p>
      <w:pPr>
        <w:pStyle w:val="ListParagraph"/>
        <w:numPr>
          <w:ilvl w:val="0"/>
          <w:numId w:val="4"/>
        </w:numPr>
        <w:spacing w:after="60"/>
      </w:pPr>
      <w:r>
        <w:t xml:space="preserve">Product price cannot be negative.</w:t>
      </w:r>
    </w:p>
    <w:p>
      <w:pPr>
        <w:pStyle w:val="ListParagraph"/>
        <w:numPr>
          <w:ilvl w:val="0"/>
          <w:numId w:val="4"/>
        </w:numPr>
        <w:spacing w:after="60"/>
      </w:pPr>
      <w:r>
        <w:t xml:space="preserve">Product stock quantity cannot be negative.</w:t>
      </w:r>
    </w:p>
    <w:p>
      <w:pPr>
        <w:pStyle w:val="ListParagraph"/>
        <w:numPr>
          <w:ilvl w:val="0"/>
          <w:numId w:val="4"/>
        </w:numPr>
        <w:spacing w:after="60"/>
      </w:pPr>
      <w:r>
        <w:t xml:space="preserve">A product should not be sold if its stock quantity is zero.</w:t>
      </w:r>
    </w:p>
    <w:p>
      <w:pPr>
        <w:pStyle w:val="ListParagraph"/>
        <w:numPr>
          <w:ilvl w:val="0"/>
          <w:numId w:val="4"/>
        </w:numPr>
        <w:spacing w:after="60"/>
      </w:pPr>
      <w:r>
        <w:t xml:space="preserve">Category names should not be unnecessarily duplicated.</w:t>
      </w:r>
    </w:p>
    <w:p>
      <w:pPr>
        <w:pStyle w:val="ListParagraph"/>
        <w:numPr>
          <w:ilvl w:val="0"/>
          <w:numId w:val="4"/>
        </w:numPr>
        <w:spacing w:after="60"/>
      </w:pPr>
      <w:r>
        <w:t xml:space="preserve">Deleting a category that still contains products should not be allowed, or should require reassigning those products first.</w:t>
      </w:r>
    </w:p>
    <w:p>
      <w:pPr>
        <w:pStyle w:val="ListParagraph"/>
        <w:numPr>
          <w:ilvl w:val="0"/>
          <w:numId w:val="4"/>
        </w:numPr>
        <w:spacing w:after="60"/>
      </w:pPr>
      <w:r>
        <w:t xml:space="preserve">Product deletion should prefer deactivation over permanent removal where the product is referenced by past orders.</w:t>
      </w:r>
    </w:p>
    <w:p>
      <w:pPr>
        <w:pStyle w:val="ListParagraph"/>
        <w:numPr>
          <w:ilvl w:val="0"/>
          <w:numId w:val="4"/>
        </w:numPr>
        <w:spacing w:after="60"/>
      </w:pPr>
      <w:r>
        <w:t xml:space="preserve">Important database operations should maintain referential integrity between Category and Product.</w:t>
      </w:r>
    </w:p>
    <w:p>
      <w:pPr>
        <w:pStyle w:val="Heading1"/>
        <w:spacing w:after="150" w:before="300"/>
      </w:pPr>
      <w:r>
        <w:t xml:space="preserve">15. Data Validation</w:t>
      </w:r>
    </w:p>
    <w:p>
      <w:pPr>
        <w:pStyle w:val="Heading2"/>
        <w:spacing w:after="120" w:before="250"/>
      </w:pPr>
      <w:r>
        <w:t xml:space="preserve">Category Name</w:t>
      </w:r>
    </w:p>
    <w:p>
      <w:pPr>
        <w:spacing w:after="120"/>
      </w:pPr>
      <w:r>
        <w:t xml:space="preserve">The category name should not be empty and should ideally be unique.</w:t>
      </w:r>
    </w:p>
    <w:p>
      <w:pPr>
        <w:pStyle w:val="Heading2"/>
        <w:spacing w:after="120" w:before="250"/>
      </w:pPr>
      <w:r>
        <w:t xml:space="preserve">Product Name</w:t>
      </w:r>
    </w:p>
    <w:p>
      <w:pPr>
        <w:spacing w:after="120"/>
      </w:pPr>
      <w:r>
        <w:t xml:space="preserve">The product name should not be empty.</w:t>
      </w:r>
    </w:p>
    <w:p>
      <w:pPr>
        <w:pStyle w:val="Heading2"/>
        <w:spacing w:after="120" w:before="250"/>
      </w:pPr>
      <w:r>
        <w:t xml:space="preserve">Category_ID (Foreign Key)</w:t>
      </w:r>
    </w:p>
    <w:p>
      <w:pPr>
        <w:spacing w:after="120"/>
      </w:pPr>
      <w:r>
        <w:t xml:space="preserve">The category referenced by a product must already exist in the Category table.</w:t>
      </w:r>
    </w:p>
    <w:p>
      <w:pPr>
        <w:pStyle w:val="Heading2"/>
        <w:spacing w:after="120" w:before="250"/>
      </w:pPr>
      <w:r>
        <w:t xml:space="preserve">Price</w:t>
      </w:r>
    </w:p>
    <w:p>
      <w:pPr>
        <w:spacing w:after="120"/>
      </w:pPr>
      <w:r>
        <w:t xml:space="preserve">The price should be a positive numeric value.</w:t>
      </w:r>
    </w:p>
    <w:p>
      <w:pPr>
        <w:pStyle w:val="Heading2"/>
        <w:spacing w:after="120" w:before="250"/>
      </w:pPr>
      <w:r>
        <w:t xml:space="preserve">Stock Quantity</w:t>
      </w:r>
    </w:p>
    <w:p>
      <w:pPr>
        <w:spacing w:after="120"/>
      </w:pPr>
      <w:r>
        <w:t xml:space="preserve">The stock quantity should be a non-negative integer.</w:t>
      </w:r>
    </w:p>
    <w:p>
      <w:pPr>
        <w:pStyle w:val="Heading1"/>
        <w:spacing w:after="150" w:before="300"/>
      </w:pPr>
      <w:r>
        <w:t xml:space="preserve">16. CRUD Operations in the Product and Category Module</w:t>
      </w:r>
    </w:p>
    <w:p>
      <w:pPr>
        <w:spacing w:after="120"/>
      </w:pPr>
      <w:r>
        <w:t xml:space="preserve">The Product and Category Database Module mainly performs the following CRUD operations:</w:t>
      </w:r>
    </w:p>
    <w:p>
      <w:pPr>
        <w:pStyle w:val="Heading2"/>
        <w:spacing w:after="120" w:before="250"/>
      </w:pPr>
      <w:r>
        <w:t xml:space="preserve">C – Create</w:t>
      </w:r>
    </w:p>
    <w:p>
      <w:pPr>
        <w:spacing w:after="120"/>
      </w:pPr>
      <w:r>
        <w:t xml:space="preserve">Add a new category or a new product.</w:t>
      </w:r>
    </w:p>
    <w:p>
      <w:pPr>
        <w:spacing w:after="120"/>
      </w:pPr>
      <w:r>
        <w:t xml:space="preserve">Add Product → Insert Product Record (with valid Category_ID)</w:t>
      </w:r>
    </w:p>
    <w:p>
      <w:pPr>
        <w:pStyle w:val="Heading2"/>
        <w:spacing w:after="120" w:before="250"/>
      </w:pPr>
      <w:r>
        <w:t xml:space="preserve">R – Read</w:t>
      </w:r>
    </w:p>
    <w:p>
      <w:pPr>
        <w:spacing w:after="120"/>
      </w:pPr>
      <w:r>
        <w:t xml:space="preserve">Retrieve category or product information.</w:t>
      </w:r>
    </w:p>
    <w:p>
      <w:pPr>
        <w:spacing w:after="120"/>
      </w:pPr>
      <w:r>
        <w:t xml:space="preserve">Browse Products → Retrieve Product Records (optionally filtered by Category_ID)</w:t>
      </w:r>
    </w:p>
    <w:p>
      <w:pPr>
        <w:pStyle w:val="Heading2"/>
        <w:spacing w:after="120" w:before="250"/>
      </w:pPr>
      <w:r>
        <w:t xml:space="preserve">U – Update</w:t>
      </w:r>
    </w:p>
    <w:p>
      <w:pPr>
        <w:spacing w:after="120"/>
      </w:pPr>
      <w:r>
        <w:t xml:space="preserve">Modify product details such as price, stock, or description.</w:t>
      </w:r>
    </w:p>
    <w:p>
      <w:pPr>
        <w:spacing w:after="120"/>
      </w:pPr>
      <w:r>
        <w:t xml:space="preserve">Edit Product → Update Product Record</w:t>
      </w:r>
    </w:p>
    <w:p>
      <w:pPr>
        <w:pStyle w:val="Heading2"/>
        <w:spacing w:after="120" w:before="250"/>
      </w:pPr>
      <w:r>
        <w:t xml:space="preserve">D – Delete</w:t>
      </w:r>
    </w:p>
    <w:p>
      <w:pPr>
        <w:spacing w:after="120"/>
      </w:pPr>
      <w:r>
        <w:t xml:space="preserve">Remove or deactivate a product, or remove a category once it no longer contains active products.</w:t>
      </w:r>
    </w:p>
    <w:p>
      <w:pPr>
        <w:spacing w:after="120"/>
      </w:pPr>
      <w:r>
        <w:t xml:space="preserve">For many e-commerce systems, soft deletion/deactivation is preferable to permanent deletion, because historical orders may still reference the product.</w:t>
      </w:r>
    </w:p>
    <w:p>
      <w:pPr>
        <w:pStyle w:val="Heading1"/>
        <w:spacing w:after="150" w:before="300"/>
      </w:pPr>
      <w:r>
        <w:t xml:space="preserve">17. Sample Records</w:t>
      </w:r>
    </w:p>
    <w:p>
      <w:pPr>
        <w:spacing w:after="120"/>
      </w:pPr>
      <w:r>
        <w:t xml:space="preserve">Category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2F5496" w:val="clear"/>
            <w:vAlign w:val="center"/>
          </w:tcPr>
          <w:p>
            <w:r>
              <w:rPr>
                <w:b/>
                <w:bCs/>
                <w:color w:val="FFFFFF"/>
              </w:rPr>
              <w:t xml:space="preserve">Category_ID</w:t>
            </w:r>
          </w:p>
        </w:tc>
        <w:tc>
          <w:tcPr>
            <w:tcW w:type="dxa" w:w="2800"/>
            <w:shd w:fill="2F5496" w:val="clear"/>
            <w:vAlign w:val="center"/>
          </w:tcPr>
          <w:p>
            <w:r>
              <w:rPr>
                <w:b/>
                <w:bCs/>
                <w:color w:val="FFFFFF"/>
              </w:rPr>
              <w:t xml:space="preserve">Category_Name</w:t>
            </w:r>
          </w:p>
        </w:tc>
        <w:tc>
          <w:tcPr>
            <w:tcW w:type="dxa" w:w="4000"/>
            <w:shd w:fill="2F5496" w:val="clear"/>
            <w:vAlign w:val="center"/>
          </w:tcPr>
          <w:p>
            <w:r>
              <w:rPr>
                <w:b/>
                <w:bCs/>
                <w:color w:val="FFFFFF"/>
              </w:rPr>
              <w:t xml:space="preserve">Category_Description</w:t>
            </w:r>
          </w:p>
        </w:tc>
      </w:tr>
      <w:tr>
        <w:tc>
          <w:tcPr>
            <w:tcW w:type="dxa" w:w="2200"/>
            <w:vAlign w:val="center"/>
          </w:tcPr>
          <w:p>
            <w:r>
              <w:rPr>
                <w:b w:val="false"/>
                <w:bCs w:val="false"/>
              </w:rPr>
              <w:t xml:space="preserve">CAT01</w:t>
            </w:r>
          </w:p>
        </w:tc>
        <w:tc>
          <w:tcPr>
            <w:tcW w:type="dxa" w:w="2800"/>
            <w:vAlign w:val="center"/>
          </w:tcPr>
          <w:p>
            <w:r>
              <w:rPr>
                <w:b w:val="false"/>
                <w:bCs w:val="false"/>
              </w:rPr>
              <w:t xml:space="preserve">Electronics</w:t>
            </w:r>
          </w:p>
        </w:tc>
        <w:tc>
          <w:tcPr>
            <w:tcW w:type="dxa" w:w="4000"/>
            <w:vAlign w:val="center"/>
          </w:tcPr>
          <w:p>
            <w:r>
              <w:rPr>
                <w:b w:val="false"/>
                <w:bCs w:val="false"/>
              </w:rPr>
              <w:t xml:space="preserve">Electronic gadgets and accessories</w:t>
            </w:r>
          </w:p>
        </w:tc>
      </w:tr>
      <w:tr>
        <w:tc>
          <w:tcPr>
            <w:tcW w:type="dxa" w:w="2200"/>
            <w:vAlign w:val="center"/>
          </w:tcPr>
          <w:p>
            <w:r>
              <w:rPr>
                <w:b w:val="false"/>
                <w:bCs w:val="false"/>
              </w:rPr>
              <w:t xml:space="preserve">CAT02</w:t>
            </w:r>
          </w:p>
        </w:tc>
        <w:tc>
          <w:tcPr>
            <w:tcW w:type="dxa" w:w="2800"/>
            <w:vAlign w:val="center"/>
          </w:tcPr>
          <w:p>
            <w:r>
              <w:rPr>
                <w:b w:val="false"/>
                <w:bCs w:val="false"/>
              </w:rPr>
              <w:t xml:space="preserve">Accessories</w:t>
            </w:r>
          </w:p>
        </w:tc>
        <w:tc>
          <w:tcPr>
            <w:tcW w:type="dxa" w:w="4000"/>
            <w:vAlign w:val="center"/>
          </w:tcPr>
          <w:p>
            <w:r>
              <w:rPr>
                <w:b w:val="false"/>
                <w:bCs w:val="false"/>
              </w:rPr>
              <w:t xml:space="preserve">Computer and mobile accessories</w:t>
            </w:r>
          </w:p>
        </w:tc>
      </w:tr>
    </w:tbl>
    <w:p>
      <w:pPr>
        <w:spacing w:after="200"/>
      </w:pPr>
    </w:p>
    <w:p>
      <w:pPr>
        <w:spacing w:after="120"/>
      </w:pPr>
      <w:r>
        <w:t xml:space="preserve">Product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600"/>
        <w:gridCol w:w="1800"/>
      </w:tblGrid>
      <w:tr>
        <w:trPr>
          <w:tblHeader/>
        </w:trPr>
        <w:tc>
          <w:tcPr>
            <w:tcW w:type="dxa" w:w="1600"/>
            <w:shd w:fill="2F5496" w:val="clear"/>
            <w:vAlign w:val="center"/>
          </w:tcPr>
          <w:p>
            <w:r>
              <w:rPr>
                <w:b/>
                <w:bCs/>
                <w:color w:val="FFFFFF"/>
              </w:rPr>
              <w:t xml:space="preserve">Product_ID</w:t>
            </w:r>
          </w:p>
        </w:tc>
        <w:tc>
          <w:tcPr>
            <w:tcW w:type="dxa" w:w="2400"/>
            <w:shd w:fill="2F5496" w:val="clear"/>
            <w:vAlign w:val="center"/>
          </w:tcPr>
          <w:p>
            <w:r>
              <w:rPr>
                <w:b/>
                <w:bCs/>
                <w:color w:val="FFFFFF"/>
              </w:rPr>
              <w:t xml:space="preserve">Product_Name</w:t>
            </w:r>
          </w:p>
        </w:tc>
        <w:tc>
          <w:tcPr>
            <w:tcW w:type="dxa" w:w="1600"/>
            <w:shd w:fill="2F5496" w:val="clear"/>
            <w:vAlign w:val="center"/>
          </w:tcPr>
          <w:p>
            <w:r>
              <w:rPr>
                <w:b/>
                <w:bCs/>
                <w:color w:val="FFFFFF"/>
              </w:rPr>
              <w:t xml:space="preserve">Category_ID</w:t>
            </w:r>
          </w:p>
        </w:tc>
        <w:tc>
          <w:tcPr>
            <w:tcW w:type="dxa" w:w="1600"/>
            <w:shd w:fill="2F5496" w:val="clear"/>
            <w:vAlign w:val="center"/>
          </w:tcPr>
          <w:p>
            <w:r>
              <w:rPr>
                <w:b/>
                <w:bCs/>
                <w:color w:val="FFFFFF"/>
              </w:rPr>
              <w:t xml:space="preserve">Price</w:t>
            </w:r>
          </w:p>
        </w:tc>
        <w:tc>
          <w:tcPr>
            <w:tcW w:type="dxa" w:w="1800"/>
            <w:shd w:fill="2F5496" w:val="clear"/>
            <w:vAlign w:val="center"/>
          </w:tcPr>
          <w:p>
            <w:r>
              <w:rPr>
                <w:b/>
                <w:bCs/>
                <w:color w:val="FFFFFF"/>
              </w:rPr>
              <w:t xml:space="preserve">Stock</w:t>
            </w:r>
          </w:p>
        </w:tc>
      </w:tr>
      <w:tr>
        <w:tc>
          <w:tcPr>
            <w:tcW w:type="dxa" w:w="1600"/>
            <w:vAlign w:val="center"/>
          </w:tcPr>
          <w:p>
            <w:r>
              <w:rPr>
                <w:b w:val="false"/>
                <w:bCs w:val="false"/>
              </w:rPr>
              <w:t xml:space="preserve">P101</w:t>
            </w:r>
          </w:p>
        </w:tc>
        <w:tc>
          <w:tcPr>
            <w:tcW w:type="dxa" w:w="2400"/>
            <w:vAlign w:val="center"/>
          </w:tcPr>
          <w:p>
            <w:r>
              <w:rPr>
                <w:b w:val="false"/>
                <w:bCs w:val="false"/>
              </w:rPr>
              <w:t xml:space="preserve">Wireless Mouse</w:t>
            </w:r>
          </w:p>
        </w:tc>
        <w:tc>
          <w:tcPr>
            <w:tcW w:type="dxa" w:w="1600"/>
            <w:vAlign w:val="center"/>
          </w:tcPr>
          <w:p>
            <w:r>
              <w:rPr>
                <w:b w:val="false"/>
                <w:bCs w:val="false"/>
              </w:rPr>
              <w:t xml:space="preserve">CAT01</w:t>
            </w:r>
          </w:p>
        </w:tc>
        <w:tc>
          <w:tcPr>
            <w:tcW w:type="dxa" w:w="1600"/>
            <w:vAlign w:val="center"/>
          </w:tcPr>
          <w:p>
            <w:r>
              <w:rPr>
                <w:b w:val="false"/>
                <w:bCs w:val="false"/>
              </w:rPr>
              <w:t xml:space="preserve">₹599</w:t>
            </w:r>
          </w:p>
        </w:tc>
        <w:tc>
          <w:tcPr>
            <w:tcW w:type="dxa" w:w="1800"/>
            <w:vAlign w:val="center"/>
          </w:tcPr>
          <w:p>
            <w:r>
              <w:rPr>
                <w:b w:val="false"/>
                <w:bCs w:val="false"/>
              </w:rPr>
              <w:t xml:space="preserve">50</w:t>
            </w:r>
          </w:p>
        </w:tc>
      </w:tr>
      <w:tr>
        <w:tc>
          <w:tcPr>
            <w:tcW w:type="dxa" w:w="1600"/>
            <w:vAlign w:val="center"/>
          </w:tcPr>
          <w:p>
            <w:r>
              <w:rPr>
                <w:b w:val="false"/>
                <w:bCs w:val="false"/>
              </w:rPr>
              <w:t xml:space="preserve">P102</w:t>
            </w:r>
          </w:p>
        </w:tc>
        <w:tc>
          <w:tcPr>
            <w:tcW w:type="dxa" w:w="2400"/>
            <w:vAlign w:val="center"/>
          </w:tcPr>
          <w:p>
            <w:r>
              <w:rPr>
                <w:b w:val="false"/>
                <w:bCs w:val="false"/>
              </w:rPr>
              <w:t xml:space="preserve">Keyboard</w:t>
            </w:r>
          </w:p>
        </w:tc>
        <w:tc>
          <w:tcPr>
            <w:tcW w:type="dxa" w:w="1600"/>
            <w:vAlign w:val="center"/>
          </w:tcPr>
          <w:p>
            <w:r>
              <w:rPr>
                <w:b w:val="false"/>
                <w:bCs w:val="false"/>
              </w:rPr>
              <w:t xml:space="preserve">CAT01</w:t>
            </w:r>
          </w:p>
        </w:tc>
        <w:tc>
          <w:tcPr>
            <w:tcW w:type="dxa" w:w="1600"/>
            <w:vAlign w:val="center"/>
          </w:tcPr>
          <w:p>
            <w:r>
              <w:rPr>
                <w:b w:val="false"/>
                <w:bCs w:val="false"/>
              </w:rPr>
              <w:t xml:space="preserve">₹899</w:t>
            </w:r>
          </w:p>
        </w:tc>
        <w:tc>
          <w:tcPr>
            <w:tcW w:type="dxa" w:w="1800"/>
            <w:vAlign w:val="center"/>
          </w:tcPr>
          <w:p>
            <w:r>
              <w:rPr>
                <w:b w:val="false"/>
                <w:bCs w:val="false"/>
              </w:rPr>
              <w:t xml:space="preserve">30</w:t>
            </w:r>
          </w:p>
        </w:tc>
      </w:tr>
      <w:tr>
        <w:tc>
          <w:tcPr>
            <w:tcW w:type="dxa" w:w="1600"/>
            <w:vAlign w:val="center"/>
          </w:tcPr>
          <w:p>
            <w:r>
              <w:rPr>
                <w:b w:val="false"/>
                <w:bCs w:val="false"/>
              </w:rPr>
              <w:t xml:space="preserve">P103</w:t>
            </w:r>
          </w:p>
        </w:tc>
        <w:tc>
          <w:tcPr>
            <w:tcW w:type="dxa" w:w="2400"/>
            <w:vAlign w:val="center"/>
          </w:tcPr>
          <w:p>
            <w:r>
              <w:rPr>
                <w:b w:val="false"/>
                <w:bCs w:val="false"/>
              </w:rPr>
              <w:t xml:space="preserve">Headphones</w:t>
            </w:r>
          </w:p>
        </w:tc>
        <w:tc>
          <w:tcPr>
            <w:tcW w:type="dxa" w:w="1600"/>
            <w:vAlign w:val="center"/>
          </w:tcPr>
          <w:p>
            <w:r>
              <w:rPr>
                <w:b w:val="false"/>
                <w:bCs w:val="false"/>
              </w:rPr>
              <w:t xml:space="preserve">CAT01</w:t>
            </w:r>
          </w:p>
        </w:tc>
        <w:tc>
          <w:tcPr>
            <w:tcW w:type="dxa" w:w="1600"/>
            <w:vAlign w:val="center"/>
          </w:tcPr>
          <w:p>
            <w:r>
              <w:rPr>
                <w:b w:val="false"/>
                <w:bCs w:val="false"/>
              </w:rPr>
              <w:t xml:space="preserve">₹1,499</w:t>
            </w:r>
          </w:p>
        </w:tc>
        <w:tc>
          <w:tcPr>
            <w:tcW w:type="dxa" w:w="1800"/>
            <w:vAlign w:val="center"/>
          </w:tcPr>
          <w:p>
            <w:r>
              <w:rPr>
                <w:b w:val="false"/>
                <w:bCs w:val="false"/>
              </w:rPr>
              <w:t xml:space="preserve">20</w:t>
            </w:r>
          </w:p>
        </w:tc>
      </w:tr>
      <w:tr>
        <w:tc>
          <w:tcPr>
            <w:tcW w:type="dxa" w:w="1600"/>
            <w:vAlign w:val="center"/>
          </w:tcPr>
          <w:p>
            <w:r>
              <w:rPr>
                <w:b w:val="false"/>
                <w:bCs w:val="false"/>
              </w:rPr>
              <w:t xml:space="preserve">P104</w:t>
            </w:r>
          </w:p>
        </w:tc>
        <w:tc>
          <w:tcPr>
            <w:tcW w:type="dxa" w:w="2400"/>
            <w:vAlign w:val="center"/>
          </w:tcPr>
          <w:p>
            <w:r>
              <w:rPr>
                <w:b w:val="false"/>
                <w:bCs w:val="false"/>
              </w:rPr>
              <w:t xml:space="preserve">USB Cable</w:t>
            </w:r>
          </w:p>
        </w:tc>
        <w:tc>
          <w:tcPr>
            <w:tcW w:type="dxa" w:w="1600"/>
            <w:vAlign w:val="center"/>
          </w:tcPr>
          <w:p>
            <w:r>
              <w:rPr>
                <w:b w:val="false"/>
                <w:bCs w:val="false"/>
              </w:rPr>
              <w:t xml:space="preserve">CAT02</w:t>
            </w:r>
          </w:p>
        </w:tc>
        <w:tc>
          <w:tcPr>
            <w:tcW w:type="dxa" w:w="1600"/>
            <w:vAlign w:val="center"/>
          </w:tcPr>
          <w:p>
            <w:r>
              <w:rPr>
                <w:b w:val="false"/>
                <w:bCs w:val="false"/>
              </w:rPr>
              <w:t xml:space="preserve">₹199</w:t>
            </w:r>
          </w:p>
        </w:tc>
        <w:tc>
          <w:tcPr>
            <w:tcW w:type="dxa" w:w="1800"/>
            <w:vAlign w:val="center"/>
          </w:tcPr>
          <w:p>
            <w:r>
              <w:rPr>
                <w:b w:val="false"/>
                <w:bCs w:val="false"/>
              </w:rPr>
              <w:t xml:space="preserve">100</w:t>
            </w:r>
          </w:p>
        </w:tc>
      </w:tr>
    </w:tbl>
    <w:p>
      <w:pPr>
        <w:spacing w:after="200"/>
      </w:pPr>
    </w:p>
    <w:p>
      <w:pPr>
        <w:pStyle w:val="Heading1"/>
        <w:spacing w:after="150" w:before="300"/>
      </w:pPr>
      <w:r>
        <w:t xml:space="preserve">18. Example: Category-wise Reporting Process</w:t>
      </w:r>
    </w:p>
    <w:p>
      <w:pPr>
        <w:spacing w:after="120"/>
      </w:pPr>
      <w:r>
        <w:t xml:space="preserve">Consider the administrator generating a category-wise product report.</w:t>
      </w:r>
    </w:p>
    <w:p>
      <w:pPr>
        <w:pStyle w:val="Heading2"/>
        <w:spacing w:after="120" w:before="250"/>
      </w:pPr>
      <w:r>
        <w:t xml:space="preserve">Step 1 – Select Category</w:t>
      </w:r>
    </w:p>
    <w:p>
      <w:pPr>
        <w:spacing w:after="120"/>
      </w:pPr>
      <w:r>
        <w:t xml:space="preserve">The administrator selects the category Electronics (CAT01).</w:t>
      </w:r>
    </w:p>
    <w:p>
      <w:pPr>
        <w:pStyle w:val="Heading2"/>
        <w:spacing w:after="120" w:before="250"/>
      </w:pPr>
      <w:r>
        <w:t xml:space="preserve">Step 2 – Retrieve Products</w:t>
      </w:r>
    </w:p>
    <w:p>
      <w:pPr>
        <w:spacing w:after="120"/>
      </w:pPr>
      <w:r>
        <w:t xml:space="preserve">The system retrieves all products where Category_ID = CAT01: Wireless Mouse, Keyboard, and Headphones.</w:t>
      </w:r>
    </w:p>
    <w:p>
      <w:pPr>
        <w:pStyle w:val="Heading2"/>
        <w:spacing w:after="120" w:before="250"/>
      </w:pPr>
      <w:r>
        <w:t xml:space="preserve">Step 3 – Aggregate Data</w:t>
      </w:r>
    </w:p>
    <w:p>
      <w:pPr>
        <w:spacing w:after="120"/>
      </w:pPr>
      <w:r>
        <w:t xml:space="preserve">The system calculates the total number of products (3) and the total stock available (100 units) for the category.</w:t>
      </w:r>
    </w:p>
    <w:p>
      <w:pPr>
        <w:pStyle w:val="Heading2"/>
        <w:spacing w:after="120" w:before="250"/>
      </w:pPr>
      <w:r>
        <w:t xml:space="preserve">Step 4 – Display Report</w:t>
      </w:r>
    </w:p>
    <w:p>
      <w:pPr>
        <w:spacing w:after="120"/>
      </w:pPr>
      <w:r>
        <w:t xml:space="preserve">The system displays the category-wise report to the administrator, showing product names, prices, and stock levels grouped under Electronics.</w:t>
      </w:r>
    </w:p>
    <w:p>
      <w:pPr>
        <w:pStyle w:val="Heading1"/>
        <w:spacing w:after="150" w:before="300"/>
      </w:pPr>
      <w:r>
        <w:t xml:space="preserve">19. Requirement Specification Summary</w:t>
      </w:r>
    </w:p>
    <w:p>
      <w:pPr>
        <w:pStyle w:val="Heading2"/>
        <w:spacing w:after="120" w:before="250"/>
      </w:pPr>
      <w:r>
        <w:t xml:space="preserve">Project Title</w:t>
      </w:r>
    </w:p>
    <w:p>
      <w:pPr>
        <w:spacing w:after="120"/>
      </w:pPr>
      <w:r>
        <w:t xml:space="preserve">E-Commerce Order Management Database System – Product and Category Management System (Week 2)</w:t>
      </w:r>
    </w:p>
    <w:p>
      <w:pPr>
        <w:pStyle w:val="Heading2"/>
        <w:spacing w:after="120" w:before="250"/>
      </w:pPr>
      <w:r>
        <w:t xml:space="preserve">Purpose</w:t>
      </w:r>
    </w:p>
    <w:p>
      <w:pPr>
        <w:spacing w:after="120"/>
      </w:pPr>
      <w:r>
        <w:t xml:space="preserve">To design and manage a database structure that organizes products into categories, supports product insertion, updating, and deletion, and generates category-wise product reports.</w:t>
      </w:r>
    </w:p>
    <w:p>
      <w:pPr>
        <w:pStyle w:val="Heading2"/>
        <w:spacing w:after="120" w:before="250"/>
      </w:pPr>
      <w:r>
        <w:t xml:space="preserve">Scope</w:t>
      </w:r>
    </w:p>
    <w:p>
      <w:pPr>
        <w:pStyle w:val="ListParagraph"/>
        <w:numPr>
          <w:ilvl w:val="0"/>
          <w:numId w:val="3"/>
        </w:numPr>
        <w:spacing w:after="60"/>
      </w:pPr>
      <w:r>
        <w:t xml:space="preserve">Category management</w:t>
      </w:r>
    </w:p>
    <w:p>
      <w:pPr>
        <w:pStyle w:val="ListParagraph"/>
        <w:numPr>
          <w:ilvl w:val="0"/>
          <w:numId w:val="3"/>
        </w:numPr>
        <w:spacing w:after="60"/>
      </w:pPr>
      <w:r>
        <w:t xml:space="preserve">Product management</w:t>
      </w:r>
    </w:p>
    <w:p>
      <w:pPr>
        <w:pStyle w:val="ListParagraph"/>
        <w:numPr>
          <w:ilvl w:val="0"/>
          <w:numId w:val="3"/>
        </w:numPr>
        <w:spacing w:after="60"/>
      </w:pPr>
      <w:r>
        <w:t xml:space="preserve">Product insertion, updating, and deletion</w:t>
      </w:r>
    </w:p>
    <w:p>
      <w:pPr>
        <w:pStyle w:val="ListParagraph"/>
        <w:numPr>
          <w:ilvl w:val="0"/>
          <w:numId w:val="3"/>
        </w:numPr>
        <w:spacing w:after="60"/>
      </w:pPr>
      <w:r>
        <w:t xml:space="preserve">Category-wise product reporting</w:t>
      </w:r>
    </w:p>
    <w:p>
      <w:pPr>
        <w:pStyle w:val="Heading2"/>
        <w:spacing w:after="120" w:before="250"/>
      </w:pPr>
      <w:r>
        <w:t xml:space="preserve">Users</w:t>
      </w:r>
    </w:p>
    <w:p>
      <w:pPr>
        <w:pStyle w:val="ListParagraph"/>
        <w:numPr>
          <w:ilvl w:val="0"/>
          <w:numId w:val="3"/>
        </w:numPr>
        <w:spacing w:after="60"/>
      </w:pPr>
      <w:r>
        <w:t xml:space="preserve">Administrator</w:t>
      </w:r>
    </w:p>
    <w:p>
      <w:pPr>
        <w:pStyle w:val="ListParagraph"/>
        <w:numPr>
          <w:ilvl w:val="0"/>
          <w:numId w:val="3"/>
        </w:numPr>
        <w:spacing w:after="60"/>
      </w:pPr>
      <w:r>
        <w:t xml:space="preserve">Customer</w:t>
      </w:r>
    </w:p>
    <w:p>
      <w:pPr>
        <w:pStyle w:val="ListParagraph"/>
        <w:numPr>
          <w:ilvl w:val="0"/>
          <w:numId w:val="3"/>
        </w:numPr>
        <w:spacing w:after="60"/>
      </w:pPr>
      <w:r>
        <w:t xml:space="preserve">Database Administrator</w:t>
      </w:r>
    </w:p>
    <w:p>
      <w:pPr>
        <w:pStyle w:val="Heading2"/>
        <w:spacing w:after="120" w:before="250"/>
      </w:pPr>
      <w:r>
        <w:t xml:space="preserve">Database Requirements</w:t>
      </w:r>
    </w:p>
    <w:p>
      <w:pPr>
        <w:spacing w:after="120"/>
      </w:pPr>
      <w:r>
        <w:t xml:space="preserve">The module should use normalized relational tables with appropriate primary keys, foreign keys, unique constraints, NOT NULL constraints, and data validation rules.</w:t>
      </w:r>
    </w:p>
    <w:p>
      <w:pPr>
        <w:pStyle w:val="Heading1"/>
        <w:spacing w:after="150" w:before="300"/>
      </w:pPr>
      <w:r>
        <w:t xml:space="preserve">20. Expected Outcome</w:t>
      </w:r>
    </w:p>
    <w:p>
      <w:pPr>
        <w:spacing w:after="120"/>
      </w:pPr>
      <w:r>
        <w:t xml:space="preserve">After implementing the Product and Category Management System, the project should provide a structured and reliable way to manage the product catalogue. The module should allow the system to:</w:t>
      </w:r>
    </w:p>
    <w:p>
      <w:pPr>
        <w:pStyle w:val="ListParagraph"/>
        <w:numPr>
          <w:ilvl w:val="0"/>
          <w:numId w:val="3"/>
        </w:numPr>
        <w:spacing w:after="60"/>
      </w:pPr>
      <w:r>
        <w:t xml:space="preserve">Create and manage product categories.</w:t>
      </w:r>
    </w:p>
    <w:p>
      <w:pPr>
        <w:pStyle w:val="ListParagraph"/>
        <w:numPr>
          <w:ilvl w:val="0"/>
          <w:numId w:val="3"/>
        </w:numPr>
        <w:spacing w:after="60"/>
      </w:pPr>
      <w:r>
        <w:t xml:space="preserve">Store detailed product information linked to a category.</w:t>
      </w:r>
    </w:p>
    <w:p>
      <w:pPr>
        <w:pStyle w:val="ListParagraph"/>
        <w:numPr>
          <w:ilvl w:val="0"/>
          <w:numId w:val="3"/>
        </w:numPr>
        <w:spacing w:after="60"/>
      </w:pPr>
      <w:r>
        <w:t xml:space="preserve">Insert new products into the database.</w:t>
      </w:r>
    </w:p>
    <w:p>
      <w:pPr>
        <w:pStyle w:val="ListParagraph"/>
        <w:numPr>
          <w:ilvl w:val="0"/>
          <w:numId w:val="3"/>
        </w:numPr>
        <w:spacing w:after="60"/>
      </w:pPr>
      <w:r>
        <w:t xml:space="preserve">Update existing product details.</w:t>
      </w:r>
    </w:p>
    <w:p>
      <w:pPr>
        <w:pStyle w:val="ListParagraph"/>
        <w:numPr>
          <w:ilvl w:val="0"/>
          <w:numId w:val="3"/>
        </w:numPr>
        <w:spacing w:after="60"/>
      </w:pPr>
      <w:r>
        <w:t xml:space="preserve">Delete or deactivate discontinued products.</w:t>
      </w:r>
    </w:p>
    <w:p>
      <w:pPr>
        <w:pStyle w:val="ListParagraph"/>
        <w:numPr>
          <w:ilvl w:val="0"/>
          <w:numId w:val="3"/>
        </w:numPr>
        <w:spacing w:after="60"/>
      </w:pPr>
      <w:r>
        <w:t xml:space="preserve">Generate category-wise product reports for administrators.</w:t>
      </w:r>
    </w:p>
    <w:p>
      <w:pPr>
        <w:pStyle w:val="ListParagraph"/>
        <w:numPr>
          <w:ilvl w:val="0"/>
          <w:numId w:val="3"/>
        </w:numPr>
        <w:spacing w:after="60"/>
      </w:pPr>
      <w:r>
        <w:t xml:space="preserve">Maintain referential integrity between categories and products.</w:t>
      </w:r>
    </w:p>
    <w:p>
      <w:pPr>
        <w:pStyle w:val="ListParagraph"/>
        <w:numPr>
          <w:ilvl w:val="0"/>
          <w:numId w:val="3"/>
        </w:numPr>
        <w:spacing w:after="60"/>
      </w:pPr>
      <w:r>
        <w:t xml:space="preserve">Support the wider Order Management module through the Product table.</w:t>
      </w:r>
    </w:p>
    <w:p>
      <w:pPr>
        <w:pStyle w:val="Heading1"/>
        <w:spacing w:after="150" w:before="300"/>
      </w:pPr>
      <w:r>
        <w:t xml:space="preserve">Conclusion</w:t>
      </w:r>
    </w:p>
    <w:p>
      <w:pPr>
        <w:spacing w:after="120"/>
      </w:pPr>
      <w:r>
        <w:t xml:space="preserve">The Product and Category Management System forms an essential part of the E-Commerce Order Management Database System. By separating category information from product information and linking them through a primary key–foreign key relationship, the system avoids data duplication, supports efficient product management operations, and enables meaningful category-wise reporting.</w:t>
      </w:r>
    </w:p>
    <w:p>
      <w:pPr>
        <w:spacing w:after="120"/>
      </w:pPr>
      <w:r>
        <w:t xml:space="preserve">Together with the Customer Database Module completed in Week 1, this module builds the foundation needed for the remaining components of the system, such as Order Management, Order_Item, Payment, and Inventory, all of which depend on accurate and well-structured product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2026-09-04T07:49:56.281Z</dcterms:created>
  <dcterms:modified xsi:type="dcterms:W3CDTF">2026-09-04T07:49:56.282Z</dcterms:modified>
</cp:coreProperties>
</file>

<file path=docProps/custom.xml><?xml version="1.0" encoding="utf-8"?>
<Properties xmlns="http://schemas.openxmlformats.org/officeDocument/2006/custom-properties" xmlns:vt="http://schemas.openxmlformats.org/officeDocument/2006/docPropsVTypes"/>
</file>