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E-Commerce Order Management Database System</w:t>
      </w:r>
    </w:p>
    <w:p>
      <w:pPr>
        <w:spacing w:after="300"/>
      </w:pPr>
      <w:r>
        <w:rPr>
          <w:b/>
          <w:bCs/>
          <w:sz w:val="28"/>
          <w:szCs w:val="28"/>
        </w:rPr>
        <w:t xml:space="preserve">Week 5 Task: Payment Transaction Management System</w:t>
      </w:r>
    </w:p>
    <w:p>
      <w:pPr>
        <w:pStyle w:val="Heading1"/>
        <w:spacing w:after="150" w:before="300"/>
      </w:pPr>
      <w:r>
        <w:t xml:space="preserve">1. Introduction</w:t>
      </w:r>
    </w:p>
    <w:p>
      <w:pPr>
        <w:spacing w:after="120"/>
      </w:pPr>
      <w:r>
        <w:t xml:space="preserve">The Payment Transaction Management System is the fifth module of the E-Commerce Order Management Database System. Week 1 covered the Customer Database Module, Week 2 covered the Product and Category Management System, Week 3 covered the Seller and Inventory Management System, and Week 4 covered the Order Management System. This Week 5 task focuses on recording and analyzing how customers pay for the orders created in Week 4.</w:t>
      </w:r>
    </w:p>
    <w:p>
      <w:pPr>
        <w:spacing w:after="120"/>
      </w:pPr>
      <w:r>
        <w:t xml:space="preserve">Every confirmed order must eventually be paid for, and a payment attempt may succeed or fail. A customer may also retry a payment using a different method if the first attempt is unsuccessful. The system must therefore store each payment attempt as its own record, linked to the order it belongs to, along with the mode of payment, the date, and the outcome of the transaction.</w:t>
      </w:r>
    </w:p>
    <w:p>
      <w:pPr>
        <w:spacing w:after="120"/>
      </w:pPr>
      <w:r>
        <w:t xml:space="preserve">This module uses a relational database approach in which a Payment table stores transaction-level details and links back to the Orders table designed in Week 4 through a foreign key relationship.</w:t>
      </w:r>
    </w:p>
    <w:p>
      <w:pPr>
        <w:pStyle w:val="Heading1"/>
        <w:spacing w:after="150" w:before="300"/>
      </w:pPr>
      <w:r>
        <w:t xml:space="preserve">2. Objectives of the Task</w:t>
      </w:r>
    </w:p>
    <w:p>
      <w:pPr>
        <w:spacing w:after="120"/>
      </w:pPr>
      <w:r>
        <w:t xml:space="preserve">The objectives of the Payment Transaction Management System task are:</w:t>
      </w:r>
    </w:p>
    <w:p>
      <w:pPr>
        <w:pStyle w:val="ListParagraph"/>
        <w:numPr>
          <w:ilvl w:val="0"/>
          <w:numId w:val="2"/>
        </w:numPr>
        <w:spacing w:after="60"/>
      </w:pPr>
      <w:r>
        <w:t xml:space="preserve">To create the Payment table.</w:t>
      </w:r>
    </w:p>
    <w:p>
      <w:pPr>
        <w:pStyle w:val="ListParagraph"/>
        <w:numPr>
          <w:ilvl w:val="0"/>
          <w:numId w:val="2"/>
        </w:numPr>
        <w:spacing w:after="60"/>
      </w:pPr>
      <w:r>
        <w:t xml:space="preserve">To store payment details such as mode, date, and status.</w:t>
      </w:r>
    </w:p>
    <w:p>
      <w:pPr>
        <w:pStyle w:val="ListParagraph"/>
        <w:numPr>
          <w:ilvl w:val="0"/>
          <w:numId w:val="2"/>
        </w:numPr>
        <w:spacing w:after="60"/>
      </w:pPr>
      <w:r>
        <w:t xml:space="preserve">To manage successful and failed transactions.</w:t>
      </w:r>
    </w:p>
    <w:p>
      <w:pPr>
        <w:pStyle w:val="ListParagraph"/>
        <w:numPr>
          <w:ilvl w:val="0"/>
          <w:numId w:val="2"/>
        </w:numPr>
        <w:spacing w:after="60"/>
      </w:pPr>
      <w:r>
        <w:t xml:space="preserve">To analyze payment methods used by customers.</w:t>
      </w:r>
    </w:p>
    <w:p>
      <w:pPr>
        <w:pStyle w:val="ListParagraph"/>
        <w:numPr>
          <w:ilvl w:val="0"/>
          <w:numId w:val="2"/>
        </w:numPr>
        <w:spacing w:after="60"/>
      </w:pPr>
      <w:r>
        <w:t xml:space="preserve">To generate payment transaction reports.</w:t>
      </w:r>
    </w:p>
    <w:p>
      <w:pPr>
        <w:pStyle w:val="ListParagraph"/>
        <w:numPr>
          <w:ilvl w:val="0"/>
          <w:numId w:val="2"/>
        </w:numPr>
        <w:spacing w:after="60"/>
      </w:pPr>
      <w:r>
        <w:t xml:space="preserve">To link every payment record to a valid order.</w:t>
      </w:r>
    </w:p>
    <w:p>
      <w:pPr>
        <w:pStyle w:val="ListParagraph"/>
        <w:numPr>
          <w:ilvl w:val="0"/>
          <w:numId w:val="2"/>
        </w:numPr>
        <w:spacing w:after="60"/>
      </w:pPr>
      <w:r>
        <w:t xml:space="preserve">To avoid storing sensitive raw payment credentials in the database.</w:t>
      </w:r>
    </w:p>
    <w:p>
      <w:pPr>
        <w:pStyle w:val="ListParagraph"/>
        <w:numPr>
          <w:ilvl w:val="0"/>
          <w:numId w:val="2"/>
        </w:numPr>
        <w:spacing w:after="60"/>
      </w:pPr>
      <w:r>
        <w:t xml:space="preserve">To maintain data integrity between Orders and Payment.</w:t>
      </w:r>
    </w:p>
    <w:p>
      <w:pPr>
        <w:pStyle w:val="Heading1"/>
        <w:spacing w:after="150" w:before="300"/>
      </w:pPr>
      <w:r>
        <w:t xml:space="preserve">3. Requirement Analysis</w:t>
      </w:r>
    </w:p>
    <w:p>
      <w:pPr>
        <w:spacing w:after="120"/>
      </w:pPr>
      <w:r>
        <w:t xml:space="preserve">As with the earlier modules, the requirements for this task are grouped into functional requirements, non-functional requirements, user requirements, data requirements, and business rules. These are detailed in the sections that follow.</w:t>
      </w:r>
    </w:p>
    <w:p>
      <w:pPr>
        <w:pStyle w:val="Heading1"/>
        <w:spacing w:after="150" w:before="300"/>
      </w:pPr>
      <w:r>
        <w:t xml:space="preserve">4. Stakeholders of This Module</w:t>
      </w:r>
    </w:p>
    <w:p>
      <w:pPr>
        <w:pStyle w:val="Heading2"/>
        <w:spacing w:after="120" w:before="250"/>
      </w:pPr>
      <w:r>
        <w:t xml:space="preserve">4.1 Customer</w:t>
      </w:r>
    </w:p>
    <w:p>
      <w:pPr>
        <w:spacing w:after="120"/>
      </w:pPr>
      <w:r>
        <w:t xml:space="preserve">Customers use this module to:</w:t>
      </w:r>
    </w:p>
    <w:p>
      <w:pPr>
        <w:pStyle w:val="ListParagraph"/>
        <w:numPr>
          <w:ilvl w:val="0"/>
          <w:numId w:val="3"/>
        </w:numPr>
        <w:spacing w:after="60"/>
      </w:pPr>
      <w:r>
        <w:t xml:space="preserve">Make a payment for a confirmed order.</w:t>
      </w:r>
    </w:p>
    <w:p>
      <w:pPr>
        <w:pStyle w:val="ListParagraph"/>
        <w:numPr>
          <w:ilvl w:val="0"/>
          <w:numId w:val="3"/>
        </w:numPr>
        <w:spacing w:after="60"/>
      </w:pPr>
      <w:r>
        <w:t xml:space="preserve">Choose a payment method such as Credit Card, Debit Card, UPI, Net Banking, or Cash on Delivery.</w:t>
      </w:r>
    </w:p>
    <w:p>
      <w:pPr>
        <w:pStyle w:val="ListParagraph"/>
        <w:numPr>
          <w:ilvl w:val="0"/>
          <w:numId w:val="3"/>
        </w:numPr>
        <w:spacing w:after="60"/>
      </w:pPr>
      <w:r>
        <w:t xml:space="preserve">Retry a payment if a previous attempt failed.</w:t>
      </w:r>
    </w:p>
    <w:p>
      <w:pPr>
        <w:pStyle w:val="ListParagraph"/>
        <w:numPr>
          <w:ilvl w:val="0"/>
          <w:numId w:val="3"/>
        </w:numPr>
        <w:spacing w:after="60"/>
      </w:pPr>
      <w:r>
        <w:t xml:space="preserve">View the payment status of their order.</w:t>
      </w:r>
    </w:p>
    <w:p>
      <w:pPr>
        <w:pStyle w:val="Heading2"/>
        <w:spacing w:after="120" w:before="250"/>
      </w:pPr>
      <w:r>
        <w:t xml:space="preserve">4.2 Administrator</w:t>
      </w:r>
    </w:p>
    <w:p>
      <w:pPr>
        <w:spacing w:after="120"/>
      </w:pPr>
      <w:r>
        <w:t xml:space="preserve">The administrator can:</w:t>
      </w:r>
    </w:p>
    <w:p>
      <w:pPr>
        <w:pStyle w:val="ListParagraph"/>
        <w:numPr>
          <w:ilvl w:val="0"/>
          <w:numId w:val="3"/>
        </w:numPr>
        <w:spacing w:after="60"/>
      </w:pPr>
      <w:r>
        <w:t xml:space="preserve">View payment transactions for any order.</w:t>
      </w:r>
    </w:p>
    <w:p>
      <w:pPr>
        <w:pStyle w:val="ListParagraph"/>
        <w:numPr>
          <w:ilvl w:val="0"/>
          <w:numId w:val="3"/>
        </w:numPr>
        <w:spacing w:after="60"/>
      </w:pPr>
      <w:r>
        <w:t xml:space="preserve">Monitor successful and failed transactions.</w:t>
      </w:r>
    </w:p>
    <w:p>
      <w:pPr>
        <w:pStyle w:val="ListParagraph"/>
        <w:numPr>
          <w:ilvl w:val="0"/>
          <w:numId w:val="3"/>
        </w:numPr>
        <w:spacing w:after="60"/>
      </w:pPr>
      <w:r>
        <w:t xml:space="preserve">Generate reports analyzing payment methods used by customers.</w:t>
      </w:r>
    </w:p>
    <w:p>
      <w:pPr>
        <w:pStyle w:val="ListParagraph"/>
        <w:numPr>
          <w:ilvl w:val="0"/>
          <w:numId w:val="3"/>
        </w:numPr>
        <w:spacing w:after="60"/>
      </w:pPr>
      <w:r>
        <w:t xml:space="preserve">Investigate failed or disputed transactions.</w:t>
      </w:r>
    </w:p>
    <w:p>
      <w:pPr>
        <w:pStyle w:val="Heading2"/>
        <w:spacing w:after="120" w:before="250"/>
      </w:pPr>
      <w:r>
        <w:t xml:space="preserve">4.3 Database Administrator</w:t>
      </w:r>
    </w:p>
    <w:p>
      <w:pPr>
        <w:spacing w:after="120"/>
      </w:pPr>
      <w:r>
        <w:t xml:space="preserve">The database administrator is responsible for maintaining the Payment table, enforcing key constraints with the Orders table, protecting sensitive payment data, and taking regular backups of transaction records.</w:t>
      </w:r>
    </w:p>
    <w:p>
      <w:pPr>
        <w:pStyle w:val="Heading1"/>
        <w:spacing w:after="150" w:before="300"/>
      </w:pPr>
      <w:r>
        <w:t xml:space="preserve">5. Functional Requirements</w:t>
      </w:r>
    </w:p>
    <w:p>
      <w:pPr>
        <w:pStyle w:val="Heading2"/>
        <w:spacing w:after="120" w:before="250"/>
      </w:pPr>
      <w:r>
        <w:t xml:space="preserve">5.1 Payment Table Creation</w:t>
      </w:r>
    </w:p>
    <w:p>
      <w:pPr>
        <w:spacing w:after="120"/>
      </w:pPr>
      <w:r>
        <w:t xml:space="preserve">The system should maintain a Payment table capable of recording every payment attempt made against an order. Payment information may include:</w:t>
      </w:r>
    </w:p>
    <w:p>
      <w:pPr>
        <w:pStyle w:val="ListParagraph"/>
        <w:numPr>
          <w:ilvl w:val="0"/>
          <w:numId w:val="3"/>
        </w:numPr>
        <w:spacing w:after="60"/>
      </w:pPr>
      <w:r>
        <w:t xml:space="preserve">Payment ID</w:t>
      </w:r>
    </w:p>
    <w:p>
      <w:pPr>
        <w:pStyle w:val="ListParagraph"/>
        <w:numPr>
          <w:ilvl w:val="0"/>
          <w:numId w:val="3"/>
        </w:numPr>
        <w:spacing w:after="60"/>
      </w:pPr>
      <w:r>
        <w:t xml:space="preserve">Order ID</w:t>
      </w:r>
    </w:p>
    <w:p>
      <w:pPr>
        <w:pStyle w:val="ListParagraph"/>
        <w:numPr>
          <w:ilvl w:val="0"/>
          <w:numId w:val="3"/>
        </w:numPr>
        <w:spacing w:after="60"/>
      </w:pPr>
      <w:r>
        <w:t xml:space="preserve">Payment Date</w:t>
      </w:r>
    </w:p>
    <w:p>
      <w:pPr>
        <w:pStyle w:val="ListParagraph"/>
        <w:numPr>
          <w:ilvl w:val="0"/>
          <w:numId w:val="3"/>
        </w:numPr>
        <w:spacing w:after="60"/>
      </w:pPr>
      <w:r>
        <w:t xml:space="preserve">Payment Method</w:t>
      </w:r>
    </w:p>
    <w:p>
      <w:pPr>
        <w:pStyle w:val="ListParagraph"/>
        <w:numPr>
          <w:ilvl w:val="0"/>
          <w:numId w:val="3"/>
        </w:numPr>
        <w:spacing w:after="60"/>
      </w:pPr>
      <w:r>
        <w:t xml:space="preserve">Payment Amount</w:t>
      </w:r>
    </w:p>
    <w:p>
      <w:pPr>
        <w:pStyle w:val="ListParagraph"/>
        <w:numPr>
          <w:ilvl w:val="0"/>
          <w:numId w:val="3"/>
        </w:numPr>
        <w:spacing w:after="60"/>
      </w:pPr>
      <w:r>
        <w:t xml:space="preserve">Payment Status</w:t>
      </w:r>
    </w:p>
    <w:p>
      <w:pPr>
        <w:pStyle w:val="ListParagraph"/>
        <w:numPr>
          <w:ilvl w:val="0"/>
          <w:numId w:val="3"/>
        </w:numPr>
        <w:spacing w:after="60"/>
      </w:pPr>
      <w:r>
        <w:t xml:space="preserve">Transaction Reference</w:t>
      </w:r>
    </w:p>
    <w:p>
      <w:pPr>
        <w:pStyle w:val="Heading2"/>
        <w:spacing w:after="120" w:before="250"/>
      </w:pPr>
      <w:r>
        <w:t xml:space="preserve">5.2 Recording Payment Details</w:t>
      </w:r>
    </w:p>
    <w:p>
      <w:pPr>
        <w:spacing w:after="120"/>
      </w:pPr>
      <w:r>
        <w:t xml:space="preserve">The system should record the mode of payment, the date the payment was attempted, and the resulting status for every transaction.</w:t>
      </w:r>
    </w:p>
    <w:p>
      <w:pPr>
        <w:spacing w:after="80"/>
      </w:pPr>
      <w:r>
        <w:rPr>
          <w:i/>
          <w:iCs/>
        </w:rPr>
        <w:t xml:space="preserve">Example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800"/>
        <w:gridCol w:w="1400"/>
        <w:gridCol w:w="1400"/>
        <w:gridCol w:w="1600"/>
      </w:tblGrid>
      <w:tr>
        <w:trPr>
          <w:tblHeader/>
        </w:trPr>
        <w:tc>
          <w:tcPr>
            <w:tcW w:type="dxa" w:w="1600"/>
            <w:shd w:fill="2F5496" w:val="clear"/>
            <w:vAlign w:val="center"/>
          </w:tcPr>
          <w:p>
            <w:r>
              <w:rPr>
                <w:b/>
                <w:bCs/>
                <w:color w:val="FFFFFF"/>
              </w:rPr>
              <w:t xml:space="preserve">Payment ID</w:t>
            </w:r>
          </w:p>
        </w:tc>
        <w:tc>
          <w:tcPr>
            <w:tcW w:type="dxa" w:w="1400"/>
            <w:shd w:fill="2F5496" w:val="clear"/>
            <w:vAlign w:val="center"/>
          </w:tcPr>
          <w:p>
            <w:r>
              <w:rPr>
                <w:b/>
                <w:bCs/>
                <w:color w:val="FFFFFF"/>
              </w:rPr>
              <w:t xml:space="preserve">Order ID</w:t>
            </w:r>
          </w:p>
        </w:tc>
        <w:tc>
          <w:tcPr>
            <w:tcW w:type="dxa" w:w="1800"/>
            <w:shd w:fill="2F5496" w:val="clear"/>
            <w:vAlign w:val="center"/>
          </w:tcPr>
          <w:p>
            <w:r>
              <w:rPr>
                <w:b/>
                <w:bCs/>
                <w:color w:val="FFFFFF"/>
              </w:rPr>
              <w:t xml:space="preserve">Payment Date</w:t>
            </w:r>
          </w:p>
        </w:tc>
        <w:tc>
          <w:tcPr>
            <w:tcW w:type="dxa" w:w="1400"/>
            <w:shd w:fill="2F5496" w:val="clear"/>
            <w:vAlign w:val="center"/>
          </w:tcPr>
          <w:p>
            <w:r>
              <w:rPr>
                <w:b/>
                <w:bCs/>
                <w:color w:val="FFFFFF"/>
              </w:rPr>
              <w:t xml:space="preserve">Method</w:t>
            </w:r>
          </w:p>
        </w:tc>
        <w:tc>
          <w:tcPr>
            <w:tcW w:type="dxa" w:w="1400"/>
            <w:shd w:fill="2F5496" w:val="clear"/>
            <w:vAlign w:val="center"/>
          </w:tcPr>
          <w:p>
            <w:r>
              <w:rPr>
                <w:b/>
                <w:bCs/>
                <w:color w:val="FFFFFF"/>
              </w:rPr>
              <w:t xml:space="preserve">Amount</w:t>
            </w:r>
          </w:p>
        </w:tc>
        <w:tc>
          <w:tcPr>
            <w:tcW w:type="dxa" w:w="1600"/>
            <w:shd w:fill="2F5496" w:val="clear"/>
            <w:vAlign w:val="center"/>
          </w:tcPr>
          <w:p>
            <w:r>
              <w:rPr>
                <w:b/>
                <w:bCs/>
                <w:color w:val="FFFFFF"/>
              </w:rPr>
              <w:t xml:space="preserve">Status</w:t>
            </w:r>
          </w:p>
        </w:tc>
      </w:tr>
      <w:tr>
        <w:tc>
          <w:tcPr>
            <w:tcW w:type="dxa" w:w="1600"/>
            <w:vAlign w:val="center"/>
          </w:tcPr>
          <w:p>
            <w:r>
              <w:rPr>
                <w:b w:val="false"/>
                <w:bCs w:val="false"/>
              </w:rPr>
              <w:t xml:space="preserve">PAY001</w:t>
            </w:r>
          </w:p>
        </w:tc>
        <w:tc>
          <w:tcPr>
            <w:tcW w:type="dxa" w:w="1400"/>
            <w:vAlign w:val="center"/>
          </w:tcPr>
          <w:p>
            <w:r>
              <w:rPr>
                <w:b w:val="false"/>
                <w:bCs w:val="false"/>
              </w:rPr>
              <w:t xml:space="preserve">O1001</w:t>
            </w:r>
          </w:p>
        </w:tc>
        <w:tc>
          <w:tcPr>
            <w:tcW w:type="dxa" w:w="1800"/>
            <w:vAlign w:val="center"/>
          </w:tcPr>
          <w:p>
            <w:r>
              <w:rPr>
                <w:b w:val="false"/>
                <w:bCs w:val="false"/>
              </w:rPr>
              <w:t xml:space="preserve">18-08-2026</w:t>
            </w:r>
          </w:p>
        </w:tc>
        <w:tc>
          <w:tcPr>
            <w:tcW w:type="dxa" w:w="1400"/>
            <w:vAlign w:val="center"/>
          </w:tcPr>
          <w:p>
            <w:r>
              <w:rPr>
                <w:b w:val="false"/>
                <w:bCs w:val="false"/>
              </w:rPr>
              <w:t xml:space="preserve">UPI</w:t>
            </w:r>
          </w:p>
        </w:tc>
        <w:tc>
          <w:tcPr>
            <w:tcW w:type="dxa" w:w="1400"/>
            <w:vAlign w:val="center"/>
          </w:tcPr>
          <w:p>
            <w:r>
              <w:rPr>
                <w:b w:val="false"/>
                <w:bCs w:val="false"/>
              </w:rPr>
              <w:t xml:space="preserve">₹2,098</w:t>
            </w:r>
          </w:p>
        </w:tc>
        <w:tc>
          <w:tcPr>
            <w:tcW w:type="dxa" w:w="1600"/>
            <w:vAlign w:val="center"/>
          </w:tcPr>
          <w:p>
            <w:r>
              <w:rPr>
                <w:b w:val="false"/>
                <w:bCs w:val="false"/>
              </w:rPr>
              <w:t xml:space="preserve">Successful</w:t>
            </w:r>
          </w:p>
        </w:tc>
      </w:tr>
    </w:tbl>
    <w:p>
      <w:pPr>
        <w:spacing w:after="200"/>
      </w:pPr>
    </w:p>
    <w:p>
      <w:pPr>
        <w:pStyle w:val="Heading2"/>
        <w:spacing w:after="120" w:before="250"/>
      </w:pPr>
      <w:r>
        <w:t xml:space="preserve">5.3 Managing Successful and Failed Transactions</w:t>
      </w:r>
    </w:p>
    <w:p>
      <w:pPr>
        <w:spacing w:after="120"/>
      </w:pPr>
      <w:r>
        <w:t xml:space="preserve">The system should clearly distinguish between successful and failed transactions using the Payment_Status field. If a payment fails, the associated order should not be treated as paid, and the customer should be able to attempt payment again, which the system records as a new Payment record referencing the same order.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1800"/>
        <w:gridCol w:w="1800"/>
      </w:tblGrid>
      <w:tr>
        <w:trPr>
          <w:tblHeader/>
        </w:trPr>
        <w:tc>
          <w:tcPr>
            <w:tcW w:type="dxa" w:w="1800"/>
            <w:shd w:fill="2F5496" w:val="clear"/>
            <w:vAlign w:val="center"/>
          </w:tcPr>
          <w:p>
            <w:r>
              <w:rPr>
                <w:b/>
                <w:bCs/>
                <w:color w:val="FFFFFF"/>
              </w:rPr>
              <w:t xml:space="preserve">Payment ID</w:t>
            </w:r>
          </w:p>
        </w:tc>
        <w:tc>
          <w:tcPr>
            <w:tcW w:type="dxa" w:w="1600"/>
            <w:shd w:fill="2F5496" w:val="clear"/>
            <w:vAlign w:val="center"/>
          </w:tcPr>
          <w:p>
            <w:r>
              <w:rPr>
                <w:b/>
                <w:bCs/>
                <w:color w:val="FFFFFF"/>
              </w:rPr>
              <w:t xml:space="preserve">Order ID</w:t>
            </w:r>
          </w:p>
        </w:tc>
        <w:tc>
          <w:tcPr>
            <w:tcW w:type="dxa" w:w="2000"/>
            <w:shd w:fill="2F5496" w:val="clear"/>
            <w:vAlign w:val="center"/>
          </w:tcPr>
          <w:p>
            <w:r>
              <w:rPr>
                <w:b/>
                <w:bCs/>
                <w:color w:val="FFFFFF"/>
              </w:rPr>
              <w:t xml:space="preserve">Method</w:t>
            </w:r>
          </w:p>
        </w:tc>
        <w:tc>
          <w:tcPr>
            <w:tcW w:type="dxa" w:w="1800"/>
            <w:shd w:fill="2F5496" w:val="clear"/>
            <w:vAlign w:val="center"/>
          </w:tcPr>
          <w:p>
            <w:r>
              <w:rPr>
                <w:b/>
                <w:bCs/>
                <w:color w:val="FFFFFF"/>
              </w:rPr>
              <w:t xml:space="preserve">Amount</w:t>
            </w:r>
          </w:p>
        </w:tc>
        <w:tc>
          <w:tcPr>
            <w:tcW w:type="dxa" w:w="1800"/>
            <w:shd w:fill="2F5496" w:val="clear"/>
            <w:vAlign w:val="center"/>
          </w:tcPr>
          <w:p>
            <w:r>
              <w:rPr>
                <w:b/>
                <w:bCs/>
                <w:color w:val="FFFFFF"/>
              </w:rPr>
              <w:t xml:space="preserve">Status</w:t>
            </w:r>
          </w:p>
        </w:tc>
      </w:tr>
      <w:tr>
        <w:tc>
          <w:tcPr>
            <w:tcW w:type="dxa" w:w="1800"/>
            <w:vAlign w:val="center"/>
          </w:tcPr>
          <w:p>
            <w:r>
              <w:rPr>
                <w:b w:val="false"/>
                <w:bCs w:val="false"/>
              </w:rPr>
              <w:t xml:space="preserve">PAY010</w:t>
            </w:r>
          </w:p>
        </w:tc>
        <w:tc>
          <w:tcPr>
            <w:tcW w:type="dxa" w:w="1600"/>
            <w:vAlign w:val="center"/>
          </w:tcPr>
          <w:p>
            <w:r>
              <w:rPr>
                <w:b w:val="false"/>
                <w:bCs w:val="false"/>
              </w:rPr>
              <w:t xml:space="preserve">O1010</w:t>
            </w:r>
          </w:p>
        </w:tc>
        <w:tc>
          <w:tcPr>
            <w:tcW w:type="dxa" w:w="2000"/>
            <w:vAlign w:val="center"/>
          </w:tcPr>
          <w:p>
            <w:r>
              <w:rPr>
                <w:b w:val="false"/>
                <w:bCs w:val="false"/>
              </w:rPr>
              <w:t xml:space="preserve">Credit Card</w:t>
            </w:r>
          </w:p>
        </w:tc>
        <w:tc>
          <w:tcPr>
            <w:tcW w:type="dxa" w:w="1800"/>
            <w:vAlign w:val="center"/>
          </w:tcPr>
          <w:p>
            <w:r>
              <w:rPr>
                <w:b w:val="false"/>
                <w:bCs w:val="false"/>
              </w:rPr>
              <w:t xml:space="preserve">₹1,499</w:t>
            </w:r>
          </w:p>
        </w:tc>
        <w:tc>
          <w:tcPr>
            <w:tcW w:type="dxa" w:w="1800"/>
            <w:vAlign w:val="center"/>
          </w:tcPr>
          <w:p>
            <w:r>
              <w:rPr>
                <w:b w:val="false"/>
                <w:bCs w:val="false"/>
              </w:rPr>
              <w:t xml:space="preserve">Failed</w:t>
            </w:r>
          </w:p>
        </w:tc>
      </w:tr>
      <w:tr>
        <w:tc>
          <w:tcPr>
            <w:tcW w:type="dxa" w:w="1800"/>
            <w:vAlign w:val="center"/>
          </w:tcPr>
          <w:p>
            <w:r>
              <w:rPr>
                <w:b w:val="false"/>
                <w:bCs w:val="false"/>
              </w:rPr>
              <w:t xml:space="preserve">PAY011</w:t>
            </w:r>
          </w:p>
        </w:tc>
        <w:tc>
          <w:tcPr>
            <w:tcW w:type="dxa" w:w="1600"/>
            <w:vAlign w:val="center"/>
          </w:tcPr>
          <w:p>
            <w:r>
              <w:rPr>
                <w:b w:val="false"/>
                <w:bCs w:val="false"/>
              </w:rPr>
              <w:t xml:space="preserve">O1010</w:t>
            </w:r>
          </w:p>
        </w:tc>
        <w:tc>
          <w:tcPr>
            <w:tcW w:type="dxa" w:w="2000"/>
            <w:vAlign w:val="center"/>
          </w:tcPr>
          <w:p>
            <w:r>
              <w:rPr>
                <w:b w:val="false"/>
                <w:bCs w:val="false"/>
              </w:rPr>
              <w:t xml:space="preserve">UPI</w:t>
            </w:r>
          </w:p>
        </w:tc>
        <w:tc>
          <w:tcPr>
            <w:tcW w:type="dxa" w:w="1800"/>
            <w:vAlign w:val="center"/>
          </w:tcPr>
          <w:p>
            <w:r>
              <w:rPr>
                <w:b w:val="false"/>
                <w:bCs w:val="false"/>
              </w:rPr>
              <w:t xml:space="preserve">₹1,499</w:t>
            </w:r>
          </w:p>
        </w:tc>
        <w:tc>
          <w:tcPr>
            <w:tcW w:type="dxa" w:w="1800"/>
            <w:vAlign w:val="center"/>
          </w:tcPr>
          <w:p>
            <w:r>
              <w:rPr>
                <w:b w:val="false"/>
                <w:bCs w:val="false"/>
              </w:rPr>
              <w:t xml:space="preserve">Successful</w:t>
            </w:r>
          </w:p>
        </w:tc>
      </w:tr>
    </w:tbl>
    <w:p>
      <w:pPr>
        <w:spacing w:after="200"/>
      </w:pPr>
    </w:p>
    <w:p>
      <w:pPr>
        <w:pStyle w:val="Heading2"/>
        <w:spacing w:after="120" w:before="250"/>
      </w:pPr>
      <w:r>
        <w:t xml:space="preserve">5.4 Payment Method Analysis</w:t>
      </w:r>
    </w:p>
    <w:p>
      <w:pPr>
        <w:spacing w:after="120"/>
      </w:pPr>
      <w:r>
        <w:t xml:space="preserve">The system should allow the administrator to analyze which payment methods are most commonly used by customers, in order to understand customer preferences and plan for payment gateway support.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F5496" w:val="clear"/>
            <w:vAlign w:val="center"/>
          </w:tcPr>
          <w:p>
            <w:r>
              <w:rPr>
                <w:b/>
                <w:bCs/>
                <w:color w:val="FFFFFF"/>
              </w:rPr>
              <w:t xml:space="preserve">Payment Method</w:t>
            </w:r>
          </w:p>
        </w:tc>
        <w:tc>
          <w:tcPr>
            <w:tcW w:type="dxa" w:w="3000"/>
            <w:shd w:fill="2F5496" w:val="clear"/>
            <w:vAlign w:val="center"/>
          </w:tcPr>
          <w:p>
            <w:r>
              <w:rPr>
                <w:b/>
                <w:bCs/>
                <w:color w:val="FFFFFF"/>
              </w:rPr>
              <w:t xml:space="preserve">Number of Transactions</w:t>
            </w:r>
          </w:p>
        </w:tc>
        <w:tc>
          <w:tcPr>
            <w:tcW w:type="dxa" w:w="3000"/>
            <w:shd w:fill="2F5496" w:val="clear"/>
            <w:vAlign w:val="center"/>
          </w:tcPr>
          <w:p>
            <w:r>
              <w:rPr>
                <w:b/>
                <w:bCs/>
                <w:color w:val="FFFFFF"/>
              </w:rPr>
              <w:t xml:space="preserve">Success Rate</w:t>
            </w:r>
          </w:p>
        </w:tc>
      </w:tr>
      <w:tr>
        <w:tc>
          <w:tcPr>
            <w:tcW w:type="dxa" w:w="3000"/>
            <w:vAlign w:val="center"/>
          </w:tcPr>
          <w:p>
            <w:r>
              <w:rPr>
                <w:b w:val="false"/>
                <w:bCs w:val="false"/>
              </w:rPr>
              <w:t xml:space="preserve">UPI</w:t>
            </w:r>
          </w:p>
        </w:tc>
        <w:tc>
          <w:tcPr>
            <w:tcW w:type="dxa" w:w="3000"/>
            <w:vAlign w:val="center"/>
          </w:tcPr>
          <w:p>
            <w:r>
              <w:rPr>
                <w:b w:val="false"/>
                <w:bCs w:val="false"/>
              </w:rPr>
              <w:t xml:space="preserve">120</w:t>
            </w:r>
          </w:p>
        </w:tc>
        <w:tc>
          <w:tcPr>
            <w:tcW w:type="dxa" w:w="3000"/>
            <w:vAlign w:val="center"/>
          </w:tcPr>
          <w:p>
            <w:r>
              <w:rPr>
                <w:b w:val="false"/>
                <w:bCs w:val="false"/>
              </w:rPr>
              <w:t xml:space="preserve">96%</w:t>
            </w:r>
          </w:p>
        </w:tc>
      </w:tr>
      <w:tr>
        <w:tc>
          <w:tcPr>
            <w:tcW w:type="dxa" w:w="3000"/>
            <w:vAlign w:val="center"/>
          </w:tcPr>
          <w:p>
            <w:r>
              <w:rPr>
                <w:b w:val="false"/>
                <w:bCs w:val="false"/>
              </w:rPr>
              <w:t xml:space="preserve">Credit Card</w:t>
            </w:r>
          </w:p>
        </w:tc>
        <w:tc>
          <w:tcPr>
            <w:tcW w:type="dxa" w:w="3000"/>
            <w:vAlign w:val="center"/>
          </w:tcPr>
          <w:p>
            <w:r>
              <w:rPr>
                <w:b w:val="false"/>
                <w:bCs w:val="false"/>
              </w:rPr>
              <w:t xml:space="preserve">80</w:t>
            </w:r>
          </w:p>
        </w:tc>
        <w:tc>
          <w:tcPr>
            <w:tcW w:type="dxa" w:w="3000"/>
            <w:vAlign w:val="center"/>
          </w:tcPr>
          <w:p>
            <w:r>
              <w:rPr>
                <w:b w:val="false"/>
                <w:bCs w:val="false"/>
              </w:rPr>
              <w:t xml:space="preserve">91%</w:t>
            </w:r>
          </w:p>
        </w:tc>
      </w:tr>
      <w:tr>
        <w:tc>
          <w:tcPr>
            <w:tcW w:type="dxa" w:w="3000"/>
            <w:vAlign w:val="center"/>
          </w:tcPr>
          <w:p>
            <w:r>
              <w:rPr>
                <w:b w:val="false"/>
                <w:bCs w:val="false"/>
              </w:rPr>
              <w:t xml:space="preserve">Cash on Delivery</w:t>
            </w:r>
          </w:p>
        </w:tc>
        <w:tc>
          <w:tcPr>
            <w:tcW w:type="dxa" w:w="3000"/>
            <w:vAlign w:val="center"/>
          </w:tcPr>
          <w:p>
            <w:r>
              <w:rPr>
                <w:b w:val="false"/>
                <w:bCs w:val="false"/>
              </w:rPr>
              <w:t xml:space="preserve">45</w:t>
            </w:r>
          </w:p>
        </w:tc>
        <w:tc>
          <w:tcPr>
            <w:tcW w:type="dxa" w:w="3000"/>
            <w:vAlign w:val="center"/>
          </w:tcPr>
          <w:p>
            <w:r>
              <w:rPr>
                <w:b w:val="false"/>
                <w:bCs w:val="false"/>
              </w:rPr>
              <w:t xml:space="preserve">100%</w:t>
            </w:r>
          </w:p>
        </w:tc>
      </w:tr>
    </w:tbl>
    <w:p>
      <w:pPr>
        <w:spacing w:after="200"/>
      </w:pPr>
    </w:p>
    <w:p>
      <w:pPr>
        <w:pStyle w:val="Heading2"/>
        <w:spacing w:after="120" w:before="250"/>
      </w:pPr>
      <w:r>
        <w:t xml:space="preserve">5.5 Payment Transaction Reports</w:t>
      </w:r>
    </w:p>
    <w:p>
      <w:pPr>
        <w:spacing w:after="120"/>
      </w:pPr>
      <w:r>
        <w:t xml:space="preserve">The system should allow the administrator to generate payment transaction reports summarizing successful transactions, failed transactions, and total revenue collected over a given period.</w:t>
      </w:r>
    </w:p>
    <w:p>
      <w:pPr>
        <w:pStyle w:val="Heading1"/>
        <w:spacing w:after="150" w:before="300"/>
      </w:pPr>
      <w:r>
        <w:t xml:space="preserve">6. Non-Functional Requirements</w:t>
      </w:r>
    </w:p>
    <w:p>
      <w:pPr>
        <w:pStyle w:val="Heading2"/>
        <w:spacing w:after="120" w:before="250"/>
      </w:pPr>
      <w:r>
        <w:t xml:space="preserve">6.1 Security</w:t>
      </w:r>
    </w:p>
    <w:p>
      <w:pPr>
        <w:spacing w:after="120"/>
      </w:pPr>
      <w:r>
        <w:t xml:space="preserve">Sensitive payment information such as raw card numbers, passwords, or PINs should never be stored in the database. Only non-sensitive details such as a transaction reference should be retained.</w:t>
      </w:r>
    </w:p>
    <w:p>
      <w:pPr>
        <w:pStyle w:val="Heading2"/>
        <w:spacing w:after="120" w:before="250"/>
      </w:pPr>
      <w:r>
        <w:t xml:space="preserve">6.2 Reliability</w:t>
      </w:r>
    </w:p>
    <w:p>
      <w:pPr>
        <w:spacing w:after="120"/>
      </w:pPr>
      <w:r>
        <w:t xml:space="preserve">Payment records should be accurate and should not be lost, since they represent financial transactions.</w:t>
      </w:r>
    </w:p>
    <w:p>
      <w:pPr>
        <w:pStyle w:val="Heading2"/>
        <w:spacing w:after="120" w:before="250"/>
      </w:pPr>
      <w:r>
        <w:t xml:space="preserve">6.3 Performance</w:t>
      </w:r>
    </w:p>
    <w:p>
      <w:pPr>
        <w:spacing w:after="120"/>
      </w:pPr>
      <w:r>
        <w:t xml:space="preserve">The system should retrieve and summarize payment records quickly, even as the number of transactions grows.</w:t>
      </w:r>
    </w:p>
    <w:p>
      <w:pPr>
        <w:pStyle w:val="Heading2"/>
        <w:spacing w:after="120" w:before="250"/>
      </w:pPr>
      <w:r>
        <w:t xml:space="preserve">6.4 Scalability</w:t>
      </w:r>
    </w:p>
    <w:p>
      <w:pPr>
        <w:spacing w:after="120"/>
      </w:pPr>
      <w:r>
        <w:t xml:space="preserve">The database structure should support an increasing number of payment transactions without major structural changes.</w:t>
      </w:r>
    </w:p>
    <w:p>
      <w:pPr>
        <w:pStyle w:val="Heading2"/>
        <w:spacing w:after="120" w:before="250"/>
      </w:pPr>
      <w:r>
        <w:t xml:space="preserve">6.5 Auditability</w:t>
      </w:r>
    </w:p>
    <w:p>
      <w:pPr>
        <w:spacing w:after="120"/>
      </w:pPr>
      <w:r>
        <w:t xml:space="preserve">The system should keep every payment attempt, including failed ones, so that a complete audit trail exists for each order.</w:t>
      </w:r>
    </w:p>
    <w:p>
      <w:pPr>
        <w:pStyle w:val="Heading1"/>
        <w:spacing w:after="150" w:before="300"/>
      </w:pPr>
      <w:r>
        <w:t xml:space="preserve">7. Payment Database Module</w:t>
      </w:r>
    </w:p>
    <w:p>
      <w:pPr>
        <w:spacing w:after="120"/>
      </w:pPr>
      <w:r>
        <w:t xml:space="preserve">This module is responsible for storing, retrieving, and analyzing payment transaction information. It maintains a record for every payment attempt and links each one to the order it was made for.</w:t>
      </w:r>
    </w:p>
    <w:p>
      <w:pPr>
        <w:pStyle w:val="Heading1"/>
        <w:spacing w:after="150" w:before="300"/>
      </w:pPr>
      <w:r>
        <w:t xml:space="preserve">8. Payment Table</w:t>
      </w:r>
    </w:p>
    <w:p>
      <w:pPr>
        <w:spacing w:after="120"/>
      </w:pPr>
      <w:r>
        <w:t xml:space="preserve">A possible structure for the Payment table 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000"/>
      </w:tblGrid>
      <w:tr>
        <w:trPr>
          <w:tblHeader/>
        </w:trPr>
        <w:tc>
          <w:tcPr>
            <w:tcW w:type="dxa" w:w="2200"/>
            <w:shd w:fill="2F5496" w:val="clear"/>
            <w:vAlign w:val="center"/>
          </w:tcPr>
          <w:p>
            <w:r>
              <w:rPr>
                <w:b/>
                <w:bCs/>
                <w:color w:val="FFFFFF"/>
              </w:rPr>
              <w:t xml:space="preserve">Field Name</w:t>
            </w:r>
          </w:p>
        </w:tc>
        <w:tc>
          <w:tcPr>
            <w:tcW w:type="dxa" w:w="2000"/>
            <w:shd w:fill="2F5496" w:val="clear"/>
            <w:vAlign w:val="center"/>
          </w:tcPr>
          <w:p>
            <w:r>
              <w:rPr>
                <w:b/>
                <w:bCs/>
                <w:color w:val="FFFFFF"/>
              </w:rPr>
              <w:t xml:space="preserve">Data Type</w:t>
            </w:r>
          </w:p>
        </w:tc>
        <w:tc>
          <w:tcPr>
            <w:tcW w:type="dxa" w:w="1800"/>
            <w:shd w:fill="2F5496" w:val="clear"/>
            <w:vAlign w:val="center"/>
          </w:tcPr>
          <w:p>
            <w:r>
              <w:rPr>
                <w:b/>
                <w:bCs/>
                <w:color w:val="FFFFFF"/>
              </w:rPr>
              <w:t xml:space="preserve">Key</w:t>
            </w:r>
          </w:p>
        </w:tc>
        <w:tc>
          <w:tcPr>
            <w:tcW w:type="dxa" w:w="3000"/>
            <w:shd w:fill="2F5496" w:val="clear"/>
            <w:vAlign w:val="center"/>
          </w:tcPr>
          <w:p>
            <w:r>
              <w:rPr>
                <w:b/>
                <w:bCs/>
                <w:color w:val="FFFFFF"/>
              </w:rPr>
              <w:t xml:space="preserve">Description</w:t>
            </w:r>
          </w:p>
        </w:tc>
      </w:tr>
      <w:tr>
        <w:tc>
          <w:tcPr>
            <w:tcW w:type="dxa" w:w="2200"/>
            <w:vAlign w:val="center"/>
          </w:tcPr>
          <w:p>
            <w:r>
              <w:rPr>
                <w:b w:val="false"/>
                <w:bCs w:val="false"/>
              </w:rPr>
              <w:t xml:space="preserve">Payment_ID</w:t>
            </w:r>
          </w:p>
        </w:tc>
        <w:tc>
          <w:tcPr>
            <w:tcW w:type="dxa" w:w="2000"/>
            <w:vAlign w:val="center"/>
          </w:tcPr>
          <w:p>
            <w:r>
              <w:rPr>
                <w:b w:val="false"/>
                <w:bCs w:val="false"/>
              </w:rPr>
              <w:t xml:space="preserve">INT</w:t>
            </w:r>
          </w:p>
        </w:tc>
        <w:tc>
          <w:tcPr>
            <w:tcW w:type="dxa" w:w="1800"/>
            <w:vAlign w:val="center"/>
          </w:tcPr>
          <w:p>
            <w:r>
              <w:rPr>
                <w:b w:val="false"/>
                <w:bCs w:val="false"/>
              </w:rPr>
              <w:t xml:space="preserve">Primary Key</w:t>
            </w:r>
          </w:p>
        </w:tc>
        <w:tc>
          <w:tcPr>
            <w:tcW w:type="dxa" w:w="3000"/>
            <w:vAlign w:val="center"/>
          </w:tcPr>
          <w:p>
            <w:r>
              <w:rPr>
                <w:b w:val="false"/>
                <w:bCs w:val="false"/>
              </w:rPr>
              <w:t xml:space="preserve">Unique payment transaction identifier</w:t>
            </w:r>
          </w:p>
        </w:tc>
      </w:tr>
      <w:tr>
        <w:tc>
          <w:tcPr>
            <w:tcW w:type="dxa" w:w="2200"/>
            <w:vAlign w:val="center"/>
          </w:tcPr>
          <w:p>
            <w:r>
              <w:rPr>
                <w:b w:val="false"/>
                <w:bCs w:val="false"/>
              </w:rPr>
              <w:t xml:space="preserve">Order_ID</w:t>
            </w:r>
          </w:p>
        </w:tc>
        <w:tc>
          <w:tcPr>
            <w:tcW w:type="dxa" w:w="2000"/>
            <w:vAlign w:val="center"/>
          </w:tcPr>
          <w:p>
            <w:r>
              <w:rPr>
                <w:b w:val="false"/>
                <w:bCs w:val="false"/>
              </w:rPr>
              <w:t xml:space="preserve">INT</w:t>
            </w:r>
          </w:p>
        </w:tc>
        <w:tc>
          <w:tcPr>
            <w:tcW w:type="dxa" w:w="1800"/>
            <w:vAlign w:val="center"/>
          </w:tcPr>
          <w:p>
            <w:r>
              <w:rPr>
                <w:b w:val="false"/>
                <w:bCs w:val="false"/>
              </w:rPr>
              <w:t xml:space="preserve">Foreign Key</w:t>
            </w:r>
          </w:p>
        </w:tc>
        <w:tc>
          <w:tcPr>
            <w:tcW w:type="dxa" w:w="3000"/>
            <w:vAlign w:val="center"/>
          </w:tcPr>
          <w:p>
            <w:r>
              <w:rPr>
                <w:b w:val="false"/>
                <w:bCs w:val="false"/>
              </w:rPr>
              <w:t xml:space="preserve">References Order_ID in Orders table</w:t>
            </w:r>
          </w:p>
        </w:tc>
      </w:tr>
      <w:tr>
        <w:tc>
          <w:tcPr>
            <w:tcW w:type="dxa" w:w="2200"/>
            <w:vAlign w:val="center"/>
          </w:tcPr>
          <w:p>
            <w:r>
              <w:rPr>
                <w:b w:val="false"/>
                <w:bCs w:val="false"/>
              </w:rPr>
              <w:t xml:space="preserve">Payment_Date</w:t>
            </w:r>
          </w:p>
        </w:tc>
        <w:tc>
          <w:tcPr>
            <w:tcW w:type="dxa" w:w="2000"/>
            <w:vAlign w:val="center"/>
          </w:tcPr>
          <w:p>
            <w:r>
              <w:rPr>
                <w:b w:val="false"/>
                <w:bCs w:val="false"/>
              </w:rPr>
              <w:t xml:space="preserve">DATE</w:t>
            </w:r>
          </w:p>
        </w:tc>
        <w:tc>
          <w:tcPr>
            <w:tcW w:type="dxa" w:w="1800"/>
            <w:vAlign w:val="center"/>
          </w:tcPr>
          <w:p>
            <w:r>
              <w:rPr>
                <w:b w:val="false"/>
                <w:bCs w:val="false"/>
              </w:rPr>
              <w:t xml:space="preserve">—</w:t>
            </w:r>
          </w:p>
        </w:tc>
        <w:tc>
          <w:tcPr>
            <w:tcW w:type="dxa" w:w="3000"/>
            <w:vAlign w:val="center"/>
          </w:tcPr>
          <w:p>
            <w:r>
              <w:rPr>
                <w:b w:val="false"/>
                <w:bCs w:val="false"/>
              </w:rPr>
              <w:t xml:space="preserve">Date the payment was attempted</w:t>
            </w:r>
          </w:p>
        </w:tc>
      </w:tr>
      <w:tr>
        <w:tc>
          <w:tcPr>
            <w:tcW w:type="dxa" w:w="2200"/>
            <w:vAlign w:val="center"/>
          </w:tcPr>
          <w:p>
            <w:r>
              <w:rPr>
                <w:b w:val="false"/>
                <w:bCs w:val="false"/>
              </w:rPr>
              <w:t xml:space="preserve">Payment_Method</w:t>
            </w:r>
          </w:p>
        </w:tc>
        <w:tc>
          <w:tcPr>
            <w:tcW w:type="dxa" w:w="2000"/>
            <w:vAlign w:val="center"/>
          </w:tcPr>
          <w:p>
            <w:r>
              <w:rPr>
                <w:b w:val="false"/>
                <w:bCs w:val="false"/>
              </w:rPr>
              <w:t xml:space="preserve">VARCHAR(30)</w:t>
            </w:r>
          </w:p>
        </w:tc>
        <w:tc>
          <w:tcPr>
            <w:tcW w:type="dxa" w:w="1800"/>
            <w:vAlign w:val="center"/>
          </w:tcPr>
          <w:p>
            <w:r>
              <w:rPr>
                <w:b w:val="false"/>
                <w:bCs w:val="false"/>
              </w:rPr>
              <w:t xml:space="preserve">—</w:t>
            </w:r>
          </w:p>
        </w:tc>
        <w:tc>
          <w:tcPr>
            <w:tcW w:type="dxa" w:w="3000"/>
            <w:vAlign w:val="center"/>
          </w:tcPr>
          <w:p>
            <w:r>
              <w:rPr>
                <w:b w:val="false"/>
                <w:bCs w:val="false"/>
              </w:rPr>
              <w:t xml:space="preserve">Credit Card/Debit Card/UPI/Net Banking/COD</w:t>
            </w:r>
          </w:p>
        </w:tc>
      </w:tr>
      <w:tr>
        <w:tc>
          <w:tcPr>
            <w:tcW w:type="dxa" w:w="2200"/>
            <w:vAlign w:val="center"/>
          </w:tcPr>
          <w:p>
            <w:r>
              <w:rPr>
                <w:b w:val="false"/>
                <w:bCs w:val="false"/>
              </w:rPr>
              <w:t xml:space="preserve">Payment_Amount</w:t>
            </w:r>
          </w:p>
        </w:tc>
        <w:tc>
          <w:tcPr>
            <w:tcW w:type="dxa" w:w="2000"/>
            <w:vAlign w:val="center"/>
          </w:tcPr>
          <w:p>
            <w:r>
              <w:rPr>
                <w:b w:val="false"/>
                <w:bCs w:val="false"/>
              </w:rPr>
              <w:t xml:space="preserve">DECIMAL(10,2)</w:t>
            </w:r>
          </w:p>
        </w:tc>
        <w:tc>
          <w:tcPr>
            <w:tcW w:type="dxa" w:w="1800"/>
            <w:vAlign w:val="center"/>
          </w:tcPr>
          <w:p>
            <w:r>
              <w:rPr>
                <w:b w:val="false"/>
                <w:bCs w:val="false"/>
              </w:rPr>
              <w:t xml:space="preserve">—</w:t>
            </w:r>
          </w:p>
        </w:tc>
        <w:tc>
          <w:tcPr>
            <w:tcW w:type="dxa" w:w="3000"/>
            <w:vAlign w:val="center"/>
          </w:tcPr>
          <w:p>
            <w:r>
              <w:rPr>
                <w:b w:val="false"/>
                <w:bCs w:val="false"/>
              </w:rPr>
              <w:t xml:space="preserve">Amount involved in the transaction</w:t>
            </w:r>
          </w:p>
        </w:tc>
      </w:tr>
      <w:tr>
        <w:tc>
          <w:tcPr>
            <w:tcW w:type="dxa" w:w="2200"/>
            <w:vAlign w:val="center"/>
          </w:tcPr>
          <w:p>
            <w:r>
              <w:rPr>
                <w:b w:val="false"/>
                <w:bCs w:val="false"/>
              </w:rPr>
              <w:t xml:space="preserve">Payment_Status</w:t>
            </w:r>
          </w:p>
        </w:tc>
        <w:tc>
          <w:tcPr>
            <w:tcW w:type="dxa" w:w="2000"/>
            <w:vAlign w:val="center"/>
          </w:tcPr>
          <w:p>
            <w:r>
              <w:rPr>
                <w:b w:val="false"/>
                <w:bCs w:val="false"/>
              </w:rPr>
              <w:t xml:space="preserve">VARCHAR(20)</w:t>
            </w:r>
          </w:p>
        </w:tc>
        <w:tc>
          <w:tcPr>
            <w:tcW w:type="dxa" w:w="1800"/>
            <w:vAlign w:val="center"/>
          </w:tcPr>
          <w:p>
            <w:r>
              <w:rPr>
                <w:b w:val="false"/>
                <w:bCs w:val="false"/>
              </w:rPr>
              <w:t xml:space="preserve">—</w:t>
            </w:r>
          </w:p>
        </w:tc>
        <w:tc>
          <w:tcPr>
            <w:tcW w:type="dxa" w:w="3000"/>
            <w:vAlign w:val="center"/>
          </w:tcPr>
          <w:p>
            <w:r>
              <w:rPr>
                <w:b w:val="false"/>
                <w:bCs w:val="false"/>
              </w:rPr>
              <w:t xml:space="preserve">Successful/Failed/Pending</w:t>
            </w:r>
          </w:p>
        </w:tc>
      </w:tr>
      <w:tr>
        <w:tc>
          <w:tcPr>
            <w:tcW w:type="dxa" w:w="2200"/>
            <w:vAlign w:val="center"/>
          </w:tcPr>
          <w:p>
            <w:r>
              <w:rPr>
                <w:b w:val="false"/>
                <w:bCs w:val="false"/>
              </w:rPr>
              <w:t xml:space="preserve">Transaction_Reference</w:t>
            </w:r>
          </w:p>
        </w:tc>
        <w:tc>
          <w:tcPr>
            <w:tcW w:type="dxa" w:w="2000"/>
            <w:vAlign w:val="center"/>
          </w:tcPr>
          <w:p>
            <w:r>
              <w:rPr>
                <w:b w:val="false"/>
                <w:bCs w:val="false"/>
              </w:rPr>
              <w:t xml:space="preserve">VARCHAR(50)</w:t>
            </w:r>
          </w:p>
        </w:tc>
        <w:tc>
          <w:tcPr>
            <w:tcW w:type="dxa" w:w="1800"/>
            <w:vAlign w:val="center"/>
          </w:tcPr>
          <w:p>
            <w:r>
              <w:rPr>
                <w:b w:val="false"/>
                <w:bCs w:val="false"/>
              </w:rPr>
              <w:t xml:space="preserve">UNIQUE</w:t>
            </w:r>
          </w:p>
        </w:tc>
        <w:tc>
          <w:tcPr>
            <w:tcW w:type="dxa" w:w="3000"/>
            <w:vAlign w:val="center"/>
          </w:tcPr>
          <w:p>
            <w:r>
              <w:rPr>
                <w:b w:val="false"/>
                <w:bCs w:val="false"/>
              </w:rPr>
              <w:t xml:space="preserve">Reference/ID issued by the payment gateway</w:t>
            </w:r>
          </w:p>
        </w:tc>
      </w:tr>
    </w:tbl>
    <w:p>
      <w:pPr>
        <w:spacing w:after="200"/>
      </w:pPr>
    </w:p>
    <w:p>
      <w:pPr>
        <w:pStyle w:val="Heading1"/>
        <w:spacing w:after="150" w:before="300"/>
      </w:pPr>
      <w:r>
        <w:t xml:space="preserve">9. Primary Key</w:t>
      </w:r>
    </w:p>
    <w:p>
      <w:pPr>
        <w:spacing w:after="120"/>
      </w:pPr>
      <w:r>
        <w:t xml:space="preserve">The Payment_ID is used as the primary key of the Payment table. A primary key:</w:t>
      </w:r>
    </w:p>
    <w:p>
      <w:pPr>
        <w:pStyle w:val="ListParagraph"/>
        <w:numPr>
          <w:ilvl w:val="0"/>
          <w:numId w:val="3"/>
        </w:numPr>
        <w:spacing w:after="60"/>
      </w:pPr>
      <w:r>
        <w:t xml:space="preserve">Uniquely identifies every payment transaction.</w:t>
      </w:r>
    </w:p>
    <w:p>
      <w:pPr>
        <w:pStyle w:val="ListParagraph"/>
        <w:numPr>
          <w:ilvl w:val="0"/>
          <w:numId w:val="3"/>
        </w:numPr>
        <w:spacing w:after="60"/>
      </w:pPr>
      <w:r>
        <w:t xml:space="preserve">Cannot contain duplicate values.</w:t>
      </w:r>
    </w:p>
    <w:p>
      <w:pPr>
        <w:pStyle w:val="ListParagraph"/>
        <w:numPr>
          <w:ilvl w:val="0"/>
          <w:numId w:val="3"/>
        </w:numPr>
        <w:spacing w:after="60"/>
      </w:pPr>
      <w:r>
        <w:t xml:space="preserve">Should not be NULL.</w:t>
      </w:r>
    </w:p>
    <w:p>
      <w:pPr>
        <w:pStyle w:val="Heading1"/>
        <w:spacing w:after="150" w:before="300"/>
      </w:pPr>
      <w:r>
        <w:t xml:space="preserve">10. Foreign Key and Relationship</w:t>
      </w:r>
    </w:p>
    <w:p>
      <w:pPr>
        <w:spacing w:after="120"/>
      </w:pPr>
      <w:r>
        <w:t xml:space="preserve">The most important relationship in this module is:</w:t>
      </w:r>
    </w:p>
    <w:p>
      <w:pPr>
        <w:spacing w:after="120"/>
      </w:pPr>
      <w:r>
        <w:rPr>
          <w:b/>
          <w:bCs/>
        </w:rPr>
        <w:t xml:space="preserve">Orders → Payment</w:t>
      </w:r>
    </w:p>
    <w:p>
      <w:pPr>
        <w:spacing w:after="120"/>
      </w:pPr>
      <w:r>
        <w:t xml:space="preserve">An order may have one successful payment, but it may also have one or more failed attempts before that success. Therefore, the relationship is modelled as One-to-Many (1:N) from Orders to Payment, even though in the common case exactly one payment record ends up Successful for a given order.</w:t>
      </w:r>
    </w:p>
    <w:p>
      <w:pPr>
        <w:spacing w:after="80"/>
      </w:pPr>
      <w:r>
        <w:rPr>
          <w:i/>
          <w:iCs/>
        </w:rPr>
        <w:t xml:space="preserve">Example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F5496" w:val="clear"/>
            <w:vAlign w:val="center"/>
          </w:tcPr>
          <w:p>
            <w:r>
              <w:rPr>
                <w:b/>
                <w:bCs/>
                <w:color w:val="FFFFFF"/>
              </w:rPr>
              <w:t xml:space="preserve">Order_ID</w:t>
            </w:r>
          </w:p>
        </w:tc>
        <w:tc>
          <w:tcPr>
            <w:tcW w:type="dxa" w:w="4500"/>
            <w:shd w:fill="2F5496" w:val="clear"/>
            <w:vAlign w:val="center"/>
          </w:tcPr>
          <w:p>
            <w:r>
              <w:rPr>
                <w:b/>
                <w:bCs/>
                <w:color w:val="FFFFFF"/>
              </w:rPr>
              <w:t xml:space="preserve">Customer_ID</w:t>
            </w:r>
          </w:p>
        </w:tc>
      </w:tr>
      <w:tr>
        <w:tc>
          <w:tcPr>
            <w:tcW w:type="dxa" w:w="4500"/>
            <w:vAlign w:val="center"/>
          </w:tcPr>
          <w:p>
            <w:r>
              <w:rPr>
                <w:b w:val="false"/>
                <w:bCs w:val="false"/>
              </w:rPr>
              <w:t xml:space="preserve">O1010</w:t>
            </w:r>
          </w:p>
        </w:tc>
        <w:tc>
          <w:tcPr>
            <w:tcW w:type="dxa" w:w="4500"/>
            <w:vAlign w:val="center"/>
          </w:tcPr>
          <w:p>
            <w:r>
              <w:rPr>
                <w:b w:val="false"/>
                <w:bCs w:val="false"/>
              </w:rPr>
              <w:t xml:space="preserve">C1003</w:t>
            </w:r>
          </w:p>
        </w:tc>
      </w:tr>
    </w:tbl>
    <w:p>
      <w:pPr>
        <w:spacing w:after="15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500"/>
      </w:tblGrid>
      <w:tr>
        <w:trPr>
          <w:tblHeader/>
        </w:trPr>
        <w:tc>
          <w:tcPr>
            <w:tcW w:type="dxa" w:w="2000"/>
            <w:shd w:fill="2F5496" w:val="clear"/>
            <w:vAlign w:val="center"/>
          </w:tcPr>
          <w:p>
            <w:r>
              <w:rPr>
                <w:b/>
                <w:bCs/>
                <w:color w:val="FFFFFF"/>
              </w:rPr>
              <w:t xml:space="preserve">Payment_ID</w:t>
            </w:r>
          </w:p>
        </w:tc>
        <w:tc>
          <w:tcPr>
            <w:tcW w:type="dxa" w:w="2000"/>
            <w:shd w:fill="2F5496" w:val="clear"/>
            <w:vAlign w:val="center"/>
          </w:tcPr>
          <w:p>
            <w:r>
              <w:rPr>
                <w:b/>
                <w:bCs/>
                <w:color w:val="FFFFFF"/>
              </w:rPr>
              <w:t xml:space="preserve">Order_ID</w:t>
            </w:r>
          </w:p>
        </w:tc>
        <w:tc>
          <w:tcPr>
            <w:tcW w:type="dxa" w:w="2500"/>
            <w:shd w:fill="2F5496" w:val="clear"/>
            <w:vAlign w:val="center"/>
          </w:tcPr>
          <w:p>
            <w:r>
              <w:rPr>
                <w:b/>
                <w:bCs/>
                <w:color w:val="FFFFFF"/>
              </w:rPr>
              <w:t xml:space="preserve">Method</w:t>
            </w:r>
          </w:p>
        </w:tc>
        <w:tc>
          <w:tcPr>
            <w:tcW w:type="dxa" w:w="2500"/>
            <w:shd w:fill="2F5496" w:val="clear"/>
            <w:vAlign w:val="center"/>
          </w:tcPr>
          <w:p>
            <w:r>
              <w:rPr>
                <w:b/>
                <w:bCs/>
                <w:color w:val="FFFFFF"/>
              </w:rPr>
              <w:t xml:space="preserve">Status</w:t>
            </w:r>
          </w:p>
        </w:tc>
      </w:tr>
      <w:tr>
        <w:tc>
          <w:tcPr>
            <w:tcW w:type="dxa" w:w="2000"/>
            <w:vAlign w:val="center"/>
          </w:tcPr>
          <w:p>
            <w:r>
              <w:rPr>
                <w:b w:val="false"/>
                <w:bCs w:val="false"/>
              </w:rPr>
              <w:t xml:space="preserve">PAY010</w:t>
            </w:r>
          </w:p>
        </w:tc>
        <w:tc>
          <w:tcPr>
            <w:tcW w:type="dxa" w:w="2000"/>
            <w:vAlign w:val="center"/>
          </w:tcPr>
          <w:p>
            <w:r>
              <w:rPr>
                <w:b w:val="false"/>
                <w:bCs w:val="false"/>
              </w:rPr>
              <w:t xml:space="preserve">O1010</w:t>
            </w:r>
          </w:p>
        </w:tc>
        <w:tc>
          <w:tcPr>
            <w:tcW w:type="dxa" w:w="2500"/>
            <w:vAlign w:val="center"/>
          </w:tcPr>
          <w:p>
            <w:r>
              <w:rPr>
                <w:b w:val="false"/>
                <w:bCs w:val="false"/>
              </w:rPr>
              <w:t xml:space="preserve">Credit Card</w:t>
            </w:r>
          </w:p>
        </w:tc>
        <w:tc>
          <w:tcPr>
            <w:tcW w:type="dxa" w:w="2500"/>
            <w:vAlign w:val="center"/>
          </w:tcPr>
          <w:p>
            <w:r>
              <w:rPr>
                <w:b w:val="false"/>
                <w:bCs w:val="false"/>
              </w:rPr>
              <w:t xml:space="preserve">Failed</w:t>
            </w:r>
          </w:p>
        </w:tc>
      </w:tr>
      <w:tr>
        <w:tc>
          <w:tcPr>
            <w:tcW w:type="dxa" w:w="2000"/>
            <w:vAlign w:val="center"/>
          </w:tcPr>
          <w:p>
            <w:r>
              <w:rPr>
                <w:b w:val="false"/>
                <w:bCs w:val="false"/>
              </w:rPr>
              <w:t xml:space="preserve">PAY011</w:t>
            </w:r>
          </w:p>
        </w:tc>
        <w:tc>
          <w:tcPr>
            <w:tcW w:type="dxa" w:w="2000"/>
            <w:vAlign w:val="center"/>
          </w:tcPr>
          <w:p>
            <w:r>
              <w:rPr>
                <w:b w:val="false"/>
                <w:bCs w:val="false"/>
              </w:rPr>
              <w:t xml:space="preserve">O1010</w:t>
            </w:r>
          </w:p>
        </w:tc>
        <w:tc>
          <w:tcPr>
            <w:tcW w:type="dxa" w:w="2500"/>
            <w:vAlign w:val="center"/>
          </w:tcPr>
          <w:p>
            <w:r>
              <w:rPr>
                <w:b w:val="false"/>
                <w:bCs w:val="false"/>
              </w:rPr>
              <w:t xml:space="preserve">UPI</w:t>
            </w:r>
          </w:p>
        </w:tc>
        <w:tc>
          <w:tcPr>
            <w:tcW w:type="dxa" w:w="2500"/>
            <w:vAlign w:val="center"/>
          </w:tcPr>
          <w:p>
            <w:r>
              <w:rPr>
                <w:b w:val="false"/>
                <w:bCs w:val="false"/>
              </w:rPr>
              <w:t xml:space="preserve">Successful</w:t>
            </w:r>
          </w:p>
        </w:tc>
      </w:tr>
    </w:tbl>
    <w:p>
      <w:pPr>
        <w:spacing w:after="150"/>
      </w:pPr>
    </w:p>
    <w:p>
      <w:pPr>
        <w:spacing w:after="120"/>
      </w:pPr>
      <w:r>
        <w:t xml:space="preserve">Here, Order_ID in the Payment table references Order_ID in the Orders table. This ensures that a payment record cannot exist for an order that does not exist.</w:t>
      </w:r>
    </w:p>
    <w:p>
      <w:pPr>
        <w:pStyle w:val="Heading1"/>
        <w:spacing w:after="150" w:before="300"/>
      </w:pPr>
      <w:r>
        <w:t xml:space="preserve">11. Proposed Database Structure</w:t>
      </w:r>
    </w:p>
    <w:p>
      <w:pPr>
        <w:spacing w:after="120"/>
      </w:pPr>
      <w:r>
        <w:t xml:space="preserve">The Payment Transaction Management module contains the following table, which connects to the module built in Week 4:</w:t>
      </w:r>
    </w:p>
    <w:p>
      <w:pPr>
        <w:spacing w:after="40"/>
      </w:pPr>
      <w:r>
        <w:rPr>
          <w:b/>
          <w:bCs/>
        </w:rPr>
        <w:t xml:space="preserve">Payment</w:t>
      </w:r>
    </w:p>
    <w:p>
      <w:pPr>
        <w:spacing w:after="120"/>
      </w:pPr>
      <w:r>
        <w:t xml:space="preserve">Stores payment transaction information.</w:t>
      </w:r>
    </w:p>
    <w:p>
      <w:pPr>
        <w:spacing w:after="120"/>
      </w:pPr>
      <w:r>
        <w:t xml:space="preserve">Payment_ID, Order_ID, Payment_Date, Payment_Method, Payment_Amount, Payment_Status, Transaction_Reference</w:t>
      </w:r>
    </w:p>
    <w:p>
      <w:pPr>
        <w:pStyle w:val="Heading1"/>
        <w:spacing w:after="150" w:before="300"/>
      </w:pPr>
      <w:r>
        <w:t xml:space="preserve">12. Database Relationship Diagram</w:t>
      </w:r>
    </w:p>
    <w:p>
      <w:pPr>
        <w:spacing w:after="120"/>
      </w:pPr>
      <w:r>
        <w:t xml:space="preserve">The basic relationship can be represented as:</w:t>
      </w:r>
    </w:p>
    <w:p>
      <w:pPr>
        <w:spacing w:after="200"/>
      </w:pPr>
      <w:r>
        <w:rPr>
          <w:rFonts w:ascii="Courier New" w:cs="Courier New" w:eastAsia="Courier New" w:hAnsi="Courier New"/>
        </w:rPr>
        <w:t xml:space="preserve">ORDERS</w:t>
      </w:r>
      <w:r>
        <w:br/>
        <w:t xml:space="preserve"/>
      </w:r>
      <w:r>
        <w:rPr>
          <w:rFonts w:ascii="Courier New" w:cs="Courier New" w:eastAsia="Courier New" w:hAnsi="Courier New"/>
        </w:rPr>
        <w:t xml:space="preserve">   |</w:t>
      </w:r>
      <w:r>
        <w:br/>
        <w:t xml:space="preserve"/>
      </w:r>
      <w:r>
        <w:rPr>
          <w:rFonts w:ascii="Courier New" w:cs="Courier New" w:eastAsia="Courier New" w:hAnsi="Courier New"/>
        </w:rPr>
        <w:t xml:space="preserve">   | 1</w:t>
      </w:r>
      <w:r>
        <w:br/>
        <w:t xml:space="preserve"/>
      </w:r>
      <w:r>
        <w:rPr>
          <w:rFonts w:ascii="Courier New" w:cs="Courier New" w:eastAsia="Courier New" w:hAnsi="Courier New"/>
        </w:rPr>
        <w:t xml:space="preserve">   |</w:t>
      </w:r>
      <w:r>
        <w:br/>
        <w:t xml:space="preserve"/>
      </w:r>
      <w:r>
        <w:rPr>
          <w:rFonts w:ascii="Courier New" w:cs="Courier New" w:eastAsia="Courier New" w:hAnsi="Courier New"/>
        </w:rPr>
        <w:t xml:space="preserve">   | N</w:t>
      </w:r>
      <w:r>
        <w:br/>
        <w:t xml:space="preserve"/>
      </w:r>
      <w:r>
        <w:rPr>
          <w:rFonts w:ascii="Courier New" w:cs="Courier New" w:eastAsia="Courier New" w:hAnsi="Courier New"/>
        </w:rPr>
        <w:t xml:space="preserve">   ↓</w:t>
      </w:r>
      <w:r>
        <w:br/>
        <w:t xml:space="preserve"/>
      </w:r>
      <w:r>
        <w:rPr>
          <w:rFonts w:ascii="Courier New" w:cs="Courier New" w:eastAsia="Courier New" w:hAnsi="Courier New"/>
        </w:rPr>
        <w:t xml:space="preserve">PAYMENT</w:t>
      </w:r>
    </w:p>
    <w:p>
      <w:pPr>
        <w:spacing w:after="120"/>
      </w:pPr>
      <w:r>
        <w:t xml:space="preserve">This connects to the wider system as follows, since an order is itself linked to a customer and its product lines:</w:t>
      </w:r>
    </w:p>
    <w:p>
      <w:pPr>
        <w:spacing w:after="200"/>
      </w:pPr>
      <w:r>
        <w:rPr>
          <w:rFonts w:ascii="Courier New" w:cs="Courier New" w:eastAsia="Courier New" w:hAnsi="Courier New"/>
        </w:rPr>
        <w:t xml:space="preserve">CUSTOMER → ORDERS → PAYMENT</w:t>
      </w:r>
      <w:r>
        <w:br/>
        <w:t xml:space="preserve"/>
      </w:r>
      <w:r>
        <w:rPr>
          <w:rFonts w:ascii="Courier New" w:cs="Courier New" w:eastAsia="Courier New" w:hAnsi="Courier New"/>
        </w:rPr>
        <w:t xml:space="preserve">                ↓</w:t>
      </w:r>
      <w:r>
        <w:br/>
        <w:t xml:space="preserve"/>
      </w:r>
      <w:r>
        <w:rPr>
          <w:rFonts w:ascii="Courier New" w:cs="Courier New" w:eastAsia="Courier New" w:hAnsi="Courier New"/>
        </w:rPr>
        <w:t xml:space="preserve">         ORDER_DETAILS → PRODUCT</w:t>
      </w:r>
    </w:p>
    <w:p>
      <w:pPr>
        <w:pStyle w:val="Heading1"/>
        <w:spacing w:after="150" w:before="300"/>
      </w:pPr>
      <w:r>
        <w:t xml:space="preserve">13. Business Rules</w:t>
      </w:r>
    </w:p>
    <w:p>
      <w:pPr>
        <w:pStyle w:val="ListParagraph"/>
        <w:numPr>
          <w:ilvl w:val="0"/>
          <w:numId w:val="4"/>
        </w:numPr>
        <w:spacing w:after="60"/>
      </w:pPr>
      <w:r>
        <w:t xml:space="preserve">Every payment transaction must have a unique Payment ID.</w:t>
      </w:r>
    </w:p>
    <w:p>
      <w:pPr>
        <w:pStyle w:val="ListParagraph"/>
        <w:numPr>
          <w:ilvl w:val="0"/>
          <w:numId w:val="4"/>
        </w:numPr>
        <w:spacing w:after="60"/>
      </w:pPr>
      <w:r>
        <w:t xml:space="preserve">Every payment record must reference an existing order.</w:t>
      </w:r>
    </w:p>
    <w:p>
      <w:pPr>
        <w:pStyle w:val="ListParagraph"/>
        <w:numPr>
          <w:ilvl w:val="0"/>
          <w:numId w:val="4"/>
        </w:numPr>
        <w:spacing w:after="60"/>
      </w:pPr>
      <w:r>
        <w:t xml:space="preserve">Payment amount must be a positive value.</w:t>
      </w:r>
    </w:p>
    <w:p>
      <w:pPr>
        <w:pStyle w:val="ListParagraph"/>
        <w:numPr>
          <w:ilvl w:val="0"/>
          <w:numId w:val="4"/>
        </w:numPr>
        <w:spacing w:after="60"/>
      </w:pPr>
      <w:r>
        <w:t xml:space="preserve">Payment status must be one of the recognized values (e.g., Successful, Failed, Pending).</w:t>
      </w:r>
    </w:p>
    <w:p>
      <w:pPr>
        <w:pStyle w:val="ListParagraph"/>
        <w:numPr>
          <w:ilvl w:val="0"/>
          <w:numId w:val="4"/>
        </w:numPr>
        <w:spacing w:after="60"/>
      </w:pPr>
      <w:r>
        <w:t xml:space="preserve">An order should only be treated as paid once a payment record for it has a Successful status.</w:t>
      </w:r>
    </w:p>
    <w:p>
      <w:pPr>
        <w:pStyle w:val="ListParagraph"/>
        <w:numPr>
          <w:ilvl w:val="0"/>
          <w:numId w:val="4"/>
        </w:numPr>
        <w:spacing w:after="60"/>
      </w:pPr>
      <w:r>
        <w:t xml:space="preserve">A failed payment attempt should still be stored for audit purposes rather than deleted.</w:t>
      </w:r>
    </w:p>
    <w:p>
      <w:pPr>
        <w:pStyle w:val="ListParagraph"/>
        <w:numPr>
          <w:ilvl w:val="0"/>
          <w:numId w:val="4"/>
        </w:numPr>
        <w:spacing w:after="60"/>
      </w:pPr>
      <w:r>
        <w:t xml:space="preserve">Sensitive payment information such as card numbers or PINs should never be stored.</w:t>
      </w:r>
    </w:p>
    <w:p>
      <w:pPr>
        <w:pStyle w:val="ListParagraph"/>
        <w:numPr>
          <w:ilvl w:val="0"/>
          <w:numId w:val="4"/>
        </w:numPr>
        <w:spacing w:after="60"/>
      </w:pPr>
      <w:r>
        <w:t xml:space="preserve">Payment date should not be earlier than the order date.</w:t>
      </w:r>
    </w:p>
    <w:p>
      <w:pPr>
        <w:pStyle w:val="ListParagraph"/>
        <w:numPr>
          <w:ilvl w:val="0"/>
          <w:numId w:val="4"/>
        </w:numPr>
        <w:spacing w:after="60"/>
      </w:pPr>
      <w:r>
        <w:t xml:space="preserve">Each transaction reference, where provided, should be unique.</w:t>
      </w:r>
    </w:p>
    <w:p>
      <w:pPr>
        <w:pStyle w:val="ListParagraph"/>
        <w:numPr>
          <w:ilvl w:val="0"/>
          <w:numId w:val="4"/>
        </w:numPr>
        <w:spacing w:after="60"/>
      </w:pPr>
      <w:r>
        <w:t xml:space="preserve">Refund or cancellation handling should be reflected through the payment status rather than deleting transaction history.</w:t>
      </w:r>
    </w:p>
    <w:p>
      <w:pPr>
        <w:pStyle w:val="Heading1"/>
        <w:spacing w:after="150" w:before="300"/>
      </w:pPr>
      <w:r>
        <w:t xml:space="preserve">14. Data Validation</w:t>
      </w:r>
    </w:p>
    <w:p>
      <w:pPr>
        <w:pStyle w:val="Heading2"/>
        <w:spacing w:after="120" w:before="250"/>
      </w:pPr>
      <w:r>
        <w:t xml:space="preserve">Order_ID (Foreign Key)</w:t>
      </w:r>
    </w:p>
    <w:p>
      <w:pPr>
        <w:spacing w:after="120"/>
      </w:pPr>
      <w:r>
        <w:t xml:space="preserve">The order referenced by a payment record must already exist in the Orders table.</w:t>
      </w:r>
    </w:p>
    <w:p>
      <w:pPr>
        <w:pStyle w:val="Heading2"/>
        <w:spacing w:after="120" w:before="250"/>
      </w:pPr>
      <w:r>
        <w:t xml:space="preserve">Payment_Method</w:t>
      </w:r>
    </w:p>
    <w:p>
      <w:pPr>
        <w:spacing w:after="120"/>
      </w:pPr>
      <w:r>
        <w:t xml:space="preserve">The payment method should be one of the values supported by the application (e.g., Credit Card, Debit Card, UPI, Net Banking, Cash on Delivery).</w:t>
      </w:r>
    </w:p>
    <w:p>
      <w:pPr>
        <w:pStyle w:val="Heading2"/>
        <w:spacing w:after="120" w:before="250"/>
      </w:pPr>
      <w:r>
        <w:t xml:space="preserve">Payment_Amount</w:t>
      </w:r>
    </w:p>
    <w:p>
      <w:pPr>
        <w:spacing w:after="120"/>
      </w:pPr>
      <w:r>
        <w:t xml:space="preserve">The payment amount should be a positive numeric value and should generally match the order's total amount.</w:t>
      </w:r>
    </w:p>
    <w:p>
      <w:pPr>
        <w:pStyle w:val="Heading2"/>
        <w:spacing w:after="120" w:before="250"/>
      </w:pPr>
      <w:r>
        <w:t xml:space="preserve">Payment_Status</w:t>
      </w:r>
    </w:p>
    <w:p>
      <w:pPr>
        <w:spacing w:after="120"/>
      </w:pPr>
      <w:r>
        <w:t xml:space="preserve">The payment status should be restricted to a defined set of values, such as Successful, Failed, or Pending.</w:t>
      </w:r>
    </w:p>
    <w:p>
      <w:pPr>
        <w:pStyle w:val="Heading2"/>
        <w:spacing w:after="120" w:before="250"/>
      </w:pPr>
      <w:r>
        <w:t xml:space="preserve">Payment_Date</w:t>
      </w:r>
    </w:p>
    <w:p>
      <w:pPr>
        <w:spacing w:after="120"/>
      </w:pPr>
      <w:r>
        <w:t xml:space="preserve">The payment date should be a valid date.</w:t>
      </w:r>
    </w:p>
    <w:p>
      <w:pPr>
        <w:pStyle w:val="Heading1"/>
        <w:spacing w:after="150" w:before="300"/>
      </w:pPr>
      <w:r>
        <w:t xml:space="preserve">15. CRUD Operations in the Payment Module</w:t>
      </w:r>
    </w:p>
    <w:p>
      <w:pPr>
        <w:spacing w:after="120"/>
      </w:pPr>
      <w:r>
        <w:t xml:space="preserve">The Payment Database Module mainly performs the following CRUD operations:</w:t>
      </w:r>
    </w:p>
    <w:p>
      <w:pPr>
        <w:pStyle w:val="Heading2"/>
        <w:spacing w:after="120" w:before="250"/>
      </w:pPr>
      <w:r>
        <w:t xml:space="preserve">C – Create</w:t>
      </w:r>
    </w:p>
    <w:p>
      <w:pPr>
        <w:spacing w:after="120"/>
      </w:pPr>
      <w:r>
        <w:t xml:space="preserve">Record a new payment attempt for an order.</w:t>
      </w:r>
    </w:p>
    <w:p>
      <w:pPr>
        <w:spacing w:after="120"/>
      </w:pPr>
      <w:r>
        <w:t xml:space="preserve">Make Payment → Insert Payment Record (with valid Order_ID)</w:t>
      </w:r>
    </w:p>
    <w:p>
      <w:pPr>
        <w:pStyle w:val="Heading2"/>
        <w:spacing w:after="120" w:before="250"/>
      </w:pPr>
      <w:r>
        <w:t xml:space="preserve">R – Read</w:t>
      </w:r>
    </w:p>
    <w:p>
      <w:pPr>
        <w:spacing w:after="120"/>
      </w:pPr>
      <w:r>
        <w:t xml:space="preserve">Retrieve payment records for an order or across the system for reporting.</w:t>
      </w:r>
    </w:p>
    <w:p>
      <w:pPr>
        <w:spacing w:after="120"/>
      </w:pPr>
      <w:r>
        <w:t xml:space="preserve">View Payment Status → Retrieve Payment Record(s)</w:t>
      </w:r>
    </w:p>
    <w:p>
      <w:pPr>
        <w:pStyle w:val="Heading2"/>
        <w:spacing w:after="120" w:before="250"/>
      </w:pPr>
      <w:r>
        <w:t xml:space="preserve">U – Update</w:t>
      </w:r>
    </w:p>
    <w:p>
      <w:pPr>
        <w:spacing w:after="120"/>
      </w:pPr>
      <w:r>
        <w:t xml:space="preserve">Update a payment record's status, for example when a Pending transaction is later confirmed as Successful or Failed by the payment gateway.</w:t>
      </w:r>
    </w:p>
    <w:p>
      <w:pPr>
        <w:spacing w:after="120"/>
      </w:pPr>
      <w:r>
        <w:t xml:space="preserve">Confirm Payment → Update Payment_Status</w:t>
      </w:r>
    </w:p>
    <w:p>
      <w:pPr>
        <w:pStyle w:val="Heading2"/>
        <w:spacing w:after="120" w:before="250"/>
      </w:pPr>
      <w:r>
        <w:t xml:space="preserve">D – Delete</w:t>
      </w:r>
    </w:p>
    <w:p>
      <w:pPr>
        <w:spacing w:after="120"/>
      </w:pPr>
      <w:r>
        <w:t xml:space="preserve">Payment records should generally not be deleted, since they form part of the financial audit trail; corrections are handled through status updates rather than removal.</w:t>
      </w:r>
    </w:p>
    <w:p>
      <w:pPr>
        <w:pStyle w:val="Heading1"/>
        <w:spacing w:after="150" w:before="300"/>
      </w:pPr>
      <w:r>
        <w:t xml:space="preserve">16. Sample Records</w:t>
      </w:r>
    </w:p>
    <w:p>
      <w:pPr>
        <w:spacing w:after="120"/>
      </w:pPr>
      <w:r>
        <w:t xml:space="preserve">Payment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800"/>
        <w:gridCol w:w="1600"/>
        <w:gridCol w:w="1400"/>
        <w:gridCol w:w="1400"/>
      </w:tblGrid>
      <w:tr>
        <w:trPr>
          <w:tblHeader/>
        </w:trPr>
        <w:tc>
          <w:tcPr>
            <w:tcW w:type="dxa" w:w="1600"/>
            <w:shd w:fill="2F5496" w:val="clear"/>
            <w:vAlign w:val="center"/>
          </w:tcPr>
          <w:p>
            <w:r>
              <w:rPr>
                <w:b/>
                <w:bCs/>
                <w:color w:val="FFFFFF"/>
              </w:rPr>
              <w:t xml:space="preserve">Payment_ID</w:t>
            </w:r>
          </w:p>
        </w:tc>
        <w:tc>
          <w:tcPr>
            <w:tcW w:type="dxa" w:w="1400"/>
            <w:shd w:fill="2F5496" w:val="clear"/>
            <w:vAlign w:val="center"/>
          </w:tcPr>
          <w:p>
            <w:r>
              <w:rPr>
                <w:b/>
                <w:bCs/>
                <w:color w:val="FFFFFF"/>
              </w:rPr>
              <w:t xml:space="preserve">Order_ID</w:t>
            </w:r>
          </w:p>
        </w:tc>
        <w:tc>
          <w:tcPr>
            <w:tcW w:type="dxa" w:w="1800"/>
            <w:shd w:fill="2F5496" w:val="clear"/>
            <w:vAlign w:val="center"/>
          </w:tcPr>
          <w:p>
            <w:r>
              <w:rPr>
                <w:b/>
                <w:bCs/>
                <w:color w:val="FFFFFF"/>
              </w:rPr>
              <w:t xml:space="preserve">Payment_Date</w:t>
            </w:r>
          </w:p>
        </w:tc>
        <w:tc>
          <w:tcPr>
            <w:tcW w:type="dxa" w:w="1600"/>
            <w:shd w:fill="2F5496" w:val="clear"/>
            <w:vAlign w:val="center"/>
          </w:tcPr>
          <w:p>
            <w:r>
              <w:rPr>
                <w:b/>
                <w:bCs/>
                <w:color w:val="FFFFFF"/>
              </w:rPr>
              <w:t xml:space="preserve">Method</w:t>
            </w:r>
          </w:p>
        </w:tc>
        <w:tc>
          <w:tcPr>
            <w:tcW w:type="dxa" w:w="1400"/>
            <w:shd w:fill="2F5496" w:val="clear"/>
            <w:vAlign w:val="center"/>
          </w:tcPr>
          <w:p>
            <w:r>
              <w:rPr>
                <w:b/>
                <w:bCs/>
                <w:color w:val="FFFFFF"/>
              </w:rPr>
              <w:t xml:space="preserve">Amount</w:t>
            </w:r>
          </w:p>
        </w:tc>
        <w:tc>
          <w:tcPr>
            <w:tcW w:type="dxa" w:w="1400"/>
            <w:shd w:fill="2F5496" w:val="clear"/>
            <w:vAlign w:val="center"/>
          </w:tcPr>
          <w:p>
            <w:r>
              <w:rPr>
                <w:b/>
                <w:bCs/>
                <w:color w:val="FFFFFF"/>
              </w:rPr>
              <w:t xml:space="preserve">Status</w:t>
            </w:r>
          </w:p>
        </w:tc>
      </w:tr>
      <w:tr>
        <w:tc>
          <w:tcPr>
            <w:tcW w:type="dxa" w:w="1600"/>
            <w:vAlign w:val="center"/>
          </w:tcPr>
          <w:p>
            <w:r>
              <w:rPr>
                <w:b w:val="false"/>
                <w:bCs w:val="false"/>
              </w:rPr>
              <w:t xml:space="preserve">PAY001</w:t>
            </w:r>
          </w:p>
        </w:tc>
        <w:tc>
          <w:tcPr>
            <w:tcW w:type="dxa" w:w="1400"/>
            <w:vAlign w:val="center"/>
          </w:tcPr>
          <w:p>
            <w:r>
              <w:rPr>
                <w:b w:val="false"/>
                <w:bCs w:val="false"/>
              </w:rPr>
              <w:t xml:space="preserve">O1001</w:t>
            </w:r>
          </w:p>
        </w:tc>
        <w:tc>
          <w:tcPr>
            <w:tcW w:type="dxa" w:w="1800"/>
            <w:vAlign w:val="center"/>
          </w:tcPr>
          <w:p>
            <w:r>
              <w:rPr>
                <w:b w:val="false"/>
                <w:bCs w:val="false"/>
              </w:rPr>
              <w:t xml:space="preserve">18-08-2026</w:t>
            </w:r>
          </w:p>
        </w:tc>
        <w:tc>
          <w:tcPr>
            <w:tcW w:type="dxa" w:w="1600"/>
            <w:vAlign w:val="center"/>
          </w:tcPr>
          <w:p>
            <w:r>
              <w:rPr>
                <w:b w:val="false"/>
                <w:bCs w:val="false"/>
              </w:rPr>
              <w:t xml:space="preserve">UPI</w:t>
            </w:r>
          </w:p>
        </w:tc>
        <w:tc>
          <w:tcPr>
            <w:tcW w:type="dxa" w:w="1400"/>
            <w:vAlign w:val="center"/>
          </w:tcPr>
          <w:p>
            <w:r>
              <w:rPr>
                <w:b w:val="false"/>
                <w:bCs w:val="false"/>
              </w:rPr>
              <w:t xml:space="preserve">₹2,098</w:t>
            </w:r>
          </w:p>
        </w:tc>
        <w:tc>
          <w:tcPr>
            <w:tcW w:type="dxa" w:w="1400"/>
            <w:vAlign w:val="center"/>
          </w:tcPr>
          <w:p>
            <w:r>
              <w:rPr>
                <w:b w:val="false"/>
                <w:bCs w:val="false"/>
              </w:rPr>
              <w:t xml:space="preserve">Successful</w:t>
            </w:r>
          </w:p>
        </w:tc>
      </w:tr>
      <w:tr>
        <w:tc>
          <w:tcPr>
            <w:tcW w:type="dxa" w:w="1600"/>
            <w:vAlign w:val="center"/>
          </w:tcPr>
          <w:p>
            <w:r>
              <w:rPr>
                <w:b w:val="false"/>
                <w:bCs w:val="false"/>
              </w:rPr>
              <w:t xml:space="preserve">PAY010</w:t>
            </w:r>
          </w:p>
        </w:tc>
        <w:tc>
          <w:tcPr>
            <w:tcW w:type="dxa" w:w="1400"/>
            <w:vAlign w:val="center"/>
          </w:tcPr>
          <w:p>
            <w:r>
              <w:rPr>
                <w:b w:val="false"/>
                <w:bCs w:val="false"/>
              </w:rPr>
              <w:t xml:space="preserve">O1010</w:t>
            </w:r>
          </w:p>
        </w:tc>
        <w:tc>
          <w:tcPr>
            <w:tcW w:type="dxa" w:w="1800"/>
            <w:vAlign w:val="center"/>
          </w:tcPr>
          <w:p>
            <w:r>
              <w:rPr>
                <w:b w:val="false"/>
                <w:bCs w:val="false"/>
              </w:rPr>
              <w:t xml:space="preserve">20-09-2026</w:t>
            </w:r>
          </w:p>
        </w:tc>
        <w:tc>
          <w:tcPr>
            <w:tcW w:type="dxa" w:w="1600"/>
            <w:vAlign w:val="center"/>
          </w:tcPr>
          <w:p>
            <w:r>
              <w:rPr>
                <w:b w:val="false"/>
                <w:bCs w:val="false"/>
              </w:rPr>
              <w:t xml:space="preserve">Credit Card</w:t>
            </w:r>
          </w:p>
        </w:tc>
        <w:tc>
          <w:tcPr>
            <w:tcW w:type="dxa" w:w="1400"/>
            <w:vAlign w:val="center"/>
          </w:tcPr>
          <w:p>
            <w:r>
              <w:rPr>
                <w:b w:val="false"/>
                <w:bCs w:val="false"/>
              </w:rPr>
              <w:t xml:space="preserve">₹1,499</w:t>
            </w:r>
          </w:p>
        </w:tc>
        <w:tc>
          <w:tcPr>
            <w:tcW w:type="dxa" w:w="1400"/>
            <w:vAlign w:val="center"/>
          </w:tcPr>
          <w:p>
            <w:r>
              <w:rPr>
                <w:b w:val="false"/>
                <w:bCs w:val="false"/>
              </w:rPr>
              <w:t xml:space="preserve">Failed</w:t>
            </w:r>
          </w:p>
        </w:tc>
      </w:tr>
      <w:tr>
        <w:tc>
          <w:tcPr>
            <w:tcW w:type="dxa" w:w="1600"/>
            <w:vAlign w:val="center"/>
          </w:tcPr>
          <w:p>
            <w:r>
              <w:rPr>
                <w:b w:val="false"/>
                <w:bCs w:val="false"/>
              </w:rPr>
              <w:t xml:space="preserve">PAY011</w:t>
            </w:r>
          </w:p>
        </w:tc>
        <w:tc>
          <w:tcPr>
            <w:tcW w:type="dxa" w:w="1400"/>
            <w:vAlign w:val="center"/>
          </w:tcPr>
          <w:p>
            <w:r>
              <w:rPr>
                <w:b w:val="false"/>
                <w:bCs w:val="false"/>
              </w:rPr>
              <w:t xml:space="preserve">O1010</w:t>
            </w:r>
          </w:p>
        </w:tc>
        <w:tc>
          <w:tcPr>
            <w:tcW w:type="dxa" w:w="1800"/>
            <w:vAlign w:val="center"/>
          </w:tcPr>
          <w:p>
            <w:r>
              <w:rPr>
                <w:b w:val="false"/>
                <w:bCs w:val="false"/>
              </w:rPr>
              <w:t xml:space="preserve">20-09-2026</w:t>
            </w:r>
          </w:p>
        </w:tc>
        <w:tc>
          <w:tcPr>
            <w:tcW w:type="dxa" w:w="1600"/>
            <w:vAlign w:val="center"/>
          </w:tcPr>
          <w:p>
            <w:r>
              <w:rPr>
                <w:b w:val="false"/>
                <w:bCs w:val="false"/>
              </w:rPr>
              <w:t xml:space="preserve">UPI</w:t>
            </w:r>
          </w:p>
        </w:tc>
        <w:tc>
          <w:tcPr>
            <w:tcW w:type="dxa" w:w="1400"/>
            <w:vAlign w:val="center"/>
          </w:tcPr>
          <w:p>
            <w:r>
              <w:rPr>
                <w:b w:val="false"/>
                <w:bCs w:val="false"/>
              </w:rPr>
              <w:t xml:space="preserve">₹1,499</w:t>
            </w:r>
          </w:p>
        </w:tc>
        <w:tc>
          <w:tcPr>
            <w:tcW w:type="dxa" w:w="1400"/>
            <w:vAlign w:val="center"/>
          </w:tcPr>
          <w:p>
            <w:r>
              <w:rPr>
                <w:b w:val="false"/>
                <w:bCs w:val="false"/>
              </w:rPr>
              <w:t xml:space="preserve">Successful</w:t>
            </w:r>
          </w:p>
        </w:tc>
      </w:tr>
    </w:tbl>
    <w:p>
      <w:pPr>
        <w:spacing w:after="200"/>
      </w:pPr>
    </w:p>
    <w:p>
      <w:pPr>
        <w:pStyle w:val="Heading1"/>
        <w:spacing w:after="150" w:before="300"/>
      </w:pPr>
      <w:r>
        <w:t xml:space="preserve">17. Example: Payment and Reporting Process</w:t>
      </w:r>
    </w:p>
    <w:p>
      <w:pPr>
        <w:spacing w:after="120"/>
      </w:pPr>
      <w:r>
        <w:t xml:space="preserve">Consider customer Karthik placing an order that initially fails payment.</w:t>
      </w:r>
    </w:p>
    <w:p>
      <w:pPr>
        <w:pStyle w:val="Heading2"/>
        <w:spacing w:after="120" w:before="250"/>
      </w:pPr>
      <w:r>
        <w:t xml:space="preserve">Step 1 – First Payment Attempt</w:t>
      </w:r>
    </w:p>
    <w:p>
      <w:pPr>
        <w:spacing w:after="120"/>
      </w:pPr>
      <w:r>
        <w:t xml:space="preserve">Karthik attempts to pay ₹1,499 for Order O1010 using a Credit Card. The gateway declines the transaction, so the system stores PAY010 with Status = Failed.</w:t>
      </w:r>
    </w:p>
    <w:p>
      <w:pPr>
        <w:pStyle w:val="Heading2"/>
        <w:spacing w:after="120" w:before="250"/>
      </w:pPr>
      <w:r>
        <w:t xml:space="preserve">Step 2 – Retry with a Different Method</w:t>
      </w:r>
    </w:p>
    <w:p>
      <w:pPr>
        <w:spacing w:after="120"/>
      </w:pPr>
      <w:r>
        <w:t xml:space="preserve">Karthik retries payment using UPI. The transaction succeeds, so the system stores PAY011 with Status = Successful.</w:t>
      </w:r>
    </w:p>
    <w:p>
      <w:pPr>
        <w:pStyle w:val="Heading2"/>
        <w:spacing w:after="120" w:before="250"/>
      </w:pPr>
      <w:r>
        <w:t xml:space="preserve">Step 3 – Order Payment Confirmation</w:t>
      </w:r>
    </w:p>
    <w:p>
      <w:pPr>
        <w:spacing w:after="120"/>
      </w:pPr>
      <w:r>
        <w:t xml:space="preserve">The system recognizes Order O1010 as paid because at least one linked Payment record has Status = Successful.</w:t>
      </w:r>
    </w:p>
    <w:p>
      <w:pPr>
        <w:pStyle w:val="Heading2"/>
        <w:spacing w:after="120" w:before="250"/>
      </w:pPr>
      <w:r>
        <w:t xml:space="preserve">Step 4 – Reporting</w:t>
      </w:r>
    </w:p>
    <w:p>
      <w:pPr>
        <w:spacing w:after="120"/>
      </w:pPr>
      <w:r>
        <w:t xml:space="preserve">When the administrator generates a payment method report, both the failed Credit Card attempt and the successful UPI transaction are included, giving an accurate picture of payment behaviour for that order.</w:t>
      </w:r>
    </w:p>
    <w:p>
      <w:pPr>
        <w:pStyle w:val="Heading1"/>
        <w:spacing w:after="150" w:before="300"/>
      </w:pPr>
      <w:r>
        <w:t xml:space="preserve">18. Requirement Specification Summary</w:t>
      </w:r>
    </w:p>
    <w:p>
      <w:pPr>
        <w:pStyle w:val="Heading2"/>
        <w:spacing w:after="120" w:before="250"/>
      </w:pPr>
      <w:r>
        <w:t xml:space="preserve">Project Title</w:t>
      </w:r>
    </w:p>
    <w:p>
      <w:pPr>
        <w:spacing w:after="120"/>
      </w:pPr>
      <w:r>
        <w:t xml:space="preserve">E-Commerce Order Management Database System – Payment Transaction Management System (Week 5)</w:t>
      </w:r>
    </w:p>
    <w:p>
      <w:pPr>
        <w:pStyle w:val="Heading2"/>
        <w:spacing w:after="120" w:before="250"/>
      </w:pPr>
      <w:r>
        <w:t xml:space="preserve">Purpose</w:t>
      </w:r>
    </w:p>
    <w:p>
      <w:pPr>
        <w:spacing w:after="120"/>
      </w:pPr>
      <w:r>
        <w:t xml:space="preserve">To design a database structure that records every payment attempt against an order, distinguishes successful from failed transactions, and supports analysis and reporting of payment methods.</w:t>
      </w:r>
    </w:p>
    <w:p>
      <w:pPr>
        <w:pStyle w:val="Heading2"/>
        <w:spacing w:after="120" w:before="250"/>
      </w:pPr>
      <w:r>
        <w:t xml:space="preserve">Scope</w:t>
      </w:r>
    </w:p>
    <w:p>
      <w:pPr>
        <w:pStyle w:val="ListParagraph"/>
        <w:numPr>
          <w:ilvl w:val="0"/>
          <w:numId w:val="3"/>
        </w:numPr>
        <w:spacing w:after="60"/>
      </w:pPr>
      <w:r>
        <w:t xml:space="preserve">Payment table creation</w:t>
      </w:r>
    </w:p>
    <w:p>
      <w:pPr>
        <w:pStyle w:val="ListParagraph"/>
        <w:numPr>
          <w:ilvl w:val="0"/>
          <w:numId w:val="3"/>
        </w:numPr>
        <w:spacing w:after="60"/>
      </w:pPr>
      <w:r>
        <w:t xml:space="preserve">Recording payment mode, date, and status</w:t>
      </w:r>
    </w:p>
    <w:p>
      <w:pPr>
        <w:pStyle w:val="ListParagraph"/>
        <w:numPr>
          <w:ilvl w:val="0"/>
          <w:numId w:val="3"/>
        </w:numPr>
        <w:spacing w:after="60"/>
      </w:pPr>
      <w:r>
        <w:t xml:space="preserve">Managing successful and failed transactions</w:t>
      </w:r>
    </w:p>
    <w:p>
      <w:pPr>
        <w:pStyle w:val="ListParagraph"/>
        <w:numPr>
          <w:ilvl w:val="0"/>
          <w:numId w:val="3"/>
        </w:numPr>
        <w:spacing w:after="60"/>
      </w:pPr>
      <w:r>
        <w:t xml:space="preserve">Payment method analysis</w:t>
      </w:r>
    </w:p>
    <w:p>
      <w:pPr>
        <w:pStyle w:val="ListParagraph"/>
        <w:numPr>
          <w:ilvl w:val="0"/>
          <w:numId w:val="3"/>
        </w:numPr>
        <w:spacing w:after="60"/>
      </w:pPr>
      <w:r>
        <w:t xml:space="preserve">Payment transaction reporting</w:t>
      </w:r>
    </w:p>
    <w:p>
      <w:pPr>
        <w:pStyle w:val="Heading2"/>
        <w:spacing w:after="120" w:before="250"/>
      </w:pPr>
      <w:r>
        <w:t xml:space="preserve">Users</w:t>
      </w:r>
    </w:p>
    <w:p>
      <w:pPr>
        <w:pStyle w:val="ListParagraph"/>
        <w:numPr>
          <w:ilvl w:val="0"/>
          <w:numId w:val="3"/>
        </w:numPr>
        <w:spacing w:after="60"/>
      </w:pPr>
      <w:r>
        <w:t xml:space="preserve">Customer</w:t>
      </w:r>
    </w:p>
    <w:p>
      <w:pPr>
        <w:pStyle w:val="ListParagraph"/>
        <w:numPr>
          <w:ilvl w:val="0"/>
          <w:numId w:val="3"/>
        </w:numPr>
        <w:spacing w:after="60"/>
      </w:pPr>
      <w:r>
        <w:t xml:space="preserve">Administrator</w:t>
      </w:r>
    </w:p>
    <w:p>
      <w:pPr>
        <w:pStyle w:val="ListParagraph"/>
        <w:numPr>
          <w:ilvl w:val="0"/>
          <w:numId w:val="3"/>
        </w:numPr>
        <w:spacing w:after="60"/>
      </w:pPr>
      <w:r>
        <w:t xml:space="preserve">Database Administrator</w:t>
      </w:r>
    </w:p>
    <w:p>
      <w:pPr>
        <w:pStyle w:val="Heading2"/>
        <w:spacing w:after="120" w:before="250"/>
      </w:pPr>
      <w:r>
        <w:t xml:space="preserve">Database Requirements</w:t>
      </w:r>
    </w:p>
    <w:p>
      <w:pPr>
        <w:spacing w:after="120"/>
      </w:pPr>
      <w:r>
        <w:t xml:space="preserve">The module should use a normalized relational table with appropriate primary keys, foreign keys, unique constraints, NOT NULL constraints, and data validation rules, and should never store sensitive raw payment credentials.</w:t>
      </w:r>
    </w:p>
    <w:p>
      <w:pPr>
        <w:pStyle w:val="Heading1"/>
        <w:spacing w:after="150" w:before="300"/>
      </w:pPr>
      <w:r>
        <w:t xml:space="preserve">19. Expected Outcome</w:t>
      </w:r>
    </w:p>
    <w:p>
      <w:pPr>
        <w:spacing w:after="120"/>
      </w:pPr>
      <w:r>
        <w:t xml:space="preserve">After implementing the Payment Transaction Management System, the project should provide a structured and reliable way to manage payment transactions. The module should allow the system to:</w:t>
      </w:r>
    </w:p>
    <w:p>
      <w:pPr>
        <w:pStyle w:val="ListParagraph"/>
        <w:numPr>
          <w:ilvl w:val="0"/>
          <w:numId w:val="3"/>
        </w:numPr>
        <w:spacing w:after="60"/>
      </w:pPr>
      <w:r>
        <w:t xml:space="preserve">Create a Payment table linked to the Orders table.</w:t>
      </w:r>
    </w:p>
    <w:p>
      <w:pPr>
        <w:pStyle w:val="ListParagraph"/>
        <w:numPr>
          <w:ilvl w:val="0"/>
          <w:numId w:val="3"/>
        </w:numPr>
        <w:spacing w:after="60"/>
      </w:pPr>
      <w:r>
        <w:t xml:space="preserve">Store the mode, date, and status of every payment attempt.</w:t>
      </w:r>
    </w:p>
    <w:p>
      <w:pPr>
        <w:pStyle w:val="ListParagraph"/>
        <w:numPr>
          <w:ilvl w:val="0"/>
          <w:numId w:val="3"/>
        </w:numPr>
        <w:spacing w:after="60"/>
      </w:pPr>
      <w:r>
        <w:t xml:space="preserve">Distinguish clearly between successful and failed transactions.</w:t>
      </w:r>
    </w:p>
    <w:p>
      <w:pPr>
        <w:pStyle w:val="ListParagraph"/>
        <w:numPr>
          <w:ilvl w:val="0"/>
          <w:numId w:val="3"/>
        </w:numPr>
        <w:spacing w:after="60"/>
      </w:pPr>
      <w:r>
        <w:t xml:space="preserve">Analyze which payment methods customers use most.</w:t>
      </w:r>
    </w:p>
    <w:p>
      <w:pPr>
        <w:pStyle w:val="ListParagraph"/>
        <w:numPr>
          <w:ilvl w:val="0"/>
          <w:numId w:val="3"/>
        </w:numPr>
        <w:spacing w:after="60"/>
      </w:pPr>
      <w:r>
        <w:t xml:space="preserve">Generate payment transaction reports for administrators.</w:t>
      </w:r>
    </w:p>
    <w:p>
      <w:pPr>
        <w:pStyle w:val="ListParagraph"/>
        <w:numPr>
          <w:ilvl w:val="0"/>
          <w:numId w:val="3"/>
        </w:numPr>
        <w:spacing w:after="60"/>
      </w:pPr>
      <w:r>
        <w:t xml:space="preserve">Maintain referential integrity between Orders and Payment.</w:t>
      </w:r>
    </w:p>
    <w:p>
      <w:pPr>
        <w:pStyle w:val="ListParagraph"/>
        <w:numPr>
          <w:ilvl w:val="0"/>
          <w:numId w:val="3"/>
        </w:numPr>
        <w:spacing w:after="60"/>
      </w:pPr>
      <w:r>
        <w:t xml:space="preserve">Protect sensitive payment information.</w:t>
      </w:r>
    </w:p>
    <w:p>
      <w:pPr>
        <w:pStyle w:val="Heading1"/>
        <w:spacing w:after="150" w:before="300"/>
      </w:pPr>
      <w:r>
        <w:t xml:space="preserve">Conclusion</w:t>
      </w:r>
    </w:p>
    <w:p>
      <w:pPr>
        <w:spacing w:after="120"/>
      </w:pPr>
      <w:r>
        <w:t xml:space="preserve">The Payment Transaction Management System completes the transactional chain of the E-Commerce Order Management Database System. By recording every payment attempt, whether successful or failed, and linking each one to its corresponding order, the system provides administrators with a reliable audit trail and the data needed to analyze customer payment behaviour.</w:t>
      </w:r>
    </w:p>
    <w:p>
      <w:pPr>
        <w:spacing w:after="120"/>
      </w:pPr>
      <w:r>
        <w:t xml:space="preserve">Together with the Customer Database Module, the Product and Category Management System, the Seller and Inventory Management System, and the Order Management System from the preceding weeks, this module completes the core relational structure of the E-Commerce Order Management Database System, from customer registration through to payment confirmation.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2026-09-29T06:32:14.862Z</dcterms:created>
  <dcterms:modified xsi:type="dcterms:W3CDTF">2026-09-29T06:32:14.862Z</dcterms:modified>
</cp:coreProperties>
</file>

<file path=docProps/custom.xml><?xml version="1.0" encoding="utf-8"?>
<Properties xmlns="http://schemas.openxmlformats.org/officeDocument/2006/custom-properties" xmlns:vt="http://schemas.openxmlformats.org/officeDocument/2006/docPropsVTypes"/>
</file>