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Beyond QWERTY Form Filling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Cases: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Government and Public Services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Passport and Visa Applications: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Streamline the application process with AI-driven autofill.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Enable accessibility for citizens with disabilities through voice and gesture input.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Census and Surveys: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Allow enumerators to collect data via speech-to-text in the field.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Enable multilingual support for diverse populations.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E-Government Portals: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biometric data for autofilling identification fields.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Provide error detection for real-time corrections.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 Healthcare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Patient Registration: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voice commands or handwriting recognition to input personal details.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Autofill insurance and demographic data from linked systems.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Telehealth Services: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Simplify appointment scheduling forms with voice input.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Provide accessible interfaces for elderly or disabled users.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Clinical Trials: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Facilitate consent form completion with AI and gesture-based inputs.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Improve accuracy in survey data collection for research purposes.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 Education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Student Enrollment: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Integrate handwriting recognition for manual data entry.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Support multilingual forms for international students.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Examination Applications: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Autofill repetitive data like student ID and course codes.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Validate inputs in real-time to ensure accuracy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Feedback and Surveys: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Enable quick completion with gesture-based input or AI predictions.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 E-Commerce and Retail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Checkout Process: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Autofill delivery and billing addresses using AI.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Enable voice commands for hands-free checkout.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Loyalty Program Sign-Up: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Simplify form-filling using stored user preferences.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Provide a seamless multilingual interface.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Customer Feedback Forms: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Allow users to give feedback via speech-to-text or predictive text.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 Banking and Finance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Loan Applications: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Autofill financial and personal details from linked bank accounts.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Validate data in real-time to minimize manual errors.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Account Opening: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Enable voice input for faster completion.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Provide biometric authentication for secure autofill.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KYC (Know Your Customer) Processes: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AI to extract details from uploaded documents.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 Hospitality and Travel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Hotel Check-Ins: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Pre-fill guest details using stored preferences or voice input.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Offer multilingual support for global travelers.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Flight Bookings: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Simplify passenger information entry with context-aware autofill.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