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D98C" w14:textId="77777777" w:rsidR="009D78B1" w:rsidRDefault="00000000">
      <w:pPr>
        <w:keepNext/>
        <w:spacing w:before="240" w:after="120"/>
        <w:jc w:val="center"/>
      </w:pPr>
      <w:r>
        <w:rPr>
          <w:b/>
          <w:bCs/>
          <w:smallCaps/>
        </w:rPr>
        <w:t>4. Results</w:t>
      </w:r>
    </w:p>
    <w:p w14:paraId="7101A4FA" w14:textId="77777777" w:rsidR="009D78B1" w:rsidRDefault="00000000">
      <w:pPr>
        <w:ind w:firstLine="288"/>
        <w:jc w:val="both"/>
      </w:pPr>
      <w:r>
        <w:t xml:space="preserve">This section reports experimental findings in the order established in Section 3.9. E1 first establishes that Adam-NV performs competitively against existing first-order adaptive optimizers under unperturbed training, prior to any claim regarding its adaptive mechanism. E2 then isolates the mechanism itself, first confirming that Adam-NV's controller responds to injected gradient noise as designed (H2a), and second testing whether that response translates into improved </w:t>
      </w:r>
      <w:r>
        <w:t>final accuracy relative to standard Adam (H2b). E7-A and E7-C examine the role of time-varying adaptation directly, through a fixed-versus-adaptive ablation and a continuous sweep of adaptation strength. E9 quantifies the computational cost of the mechanism. E11 and E12 test whether the same mechanism generalizes to two further, structurally distinct sources of training-time noise: label corruption and batch-size-intrinsic gradient noise. Findings are reported here without interpretation; their implications are discussed jointly in Section 5.</w:t>
      </w:r>
    </w:p>
    <w:p w14:paraId="6722F1D8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42A4E261" w14:textId="77777777" w:rsidR="009D78B1" w:rsidRDefault="00000000">
      <w:pPr>
        <w:keepNext/>
        <w:spacing w:before="200" w:after="80"/>
      </w:pPr>
      <w:r>
        <w:rPr>
          <w:i/>
          <w:iCs/>
        </w:rPr>
        <w:t>4.1 E1 — Baseline Convergence Benchmarking</w:t>
      </w:r>
    </w:p>
    <w:p w14:paraId="4A8D8731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Is Adam-NV's </w:t>
      </w:r>
      <w:proofErr w:type="spellStart"/>
      <w:r>
        <w:t>behavior</w:t>
      </w:r>
      <w:proofErr w:type="spellEnd"/>
      <w:r>
        <w:t xml:space="preserve"> on unperturbed CIFAR-10 training competitive with established first-order adaptive optimizers?</w:t>
      </w:r>
    </w:p>
    <w:p w14:paraId="3288487B" w14:textId="77777777" w:rsidR="009D78B1" w:rsidRDefault="00000000">
      <w:pPr>
        <w:ind w:firstLine="288"/>
        <w:jc w:val="both"/>
      </w:pPr>
      <w:r>
        <w:t>Figure 4 shows final validation accuracy (mean ± standard deviation, n = 4 seeds) for all four optimizers.</w:t>
      </w:r>
    </w:p>
    <w:p w14:paraId="31515CD1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1962985E" w14:textId="77777777" w:rsidR="009D78B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089C366" wp14:editId="3019F82C">
            <wp:extent cx="48768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0AD6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4. E1 baseline convergence comparison (n = 4 seeds).</w:t>
      </w:r>
    </w:p>
    <w:p w14:paraId="0FB8B8E5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2. E1 baseline comparison (n = 4 seeds).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2140"/>
        <w:gridCol w:w="3000"/>
      </w:tblGrid>
      <w:tr w:rsidR="009D78B1" w14:paraId="00FD3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D420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Optimizer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BAC89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Val. Acc. (mean ± std)</w:t>
            </w:r>
          </w:p>
        </w:tc>
        <w:tc>
          <w:tcPr>
            <w:tcW w:w="214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E699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Epochs to 90%</w:t>
            </w:r>
          </w:p>
        </w:tc>
        <w:tc>
          <w:tcPr>
            <w:tcW w:w="300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6BE7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Significant vs. Adam-NV (Holm-corrected)</w:t>
            </w:r>
          </w:p>
        </w:tc>
      </w:tr>
      <w:tr w:rsidR="009D78B1" w14:paraId="514B3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71DF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Adam-NV (ours)</w:t>
            </w:r>
          </w:p>
        </w:tc>
        <w:tc>
          <w:tcPr>
            <w:tcW w:w="29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438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0.9316 ± 0.0022</w:t>
            </w:r>
          </w:p>
        </w:tc>
        <w:tc>
          <w:tcPr>
            <w:tcW w:w="21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DEE1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0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FE1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9D78B1" w14:paraId="6D834A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7444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Adam</w:t>
            </w:r>
          </w:p>
        </w:tc>
        <w:tc>
          <w:tcPr>
            <w:tcW w:w="29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D33F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0.9325 ± 0.0009</w:t>
            </w:r>
          </w:p>
        </w:tc>
        <w:tc>
          <w:tcPr>
            <w:tcW w:w="21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52D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0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D7F23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9D78B1" w14:paraId="254A4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CDBF" w14:textId="77777777" w:rsidR="009D78B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AdamW</w:t>
            </w:r>
            <w:proofErr w:type="spellEnd"/>
          </w:p>
        </w:tc>
        <w:tc>
          <w:tcPr>
            <w:tcW w:w="29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F10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0.9307 ± 0.0012</w:t>
            </w:r>
          </w:p>
        </w:tc>
        <w:tc>
          <w:tcPr>
            <w:tcW w:w="21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6ECF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0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0F02A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9D78B1" w14:paraId="33C9A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BF026" w14:textId="77777777" w:rsidR="009D78B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AdaBelief</w:t>
            </w:r>
            <w:proofErr w:type="spellEnd"/>
          </w:p>
        </w:tc>
        <w:tc>
          <w:tcPr>
            <w:tcW w:w="290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9E33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0.9255 ± 0.0012</w:t>
            </w:r>
          </w:p>
        </w:tc>
        <w:tc>
          <w:tcPr>
            <w:tcW w:w="214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CD7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00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236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Yes (p &lt; 0.0167)</w:t>
            </w:r>
          </w:p>
        </w:tc>
      </w:tr>
    </w:tbl>
    <w:p w14:paraId="5B2A4377" w14:textId="77777777" w:rsidR="009D78B1" w:rsidRDefault="009D78B1">
      <w:pPr>
        <w:spacing w:after="160"/>
      </w:pPr>
    </w:p>
    <w:p w14:paraId="7F6B0265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4747D88C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Figure 4 and Table 2 show Adam-NV within the range of Adam and </w:t>
      </w:r>
      <w:proofErr w:type="spellStart"/>
      <w:r>
        <w:t>AdamW</w:t>
      </w:r>
      <w:proofErr w:type="spellEnd"/>
      <w:r>
        <w:t xml:space="preserve"> at n = 4 seeds, with no resolvable difference from either. A resolvable difference was observed </w:t>
      </w:r>
      <w:r>
        <w:t xml:space="preserve">only against </w:t>
      </w:r>
      <w:proofErr w:type="spellStart"/>
      <w:r>
        <w:t>AdaBelief</w:t>
      </w:r>
      <w:proofErr w:type="spellEnd"/>
      <w:r>
        <w:t>, surviving Holm-Bonferroni correction across the three pre-specified comparisons; extending this comparison to n = 8 seeds (</w:t>
      </w:r>
      <w:proofErr w:type="spellStart"/>
      <w:r>
        <w:t>Δacc</w:t>
      </w:r>
      <w:proofErr w:type="spellEnd"/>
      <w:r>
        <w:t xml:space="preserve"> = 0.0066, p = 0.000001) </w:t>
      </w:r>
      <w:r>
        <w:lastRenderedPageBreak/>
        <w:t>reproduced the same direction and magnitude. These results establish Adam-NV as a viable first-order optimizer under unperturbed training, providing the baseline against which the noise-response experiments that follow are interpreted.</w:t>
      </w:r>
    </w:p>
    <w:p w14:paraId="2A4B5671" w14:textId="77777777" w:rsidR="009D78B1" w:rsidRDefault="00000000">
      <w:pPr>
        <w:ind w:firstLine="288"/>
        <w:jc w:val="both"/>
      </w:pPr>
      <w:r>
        <w:t xml:space="preserve">E7-A directly tests whether time-varying adaptation, specifically, contributes to any </w:t>
      </w:r>
      <w:proofErr w:type="spellStart"/>
      <w:r>
        <w:t>behavioral</w:t>
      </w:r>
      <w:proofErr w:type="spellEnd"/>
      <w:r>
        <w:t xml:space="preserve"> or performance difference of the kind observed here.</w:t>
      </w:r>
    </w:p>
    <w:p w14:paraId="273FEFE3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5AE2B234" w14:textId="77777777" w:rsidR="009D78B1" w:rsidRDefault="00000000">
      <w:pPr>
        <w:keepNext/>
        <w:spacing w:before="200" w:after="80"/>
      </w:pPr>
      <w:r>
        <w:rPr>
          <w:i/>
          <w:iCs/>
        </w:rPr>
        <w:t>4.2 E2 (H2a) — Mechanism Validation Under Gradient Noise</w:t>
      </w:r>
    </w:p>
    <w:p w14:paraId="45DB4D75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Does Adam-NV's adaptive controller respond to injected gradient noise, and if so, at what noise magnitude?</w:t>
      </w:r>
    </w:p>
    <w:p w14:paraId="09374FCF" w14:textId="77777777" w:rsidR="009D78B1" w:rsidRDefault="00000000">
      <w:pPr>
        <w:ind w:firstLine="288"/>
        <w:jc w:val="both"/>
      </w:pPr>
      <w:r>
        <w:t>Figure 5 shows mean β₁ trajectories across all four tested noise levels over 60 epochs of training; mean σ² followed a qualitatively similar pattern across the same conditions (Table 5).</w:t>
      </w:r>
    </w:p>
    <w:p w14:paraId="29FD648F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790789CD" w14:textId="77777777" w:rsidR="009D78B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F527AD6" wp14:editId="4A3F4F30">
            <wp:extent cx="5143500" cy="3619500"/>
            <wp:effectExtent l="0" t="0" r="0" b="0"/>
            <wp:docPr id="568250918" name="Picture 568250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8518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5. Mean β₁ trajectories across all four tested noise levels over 60 epochs of training (Adam-NV, mean of 2 seeds).</w:t>
      </w:r>
    </w:p>
    <w:p w14:paraId="4684BADE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5. Final-epoch mechanism state by noise level.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2610"/>
        <w:gridCol w:w="6090"/>
      </w:tblGrid>
      <w:tr w:rsidR="009D78B1" w14:paraId="3DE7C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A59F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σ</w:t>
            </w:r>
          </w:p>
        </w:tc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BAFD5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Final β₁ (approx.)</w:t>
            </w:r>
          </w:p>
        </w:tc>
        <w:tc>
          <w:tcPr>
            <w:tcW w:w="609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6DF2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β₁ / σ² response relative to σ = 0.0</w:t>
            </w:r>
          </w:p>
        </w:tc>
      </w:tr>
      <w:tr w:rsidR="009D78B1" w14:paraId="5F3070B8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FD03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F963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~0.86</w:t>
            </w:r>
          </w:p>
        </w:tc>
        <w:tc>
          <w:tcPr>
            <w:tcW w:w="609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025A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9D78B1" w14:paraId="23C74CD8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13DE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F9DF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~0.85</w:t>
            </w:r>
          </w:p>
        </w:tc>
        <w:tc>
          <w:tcPr>
            <w:tcW w:w="609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82D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Not distinguishable</w:t>
            </w:r>
          </w:p>
        </w:tc>
      </w:tr>
      <w:tr w:rsidR="009D78B1" w14:paraId="7C61C5B1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BD30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CE9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~0.81–0.84</w:t>
            </w:r>
          </w:p>
        </w:tc>
        <w:tc>
          <w:tcPr>
            <w:tcW w:w="609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89C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Modest separation</w:t>
            </w:r>
          </w:p>
        </w:tc>
      </w:tr>
      <w:tr w:rsidR="009D78B1" w14:paraId="4C7F50F9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1EE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14E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~0.72–0.80</w:t>
            </w:r>
          </w:p>
        </w:tc>
        <w:tc>
          <w:tcPr>
            <w:tcW w:w="609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F11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Pronounced, sustained separation</w:t>
            </w:r>
          </w:p>
        </w:tc>
      </w:tr>
    </w:tbl>
    <w:p w14:paraId="4B524FF3" w14:textId="77777777" w:rsidR="009D78B1" w:rsidRDefault="009D78B1">
      <w:pPr>
        <w:spacing w:after="160"/>
      </w:pPr>
    </w:p>
    <w:p w14:paraId="2FD201E8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269FF8F3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Figure 5 shows β₁ separating by noise level only above a threshold near σ = 0.5; trajectories at σ = 0.0 and σ = 0.05 remain indistinguishable throughout training, while σ = 2.0 produces a pronounced, sustained separation (Table 5). Mean σ² followed the same pattern. Per-step diagnostics confirmed </w:t>
      </w:r>
      <w:r>
        <w:t>injected noise reached the optimizer at the calibrated magnitude at every tested σ.</w:t>
      </w:r>
    </w:p>
    <w:p w14:paraId="621E49AF" w14:textId="77777777" w:rsidR="009D78B1" w:rsidRDefault="00000000">
      <w:pPr>
        <w:ind w:firstLine="288"/>
        <w:jc w:val="both"/>
      </w:pPr>
      <w:r>
        <w:t>E2 (H2b) reports whether this mechanism-level response corresponds to a difference in final accuracy between Adam-NV and Adam.</w:t>
      </w:r>
    </w:p>
    <w:p w14:paraId="3EFD9C63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22654554" w14:textId="77777777" w:rsidR="009D78B1" w:rsidRDefault="00000000">
      <w:pPr>
        <w:keepNext/>
        <w:spacing w:before="200" w:after="80"/>
      </w:pPr>
      <w:r>
        <w:rPr>
          <w:i/>
          <w:iCs/>
        </w:rPr>
        <w:t>4.3 E2 (H2b) — Performance Robustness Under Gradient Noise</w:t>
      </w:r>
    </w:p>
    <w:p w14:paraId="2221664F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Does Adam-NV's final accuracy degrade less than Adam's under injected gradient noise?</w:t>
      </w:r>
    </w:p>
    <w:p w14:paraId="765EA06A" w14:textId="77777777" w:rsidR="009D78B1" w:rsidRDefault="00000000">
      <w:pPr>
        <w:ind w:firstLine="288"/>
        <w:jc w:val="both"/>
      </w:pPr>
      <w:r>
        <w:t>Figure 6 shows validation accuracy curves for Adam and Adam-NV across all four noise levels; Figure 6b shows the corresponding training-loss curves for the same conditions.</w:t>
      </w:r>
    </w:p>
    <w:p w14:paraId="273CF9CC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6947C12D" w14:textId="77777777" w:rsidR="009D78B1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9CDD08E" wp14:editId="67C6DBE8">
            <wp:extent cx="6096000" cy="1266825"/>
            <wp:effectExtent l="0" t="0" r="0" b="0"/>
            <wp:docPr id="971163235" name="Picture 97116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D2CA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6. Validation accuracy curves for Adam and Adam-NV across all four noise levels (mean of 2 seeds).</w:t>
      </w:r>
    </w:p>
    <w:p w14:paraId="00053108" w14:textId="77777777" w:rsidR="009D78B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2EF4B17" wp14:editId="41209C34">
            <wp:extent cx="6096000" cy="1266825"/>
            <wp:effectExtent l="0" t="0" r="0" b="0"/>
            <wp:docPr id="561860691" name="Picture 561860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A25F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6b. Training loss curves for Adam and Adam-NV across all four noise levels (mean of 2 seeds), corresponding to the same σ sweep as Figure 6.</w:t>
      </w:r>
    </w:p>
    <w:p w14:paraId="65001121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Table 6. </w:t>
      </w:r>
      <w:proofErr w:type="spellStart"/>
      <w:r>
        <w:rPr>
          <w:b/>
          <w:bCs/>
          <w:sz w:val="18"/>
          <w:szCs w:val="18"/>
        </w:rPr>
        <w:t>Δacc</w:t>
      </w:r>
      <w:proofErr w:type="spellEnd"/>
      <w:r>
        <w:rPr>
          <w:b/>
          <w:bCs/>
          <w:sz w:val="18"/>
          <w:szCs w:val="18"/>
        </w:rPr>
        <w:t xml:space="preserve"> comparison, Adam vs. Adam-NV.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60"/>
        <w:gridCol w:w="2260"/>
        <w:gridCol w:w="2260"/>
        <w:gridCol w:w="2260"/>
      </w:tblGrid>
      <w:tr w:rsidR="009D78B1" w14:paraId="00C60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0125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σ</w:t>
            </w:r>
          </w:p>
        </w:tc>
        <w:tc>
          <w:tcPr>
            <w:tcW w:w="226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C056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Adam val. acc.</w:t>
            </w:r>
          </w:p>
        </w:tc>
        <w:tc>
          <w:tcPr>
            <w:tcW w:w="226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55931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Adam-NV val. acc.</w:t>
            </w:r>
          </w:p>
        </w:tc>
        <w:tc>
          <w:tcPr>
            <w:tcW w:w="226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7E40" w14:textId="77777777" w:rsidR="009D78B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Δacc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(Adam)</w:t>
            </w:r>
          </w:p>
        </w:tc>
        <w:tc>
          <w:tcPr>
            <w:tcW w:w="226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721BD" w14:textId="77777777" w:rsidR="009D78B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Δacc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(Adam-NV)</w:t>
            </w:r>
          </w:p>
        </w:tc>
      </w:tr>
      <w:tr w:rsidR="009D78B1" w14:paraId="5C96A1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FE618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FD4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0.9324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D0C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0.9344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293F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569D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9D78B1" w14:paraId="049691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C4E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FE73F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0.9306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5C7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0.9324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30F6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0.0018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E763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0.0017</w:t>
            </w:r>
          </w:p>
        </w:tc>
      </w:tr>
      <w:tr w:rsidR="009D78B1" w14:paraId="0A67EA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B31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3C9D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0.9313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17A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0.9302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E3A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0.0003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30B3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0.0038</w:t>
            </w:r>
          </w:p>
        </w:tc>
      </w:tr>
      <w:tr w:rsidR="009D78B1" w14:paraId="6E00DC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F89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381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0.9174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44B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0.9177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0EE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0.0145</w:t>
            </w:r>
          </w:p>
        </w:tc>
        <w:tc>
          <w:tcPr>
            <w:tcW w:w="226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43E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0.0158</w:t>
            </w:r>
          </w:p>
        </w:tc>
      </w:tr>
    </w:tbl>
    <w:p w14:paraId="321E3C00" w14:textId="77777777" w:rsidR="009D78B1" w:rsidRDefault="009D78B1">
      <w:pPr>
        <w:spacing w:after="160"/>
      </w:pPr>
    </w:p>
    <w:p w14:paraId="4CF0A889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477E761F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Table 6 shows Adam-NV's </w:t>
      </w:r>
      <w:proofErr w:type="spellStart"/>
      <w:r>
        <w:t>Δacc</w:t>
      </w:r>
      <w:proofErr w:type="spellEnd"/>
      <w:r>
        <w:t xml:space="preserve"> was not smaller than Adam's at any tested noise level, including σ = 2.0, where the mechanism response is most pronounced (Figure 5). A power analysis at σ = 2.0 (pooled std ≈ 0.0025) indicates </w:t>
      </w:r>
      <w:r>
        <w:t>approximately 100 seeds per condition would be needed to resolve a difference of the observed magnitude.</w:t>
      </w:r>
    </w:p>
    <w:p w14:paraId="598661BF" w14:textId="77777777" w:rsidR="009D78B1" w:rsidRDefault="00000000">
      <w:pPr>
        <w:ind w:firstLine="288"/>
        <w:jc w:val="both"/>
      </w:pPr>
      <w:r>
        <w:t>E7-A and E7-C examine whether adaptation strength, specifically, affects outcomes under conditions where the mechanism is confirmed active (σ = 2.0).</w:t>
      </w:r>
    </w:p>
    <w:p w14:paraId="1360B81A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00837D83" w14:textId="77777777" w:rsidR="009D78B1" w:rsidRDefault="00000000">
      <w:pPr>
        <w:keepNext/>
        <w:spacing w:before="200" w:after="80"/>
      </w:pPr>
      <w:r>
        <w:rPr>
          <w:i/>
          <w:iCs/>
        </w:rPr>
        <w:t>4.4 E7-A — Adaptive vs. Fixed β₁ Ablation</w:t>
      </w:r>
    </w:p>
    <w:p w14:paraId="4F72C9AE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Is any </w:t>
      </w:r>
      <w:proofErr w:type="spellStart"/>
      <w:r>
        <w:t>behavior</w:t>
      </w:r>
      <w:proofErr w:type="spellEnd"/>
      <w:r>
        <w:t xml:space="preserve"> of Adam-NV attributable to time-varying adaptation of β₁, as distinct from Adam-NV converging on an effective constant value?</w:t>
      </w:r>
    </w:p>
    <w:p w14:paraId="01AFEFCF" w14:textId="77777777" w:rsidR="009D78B1" w:rsidRDefault="00000000">
      <w:pPr>
        <w:ind w:firstLine="288"/>
        <w:jc w:val="both"/>
      </w:pPr>
      <w:r>
        <w:t>Figure 7 compares final validation accuracy between full adaptive Adam-NV and a fixed-β₁ variant, obtained by setting γ = 0 so that β₁ remains at its configured constant for the duration of training (Section 3.9), at both tested noise levels.</w:t>
      </w:r>
    </w:p>
    <w:p w14:paraId="558F7DBD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7CD79593" w14:textId="77777777" w:rsidR="009D78B1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B15517B" wp14:editId="1BE3A651">
            <wp:extent cx="4876800" cy="3619500"/>
            <wp:effectExtent l="0" t="0" r="0" b="0"/>
            <wp:docPr id="1772846802" name="Picture 177284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180B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7. Final validation accuracy, adaptive Adam-NV vs. a fixed-β₁ variant, at both tested noise levels.</w:t>
      </w:r>
    </w:p>
    <w:p w14:paraId="00B150B7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7. Adaptive vs. fixed-β₁ comparison.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550"/>
        <w:gridCol w:w="2200"/>
        <w:gridCol w:w="3040"/>
        <w:gridCol w:w="2600"/>
      </w:tblGrid>
      <w:tr w:rsidR="009D78B1" w14:paraId="663EE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338E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σ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9579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Fixed β₁</w:t>
            </w:r>
          </w:p>
        </w:tc>
        <w:tc>
          <w:tcPr>
            <w:tcW w:w="220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FB7E" w14:textId="77777777" w:rsidR="009D78B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Δacc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(adaptive − fixed)</w:t>
            </w:r>
          </w:p>
        </w:tc>
        <w:tc>
          <w:tcPr>
            <w:tcW w:w="304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D945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Epochs to 90% (adaptive / fixed)</w:t>
            </w:r>
          </w:p>
        </w:tc>
        <w:tc>
          <w:tcPr>
            <w:tcW w:w="260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E8A5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Cross-seed std (adaptive / fixed)</w:t>
            </w:r>
          </w:p>
        </w:tc>
      </w:tr>
      <w:tr w:rsidR="009D78B1" w14:paraId="2BEF1C7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F1C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DB1E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0.8366</w:t>
            </w:r>
          </w:p>
        </w:tc>
        <w:tc>
          <w:tcPr>
            <w:tcW w:w="22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287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0.0004</w:t>
            </w:r>
          </w:p>
        </w:tc>
        <w:tc>
          <w:tcPr>
            <w:tcW w:w="30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E5E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18, 19, 20, 23 / 18, 18, 22, 22</w:t>
            </w:r>
          </w:p>
        </w:tc>
        <w:tc>
          <w:tcPr>
            <w:tcW w:w="26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B6B4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0.0021 / 0.0017</w:t>
            </w:r>
          </w:p>
        </w:tc>
      </w:tr>
      <w:tr w:rsidR="009D78B1" w14:paraId="64A472C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F34E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55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AF8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0.79</w:t>
            </w:r>
          </w:p>
        </w:tc>
        <w:tc>
          <w:tcPr>
            <w:tcW w:w="220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8D71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0.0009</w:t>
            </w:r>
          </w:p>
        </w:tc>
        <w:tc>
          <w:tcPr>
            <w:tcW w:w="304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494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32, 33 / 32, 33</w:t>
            </w:r>
          </w:p>
        </w:tc>
        <w:tc>
          <w:tcPr>
            <w:tcW w:w="260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CE7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0.0025 / 0.0017</w:t>
            </w:r>
          </w:p>
        </w:tc>
      </w:tr>
    </w:tbl>
    <w:p w14:paraId="13D34EAD" w14:textId="77777777" w:rsidR="009D78B1" w:rsidRDefault="009D78B1">
      <w:pPr>
        <w:spacing w:after="160"/>
      </w:pPr>
    </w:p>
    <w:p w14:paraId="2C7E004A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78DDEE9F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Figure 7 and Table 7 show no resolvable advantage for the adaptive configuration over the fixed-β₁ configuration in final accuracy, convergence speed, or cross-seed stability at either noise level. Per-step logging confirmed </w:t>
      </w:r>
      <w:r>
        <w:t>the fixed variant held β₁ at the configured constant throughout training.</w:t>
      </w:r>
    </w:p>
    <w:p w14:paraId="75183E7F" w14:textId="77777777" w:rsidR="009D78B1" w:rsidRDefault="00000000">
      <w:pPr>
        <w:ind w:firstLine="288"/>
        <w:jc w:val="both"/>
      </w:pPr>
      <w:r>
        <w:t>E7-C extends this comparison across a continuous range of adaptation strength (γ) rather than a single on/off contrast.</w:t>
      </w:r>
    </w:p>
    <w:p w14:paraId="3E228E57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4EBB715A" w14:textId="77777777" w:rsidR="009D78B1" w:rsidRDefault="00000000">
      <w:pPr>
        <w:keepNext/>
        <w:spacing w:before="200" w:after="80"/>
      </w:pPr>
      <w:r>
        <w:rPr>
          <w:i/>
          <w:iCs/>
        </w:rPr>
        <w:t>4.5 E7-C — Adaptation-Strength (γ) Sweep</w:t>
      </w:r>
    </w:p>
    <w:p w14:paraId="07F86A0F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How do mechanism state and accuracy vary with adaptation strength γ?</w:t>
      </w:r>
    </w:p>
    <w:p w14:paraId="60096530" w14:textId="77777777" w:rsidR="009D78B1" w:rsidRDefault="00000000">
      <w:pPr>
        <w:ind w:firstLine="288"/>
        <w:jc w:val="both"/>
      </w:pPr>
      <w:r>
        <w:t>Figure 8a and Figure 8b show mean β₁ and mean σ² trajectories for γ ∈ {0, 0.5, 1, 2}; Figure 8c and Figure 8d show the corresponding accuracy trend.</w:t>
      </w:r>
    </w:p>
    <w:p w14:paraId="637BD4ED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20A476EB" w14:textId="77777777" w:rsidR="009D78B1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770219C" wp14:editId="73C60947">
            <wp:extent cx="4476750" cy="3162300"/>
            <wp:effectExtent l="0" t="0" r="0" b="0"/>
            <wp:docPr id="370168238" name="Picture 370168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E1A5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8a. Mean β₁ trajectory by γ (σ = 2.0, mean of 4 seeds).</w:t>
      </w:r>
    </w:p>
    <w:p w14:paraId="324773B3" w14:textId="77777777" w:rsidR="009D78B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F5EDE0F" wp14:editId="4579A344">
            <wp:extent cx="4476750" cy="3162300"/>
            <wp:effectExtent l="0" t="0" r="0" b="0"/>
            <wp:docPr id="1806278429" name="Picture 1806278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5E0F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8b. Mean σ² trajectory by γ (σ = 2.0, mean of 4 seeds).</w:t>
      </w:r>
    </w:p>
    <w:p w14:paraId="5FDB62F4" w14:textId="77777777" w:rsidR="009D78B1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6793BEC" wp14:editId="53FCACDE">
            <wp:extent cx="4095750" cy="3362325"/>
            <wp:effectExtent l="0" t="0" r="0" b="0"/>
            <wp:docPr id="940556951" name="Picture 940556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0E11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8c. Trailing-5 validation accuracy as a function of γ (error bars: standard deviation across 4 seeds; dashed line: E7-A fixed-β₁ reference at σ = 2.0).</w:t>
      </w:r>
    </w:p>
    <w:p w14:paraId="2BD8A3CE" w14:textId="77777777" w:rsidR="009D78B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F809C37" wp14:editId="23F59C1C">
            <wp:extent cx="4476750" cy="3162300"/>
            <wp:effectExtent l="0" t="0" r="0" b="0"/>
            <wp:docPr id="1222396989" name="Picture 1222396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D29B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8d. Validation accuracy curves by γ (σ = 2.0, mean of 4 seeds).</w:t>
      </w:r>
    </w:p>
    <w:p w14:paraId="6D6C43B2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9. E7-C mechanism and accuracy by γ (n = 4).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9D78B1" w14:paraId="00377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F720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γ</w:t>
            </w:r>
          </w:p>
        </w:tc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8362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Final β₁</w:t>
            </w:r>
          </w:p>
        </w:tc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30AB5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Final σ²</w:t>
            </w:r>
          </w:p>
        </w:tc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C63A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Trailing-5 val. acc.</w:t>
            </w:r>
          </w:p>
        </w:tc>
      </w:tr>
      <w:tr w:rsidR="009D78B1" w14:paraId="24B8A6E0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4B0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48F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0.9000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A3D3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0.1660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1D8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0.9166</w:t>
            </w:r>
          </w:p>
        </w:tc>
      </w:tr>
      <w:tr w:rsidR="009D78B1" w14:paraId="11C37402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A94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003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0.8442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C795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0.1154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8167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0.9176</w:t>
            </w:r>
          </w:p>
        </w:tc>
      </w:tr>
      <w:tr w:rsidR="009D78B1" w14:paraId="567B4B6B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625D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EDB8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0.8007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774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0.1335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F751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0.9189</w:t>
            </w:r>
          </w:p>
        </w:tc>
      </w:tr>
      <w:tr w:rsidR="009D78B1" w14:paraId="2EC8FA57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28D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2.0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288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0.7242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EAE6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0.1145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4D76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0.9197</w:t>
            </w:r>
          </w:p>
        </w:tc>
      </w:tr>
    </w:tbl>
    <w:p w14:paraId="6F38A69B" w14:textId="77777777" w:rsidR="009D78B1" w:rsidRDefault="009D78B1">
      <w:pPr>
        <w:spacing w:after="160"/>
      </w:pPr>
    </w:p>
    <w:p w14:paraId="6B5C81B1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56E84707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Figure 8a and Figure 8b show mean β₁ and mean σ² varying with γ — monotonically for β₁, non-monotonically for σ² (Table 9). Figure 8c and Figure 8d show final accuracy trending upward with γ. The pre-specified comparison (γ = 0 vs. γ = 1) showed no resolvable difference (t = 1.558, p = 0.207). A </w:t>
      </w:r>
      <w:r>
        <w:t>post-hoc comparison at γ = 2.0, the empirically highest-accuracy value, was likewise not resolvable at n = 4 or n = 8 (p = 0.0535 and p = 0.0865, respectively).</w:t>
      </w:r>
    </w:p>
    <w:p w14:paraId="27F9CEC1" w14:textId="77777777" w:rsidR="009D78B1" w:rsidRDefault="00000000">
      <w:pPr>
        <w:ind w:firstLine="288"/>
        <w:jc w:val="both"/>
      </w:pPr>
      <w:r>
        <w:t>E9 reports the computational cost associated with Adam-NV's mechanism, independent of its effect on accuracy.</w:t>
      </w:r>
    </w:p>
    <w:p w14:paraId="357D9B94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2EC651F6" w14:textId="77777777" w:rsidR="009D78B1" w:rsidRDefault="00000000">
      <w:pPr>
        <w:keepNext/>
        <w:spacing w:before="200" w:after="80"/>
      </w:pPr>
      <w:r>
        <w:rPr>
          <w:i/>
          <w:iCs/>
        </w:rPr>
        <w:t>4.6 E9 — Computational Overhead</w:t>
      </w:r>
    </w:p>
    <w:p w14:paraId="09431201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What is Adam-NV's per-epoch computational overhead relative to Adam, and is it constant across training conditions?</w:t>
      </w:r>
    </w:p>
    <w:p w14:paraId="6D165659" w14:textId="77777777" w:rsidR="009D78B1" w:rsidRDefault="00000000">
      <w:pPr>
        <w:ind w:firstLine="288"/>
        <w:jc w:val="both"/>
      </w:pPr>
      <w:r>
        <w:t>Figure 9 shows the overhead ratio (Adam-NV time / Adam time) as a function of batch size, with a horizontal reference line at 1× indicating no overhead.</w:t>
      </w:r>
    </w:p>
    <w:p w14:paraId="0CFB980F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2B053784" w14:textId="77777777" w:rsidR="009D78B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072A582" wp14:editId="69441CB4">
            <wp:extent cx="4867275" cy="3619500"/>
            <wp:effectExtent l="0" t="0" r="0" b="0"/>
            <wp:docPr id="1601001236" name="Picture 160100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820C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9. Overhead ratio (Adam-NV time / Adam time) as a function of batch size, with a 1× reference line indicating no overhead.</w:t>
      </w:r>
    </w:p>
    <w:p w14:paraId="739CB796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11. Overhead ratio (Adam-NV / Adam) across tested conditions.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0"/>
        <w:gridCol w:w="2070"/>
        <w:gridCol w:w="2070"/>
        <w:gridCol w:w="2070"/>
      </w:tblGrid>
      <w:tr w:rsidR="009D78B1" w14:paraId="1F35C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BDC4B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Condition</w:t>
            </w:r>
          </w:p>
        </w:tc>
        <w:tc>
          <w:tcPr>
            <w:tcW w:w="207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2242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Adam (s/epoch)</w:t>
            </w:r>
          </w:p>
        </w:tc>
        <w:tc>
          <w:tcPr>
            <w:tcW w:w="207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FEDD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Adam-NV (s/epoch)</w:t>
            </w:r>
          </w:p>
        </w:tc>
        <w:tc>
          <w:tcPr>
            <w:tcW w:w="207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49AA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Ratio</w:t>
            </w:r>
          </w:p>
        </w:tc>
      </w:tr>
      <w:tr w:rsidR="009D78B1" w14:paraId="71AE84F0" w14:textId="77777777">
        <w:tblPrEx>
          <w:tblCellMar>
            <w:top w:w="0" w:type="dxa"/>
            <w:bottom w:w="0" w:type="dxa"/>
          </w:tblCellMar>
        </w:tblPrEx>
        <w:tc>
          <w:tcPr>
            <w:tcW w:w="423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A72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Batch size 32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B17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50.19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75CD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78.38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DF7F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1.562×</w:t>
            </w:r>
          </w:p>
        </w:tc>
      </w:tr>
      <w:tr w:rsidR="009D78B1" w14:paraId="009DF2AF" w14:textId="77777777">
        <w:tblPrEx>
          <w:tblCellMar>
            <w:top w:w="0" w:type="dxa"/>
            <w:bottom w:w="0" w:type="dxa"/>
          </w:tblCellMar>
        </w:tblPrEx>
        <w:tc>
          <w:tcPr>
            <w:tcW w:w="423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CC98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Batch size 128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C22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42.21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315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48.70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313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1.154×</w:t>
            </w:r>
          </w:p>
        </w:tc>
      </w:tr>
      <w:tr w:rsidR="009D78B1" w14:paraId="764AA661" w14:textId="77777777">
        <w:tblPrEx>
          <w:tblCellMar>
            <w:top w:w="0" w:type="dxa"/>
            <w:bottom w:w="0" w:type="dxa"/>
          </w:tblCellMar>
        </w:tblPrEx>
        <w:tc>
          <w:tcPr>
            <w:tcW w:w="423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E60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Batch size 256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C58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46.48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C4AE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45.92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0B9F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0.988×</w:t>
            </w:r>
          </w:p>
        </w:tc>
      </w:tr>
      <w:tr w:rsidR="009D78B1" w14:paraId="2C0F768B" w14:textId="77777777">
        <w:tblPrEx>
          <w:tblCellMar>
            <w:top w:w="0" w:type="dxa"/>
            <w:bottom w:w="0" w:type="dxa"/>
          </w:tblCellMar>
        </w:tblPrEx>
        <w:tc>
          <w:tcPr>
            <w:tcW w:w="423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DCC5A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σ sweep (E2, mean across 4 levels, bs = 128)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56EF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DC9A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C4B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1.21×</w:t>
            </w:r>
          </w:p>
        </w:tc>
      </w:tr>
      <w:tr w:rsidR="009D78B1" w14:paraId="3741654B" w14:textId="77777777">
        <w:tblPrEx>
          <w:tblCellMar>
            <w:top w:w="0" w:type="dxa"/>
            <w:bottom w:w="0" w:type="dxa"/>
          </w:tblCellMar>
        </w:tblPrEx>
        <w:tc>
          <w:tcPr>
            <w:tcW w:w="423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8DD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Label noise, clean (E11, bs = 128)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0E5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3803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A6D5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1.18×</w:t>
            </w:r>
          </w:p>
        </w:tc>
      </w:tr>
      <w:tr w:rsidR="009D78B1" w14:paraId="406D2075" w14:textId="77777777">
        <w:tblPrEx>
          <w:tblCellMar>
            <w:top w:w="0" w:type="dxa"/>
            <w:bottom w:w="0" w:type="dxa"/>
          </w:tblCellMar>
        </w:tblPrEx>
        <w:tc>
          <w:tcPr>
            <w:tcW w:w="423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BB0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Label noise, 20% corrupted (E11, bs = 128)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9C2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EB2D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7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D0C0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1.14×</w:t>
            </w:r>
          </w:p>
        </w:tc>
      </w:tr>
    </w:tbl>
    <w:p w14:paraId="3582F6A5" w14:textId="77777777" w:rsidR="009D78B1" w:rsidRDefault="009D78B1">
      <w:pPr>
        <w:spacing w:after="160"/>
      </w:pPr>
    </w:p>
    <w:p w14:paraId="7C3CF3CD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4961F3D6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Figure 9 and Table 11 show overhead ratio ranging from 1.562× at batch size 32 to 0.988× at batch size 256, </w:t>
      </w:r>
      <w:r>
        <w:t xml:space="preserve">indicating overhead is configuration-dependent rather than an intrinsic, fixed cost of the optimizer. Ratio was consistent </w:t>
      </w:r>
      <w:r>
        <w:lastRenderedPageBreak/>
        <w:t>(1.13×–1.28×) across all tested gradient-noise and label-noise conditions at fixed batch size 128.</w:t>
      </w:r>
    </w:p>
    <w:p w14:paraId="4DD43607" w14:textId="77777777" w:rsidR="009D78B1" w:rsidRDefault="00000000">
      <w:pPr>
        <w:ind w:firstLine="288"/>
        <w:jc w:val="both"/>
      </w:pPr>
      <w:r>
        <w:t xml:space="preserve">E11 and E12 report mechanism and accuracy </w:t>
      </w:r>
      <w:proofErr w:type="spellStart"/>
      <w:r>
        <w:t>behavior</w:t>
      </w:r>
      <w:proofErr w:type="spellEnd"/>
      <w:r>
        <w:t xml:space="preserve"> under label corruption and batch-size variation respectively, the two remaining perturbation types examined in this study.</w:t>
      </w:r>
    </w:p>
    <w:p w14:paraId="612989DA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119A4BD6" w14:textId="77777777" w:rsidR="009D78B1" w:rsidRDefault="00000000">
      <w:pPr>
        <w:keepNext/>
        <w:spacing w:before="200" w:after="80"/>
      </w:pPr>
      <w:r>
        <w:rPr>
          <w:i/>
          <w:iCs/>
        </w:rPr>
        <w:t>4.7 E11 — Label-Noise Evaluation</w:t>
      </w:r>
    </w:p>
    <w:p w14:paraId="675C09D6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Does Adam-NV's mechanism respond to label corruption, a structurally different perturbation from injected </w:t>
      </w:r>
      <w:r>
        <w:t>Gaussian gradient noise, and does any such response correspond to improved robustness?</w:t>
      </w:r>
    </w:p>
    <w:p w14:paraId="50F24051" w14:textId="77777777" w:rsidR="009D78B1" w:rsidRDefault="00000000">
      <w:pPr>
        <w:ind w:firstLine="288"/>
        <w:jc w:val="both"/>
      </w:pPr>
      <w:r>
        <w:t>Figure 10 shows mean β₁ and mean σ² trajectories for clean vs. 20%-label-corrupted training over 60 epochs; the two trajectories cross near epoch 26, as annotated in the figure.</w:t>
      </w:r>
    </w:p>
    <w:p w14:paraId="789A3AA4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4FC88FE7" w14:textId="77777777" w:rsidR="009D78B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50E133C" wp14:editId="3804C994">
            <wp:extent cx="6667500" cy="2295525"/>
            <wp:effectExtent l="0" t="0" r="0" b="0"/>
            <wp:docPr id="1144321411" name="Picture 114432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612A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10. Mean β₁ and mean σ² trajectories, clean vs. 20%-label-corrupted training, over 60 epochs.</w:t>
      </w:r>
    </w:p>
    <w:p w14:paraId="6CAD76B3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12. E11 accuracy and mechanism state, clean vs. 20% label-corrupted training.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350"/>
        <w:gridCol w:w="2350"/>
        <w:gridCol w:w="2610"/>
      </w:tblGrid>
      <w:tr w:rsidR="009D78B1" w14:paraId="1D0E5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A730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235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C782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Clean</w:t>
            </w:r>
          </w:p>
        </w:tc>
        <w:tc>
          <w:tcPr>
            <w:tcW w:w="235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B5B7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20% Label Noise</w:t>
            </w:r>
          </w:p>
        </w:tc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73879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Statistic</w:t>
            </w:r>
          </w:p>
        </w:tc>
      </w:tr>
      <w:tr w:rsidR="009D78B1" w14:paraId="1EA2077C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10E6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Adam val. acc.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5F1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0.9329 ± 0.0014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778E8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0.7863 ± 0.0024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63DE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Degradation = 0.1466</w:t>
            </w:r>
          </w:p>
        </w:tc>
      </w:tr>
      <w:tr w:rsidR="009D78B1" w14:paraId="2C90917D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F2D8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Adam-NV val. acc.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174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0.9323 ± 0.0031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756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0.7871 ± 0.0064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01F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Degradation = 0.1453</w:t>
            </w:r>
          </w:p>
        </w:tc>
      </w:tr>
      <w:tr w:rsidR="009D78B1" w14:paraId="7A8091B6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2EB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Mean β₁ (final)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24AE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0.8452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1DBA8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0.7803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C1ED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t = 28.18, p = 0.00008</w:t>
            </w:r>
          </w:p>
        </w:tc>
      </w:tr>
      <w:tr w:rsidR="009D78B1" w14:paraId="1FBE1928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F38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Mean σ² (final)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60239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0.0609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01FA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0.1391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D09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t = −12.50, p = 0.00002</w:t>
            </w:r>
          </w:p>
        </w:tc>
      </w:tr>
    </w:tbl>
    <w:p w14:paraId="5AD7E760" w14:textId="77777777" w:rsidR="009D78B1" w:rsidRDefault="009D78B1">
      <w:pPr>
        <w:spacing w:after="160"/>
      </w:pPr>
    </w:p>
    <w:p w14:paraId="27D43188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127CF837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Figure 10 and Table 12 show mean β₁ and mean σ² diverging between clean and label-corrupted training by epoch 60, crossing near epoch 26. The interaction effect — whether Adam-NV's degradation was smaller than Adam's — showed no resolvable difference (Δ = 0.0013, p = 0.79). Overhead ratio under label noise (1.18× clean, 1.14× at 20%) </w:t>
      </w:r>
      <w:r>
        <w:t>was consistent with the batch-size-128 figure reported in E9 (Table 11).</w:t>
      </w:r>
    </w:p>
    <w:p w14:paraId="5F4B063C" w14:textId="77777777" w:rsidR="009D78B1" w:rsidRDefault="00000000">
      <w:pPr>
        <w:ind w:firstLine="288"/>
        <w:jc w:val="both"/>
      </w:pPr>
      <w:r>
        <w:t>E12 examines whether the same mechanism responds to gradient noise arising intrinsically from minibatch sampling, rather than from an explicit perturbation (gradient noise, in E2; label corruption, here).</w:t>
      </w:r>
    </w:p>
    <w:p w14:paraId="5C3B04BC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5F319170" w14:textId="77777777" w:rsidR="009D78B1" w:rsidRDefault="00000000">
      <w:pPr>
        <w:keepNext/>
        <w:spacing w:before="200" w:after="80"/>
      </w:pPr>
      <w:r>
        <w:rPr>
          <w:i/>
          <w:iCs/>
        </w:rPr>
        <w:t>4.8 E12 — Batch-Size Sensitivity</w:t>
      </w:r>
    </w:p>
    <w:p w14:paraId="0BA55A2B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Question.  </w:t>
      </w:r>
      <w:r>
        <w:t xml:space="preserve"> Does Adam-NV's controller respond to gradient noise that arises intrinsically from minibatch sampling, and does batch size affect accuracy or computational overhead?</w:t>
      </w:r>
    </w:p>
    <w:p w14:paraId="6180ED59" w14:textId="77777777" w:rsidR="009D78B1" w:rsidRDefault="00000000">
      <w:pPr>
        <w:ind w:firstLine="288"/>
        <w:jc w:val="both"/>
      </w:pPr>
      <w:r>
        <w:t>Figure 11 shows mean β₁ and mean σ² as a function of batch size.</w:t>
      </w:r>
    </w:p>
    <w:p w14:paraId="2A1E6559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6B22BE07" w14:textId="77777777" w:rsidR="009D78B1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AB5F215" wp14:editId="2114D5C4">
            <wp:extent cx="5524500" cy="2247900"/>
            <wp:effectExtent l="0" t="0" r="0" b="0"/>
            <wp:docPr id="476491209" name="Picture 47649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350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Figure 11. Mean β₁ and mean σ² as a function of batch size.</w:t>
      </w:r>
    </w:p>
    <w:p w14:paraId="0948D5C7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13. Mechanism and accuracy by batch size (n = 4).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2610"/>
        <w:gridCol w:w="2000"/>
        <w:gridCol w:w="2350"/>
        <w:gridCol w:w="1740"/>
      </w:tblGrid>
      <w:tr w:rsidR="009D78B1" w14:paraId="32274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F23C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Batch size</w:t>
            </w:r>
          </w:p>
        </w:tc>
        <w:tc>
          <w:tcPr>
            <w:tcW w:w="261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2B174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Mean β₁ (± std)</w:t>
            </w:r>
          </w:p>
        </w:tc>
        <w:tc>
          <w:tcPr>
            <w:tcW w:w="200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77D2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Mean σ²</w:t>
            </w:r>
          </w:p>
        </w:tc>
        <w:tc>
          <w:tcPr>
            <w:tcW w:w="235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9479" w14:textId="77777777" w:rsidR="009D78B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Δacc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(Adam-NV − Adam)</w:t>
            </w:r>
          </w:p>
        </w:tc>
        <w:tc>
          <w:tcPr>
            <w:tcW w:w="174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AFFC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 (</w:t>
            </w:r>
            <w:proofErr w:type="spellStart"/>
            <w:r>
              <w:rPr>
                <w:b/>
                <w:bCs/>
                <w:sz w:val="18"/>
                <w:szCs w:val="18"/>
              </w:rPr>
              <w:t>Δacc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9D78B1" w14:paraId="678A364F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791E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3FCD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0.7802 ± 0.0073</w:t>
            </w:r>
          </w:p>
        </w:tc>
        <w:tc>
          <w:tcPr>
            <w:tcW w:w="20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7562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0.1499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2F9A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0.0004</w:t>
            </w:r>
          </w:p>
        </w:tc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22A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0.65</w:t>
            </w:r>
          </w:p>
        </w:tc>
      </w:tr>
      <w:tr w:rsidR="009D78B1" w14:paraId="28DF362A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662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4D1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0.8454 ± 0.0057</w:t>
            </w:r>
          </w:p>
        </w:tc>
        <w:tc>
          <w:tcPr>
            <w:tcW w:w="20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A64C8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0.0738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442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0.0005</w:t>
            </w:r>
          </w:p>
        </w:tc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F4A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0.72</w:t>
            </w:r>
          </w:p>
        </w:tc>
      </w:tr>
      <w:tr w:rsidR="009D78B1" w14:paraId="4437B10D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AE4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256</w:t>
            </w:r>
          </w:p>
        </w:tc>
        <w:tc>
          <w:tcPr>
            <w:tcW w:w="261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4BB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0.8482 ± 0.0039</w:t>
            </w:r>
          </w:p>
        </w:tc>
        <w:tc>
          <w:tcPr>
            <w:tcW w:w="200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32E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0.0563</w:t>
            </w:r>
          </w:p>
        </w:tc>
        <w:tc>
          <w:tcPr>
            <w:tcW w:w="235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7ACB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0.0006</w:t>
            </w:r>
          </w:p>
        </w:tc>
        <w:tc>
          <w:tcPr>
            <w:tcW w:w="174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A46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0.50</w:t>
            </w:r>
          </w:p>
        </w:tc>
      </w:tr>
    </w:tbl>
    <w:p w14:paraId="27900AF4" w14:textId="77777777" w:rsidR="009D78B1" w:rsidRDefault="009D78B1">
      <w:pPr>
        <w:spacing w:after="160"/>
      </w:pPr>
    </w:p>
    <w:p w14:paraId="5C00F434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2BA54642" w14:textId="77777777" w:rsidR="009D78B1" w:rsidRDefault="00000000">
      <w:pPr>
        <w:ind w:firstLine="288"/>
        <w:jc w:val="both"/>
      </w:pPr>
      <w:r>
        <w:rPr>
          <w:b/>
          <w:bCs/>
          <w:i/>
          <w:iCs/>
        </w:rPr>
        <w:t xml:space="preserve">Findings.  </w:t>
      </w:r>
      <w:r>
        <w:t xml:space="preserve"> Figure 11 and Table 13 show mean β₁ differing between batch size 32 and batch sizes 128 and 256 (p ≤ 0.00003 for both comparisons), consistent with a possible threshold effect rather than a continuously graded response. β₁ did not differ </w:t>
      </w:r>
      <w:proofErr w:type="spellStart"/>
      <w:r>
        <w:t>resolvably</w:t>
      </w:r>
      <w:proofErr w:type="spellEnd"/>
      <w:r>
        <w:t xml:space="preserve"> between batch sizes 128 and 256 (p = 0.45), despite a twofold difference in per-epoch step count. No </w:t>
      </w:r>
      <w:r>
        <w:t xml:space="preserve">resolvable </w:t>
      </w:r>
      <w:proofErr w:type="spellStart"/>
      <w:r>
        <w:t>Δacc</w:t>
      </w:r>
      <w:proofErr w:type="spellEnd"/>
      <w:r>
        <w:t xml:space="preserve"> between Adam and Adam-NV was observed at any batch size tested.</w:t>
      </w:r>
    </w:p>
    <w:p w14:paraId="7E8523DF" w14:textId="77777777" w:rsidR="009D78B1" w:rsidRDefault="00000000">
      <w:pPr>
        <w:ind w:firstLine="288"/>
        <w:jc w:val="both"/>
      </w:pPr>
      <w:r>
        <w:t>This concludes the experimental results. Table 14 summarizes mechanism-validation and performance outcomes across the noise-response experiments reported above; Section 5 discusses these findings jointly, including their cross-experiment consistency and the limitations of the present study.</w:t>
      </w:r>
    </w:p>
    <w:p w14:paraId="54BE104E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1A846890" w14:textId="77777777" w:rsidR="009D78B1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>Table 14. Summary of mechanism validation and performance outcomes across noise-response experiments.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9D78B1" w14:paraId="136B8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C2930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Experiment</w:t>
            </w:r>
          </w:p>
        </w:tc>
        <w:tc>
          <w:tcPr>
            <w:tcW w:w="348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4FE37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Mechanism Response Confirmed</w:t>
            </w:r>
          </w:p>
        </w:tc>
        <w:tc>
          <w:tcPr>
            <w:tcW w:w="3480" w:type="dxa"/>
            <w:tcBorders>
              <w:top w:val="single" w:sz="6" w:space="0" w:color="000000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4D69" w14:textId="77777777" w:rsidR="009D78B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Resolvable Accuracy Improvement over Adam</w:t>
            </w:r>
          </w:p>
        </w:tc>
      </w:tr>
      <w:tr w:rsidR="009D78B1" w14:paraId="59AECBE8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AAB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844C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275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9D78B1" w14:paraId="03B03862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1700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E7-A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29F57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7C9AA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9D78B1" w14:paraId="2C6871F1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FAEDE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E7-C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3504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2C76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9D78B1" w14:paraId="72DA9794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7F4E1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E11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3CC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A3406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9D78B1" w14:paraId="0BA69288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FAF5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E12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5BF3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480" w:type="dxa"/>
            <w:tcBorders>
              <w:top w:val="single" w:sz="2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560A" w14:textId="77777777" w:rsidR="009D78B1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</w:tbl>
    <w:p w14:paraId="1050172B" w14:textId="77777777" w:rsidR="009D78B1" w:rsidRDefault="009D78B1">
      <w:pPr>
        <w:spacing w:after="160"/>
      </w:pPr>
    </w:p>
    <w:p w14:paraId="6B958317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space="288"/>
          <w:docGrid w:linePitch="360"/>
        </w:sectPr>
      </w:pPr>
    </w:p>
    <w:p w14:paraId="61D30B94" w14:textId="77777777" w:rsidR="009D78B1" w:rsidRDefault="00000000">
      <w:pPr>
        <w:keepNext/>
        <w:spacing w:before="240" w:after="120"/>
        <w:jc w:val="center"/>
      </w:pPr>
      <w:r>
        <w:rPr>
          <w:b/>
          <w:bCs/>
          <w:smallCaps/>
        </w:rPr>
        <w:t>5. Discussion</w:t>
      </w:r>
    </w:p>
    <w:p w14:paraId="78702147" w14:textId="77777777" w:rsidR="009D78B1" w:rsidRDefault="00000000">
      <w:pPr>
        <w:keepNext/>
        <w:spacing w:before="200" w:after="80"/>
      </w:pPr>
      <w:r>
        <w:rPr>
          <w:i/>
          <w:iCs/>
        </w:rPr>
        <w:t>5.1 Synthesis of Findings</w:t>
      </w:r>
    </w:p>
    <w:p w14:paraId="00B98BF2" w14:textId="77777777" w:rsidR="009D78B1" w:rsidRDefault="00000000">
      <w:pPr>
        <w:ind w:firstLine="288"/>
        <w:jc w:val="both"/>
      </w:pPr>
      <w:r>
        <w:t xml:space="preserve">Across every noise-response experiment in this study — injected gradient noise (E2), the adaptive-vs-fixed ablation (E7-A), the adaptation-strength sweep (E7-C), label corruption (E11), and batch-size-intrinsic noise (E12) — Adam-NV's controller responded as designed: β₁ and σ² tracked the presence </w:t>
      </w:r>
      <w:r>
        <w:t>and structure of training-time perturbation (Table 14). In no case, however, did this response translate into a resolvable improvement in final validation accuracy over standard Adam. E1 separately established that Adam-NV is competitive with existing first-order adaptive optimizers under unperturbed training. Taken together, these results indicate that Adam-NV's mechanism operates correctly without yet demonstrating a performance benefit.</w:t>
      </w:r>
    </w:p>
    <w:p w14:paraId="693A6CCC" w14:textId="77777777" w:rsidR="009D78B1" w:rsidRDefault="00000000">
      <w:pPr>
        <w:keepNext/>
        <w:spacing w:before="200" w:after="80"/>
      </w:pPr>
      <w:r>
        <w:rPr>
          <w:i/>
          <w:iCs/>
        </w:rPr>
        <w:lastRenderedPageBreak/>
        <w:t>5.2 Practical Implications</w:t>
      </w:r>
    </w:p>
    <w:p w14:paraId="016CBC8F" w14:textId="77777777" w:rsidR="009D78B1" w:rsidRDefault="00000000">
      <w:pPr>
        <w:ind w:firstLine="288"/>
        <w:jc w:val="both"/>
      </w:pPr>
      <w:r>
        <w:t xml:space="preserve">These results suggest that Adam-NV is not yet a general drop-in replacement for Adam when the goal is improved accuracy under noisy training conditions. Its overhead (1.15×–1.56×, Table 11) is not offset by a resolvable accuracy gain in any condition tested here. Adam-NV may currently be best suited to settings where the mechanism's </w:t>
      </w:r>
      <w:proofErr w:type="spellStart"/>
      <w:r>
        <w:t>behavior</w:t>
      </w:r>
      <w:proofErr w:type="spellEnd"/>
      <w:r>
        <w:t xml:space="preserve"> — rather than its effect on final accuracy — is itself of interest: for example, as a diagnostic for the reliability of the gradient signal during training, or as a component within a broader controller that couples β₁ adaptation with other hyperparameters (Section 5.4).</w:t>
      </w:r>
    </w:p>
    <w:p w14:paraId="438A6ED9" w14:textId="77777777" w:rsidR="009D78B1" w:rsidRDefault="00000000">
      <w:pPr>
        <w:keepNext/>
        <w:spacing w:before="200" w:after="80"/>
      </w:pPr>
      <w:r>
        <w:rPr>
          <w:i/>
          <w:iCs/>
        </w:rPr>
        <w:t>5.3 Why Mechanism Does Not Imply Performance</w:t>
      </w:r>
    </w:p>
    <w:p w14:paraId="30CB5DD1" w14:textId="77777777" w:rsidR="009D78B1" w:rsidRDefault="00000000">
      <w:pPr>
        <w:ind w:firstLine="288"/>
        <w:jc w:val="both"/>
      </w:pPr>
      <w:r>
        <w:t>A plausible explanation is that Adam's existing per-parameter second-moment normalization already absorbs much of the effect that β₁ adaptation targets. If the denominator term already down-weights unreliable directions, an additional, first-moment-level noise response may be largely redundant rather than additive. This is consistent with the absence of a resolvable accuracy difference even at σ = 2.0, where the mechanism response is most pronounced (E2, E7-A).</w:t>
      </w:r>
    </w:p>
    <w:p w14:paraId="04DAD7D9" w14:textId="77777777" w:rsidR="009D78B1" w:rsidRDefault="00000000">
      <w:pPr>
        <w:keepNext/>
        <w:spacing w:before="200" w:after="80"/>
      </w:pPr>
      <w:r>
        <w:rPr>
          <w:i/>
          <w:iCs/>
        </w:rPr>
        <w:t>5.4 Why β₁ Adaptation Alone May Be Insufficient</w:t>
      </w:r>
    </w:p>
    <w:p w14:paraId="5A9746CB" w14:textId="77777777" w:rsidR="009D78B1" w:rsidRDefault="00000000">
      <w:pPr>
        <w:ind w:firstLine="288"/>
        <w:jc w:val="both"/>
      </w:pPr>
      <w:r>
        <w:t>Noise robustness in adaptive optimizers is typically distributed across several interacting terms — the first-moment decay rate, the second-moment decay rate, the effective learning rate, and any gradient clipping applied. Adapting only β₁ leaves these other terms fixed, which may limit the mechanism's ability to influence final accuracy on its own. A controller that jointly adapts β₁ and β₂, or that couples β₁ adaptation to the learning-rate schedule, may be a necessary extension rather than an incremental one.</w:t>
      </w:r>
    </w:p>
    <w:p w14:paraId="7883C4F7" w14:textId="77777777" w:rsidR="009D78B1" w:rsidRDefault="00000000">
      <w:pPr>
        <w:keepNext/>
        <w:spacing w:before="200" w:after="80"/>
      </w:pPr>
      <w:r>
        <w:rPr>
          <w:i/>
          <w:iCs/>
        </w:rPr>
        <w:t>5.5 Why Optimizer Competitiveness Does Not Imply Mechanism Benefit</w:t>
      </w:r>
    </w:p>
    <w:p w14:paraId="72283528" w14:textId="77777777" w:rsidR="009D78B1" w:rsidRDefault="00000000">
      <w:pPr>
        <w:ind w:firstLine="288"/>
        <w:jc w:val="both"/>
      </w:pPr>
      <w:r>
        <w:t xml:space="preserve">E1 shows Adam-NV performs comparably to Adam and </w:t>
      </w:r>
      <w:proofErr w:type="spellStart"/>
      <w:r>
        <w:t>AdamW</w:t>
      </w:r>
      <w:proofErr w:type="spellEnd"/>
      <w:r>
        <w:t xml:space="preserve"> under unperturbed training. This competitiveness </w:t>
      </w:r>
      <w:r>
        <w:t>establishes that the mechanism does not harm performance, but it should not be read as evidence that the mechanism helps performance; the noise-response experiments (E2, E7-A, E7-C, E11, E12) test that question directly, and none show a resolvable benefit.</w:t>
      </w:r>
    </w:p>
    <w:p w14:paraId="0B8C426F" w14:textId="77777777" w:rsidR="009D78B1" w:rsidRDefault="00000000">
      <w:pPr>
        <w:keepNext/>
        <w:spacing w:before="200" w:after="80"/>
      </w:pPr>
      <w:r>
        <w:rPr>
          <w:i/>
          <w:iCs/>
        </w:rPr>
        <w:t>5.6 Future Controller Designs</w:t>
      </w:r>
    </w:p>
    <w:p w14:paraId="1EDD5C64" w14:textId="77777777" w:rsidR="009D78B1" w:rsidRDefault="00000000">
      <w:pPr>
        <w:ind w:firstLine="288"/>
        <w:jc w:val="both"/>
      </w:pPr>
      <w:r>
        <w:t>Extensions worth testing directly from these results include a joint β₁–β₂ controller, per-layer rather than per-tensor adaptation strength, and a controller tuned specifically to respond to label corruption rather than to zero-mean gradient noise, given the qualitatively different trajectory shape observed in E11. Coupling the noise estimate to an adaptive learning-rate reduction, rather than to β₁ alone, is also a natural next step given the discussion in Section 5.4.</w:t>
      </w:r>
    </w:p>
    <w:p w14:paraId="2D2E276B" w14:textId="77777777" w:rsidR="009D78B1" w:rsidRDefault="00000000">
      <w:pPr>
        <w:keepNext/>
        <w:spacing w:before="200" w:after="80"/>
      </w:pPr>
      <w:r>
        <w:rPr>
          <w:i/>
          <w:iCs/>
        </w:rPr>
        <w:t>5.7 Threats to Validity</w:t>
      </w:r>
    </w:p>
    <w:p w14:paraId="5EAB0B76" w14:textId="77777777" w:rsidR="009D78B1" w:rsidRDefault="00000000">
      <w:pPr>
        <w:ind w:firstLine="288"/>
        <w:jc w:val="both"/>
      </w:pPr>
      <w:r>
        <w:t>Several factors limit the generality of these conclusions:</w:t>
      </w:r>
    </w:p>
    <w:p w14:paraId="62E394AB" w14:textId="77777777" w:rsidR="009D78B1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Architecture. </w:t>
      </w:r>
      <w:r>
        <w:t>All experiments use a single CIFAR-adapted ResNet-18; results may not transfer to other architectures (e.g., transformers, wider or deeper networks).</w:t>
      </w:r>
    </w:p>
    <w:p w14:paraId="4FCB460D" w14:textId="77777777" w:rsidR="009D78B1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Dataset. </w:t>
      </w:r>
      <w:r>
        <w:t>CIFAR-10 is the sole primary dataset; label noise and gradient noise were studied on this dataset alone.</w:t>
      </w:r>
    </w:p>
    <w:p w14:paraId="444B4A12" w14:textId="77777777" w:rsidR="009D78B1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Batch-size / step-count coupling. </w:t>
      </w:r>
      <w:r>
        <w:t>E12's batch-size conditions co-vary with per-epoch step count at a fixed epoch budget (Section 3.9), so batch-size and step-count effects cannot be fully separated.</w:t>
      </w:r>
    </w:p>
    <w:p w14:paraId="17657D37" w14:textId="77777777" w:rsidR="009D78B1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Optimizer family. </w:t>
      </w:r>
      <w:r>
        <w:t xml:space="preserve">Comparisons are limited to Adam-family optimizers (Adam, </w:t>
      </w:r>
      <w:proofErr w:type="spellStart"/>
      <w:r>
        <w:t>AdamW</w:t>
      </w:r>
      <w:proofErr w:type="spellEnd"/>
      <w:r>
        <w:t xml:space="preserve">, </w:t>
      </w:r>
      <w:proofErr w:type="spellStart"/>
      <w:r>
        <w:t>AdaBelief</w:t>
      </w:r>
      <w:proofErr w:type="spellEnd"/>
      <w:r>
        <w:t>); no comparison was made to non-adaptive methods (e.g., SGD with momentum).</w:t>
      </w:r>
    </w:p>
    <w:p w14:paraId="2B81774E" w14:textId="77777777" w:rsidR="009D78B1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Epoch budget. </w:t>
      </w:r>
      <w:r>
        <w:t>All experiments use a fixed 60-epoch budget; mechanism or performance differences that emerge only over longer training schedules would not be captured here.</w:t>
      </w:r>
    </w:p>
    <w:p w14:paraId="20CABA63" w14:textId="77777777" w:rsidR="009D78B1" w:rsidRDefault="009D78B1">
      <w:pPr>
        <w:sectPr w:rsidR="009D78B1">
          <w:type w:val="continuous"/>
          <w:pgSz w:w="12240" w:h="15840"/>
          <w:pgMar w:top="1080" w:right="900" w:bottom="1440" w:left="900" w:header="708" w:footer="708" w:gutter="0"/>
          <w:cols w:num="2" w:space="288"/>
          <w:docGrid w:linePitch="360"/>
        </w:sectPr>
      </w:pPr>
    </w:p>
    <w:p w14:paraId="1C5D33A5" w14:textId="77777777" w:rsidR="009D78B1" w:rsidRDefault="00000000">
      <w:pPr>
        <w:keepNext/>
        <w:spacing w:before="240" w:after="120"/>
        <w:jc w:val="center"/>
      </w:pPr>
      <w:r>
        <w:rPr>
          <w:b/>
          <w:bCs/>
          <w:smallCaps/>
        </w:rPr>
        <w:t>6. Conclusion</w:t>
      </w:r>
    </w:p>
    <w:p w14:paraId="3E9305F3" w14:textId="77777777" w:rsidR="009D78B1" w:rsidRDefault="00000000">
      <w:pPr>
        <w:ind w:firstLine="288"/>
        <w:jc w:val="both"/>
      </w:pPr>
      <w:r>
        <w:t>This study introduced Adam-NV, a first-order adaptive optimizer that varies β₁ per parameter and per step as a function of a locally estimated noise-to-signal ratio σ². The mechanism lowers β₁ when σ² is high and raises it toward its nominal value when σ² is low, with the goal of reducing reliance on historical momentum when the instantaneous gradient signal is less reliable.</w:t>
      </w:r>
    </w:p>
    <w:p w14:paraId="29582048" w14:textId="77777777" w:rsidR="009D78B1" w:rsidRDefault="00000000">
      <w:pPr>
        <w:ind w:firstLine="288"/>
        <w:jc w:val="both"/>
      </w:pPr>
      <w:r>
        <w:t>Across explicit gradient-noise injection (E2), an adaptive-vs-fixed ablation (E7-A), a continuous adaptation-strength sweep (E7-C), label corruption (E11), and batch-size-intrinsic noise (E12), the experiments in this study established that Adam-NV's controller responds to training-time perturbation in the direction predicted by its design. E1 further established that Adam-NV is competitive with existing first-order adaptive optimizers under unperturbed training.</w:t>
      </w:r>
    </w:p>
    <w:p w14:paraId="34DB3E4D" w14:textId="77777777" w:rsidR="009D78B1" w:rsidRDefault="00000000">
      <w:pPr>
        <w:ind w:firstLine="288"/>
        <w:jc w:val="both"/>
      </w:pPr>
      <w:r>
        <w:t xml:space="preserve">These experiments did not establish a resolvable improvement in final validation accuracy over standard Adam, </w:t>
      </w:r>
      <w:r>
        <w:t>in any tested condition, at the seed counts used here. This holds whether noise is injected explicitly, arises from label corruption, or arises intrinsically from minibatch sampling.</w:t>
      </w:r>
    </w:p>
    <w:p w14:paraId="59F1E923" w14:textId="77777777" w:rsidR="009D78B1" w:rsidRDefault="00000000">
      <w:pPr>
        <w:ind w:firstLine="288"/>
        <w:jc w:val="both"/>
      </w:pPr>
      <w:r>
        <w:t>Future work should test whether jointly adapting β₁ and β₂, coupling the noise estimate to the learning-rate schedule, or applying adaptation at finer (e.g., per-layer) granularity yields the performance benefit that per-parameter β₁ adaptation alone does not, and should extend this evaluation beyond a single architecture, dataset family, and epoch budget.</w:t>
      </w:r>
    </w:p>
    <w:sectPr w:rsidR="009D78B1">
      <w:type w:val="continuous"/>
      <w:pgSz w:w="12240" w:h="15840"/>
      <w:pgMar w:top="1080" w:right="900" w:bottom="1440" w:left="900" w:header="708" w:footer="708" w:gutter="0"/>
      <w:cols w:num="2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037"/>
    <w:multiLevelType w:val="hybridMultilevel"/>
    <w:tmpl w:val="1FDCA04E"/>
    <w:lvl w:ilvl="0" w:tplc="74A2F9F4">
      <w:start w:val="1"/>
      <w:numFmt w:val="bullet"/>
      <w:lvlText w:val="●"/>
      <w:lvlJc w:val="left"/>
      <w:pPr>
        <w:ind w:left="720" w:hanging="360"/>
      </w:pPr>
    </w:lvl>
    <w:lvl w:ilvl="1" w:tplc="C77ED09A">
      <w:start w:val="1"/>
      <w:numFmt w:val="bullet"/>
      <w:lvlText w:val="○"/>
      <w:lvlJc w:val="left"/>
      <w:pPr>
        <w:ind w:left="1440" w:hanging="360"/>
      </w:pPr>
    </w:lvl>
    <w:lvl w:ilvl="2" w:tplc="59D6F3D4">
      <w:start w:val="1"/>
      <w:numFmt w:val="bullet"/>
      <w:lvlText w:val="■"/>
      <w:lvlJc w:val="left"/>
      <w:pPr>
        <w:ind w:left="2160" w:hanging="360"/>
      </w:pPr>
    </w:lvl>
    <w:lvl w:ilvl="3" w:tplc="9C4EE6FC">
      <w:start w:val="1"/>
      <w:numFmt w:val="bullet"/>
      <w:lvlText w:val="●"/>
      <w:lvlJc w:val="left"/>
      <w:pPr>
        <w:ind w:left="2880" w:hanging="360"/>
      </w:pPr>
    </w:lvl>
    <w:lvl w:ilvl="4" w:tplc="E3640F4A">
      <w:start w:val="1"/>
      <w:numFmt w:val="bullet"/>
      <w:lvlText w:val="○"/>
      <w:lvlJc w:val="left"/>
      <w:pPr>
        <w:ind w:left="3600" w:hanging="360"/>
      </w:pPr>
    </w:lvl>
    <w:lvl w:ilvl="5" w:tplc="C66EE842">
      <w:start w:val="1"/>
      <w:numFmt w:val="bullet"/>
      <w:lvlText w:val="■"/>
      <w:lvlJc w:val="left"/>
      <w:pPr>
        <w:ind w:left="4320" w:hanging="360"/>
      </w:pPr>
    </w:lvl>
    <w:lvl w:ilvl="6" w:tplc="D86AE910">
      <w:start w:val="1"/>
      <w:numFmt w:val="bullet"/>
      <w:lvlText w:val="●"/>
      <w:lvlJc w:val="left"/>
      <w:pPr>
        <w:ind w:left="5040" w:hanging="360"/>
      </w:pPr>
    </w:lvl>
    <w:lvl w:ilvl="7" w:tplc="9EACD856">
      <w:start w:val="1"/>
      <w:numFmt w:val="bullet"/>
      <w:lvlText w:val="●"/>
      <w:lvlJc w:val="left"/>
      <w:pPr>
        <w:ind w:left="5760" w:hanging="360"/>
      </w:pPr>
    </w:lvl>
    <w:lvl w:ilvl="8" w:tplc="07D4AC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EA3951"/>
    <w:multiLevelType w:val="hybridMultilevel"/>
    <w:tmpl w:val="519C63BE"/>
    <w:lvl w:ilvl="0" w:tplc="E2CA2512">
      <w:start w:val="1"/>
      <w:numFmt w:val="bullet"/>
      <w:lvlText w:val="•"/>
      <w:lvlJc w:val="left"/>
      <w:pPr>
        <w:ind w:left="360" w:hanging="240"/>
      </w:pPr>
      <w:rPr>
        <w:rFonts w:ascii="Times New Roman" w:eastAsia="Times New Roman" w:hAnsi="Times New Roman" w:cs="Times New Roman"/>
        <w:sz w:val="20"/>
        <w:szCs w:val="20"/>
      </w:rPr>
    </w:lvl>
    <w:lvl w:ilvl="1" w:tplc="78A4C912">
      <w:numFmt w:val="decimal"/>
      <w:lvlText w:val=""/>
      <w:lvlJc w:val="left"/>
    </w:lvl>
    <w:lvl w:ilvl="2" w:tplc="63982ECE">
      <w:numFmt w:val="decimal"/>
      <w:lvlText w:val=""/>
      <w:lvlJc w:val="left"/>
    </w:lvl>
    <w:lvl w:ilvl="3" w:tplc="15582E6E">
      <w:numFmt w:val="decimal"/>
      <w:lvlText w:val=""/>
      <w:lvlJc w:val="left"/>
    </w:lvl>
    <w:lvl w:ilvl="4" w:tplc="A91E5076">
      <w:numFmt w:val="decimal"/>
      <w:lvlText w:val=""/>
      <w:lvlJc w:val="left"/>
    </w:lvl>
    <w:lvl w:ilvl="5" w:tplc="56C2A352">
      <w:numFmt w:val="decimal"/>
      <w:lvlText w:val=""/>
      <w:lvlJc w:val="left"/>
    </w:lvl>
    <w:lvl w:ilvl="6" w:tplc="EB4668A8">
      <w:numFmt w:val="decimal"/>
      <w:lvlText w:val=""/>
      <w:lvlJc w:val="left"/>
    </w:lvl>
    <w:lvl w:ilvl="7" w:tplc="5B38D262">
      <w:numFmt w:val="decimal"/>
      <w:lvlText w:val=""/>
      <w:lvlJc w:val="left"/>
    </w:lvl>
    <w:lvl w:ilvl="8" w:tplc="B1664744">
      <w:numFmt w:val="decimal"/>
      <w:lvlText w:val=""/>
      <w:lvlJc w:val="left"/>
    </w:lvl>
  </w:abstractNum>
  <w:num w:numId="1" w16cid:durableId="76171556">
    <w:abstractNumId w:val="0"/>
    <w:lvlOverride w:ilvl="0">
      <w:startOverride w:val="1"/>
    </w:lvlOverride>
  </w:num>
  <w:num w:numId="2" w16cid:durableId="12523987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8B1"/>
    <w:rsid w:val="003D3264"/>
    <w:rsid w:val="008F32A1"/>
    <w:rsid w:val="009D78B1"/>
    <w:rsid w:val="00AE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EFB2"/>
  <w15:docId w15:val="{1C220921-C8F1-49C6-B832-702B3133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2670</Words>
  <Characters>15220</Characters>
  <Application>Microsoft Office Word</Application>
  <DocSecurity>0</DocSecurity>
  <Lines>126</Lines>
  <Paragraphs>35</Paragraphs>
  <ScaleCrop>false</ScaleCrop>
  <Company/>
  <LinksUpToDate>false</LinksUpToDate>
  <CharactersWithSpaces>17855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Abishek Prasad</cp:lastModifiedBy>
  <cp:revision>3</cp:revision>
  <dcterms:created xsi:type="dcterms:W3CDTF">2026-07-19T05:27:00Z</dcterms:created>
  <dcterms:modified xsi:type="dcterms:W3CDTF">2026-07-19T05:28:00Z</dcterms:modified>
</cp:coreProperties>
</file>