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7D98C" w14:textId="77777777" w:rsidR="009D78B1" w:rsidRDefault="00000000">
      <w:pPr>
        <w:keepNext/>
        <w:spacing w:before="240" w:after="120"/>
        <w:jc w:val="center"/>
      </w:pPr>
      <w:r>
        <w:rPr>
          <w:b/>
          <w:bCs/>
          <w:smallCaps/>
        </w:rPr>
        <w:t>4. Results</w:t>
      </w:r>
    </w:p>
    <w:p w14:paraId="7101A4FA" w14:textId="77777777" w:rsidR="009D78B1" w:rsidRDefault="00000000">
      <w:pPr>
        <w:ind w:firstLine="288"/>
        <w:jc w:val="both"/>
      </w:pPr>
      <w:r>
        <w:rPr>
          <w:b w:val="0"/>
          <w:i w:val="0"/>
        </w:rPr>
        <w:t>This section reports the available findings in the order established in the methodology. E1 is provisional because baseline seed counts are unequal. E2, E7-A, and E7-C test controller response and adaptation; E9 reports exploratory timing; E11 and E12 test label and batch-size perturbations. E13–E15 are reanalyzed with paired statistics, while E16 and corrected protocol-v2 response-lag reruns remain pending. Findings are separated from interpretation, which is discussed in Section 5.</w:t>
      </w:r>
      <w:r>
        <w:rPr>
          <w:b w:val="0"/>
          <w:i w:val="0"/>
        </w:rPr>
      </w:r>
    </w:p>
    <w:p w14:paraId="6722F1D8" w14:textId="77777777" w:rsidR="009D78B1" w:rsidRDefault="009D78B1">
      <w:pPr>
        <w:sectPr w:rsidR="009D78B1">
          <w:type w:val="continuous"/>
          <w:pgSz w:w="12240" w:h="15840"/>
          <w:pgMar w:top="1080" w:right="900" w:bottom="1440" w:left="900" w:header="708" w:footer="708" w:gutter="0"/>
          <w:cols w:num="2" w:space="288"/>
          <w:docGrid w:linePitch="360"/>
        </w:sectPr>
      </w:pPr>
    </w:p>
    <w:p w14:paraId="42A4E261" w14:textId="77777777" w:rsidR="009D78B1" w:rsidRDefault="00000000">
      <w:pPr>
        <w:keepNext/>
        <w:spacing w:before="200" w:after="80"/>
      </w:pPr>
      <w:r>
        <w:rPr>
          <w:i/>
          <w:iCs/>
        </w:rPr>
        <w:t>4.1 E1 — Baseline Convergence Benchmarking</w:t>
      </w:r>
    </w:p>
    <w:p w14:paraId="4A8D8731" w14:textId="77777777" w:rsidR="009D78B1" w:rsidRDefault="00000000">
      <w:pPr>
        <w:ind w:firstLine="288"/>
        <w:jc w:val="both"/>
      </w:pPr>
      <w:r>
        <w:rPr>
          <w:b/>
          <w:bCs/>
          <w:i/>
          <w:iCs/>
        </w:rPr>
        <w:t xml:space="preserve">Question.  </w:t>
      </w:r>
      <w:r>
        <w:t xml:space="preserve"> Is Adam-NV's </w:t>
      </w:r>
      <w:proofErr w:type="spellStart"/>
      <w:r>
        <w:t>behavior</w:t>
      </w:r>
      <w:proofErr w:type="spellEnd"/>
      <w:r>
        <w:t xml:space="preserve"> on unperturbed CIFAR-10 training competitive with established first-order adaptive optimizers?</w:t>
      </w:r>
    </w:p>
    <w:p w14:paraId="3288487B" w14:textId="77777777" w:rsidR="009D78B1" w:rsidRDefault="00000000">
      <w:pPr>
        <w:ind w:firstLine="288"/>
        <w:jc w:val="both"/>
      </w:pPr>
      <w:r>
        <w:t>Figure 4 shows provisional trailing-five-epoch validation accuracy. The repository contains four Adam-NV runs but only two complete runs for Adam, AdamW, and AdaBelief; inferential E1 comparisons are therefore withheld pending completion of baseline seeds 2 and 3.</w:t>
      </w:r>
    </w:p>
    <w:p w14:paraId="31515CD1" w14:textId="77777777" w:rsidR="009D78B1" w:rsidRDefault="009D78B1">
      <w:pPr>
        <w:sectPr w:rsidR="009D78B1">
          <w:type w:val="continuous"/>
          <w:pgSz w:w="12240" w:h="15840"/>
          <w:pgMar w:top="1080" w:right="900" w:bottom="1440" w:left="900" w:header="708" w:footer="708" w:gutter="0"/>
          <w:cols w:num="2" w:space="288"/>
          <w:docGrid w:linePitch="360"/>
        </w:sectPr>
      </w:pPr>
    </w:p>
    <w:p w14:paraId="1962985E" w14:textId="77777777" w:rsidR="009D78B1" w:rsidRDefault="00000000">
      <w:pPr>
        <w:spacing w:before="120"/>
        <w:jc w:val="center"/>
      </w:pPr>
      <w:r>
        <w:rPr>
          <w:noProof/>
        </w:rPr>
        <w:drawing>
          <wp:inline distT="0" distB="0" distL="0" distR="0" wp14:anchorId="3089C366" wp14:editId="3019F82C">
            <wp:extent cx="487680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876800" cy="3619500"/>
                    </a:xfrm>
                    <a:prstGeom prst="rect">
                      <a:avLst/>
                    </a:prstGeom>
                  </pic:spPr>
                </pic:pic>
              </a:graphicData>
            </a:graphic>
          </wp:inline>
        </w:drawing>
      </w:r>
    </w:p>
    <w:p w14:paraId="767C0AD6" w14:textId="77777777" w:rsidR="009D78B1" w:rsidRDefault="00000000">
      <w:pPr>
        <w:spacing w:before="80" w:after="160"/>
        <w:jc w:val="center"/>
      </w:pPr>
      <w:r>
        <w:rPr>
          <w:b/>
          <w:bCs/>
          <w:sz w:val="18"/>
          <w:szCs w:val="18"/>
        </w:rPr>
        <w:t>Figure 4. Provisional E1 comparison using available runs; unequal seed counts preclude confirmatory optimizer comparisons.</w:t>
      </w:r>
    </w:p>
    <w:p w14:paraId="0FB8B8E5" w14:textId="77777777" w:rsidR="009D78B1" w:rsidRDefault="00000000">
      <w:pPr>
        <w:spacing w:before="80" w:after="160"/>
        <w:jc w:val="center"/>
      </w:pPr>
      <w:r>
        <w:rPr>
          <w:b/>
          <w:bCs/>
          <w:sz w:val="18"/>
          <w:szCs w:val="18"/>
        </w:rPr>
        <w:t>Table 2. Provisional E1 baseline summary using available repository logs.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2140"/>
        <w:gridCol w:w="3000"/>
      </w:tblGrid>
      <w:tr w:rsidR="009D78B1" w14:paraId="00FD3B1D" w14:textId="77777777">
        <w:tblPrEx>
          <w:tblCellMar>
            <w:top w:w="0" w:type="dxa"/>
            <w:bottom w:w="0" w:type="dxa"/>
          </w:tblCellMar>
        </w:tblPrEx>
        <w:trPr>
          <w:tblHeader/>
        </w:trPr>
        <w:tc>
          <w:tcPr>
            <w:tcW w:w="240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3C99D420" w14:textId="77777777" w:rsidR="009D78B1" w:rsidRDefault="00000000">
            <w:pPr>
              <w:jc w:val="center"/>
            </w:pPr>
            <w:r>
              <w:rPr>
                <w:b/>
                <w:bCs/>
                <w:sz w:val="18"/>
                <w:szCs w:val="18"/>
              </w:rPr>
              <w:t>Optimizer</w:t>
            </w:r>
          </w:p>
        </w:tc>
        <w:tc>
          <w:tcPr>
            <w:tcW w:w="290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r>
              <w:t>Trailing-5 val. acc.</w:t>
            </w:r>
          </w:p>
        </w:tc>
        <w:tc>
          <w:tcPr>
            <w:tcW w:w="214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r>
              <w:t>Available n</w:t>
            </w:r>
          </w:p>
        </w:tc>
        <w:tc>
          <w:tcPr>
            <w:tcW w:w="300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r>
              <w:t>Confirmatory comparison</w:t>
            </w:r>
          </w:p>
        </w:tc>
      </w:tr>
      <w:tr w:rsidR="009D78B1" w14:paraId="514B3C48" w14:textId="77777777">
        <w:tblPrEx>
          <w:tblCellMar>
            <w:top w:w="0" w:type="dxa"/>
            <w:bottom w:w="0" w:type="dxa"/>
          </w:tblCellMar>
        </w:tblPrEx>
        <w:tc>
          <w:tcPr>
            <w:tcW w:w="240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0DD171DF" w14:textId="77777777" w:rsidR="009D78B1" w:rsidRDefault="00000000">
            <w:pPr>
              <w:jc w:val="center"/>
            </w:pPr>
            <w:r>
              <w:rPr>
                <w:b/>
                <w:bCs/>
                <w:sz w:val="18"/>
                <w:szCs w:val="18"/>
              </w:rPr>
              <w:t>Adam-NV (ours)</w:t>
            </w:r>
          </w:p>
        </w:tc>
        <w:tc>
          <w:tcPr>
            <w:tcW w:w="290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r>
              <w:t>0.9337 ± 0.0020</w:t>
            </w:r>
          </w:p>
        </w:tc>
        <w:tc>
          <w:tcPr>
            <w:tcW w:w="214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r>
              <w:t>4</w:t>
            </w:r>
          </w:p>
        </w:tc>
        <w:tc>
          <w:tcPr>
            <w:tcW w:w="300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r>
              <w:t>Withheld - incomplete baselines</w:t>
            </w:r>
          </w:p>
        </w:tc>
      </w:tr>
      <w:tr w:rsidR="009D78B1" w14:paraId="6D834AE9" w14:textId="77777777">
        <w:tblPrEx>
          <w:tblCellMar>
            <w:top w:w="0" w:type="dxa"/>
            <w:bottom w:w="0" w:type="dxa"/>
          </w:tblCellMar>
        </w:tblPrEx>
        <w:tc>
          <w:tcPr>
            <w:tcW w:w="240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4E547444" w14:textId="77777777" w:rsidR="009D78B1" w:rsidRDefault="00000000">
            <w:pPr>
              <w:jc w:val="center"/>
            </w:pPr>
            <w:r>
              <w:rPr>
                <w:b/>
                <w:bCs/>
                <w:sz w:val="18"/>
                <w:szCs w:val="18"/>
              </w:rPr>
              <w:t>Adam</w:t>
            </w:r>
          </w:p>
        </w:tc>
        <w:tc>
          <w:tcPr>
            <w:tcW w:w="290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r>
              <w:t>0.9319 ± 0.0012</w:t>
            </w:r>
          </w:p>
        </w:tc>
        <w:tc>
          <w:tcPr>
            <w:tcW w:w="214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r>
              <w:t>2</w:t>
            </w:r>
          </w:p>
        </w:tc>
        <w:tc>
          <w:tcPr>
            <w:tcW w:w="300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r>
              <w:t>Withheld - incomplete baselines</w:t>
            </w:r>
          </w:p>
        </w:tc>
      </w:tr>
      <w:tr w:rsidR="009D78B1" w14:paraId="254A437E" w14:textId="77777777">
        <w:tblPrEx>
          <w:tblCellMar>
            <w:top w:w="0" w:type="dxa"/>
            <w:bottom w:w="0" w:type="dxa"/>
          </w:tblCellMar>
        </w:tblPrEx>
        <w:tc>
          <w:tcPr>
            <w:tcW w:w="240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60DDCDBF" w14:textId="77777777" w:rsidR="009D78B1" w:rsidRDefault="00000000">
            <w:pPr>
              <w:jc w:val="center"/>
            </w:pPr>
            <w:proofErr w:type="spellStart"/>
            <w:r>
              <w:rPr>
                <w:b/>
                <w:bCs/>
                <w:sz w:val="18"/>
                <w:szCs w:val="18"/>
              </w:rPr>
              <w:t>AdamW</w:t>
            </w:r>
            <w:proofErr w:type="spellEnd"/>
          </w:p>
        </w:tc>
        <w:tc>
          <w:tcPr>
            <w:tcW w:w="290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r>
              <w:t>0.9314 ± 0.0017</w:t>
            </w:r>
          </w:p>
        </w:tc>
        <w:tc>
          <w:tcPr>
            <w:tcW w:w="214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r>
              <w:t>2</w:t>
            </w:r>
          </w:p>
        </w:tc>
        <w:tc>
          <w:tcPr>
            <w:tcW w:w="300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r>
              <w:t>Withheld - incomplete baselines</w:t>
            </w:r>
          </w:p>
        </w:tc>
      </w:tr>
      <w:tr w:rsidR="009D78B1" w14:paraId="33C9AE23" w14:textId="77777777">
        <w:tblPrEx>
          <w:tblCellMar>
            <w:top w:w="0" w:type="dxa"/>
            <w:bottom w:w="0" w:type="dxa"/>
          </w:tblCellMar>
        </w:tblPrEx>
        <w:tc>
          <w:tcPr>
            <w:tcW w:w="240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2D0BF026" w14:textId="77777777" w:rsidR="009D78B1" w:rsidRDefault="00000000">
            <w:pPr>
              <w:jc w:val="center"/>
            </w:pPr>
            <w:proofErr w:type="spellStart"/>
            <w:r>
              <w:rPr>
                <w:b/>
                <w:bCs/>
                <w:sz w:val="18"/>
                <w:szCs w:val="18"/>
              </w:rPr>
              <w:t>AdaBelief</w:t>
            </w:r>
            <w:proofErr w:type="spellEnd"/>
          </w:p>
        </w:tc>
        <w:tc>
          <w:tcPr>
            <w:tcW w:w="290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r>
              <w:t>0.9267 ± 0.0000</w:t>
            </w:r>
          </w:p>
        </w:tc>
        <w:tc>
          <w:tcPr>
            <w:tcW w:w="214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r>
              <w:t>2</w:t>
            </w:r>
          </w:p>
        </w:tc>
        <w:tc>
          <w:tcPr>
            <w:tcW w:w="300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r>
              <w:t>Withheld - incomplete baselines</w:t>
            </w:r>
          </w:p>
        </w:tc>
      </w:tr>
    </w:tbl>
    <w:p w14:paraId="5B2A4377" w14:textId="77777777" w:rsidR="009D78B1" w:rsidRDefault="009D78B1">
      <w:pPr>
        <w:spacing w:after="160"/>
      </w:pPr>
    </w:p>
    <w:p w14:paraId="7F6B0265" w14:textId="77777777" w:rsidR="009D78B1" w:rsidRDefault="009D78B1">
      <w:pPr>
        <w:sectPr w:rsidR="009D78B1">
          <w:type w:val="continuous"/>
          <w:pgSz w:w="12240" w:h="15840"/>
          <w:pgMar w:top="1080" w:right="900" w:bottom="1440" w:left="900" w:header="708" w:footer="708" w:gutter="0"/>
          <w:cols w:space="288"/>
          <w:docGrid w:linePitch="360"/>
        </w:sectPr>
      </w:pPr>
    </w:p>
    <w:p w14:paraId="4747D88C" w14:textId="77777777" w:rsidR="009D78B1" w:rsidRDefault="00000000">
      <w:pPr>
        <w:ind w:firstLine="288"/>
        <w:jc w:val="both"/>
      </w:pPr>
      <w:r>
        <w:rPr>
          <w:b/>
          <w:bCs/>
          <w:i/>
          <w:iCs/>
        </w:rPr>
        <w:t xml:space="preserve">Findings. </w:t>
      </w:r>
      <w:r/>
      <w:proofErr w:type="spellStart"/>
      <w:r/>
      <w:proofErr w:type="spellEnd"/>
      <w:r/>
      <w:r/>
      <w:proofErr w:type="spellStart"/>
      <w:r/>
      <w:proofErr w:type="spellEnd"/>
      <w:r/>
      <w:proofErr w:type="spellStart"/>
      <w:r/>
      <w:proofErr w:type="spellEnd"/>
      <w:r/>
      <w:r/>
      <w:r>
        <w:rPr>
          <w:b w:val="0"/>
          <w:i w:val="0"/>
        </w:rPr>
        <w:t>Adam-NV has four complete runs; Adam, AdamW, and AdaBelief each have two. The previously reported n=4 baseline table and significance claims are unsupported by the repository snapshot and are withdrawn. No E1 optimizer-superiority or equivalence claim should be made until seeds 2 and 3 are completed for every baseline and paired analysis is rerun.</w:t>
      </w:r>
    </w:p>
    <w:p w14:paraId="2A4B5671" w14:textId="77777777" w:rsidR="009D78B1" w:rsidRDefault="00000000">
      <w:pPr>
        <w:ind w:firstLine="288"/>
        <w:jc w:val="both"/>
      </w:pPr>
      <w:r>
        <w:t xml:space="preserve">E7-A directly tests whether time-varying adaptation, specifically, contributes to any </w:t>
      </w:r>
      <w:proofErr w:type="spellStart"/>
      <w:r>
        <w:t>behavioral</w:t>
      </w:r>
      <w:proofErr w:type="spellEnd"/>
      <w:r>
        <w:t xml:space="preserve"> or performance difference of the kind observed here.</w:t>
      </w:r>
    </w:p>
    <w:p w14:paraId="273FEFE3" w14:textId="77777777" w:rsidR="009D78B1" w:rsidRDefault="009D78B1">
      <w:pPr>
        <w:sectPr w:rsidR="009D78B1">
          <w:type w:val="continuous"/>
          <w:pgSz w:w="12240" w:h="15840"/>
          <w:pgMar w:top="1080" w:right="900" w:bottom="1440" w:left="900" w:header="708" w:footer="708" w:gutter="0"/>
          <w:cols w:num="2" w:space="288"/>
          <w:docGrid w:linePitch="360"/>
        </w:sectPr>
      </w:pPr>
    </w:p>
    <w:p w14:paraId="5AE2B234" w14:textId="77777777" w:rsidR="009D78B1" w:rsidRDefault="00000000">
      <w:pPr>
        <w:keepNext/>
        <w:spacing w:before="200" w:after="80"/>
      </w:pPr>
      <w:r>
        <w:rPr>
          <w:i/>
          <w:iCs/>
        </w:rPr>
        <w:t>4.2 E2 (H2a) — Mechanism Validation Under Gradient Noise</w:t>
      </w:r>
    </w:p>
    <w:p w14:paraId="45DB4D75" w14:textId="77777777" w:rsidR="009D78B1" w:rsidRDefault="00000000">
      <w:pPr>
        <w:ind w:firstLine="288"/>
        <w:jc w:val="both"/>
      </w:pPr>
      <w:r>
        <w:rPr>
          <w:b/>
          <w:bCs/>
          <w:i/>
          <w:iCs/>
        </w:rPr>
        <w:t xml:space="preserve">Question.  </w:t>
      </w:r>
      <w:r>
        <w:t xml:space="preserve"> Does Adam-NV's adaptive controller respond to injected gradient noise, and if so, at what noise magnitude?</w:t>
      </w:r>
    </w:p>
    <w:p w14:paraId="09374FCF" w14:textId="77777777" w:rsidR="009D78B1" w:rsidRDefault="00000000">
      <w:pPr>
        <w:ind w:firstLine="288"/>
        <w:jc w:val="both"/>
      </w:pPr>
      <w:r>
        <w:t>Figure 5 shows mean β₁ trajectories across all four tested noise levels over 60 epochs of training; mean σ² followed a qualitatively similar pattern across the same conditions (Table 5).</w:t>
      </w:r>
    </w:p>
    <w:p w14:paraId="29FD648F" w14:textId="77777777" w:rsidR="009D78B1" w:rsidRDefault="009D78B1">
      <w:pPr>
        <w:sectPr w:rsidR="009D78B1">
          <w:type w:val="continuous"/>
          <w:pgSz w:w="12240" w:h="15840"/>
          <w:pgMar w:top="1080" w:right="900" w:bottom="1440" w:left="900" w:header="708" w:footer="708" w:gutter="0"/>
          <w:cols w:num="2" w:space="288"/>
          <w:docGrid w:linePitch="360"/>
        </w:sectPr>
      </w:pPr>
    </w:p>
    <w:p w14:paraId="790789CD" w14:textId="77777777" w:rsidR="009D78B1" w:rsidRDefault="00000000">
      <w:pPr>
        <w:spacing w:before="120"/>
        <w:jc w:val="center"/>
      </w:pPr>
      <w:r>
        <w:rPr>
          <w:noProof/>
        </w:rPr>
        <w:drawing>
          <wp:inline distT="0" distB="0" distL="0" distR="0" wp14:anchorId="6F527AD6" wp14:editId="4A3F4F30">
            <wp:extent cx="5143500" cy="3619500"/>
            <wp:effectExtent l="0" t="0" r="0" b="0"/>
            <wp:docPr id="568250918" name="Picture 568250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3619500"/>
                    </a:xfrm>
                    <a:prstGeom prst="rect">
                      <a:avLst/>
                    </a:prstGeom>
                  </pic:spPr>
                </pic:pic>
              </a:graphicData>
            </a:graphic>
          </wp:inline>
        </w:drawing>
      </w:r>
    </w:p>
    <w:p w14:paraId="313E8518" w14:textId="77777777" w:rsidR="009D78B1" w:rsidRDefault="00000000">
      <w:pPr>
        <w:spacing w:before="80" w:after="160"/>
        <w:jc w:val="center"/>
      </w:pPr>
      <w:r>
        <w:rPr>
          <w:b/>
          <w:bCs/>
          <w:sz w:val="18"/>
          <w:szCs w:val="18"/>
        </w:rPr>
        <w:t>Figure 5. Mean β₁ trajectories across all four tested noise levels over 60 epochs of training (Adam-NV, mean of 2 seeds).</w:t>
      </w:r>
    </w:p>
    <w:p w14:paraId="4684BADE" w14:textId="77777777" w:rsidR="009D78B1" w:rsidRDefault="00000000">
      <w:pPr>
        <w:spacing w:before="80" w:after="160"/>
        <w:jc w:val="center"/>
      </w:pPr>
      <w:r>
        <w:rPr>
          <w:b/>
          <w:bCs/>
          <w:sz w:val="18"/>
          <w:szCs w:val="18"/>
        </w:rPr>
        <w:t>Table 5. Final-epoch mechanism state by noise level.</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0"/>
        <w:gridCol w:w="2610"/>
        <w:gridCol w:w="6090"/>
      </w:tblGrid>
      <w:tr w:rsidR="009D78B1" w14:paraId="3DE7C896" w14:textId="77777777">
        <w:tblPrEx>
          <w:tblCellMar>
            <w:top w:w="0" w:type="dxa"/>
            <w:bottom w:w="0" w:type="dxa"/>
          </w:tblCellMar>
        </w:tblPrEx>
        <w:trPr>
          <w:tblHeader/>
        </w:trPr>
        <w:tc>
          <w:tcPr>
            <w:tcW w:w="174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6D01A59F" w14:textId="77777777" w:rsidR="009D78B1" w:rsidRDefault="00000000">
            <w:pPr>
              <w:jc w:val="center"/>
            </w:pPr>
            <w:r>
              <w:rPr>
                <w:b/>
                <w:bCs/>
                <w:sz w:val="18"/>
                <w:szCs w:val="18"/>
              </w:rPr>
              <w:t>σ</w:t>
            </w:r>
          </w:p>
        </w:tc>
        <w:tc>
          <w:tcPr>
            <w:tcW w:w="261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733BAFD5" w14:textId="77777777" w:rsidR="009D78B1" w:rsidRDefault="00000000">
            <w:pPr>
              <w:jc w:val="center"/>
            </w:pPr>
            <w:r>
              <w:rPr>
                <w:b/>
                <w:bCs/>
                <w:sz w:val="18"/>
                <w:szCs w:val="18"/>
              </w:rPr>
              <w:t>Final β₁ (approx.)</w:t>
            </w:r>
          </w:p>
        </w:tc>
        <w:tc>
          <w:tcPr>
            <w:tcW w:w="609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53D56DF2" w14:textId="77777777" w:rsidR="009D78B1" w:rsidRDefault="00000000">
            <w:pPr>
              <w:jc w:val="center"/>
            </w:pPr>
            <w:r>
              <w:rPr>
                <w:b/>
                <w:bCs/>
                <w:sz w:val="18"/>
                <w:szCs w:val="18"/>
              </w:rPr>
              <w:t>β₁ / σ² response relative to σ = 0.0</w:t>
            </w:r>
          </w:p>
        </w:tc>
      </w:tr>
      <w:tr w:rsidR="009D78B1" w14:paraId="5F3070B8" w14:textId="77777777">
        <w:tblPrEx>
          <w:tblCellMar>
            <w:top w:w="0" w:type="dxa"/>
            <w:bottom w:w="0" w:type="dxa"/>
          </w:tblCellMar>
        </w:tblPrEx>
        <w:tc>
          <w:tcPr>
            <w:tcW w:w="174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0006FD03" w14:textId="77777777" w:rsidR="009D78B1" w:rsidRDefault="00000000">
            <w:pPr>
              <w:jc w:val="center"/>
            </w:pPr>
            <w:r>
              <w:rPr>
                <w:sz w:val="18"/>
                <w:szCs w:val="18"/>
              </w:rPr>
              <w:t>0.0</w:t>
            </w:r>
          </w:p>
        </w:tc>
        <w:tc>
          <w:tcPr>
            <w:tcW w:w="261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2724F963" w14:textId="77777777" w:rsidR="009D78B1" w:rsidRDefault="00000000">
            <w:pPr>
              <w:jc w:val="center"/>
            </w:pPr>
            <w:r>
              <w:rPr>
                <w:sz w:val="18"/>
                <w:szCs w:val="18"/>
              </w:rPr>
              <w:t>~0.86</w:t>
            </w:r>
          </w:p>
        </w:tc>
        <w:tc>
          <w:tcPr>
            <w:tcW w:w="609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508025A1" w14:textId="77777777" w:rsidR="009D78B1" w:rsidRDefault="00000000">
            <w:pPr>
              <w:jc w:val="center"/>
            </w:pPr>
            <w:r>
              <w:rPr>
                <w:sz w:val="18"/>
                <w:szCs w:val="18"/>
              </w:rPr>
              <w:t>—</w:t>
            </w:r>
          </w:p>
        </w:tc>
      </w:tr>
      <w:tr w:rsidR="009D78B1" w14:paraId="23C74CD8" w14:textId="77777777">
        <w:tblPrEx>
          <w:tblCellMar>
            <w:top w:w="0" w:type="dxa"/>
            <w:bottom w:w="0" w:type="dxa"/>
          </w:tblCellMar>
        </w:tblPrEx>
        <w:tc>
          <w:tcPr>
            <w:tcW w:w="174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60613DE0" w14:textId="77777777" w:rsidR="009D78B1" w:rsidRDefault="00000000">
            <w:pPr>
              <w:jc w:val="center"/>
            </w:pPr>
            <w:r>
              <w:rPr>
                <w:sz w:val="18"/>
                <w:szCs w:val="18"/>
              </w:rPr>
              <w:t>0.05</w:t>
            </w:r>
          </w:p>
        </w:tc>
        <w:tc>
          <w:tcPr>
            <w:tcW w:w="261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0D8F9DF5" w14:textId="77777777" w:rsidR="009D78B1" w:rsidRDefault="00000000">
            <w:pPr>
              <w:jc w:val="center"/>
            </w:pPr>
            <w:r>
              <w:rPr>
                <w:sz w:val="18"/>
                <w:szCs w:val="18"/>
              </w:rPr>
              <w:t>~0.85</w:t>
            </w:r>
          </w:p>
        </w:tc>
        <w:tc>
          <w:tcPr>
            <w:tcW w:w="609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59AB82D7" w14:textId="77777777" w:rsidR="009D78B1" w:rsidRDefault="00000000">
            <w:pPr>
              <w:jc w:val="center"/>
            </w:pPr>
            <w:r>
              <w:rPr>
                <w:sz w:val="18"/>
                <w:szCs w:val="18"/>
              </w:rPr>
              <w:t>Not distinguishable</w:t>
            </w:r>
          </w:p>
        </w:tc>
      </w:tr>
      <w:tr w:rsidR="009D78B1" w14:paraId="7C61C5B1" w14:textId="77777777">
        <w:tblPrEx>
          <w:tblCellMar>
            <w:top w:w="0" w:type="dxa"/>
            <w:bottom w:w="0" w:type="dxa"/>
          </w:tblCellMar>
        </w:tblPrEx>
        <w:tc>
          <w:tcPr>
            <w:tcW w:w="174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2FDBD309" w14:textId="77777777" w:rsidR="009D78B1" w:rsidRDefault="00000000">
            <w:pPr>
              <w:jc w:val="center"/>
            </w:pPr>
            <w:r>
              <w:rPr>
                <w:sz w:val="18"/>
                <w:szCs w:val="18"/>
              </w:rPr>
              <w:t>0.5</w:t>
            </w:r>
          </w:p>
        </w:tc>
        <w:tc>
          <w:tcPr>
            <w:tcW w:w="261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1F3BCE92" w14:textId="77777777" w:rsidR="009D78B1" w:rsidRDefault="00000000">
            <w:pPr>
              <w:jc w:val="center"/>
            </w:pPr>
            <w:r>
              <w:rPr>
                <w:sz w:val="18"/>
                <w:szCs w:val="18"/>
              </w:rPr>
              <w:t>~0.81–0.84</w:t>
            </w:r>
          </w:p>
        </w:tc>
        <w:tc>
          <w:tcPr>
            <w:tcW w:w="609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547089C2" w14:textId="77777777" w:rsidR="009D78B1" w:rsidRDefault="00000000">
            <w:pPr>
              <w:jc w:val="center"/>
            </w:pPr>
            <w:r>
              <w:rPr>
                <w:sz w:val="18"/>
                <w:szCs w:val="18"/>
              </w:rPr>
              <w:t>Modest separation</w:t>
            </w:r>
          </w:p>
        </w:tc>
      </w:tr>
      <w:tr w:rsidR="009D78B1" w14:paraId="4C7F50F9" w14:textId="77777777">
        <w:tblPrEx>
          <w:tblCellMar>
            <w:top w:w="0" w:type="dxa"/>
            <w:bottom w:w="0" w:type="dxa"/>
          </w:tblCellMar>
        </w:tblPrEx>
        <w:tc>
          <w:tcPr>
            <w:tcW w:w="174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4DEA1EEC" w14:textId="77777777" w:rsidR="009D78B1" w:rsidRDefault="00000000">
            <w:pPr>
              <w:jc w:val="center"/>
            </w:pPr>
            <w:r>
              <w:rPr>
                <w:sz w:val="18"/>
                <w:szCs w:val="18"/>
              </w:rPr>
              <w:t>2.0</w:t>
            </w:r>
          </w:p>
        </w:tc>
        <w:tc>
          <w:tcPr>
            <w:tcW w:w="261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29B114E2" w14:textId="77777777" w:rsidR="009D78B1" w:rsidRDefault="00000000">
            <w:pPr>
              <w:jc w:val="center"/>
            </w:pPr>
            <w:r>
              <w:rPr>
                <w:sz w:val="18"/>
                <w:szCs w:val="18"/>
              </w:rPr>
              <w:t>~0.72–0.80</w:t>
            </w:r>
          </w:p>
        </w:tc>
        <w:tc>
          <w:tcPr>
            <w:tcW w:w="609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097AF114" w14:textId="77777777" w:rsidR="009D78B1" w:rsidRDefault="00000000">
            <w:pPr>
              <w:jc w:val="center"/>
            </w:pPr>
            <w:r>
              <w:rPr>
                <w:sz w:val="18"/>
                <w:szCs w:val="18"/>
              </w:rPr>
              <w:t>Pronounced, sustained separation</w:t>
            </w:r>
          </w:p>
        </w:tc>
      </w:tr>
    </w:tbl>
    <w:p w14:paraId="4B524FF3" w14:textId="77777777" w:rsidR="009D78B1" w:rsidRDefault="009D78B1">
      <w:pPr>
        <w:spacing w:after="160"/>
      </w:pPr>
    </w:p>
    <w:p w14:paraId="2FD201E8" w14:textId="77777777" w:rsidR="009D78B1" w:rsidRDefault="009D78B1">
      <w:pPr>
        <w:sectPr w:rsidR="009D78B1">
          <w:type w:val="continuous"/>
          <w:pgSz w:w="12240" w:h="15840"/>
          <w:pgMar w:top="1080" w:right="900" w:bottom="1440" w:left="900" w:header="708" w:footer="708" w:gutter="0"/>
          <w:cols w:space="288"/>
          <w:docGrid w:linePitch="360"/>
        </w:sectPr>
      </w:pPr>
    </w:p>
    <w:p w14:paraId="269FF8F3" w14:textId="77777777" w:rsidR="009D78B1" w:rsidRDefault="00000000">
      <w:pPr>
        <w:ind w:firstLine="288"/>
        <w:jc w:val="both"/>
      </w:pPr>
      <w:r>
        <w:rPr>
          <w:b/>
          <w:bCs/>
          <w:i/>
          <w:iCs/>
        </w:rPr>
        <w:t xml:space="preserve">Findings.  </w:t>
      </w:r>
      <w:r>
        <w:t xml:space="preserve"> Figure 5 shows β₁ separating by noise level only above a threshold near σ = 0.5; trajectories at σ = 0.0 and σ = 0.05 remain indistinguishable throughout training, while σ = 2.0 produces a pronounced, sustained separation (Table 5). Mean σ² followed the same pattern. Per-step diagnostics confirmed </w:t>
      </w:r>
      <w:r>
        <w:t>injected noise reached the optimizer at the calibrated magnitude at every tested σ.</w:t>
      </w:r>
    </w:p>
    <w:p w14:paraId="621E49AF" w14:textId="77777777" w:rsidR="009D78B1" w:rsidRDefault="00000000">
      <w:pPr>
        <w:ind w:firstLine="288"/>
        <w:jc w:val="both"/>
      </w:pPr>
      <w:r>
        <w:t>E2 (H2b) reports whether this mechanism-level response corresponds to a difference in final accuracy between Adam-NV and Adam.</w:t>
      </w:r>
    </w:p>
    <w:p w14:paraId="3EFD9C63" w14:textId="77777777" w:rsidR="009D78B1" w:rsidRDefault="009D78B1">
      <w:pPr>
        <w:sectPr w:rsidR="009D78B1">
          <w:type w:val="continuous"/>
          <w:pgSz w:w="12240" w:h="15840"/>
          <w:pgMar w:top="1080" w:right="900" w:bottom="1440" w:left="900" w:header="708" w:footer="708" w:gutter="0"/>
          <w:cols w:num="2" w:space="288"/>
          <w:docGrid w:linePitch="360"/>
        </w:sectPr>
      </w:pPr>
    </w:p>
    <w:p w14:paraId="22654554" w14:textId="77777777" w:rsidR="009D78B1" w:rsidRDefault="00000000">
      <w:pPr>
        <w:keepNext/>
        <w:spacing w:before="200" w:after="80"/>
      </w:pPr>
      <w:r>
        <w:rPr>
          <w:i/>
          <w:iCs/>
        </w:rPr>
        <w:t>4.3 E2 (H2b) — Performance Robustness Under Gradient Noise</w:t>
      </w:r>
    </w:p>
    <w:p w14:paraId="2221664F" w14:textId="77777777" w:rsidR="009D78B1" w:rsidRDefault="00000000">
      <w:pPr>
        <w:ind w:firstLine="288"/>
        <w:jc w:val="both"/>
      </w:pPr>
      <w:r>
        <w:rPr>
          <w:b/>
          <w:bCs/>
          <w:i/>
          <w:iCs/>
        </w:rPr>
        <w:t xml:space="preserve">Question.  </w:t>
      </w:r>
      <w:r>
        <w:t xml:space="preserve"> Does Adam-NV's final accuracy degrade less than Adam's under injected gradient noise?</w:t>
      </w:r>
    </w:p>
    <w:p w14:paraId="765EA06A" w14:textId="77777777" w:rsidR="009D78B1" w:rsidRDefault="00000000">
      <w:pPr>
        <w:ind w:firstLine="288"/>
        <w:jc w:val="both"/>
      </w:pPr>
      <w:r>
        <w:t>Figure 6 shows validation accuracy curves for Adam and Adam-NV across all four noise levels; Figure 6b shows the corresponding training-loss curves for the same conditions.</w:t>
      </w:r>
    </w:p>
    <w:p w14:paraId="273CF9CC" w14:textId="77777777" w:rsidR="009D78B1" w:rsidRDefault="009D78B1">
      <w:pPr>
        <w:sectPr w:rsidR="009D78B1">
          <w:type w:val="continuous"/>
          <w:pgSz w:w="12240" w:h="15840"/>
          <w:pgMar w:top="1080" w:right="900" w:bottom="1440" w:left="900" w:header="708" w:footer="708" w:gutter="0"/>
          <w:cols w:num="2" w:space="288"/>
          <w:docGrid w:linePitch="360"/>
        </w:sectPr>
      </w:pPr>
    </w:p>
    <w:p w14:paraId="6947C12D" w14:textId="77777777" w:rsidR="009D78B1" w:rsidRDefault="00000000">
      <w:pPr>
        <w:spacing w:before="120"/>
        <w:jc w:val="center"/>
      </w:pPr>
      <w:r>
        <w:rPr>
          <w:noProof/>
        </w:rPr>
        <w:lastRenderedPageBreak/>
        <w:drawing>
          <wp:inline distT="0" distB="0" distL="0" distR="0" wp14:anchorId="79CDD08E" wp14:editId="67C6DBE8">
            <wp:extent cx="6096000" cy="1266825"/>
            <wp:effectExtent l="0" t="0" r="0" b="0"/>
            <wp:docPr id="971163235" name="Picture 971163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1266825"/>
                    </a:xfrm>
                    <a:prstGeom prst="rect">
                      <a:avLst/>
                    </a:prstGeom>
                  </pic:spPr>
                </pic:pic>
              </a:graphicData>
            </a:graphic>
          </wp:inline>
        </w:drawing>
      </w:r>
    </w:p>
    <w:p w14:paraId="00CAD2CA" w14:textId="77777777" w:rsidR="009D78B1" w:rsidRDefault="00000000">
      <w:pPr>
        <w:spacing w:before="80" w:after="160"/>
        <w:jc w:val="center"/>
      </w:pPr>
      <w:r>
        <w:rPr>
          <w:b/>
          <w:bCs/>
          <w:sz w:val="18"/>
          <w:szCs w:val="18"/>
        </w:rPr>
        <w:t>Figure 6. Validation accuracy curves for Adam and Adam-NV across all four noise levels (mean of 2 seeds).</w:t>
      </w:r>
    </w:p>
    <w:p w14:paraId="00053108" w14:textId="77777777" w:rsidR="009D78B1" w:rsidRDefault="00000000">
      <w:pPr>
        <w:spacing w:before="120"/>
        <w:jc w:val="center"/>
      </w:pPr>
      <w:r>
        <w:rPr>
          <w:noProof/>
        </w:rPr>
        <w:drawing>
          <wp:inline distT="0" distB="0" distL="0" distR="0" wp14:anchorId="52EF4B17" wp14:editId="41209C34">
            <wp:extent cx="6096000" cy="1266825"/>
            <wp:effectExtent l="0" t="0" r="0" b="0"/>
            <wp:docPr id="561860691" name="Picture 561860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1266825"/>
                    </a:xfrm>
                    <a:prstGeom prst="rect">
                      <a:avLst/>
                    </a:prstGeom>
                  </pic:spPr>
                </pic:pic>
              </a:graphicData>
            </a:graphic>
          </wp:inline>
        </w:drawing>
      </w:r>
    </w:p>
    <w:p w14:paraId="6236A25F" w14:textId="77777777" w:rsidR="009D78B1" w:rsidRDefault="00000000">
      <w:pPr>
        <w:spacing w:before="80" w:after="160"/>
        <w:jc w:val="center"/>
      </w:pPr>
      <w:r>
        <w:rPr>
          <w:b/>
          <w:bCs/>
          <w:sz w:val="18"/>
          <w:szCs w:val="18"/>
        </w:rPr>
        <w:t>Figure 6b. Training loss curves for Adam and Adam-NV across all four noise levels (mean of 2 seeds), corresponding to the same σ sweep as Figure 6.</w:t>
      </w:r>
    </w:p>
    <w:p w14:paraId="65001121" w14:textId="77777777" w:rsidR="009D78B1" w:rsidRDefault="00000000">
      <w:pPr>
        <w:spacing w:before="80" w:after="160"/>
        <w:jc w:val="center"/>
      </w:pPr>
      <w:r>
        <w:rPr>
          <w:b/>
          <w:bCs/>
          <w:sz w:val="18"/>
          <w:szCs w:val="18"/>
        </w:rPr>
        <w:t xml:space="preserve">Table 6. </w:t>
      </w:r>
      <w:proofErr w:type="spellStart"/>
      <w:r>
        <w:rPr>
          <w:b/>
          <w:bCs/>
          <w:sz w:val="18"/>
          <w:szCs w:val="18"/>
        </w:rPr>
        <w:t>Δacc</w:t>
      </w:r>
      <w:proofErr w:type="spellEnd"/>
      <w:r>
        <w:rPr>
          <w:b/>
          <w:bCs/>
          <w:sz w:val="18"/>
          <w:szCs w:val="18"/>
        </w:rPr>
        <w:t xml:space="preserve"> comparison, Adam vs. Adam-NV.</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60"/>
        <w:gridCol w:w="2260"/>
        <w:gridCol w:w="2260"/>
        <w:gridCol w:w="2260"/>
      </w:tblGrid>
      <w:tr w:rsidR="009D78B1" w14:paraId="00C603E4" w14:textId="77777777">
        <w:tblPrEx>
          <w:tblCellMar>
            <w:top w:w="0" w:type="dxa"/>
            <w:bottom w:w="0" w:type="dxa"/>
          </w:tblCellMar>
        </w:tblPrEx>
        <w:trPr>
          <w:tblHeader/>
        </w:trPr>
        <w:tc>
          <w:tcPr>
            <w:tcW w:w="140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4E9E0125" w14:textId="77777777" w:rsidR="009D78B1" w:rsidRDefault="00000000">
            <w:pPr>
              <w:jc w:val="center"/>
            </w:pPr>
            <w:r>
              <w:rPr>
                <w:b/>
                <w:bCs/>
                <w:sz w:val="18"/>
                <w:szCs w:val="18"/>
              </w:rPr>
              <w:t>σ</w:t>
            </w:r>
          </w:p>
        </w:tc>
        <w:tc>
          <w:tcPr>
            <w:tcW w:w="226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1E9EC056" w14:textId="77777777" w:rsidR="009D78B1" w:rsidRDefault="00000000">
            <w:pPr>
              <w:jc w:val="center"/>
            </w:pPr>
            <w:r>
              <w:rPr>
                <w:b/>
                <w:bCs/>
                <w:sz w:val="18"/>
                <w:szCs w:val="18"/>
              </w:rPr>
              <w:t>Adam val. acc.</w:t>
            </w:r>
          </w:p>
        </w:tc>
        <w:tc>
          <w:tcPr>
            <w:tcW w:w="226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4B455931" w14:textId="77777777" w:rsidR="009D78B1" w:rsidRDefault="00000000">
            <w:pPr>
              <w:jc w:val="center"/>
            </w:pPr>
            <w:r>
              <w:rPr>
                <w:b/>
                <w:bCs/>
                <w:sz w:val="18"/>
                <w:szCs w:val="18"/>
              </w:rPr>
              <w:t>Adam-NV val. acc.</w:t>
            </w:r>
          </w:p>
        </w:tc>
        <w:tc>
          <w:tcPr>
            <w:tcW w:w="226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3E7B7E40" w14:textId="77777777" w:rsidR="009D78B1" w:rsidRDefault="00000000">
            <w:pPr>
              <w:jc w:val="center"/>
            </w:pPr>
            <w:proofErr w:type="spellStart"/>
            <w:r>
              <w:rPr>
                <w:b/>
                <w:bCs/>
                <w:sz w:val="18"/>
                <w:szCs w:val="18"/>
              </w:rPr>
              <w:t>Δacc</w:t>
            </w:r>
            <w:proofErr w:type="spellEnd"/>
            <w:r>
              <w:rPr>
                <w:b/>
                <w:bCs/>
                <w:sz w:val="18"/>
                <w:szCs w:val="18"/>
              </w:rPr>
              <w:t xml:space="preserve"> (Adam)</w:t>
            </w:r>
          </w:p>
        </w:tc>
        <w:tc>
          <w:tcPr>
            <w:tcW w:w="226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22A721BD" w14:textId="77777777" w:rsidR="009D78B1" w:rsidRDefault="00000000">
            <w:pPr>
              <w:jc w:val="center"/>
            </w:pPr>
            <w:proofErr w:type="spellStart"/>
            <w:r>
              <w:rPr>
                <w:b/>
                <w:bCs/>
                <w:sz w:val="18"/>
                <w:szCs w:val="18"/>
              </w:rPr>
              <w:t>Δacc</w:t>
            </w:r>
            <w:proofErr w:type="spellEnd"/>
            <w:r>
              <w:rPr>
                <w:b/>
                <w:bCs/>
                <w:sz w:val="18"/>
                <w:szCs w:val="18"/>
              </w:rPr>
              <w:t xml:space="preserve"> (Adam-NV)</w:t>
            </w:r>
          </w:p>
        </w:tc>
      </w:tr>
      <w:tr w:rsidR="009D78B1" w14:paraId="5C96A145" w14:textId="77777777">
        <w:tblPrEx>
          <w:tblCellMar>
            <w:top w:w="0" w:type="dxa"/>
            <w:bottom w:w="0" w:type="dxa"/>
          </w:tblCellMar>
        </w:tblPrEx>
        <w:tc>
          <w:tcPr>
            <w:tcW w:w="140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478FE618" w14:textId="77777777" w:rsidR="009D78B1" w:rsidRDefault="00000000">
            <w:pPr>
              <w:jc w:val="center"/>
            </w:pPr>
            <w:r>
              <w:rPr>
                <w:sz w:val="18"/>
                <w:szCs w:val="18"/>
              </w:rPr>
              <w:t>0.0</w:t>
            </w:r>
          </w:p>
        </w:tc>
        <w:tc>
          <w:tcPr>
            <w:tcW w:w="226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767AFD42" w14:textId="77777777" w:rsidR="009D78B1" w:rsidRDefault="00000000">
            <w:pPr>
              <w:jc w:val="center"/>
            </w:pPr>
            <w:r>
              <w:rPr>
                <w:sz w:val="18"/>
                <w:szCs w:val="18"/>
              </w:rPr>
              <w:t>0.9324</w:t>
            </w:r>
          </w:p>
        </w:tc>
        <w:tc>
          <w:tcPr>
            <w:tcW w:w="226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6752D0C6" w14:textId="77777777" w:rsidR="009D78B1" w:rsidRDefault="00000000">
            <w:pPr>
              <w:jc w:val="center"/>
            </w:pPr>
            <w:r>
              <w:rPr>
                <w:sz w:val="18"/>
                <w:szCs w:val="18"/>
              </w:rPr>
              <w:t>0.9344</w:t>
            </w:r>
          </w:p>
        </w:tc>
        <w:tc>
          <w:tcPr>
            <w:tcW w:w="226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6F20293F" w14:textId="77777777" w:rsidR="009D78B1" w:rsidRDefault="00000000">
            <w:pPr>
              <w:jc w:val="center"/>
            </w:pPr>
            <w:r>
              <w:rPr>
                <w:sz w:val="18"/>
                <w:szCs w:val="18"/>
              </w:rPr>
              <w:t>—</w:t>
            </w:r>
          </w:p>
        </w:tc>
        <w:tc>
          <w:tcPr>
            <w:tcW w:w="226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3FDB569D" w14:textId="77777777" w:rsidR="009D78B1" w:rsidRDefault="00000000">
            <w:pPr>
              <w:jc w:val="center"/>
            </w:pPr>
            <w:r>
              <w:rPr>
                <w:sz w:val="18"/>
                <w:szCs w:val="18"/>
              </w:rPr>
              <w:t>—</w:t>
            </w:r>
          </w:p>
        </w:tc>
      </w:tr>
      <w:tr w:rsidR="009D78B1" w14:paraId="04969138" w14:textId="77777777">
        <w:tblPrEx>
          <w:tblCellMar>
            <w:top w:w="0" w:type="dxa"/>
            <w:bottom w:w="0" w:type="dxa"/>
          </w:tblCellMar>
        </w:tblPrEx>
        <w:tc>
          <w:tcPr>
            <w:tcW w:w="140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19B5C4E9" w14:textId="77777777" w:rsidR="009D78B1" w:rsidRDefault="00000000">
            <w:pPr>
              <w:jc w:val="center"/>
            </w:pPr>
            <w:r>
              <w:rPr>
                <w:sz w:val="18"/>
                <w:szCs w:val="18"/>
              </w:rPr>
              <w:t>0.05</w:t>
            </w:r>
          </w:p>
        </w:tc>
        <w:tc>
          <w:tcPr>
            <w:tcW w:w="226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6D4FE73F" w14:textId="77777777" w:rsidR="009D78B1" w:rsidRDefault="00000000">
            <w:pPr>
              <w:jc w:val="center"/>
            </w:pPr>
            <w:r>
              <w:rPr>
                <w:sz w:val="18"/>
                <w:szCs w:val="18"/>
              </w:rPr>
              <w:t>0.9306</w:t>
            </w:r>
          </w:p>
        </w:tc>
        <w:tc>
          <w:tcPr>
            <w:tcW w:w="226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2D675C77" w14:textId="77777777" w:rsidR="009D78B1" w:rsidRDefault="00000000">
            <w:pPr>
              <w:jc w:val="center"/>
            </w:pPr>
            <w:r>
              <w:rPr>
                <w:sz w:val="18"/>
                <w:szCs w:val="18"/>
              </w:rPr>
              <w:t>0.9324</w:t>
            </w:r>
          </w:p>
        </w:tc>
        <w:tc>
          <w:tcPr>
            <w:tcW w:w="226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71530F61" w14:textId="77777777" w:rsidR="009D78B1" w:rsidRDefault="00000000">
            <w:pPr>
              <w:jc w:val="center"/>
            </w:pPr>
            <w:r>
              <w:rPr>
                <w:sz w:val="18"/>
                <w:szCs w:val="18"/>
              </w:rPr>
              <w:t>0.0018</w:t>
            </w:r>
          </w:p>
        </w:tc>
        <w:tc>
          <w:tcPr>
            <w:tcW w:w="226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1A81E763" w14:textId="77777777" w:rsidR="009D78B1" w:rsidRDefault="00000000">
            <w:pPr>
              <w:jc w:val="center"/>
            </w:pPr>
            <w:r>
              <w:rPr>
                <w:sz w:val="18"/>
                <w:szCs w:val="18"/>
              </w:rPr>
              <w:t>0.0017</w:t>
            </w:r>
          </w:p>
        </w:tc>
      </w:tr>
      <w:tr w:rsidR="009D78B1" w14:paraId="0A67EAE5" w14:textId="77777777">
        <w:tblPrEx>
          <w:tblCellMar>
            <w:top w:w="0" w:type="dxa"/>
            <w:bottom w:w="0" w:type="dxa"/>
          </w:tblCellMar>
        </w:tblPrEx>
        <w:tc>
          <w:tcPr>
            <w:tcW w:w="140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1F4DB310" w14:textId="77777777" w:rsidR="009D78B1" w:rsidRDefault="00000000">
            <w:pPr>
              <w:jc w:val="center"/>
            </w:pPr>
            <w:r>
              <w:rPr>
                <w:sz w:val="18"/>
                <w:szCs w:val="18"/>
              </w:rPr>
              <w:t>0.5</w:t>
            </w:r>
          </w:p>
        </w:tc>
        <w:tc>
          <w:tcPr>
            <w:tcW w:w="226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02DB3C9D" w14:textId="77777777" w:rsidR="009D78B1" w:rsidRDefault="00000000">
            <w:pPr>
              <w:jc w:val="center"/>
            </w:pPr>
            <w:r>
              <w:rPr>
                <w:sz w:val="18"/>
                <w:szCs w:val="18"/>
              </w:rPr>
              <w:t>0.9313</w:t>
            </w:r>
          </w:p>
        </w:tc>
        <w:tc>
          <w:tcPr>
            <w:tcW w:w="226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2FB117AC" w14:textId="77777777" w:rsidR="009D78B1" w:rsidRDefault="00000000">
            <w:pPr>
              <w:jc w:val="center"/>
            </w:pPr>
            <w:r>
              <w:rPr>
                <w:sz w:val="18"/>
                <w:szCs w:val="18"/>
              </w:rPr>
              <w:t>0.9302</w:t>
            </w:r>
          </w:p>
        </w:tc>
        <w:tc>
          <w:tcPr>
            <w:tcW w:w="226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37E5E3A6" w14:textId="77777777" w:rsidR="009D78B1" w:rsidRDefault="00000000">
            <w:pPr>
              <w:jc w:val="center"/>
            </w:pPr>
            <w:r>
              <w:rPr>
                <w:sz w:val="18"/>
                <w:szCs w:val="18"/>
              </w:rPr>
              <w:t>0.0003</w:t>
            </w:r>
          </w:p>
        </w:tc>
        <w:tc>
          <w:tcPr>
            <w:tcW w:w="226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095B30B3" w14:textId="77777777" w:rsidR="009D78B1" w:rsidRDefault="00000000">
            <w:pPr>
              <w:jc w:val="center"/>
            </w:pPr>
            <w:r>
              <w:rPr>
                <w:sz w:val="18"/>
                <w:szCs w:val="18"/>
              </w:rPr>
              <w:t>0.0038</w:t>
            </w:r>
          </w:p>
        </w:tc>
      </w:tr>
      <w:tr w:rsidR="009D78B1" w14:paraId="6E00DCA9" w14:textId="77777777">
        <w:tblPrEx>
          <w:tblCellMar>
            <w:top w:w="0" w:type="dxa"/>
            <w:bottom w:w="0" w:type="dxa"/>
          </w:tblCellMar>
        </w:tblPrEx>
        <w:tc>
          <w:tcPr>
            <w:tcW w:w="140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4FAAF894" w14:textId="77777777" w:rsidR="009D78B1" w:rsidRDefault="00000000">
            <w:pPr>
              <w:jc w:val="center"/>
            </w:pPr>
            <w:r>
              <w:rPr>
                <w:sz w:val="18"/>
                <w:szCs w:val="18"/>
              </w:rPr>
              <w:t>2.0</w:t>
            </w:r>
          </w:p>
        </w:tc>
        <w:tc>
          <w:tcPr>
            <w:tcW w:w="226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6D0F381B" w14:textId="77777777" w:rsidR="009D78B1" w:rsidRDefault="00000000">
            <w:pPr>
              <w:jc w:val="center"/>
            </w:pPr>
            <w:r>
              <w:rPr>
                <w:sz w:val="18"/>
                <w:szCs w:val="18"/>
              </w:rPr>
              <w:t>0.9174</w:t>
            </w:r>
          </w:p>
        </w:tc>
        <w:tc>
          <w:tcPr>
            <w:tcW w:w="226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7BE844B0" w14:textId="77777777" w:rsidR="009D78B1" w:rsidRDefault="00000000">
            <w:pPr>
              <w:jc w:val="center"/>
            </w:pPr>
            <w:r>
              <w:rPr>
                <w:sz w:val="18"/>
                <w:szCs w:val="18"/>
              </w:rPr>
              <w:t>0.9177</w:t>
            </w:r>
          </w:p>
        </w:tc>
        <w:tc>
          <w:tcPr>
            <w:tcW w:w="226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18A00EE6" w14:textId="77777777" w:rsidR="009D78B1" w:rsidRDefault="00000000">
            <w:pPr>
              <w:jc w:val="center"/>
            </w:pPr>
            <w:r>
              <w:rPr>
                <w:sz w:val="18"/>
                <w:szCs w:val="18"/>
              </w:rPr>
              <w:t>0.0145</w:t>
            </w:r>
          </w:p>
        </w:tc>
        <w:tc>
          <w:tcPr>
            <w:tcW w:w="226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4F6843E1" w14:textId="77777777" w:rsidR="009D78B1" w:rsidRDefault="00000000">
            <w:pPr>
              <w:jc w:val="center"/>
            </w:pPr>
            <w:r>
              <w:rPr>
                <w:sz w:val="18"/>
                <w:szCs w:val="18"/>
              </w:rPr>
              <w:t>0.0158</w:t>
            </w:r>
          </w:p>
        </w:tc>
      </w:tr>
    </w:tbl>
    <w:p w14:paraId="321E3C00" w14:textId="77777777" w:rsidR="009D78B1" w:rsidRDefault="009D78B1">
      <w:pPr>
        <w:spacing w:after="160"/>
      </w:pPr>
    </w:p>
    <w:p w14:paraId="4CF0A889" w14:textId="77777777" w:rsidR="009D78B1" w:rsidRDefault="009D78B1">
      <w:pPr>
        <w:sectPr w:rsidR="009D78B1">
          <w:type w:val="continuous"/>
          <w:pgSz w:w="12240" w:h="15840"/>
          <w:pgMar w:top="1080" w:right="900" w:bottom="1440" w:left="900" w:header="708" w:footer="708" w:gutter="0"/>
          <w:cols w:space="288"/>
          <w:docGrid w:linePitch="360"/>
        </w:sectPr>
      </w:pPr>
    </w:p>
    <w:p w14:paraId="477E761F" w14:textId="77777777" w:rsidR="009D78B1" w:rsidRDefault="00000000">
      <w:pPr>
        <w:ind w:firstLine="288"/>
        <w:jc w:val="both"/>
      </w:pPr>
      <w:r>
        <w:rPr>
          <w:b/>
          <w:bCs/>
          <w:i/>
          <w:iCs/>
        </w:rPr>
        <w:t xml:space="preserve">Findings.  </w:t>
      </w:r>
      <w:r>
        <w:t xml:space="preserve"> Table 6 shows Adam-NV's </w:t>
      </w:r>
      <w:proofErr w:type="spellStart"/>
      <w:r>
        <w:t>Δacc</w:t>
      </w:r>
      <w:proofErr w:type="spellEnd"/>
      <w:r>
        <w:t xml:space="preserve"> was not smaller than Adam's at any tested noise level, including σ = 2.0, where the mechanism response is most pronounced (Figure 5). A power analysis at σ = 2.0 (pooled std ≈ 0.0025) indicates </w:t>
      </w:r>
      <w:r>
        <w:t>approximately 100 seeds per condition would be needed to resolve a difference of the observed magnitude.</w:t>
      </w:r>
    </w:p>
    <w:p w14:paraId="598661BF" w14:textId="77777777" w:rsidR="009D78B1" w:rsidRDefault="00000000">
      <w:pPr>
        <w:ind w:firstLine="288"/>
        <w:jc w:val="both"/>
      </w:pPr>
      <w:r>
        <w:t>E7-A and E7-C examine whether adaptation strength, specifically, affects outcomes under conditions where the mechanism is confirmed active (σ = 2.0).</w:t>
      </w:r>
    </w:p>
    <w:p w14:paraId="1360B81A" w14:textId="77777777" w:rsidR="009D78B1" w:rsidRDefault="009D78B1">
      <w:pPr>
        <w:sectPr w:rsidR="009D78B1">
          <w:type w:val="continuous"/>
          <w:pgSz w:w="12240" w:h="15840"/>
          <w:pgMar w:top="1080" w:right="900" w:bottom="1440" w:left="900" w:header="708" w:footer="708" w:gutter="0"/>
          <w:cols w:num="2" w:space="288"/>
          <w:docGrid w:linePitch="360"/>
        </w:sectPr>
      </w:pPr>
    </w:p>
    <w:p w14:paraId="00837D83" w14:textId="77777777" w:rsidR="009D78B1" w:rsidRDefault="00000000">
      <w:pPr>
        <w:keepNext/>
        <w:spacing w:before="200" w:after="80"/>
      </w:pPr>
      <w:r>
        <w:rPr>
          <w:i/>
          <w:iCs/>
        </w:rPr>
        <w:t>4.4 E7-A — Adaptive vs. Fixed β₁ Ablation</w:t>
      </w:r>
    </w:p>
    <w:p w14:paraId="4F72C9AE" w14:textId="77777777" w:rsidR="009D78B1" w:rsidRDefault="00000000">
      <w:pPr>
        <w:ind w:firstLine="288"/>
        <w:jc w:val="both"/>
      </w:pPr>
      <w:r>
        <w:rPr>
          <w:b/>
          <w:bCs/>
          <w:i/>
          <w:iCs/>
        </w:rPr>
        <w:t xml:space="preserve">Question.  </w:t>
      </w:r>
      <w:r>
        <w:t xml:space="preserve"> Is any </w:t>
      </w:r>
      <w:proofErr w:type="spellStart"/>
      <w:r>
        <w:t>behavior</w:t>
      </w:r>
      <w:proofErr w:type="spellEnd"/>
      <w:r>
        <w:t xml:space="preserve"> of Adam-NV attributable to time-varying adaptation of β₁, as distinct from Adam-NV converging on an effective constant value?</w:t>
      </w:r>
    </w:p>
    <w:p w14:paraId="01AFEFCF" w14:textId="77777777" w:rsidR="009D78B1" w:rsidRDefault="00000000">
      <w:pPr>
        <w:ind w:firstLine="288"/>
        <w:jc w:val="both"/>
      </w:pPr>
      <w:r>
        <w:t>Figure 7 compares final validation accuracy between full adaptive Adam-NV and a fixed-β₁ variant, obtained by setting γ = 0 so that β₁ remains at its configured constant for the duration of training (Section 3.9), at both tested noise levels.</w:t>
      </w:r>
    </w:p>
    <w:p w14:paraId="558F7DBD" w14:textId="77777777" w:rsidR="009D78B1" w:rsidRDefault="009D78B1">
      <w:pPr>
        <w:sectPr w:rsidR="009D78B1">
          <w:type w:val="continuous"/>
          <w:pgSz w:w="12240" w:h="15840"/>
          <w:pgMar w:top="1080" w:right="900" w:bottom="1440" w:left="900" w:header="708" w:footer="708" w:gutter="0"/>
          <w:cols w:num="2" w:space="288"/>
          <w:docGrid w:linePitch="360"/>
        </w:sectPr>
      </w:pPr>
    </w:p>
    <w:p w14:paraId="7CD79593" w14:textId="77777777" w:rsidR="009D78B1" w:rsidRDefault="00000000">
      <w:pPr>
        <w:spacing w:before="120"/>
        <w:jc w:val="center"/>
      </w:pPr>
      <w:r>
        <w:rPr>
          <w:noProof/>
        </w:rPr>
        <w:lastRenderedPageBreak/>
        <w:drawing>
          <wp:inline distT="0" distB="0" distL="0" distR="0" wp14:anchorId="1B15517B" wp14:editId="1BE3A651">
            <wp:extent cx="4876800" cy="3619500"/>
            <wp:effectExtent l="0" t="0" r="0" b="0"/>
            <wp:docPr id="1772846802" name="Picture 1772846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76800" cy="3619500"/>
                    </a:xfrm>
                    <a:prstGeom prst="rect">
                      <a:avLst/>
                    </a:prstGeom>
                  </pic:spPr>
                </pic:pic>
              </a:graphicData>
            </a:graphic>
          </wp:inline>
        </w:drawing>
      </w:r>
    </w:p>
    <w:p w14:paraId="7592180B" w14:textId="77777777" w:rsidR="009D78B1" w:rsidRDefault="00000000">
      <w:pPr>
        <w:spacing w:before="80" w:after="160"/>
        <w:jc w:val="center"/>
      </w:pPr>
      <w:r>
        <w:rPr>
          <w:b/>
          <w:bCs/>
          <w:sz w:val="18"/>
          <w:szCs w:val="18"/>
        </w:rPr>
        <w:t>Figure 7. Final validation accuracy, adaptive Adam-NV vs. a fixed-β₁ variant, at both tested noise levels.</w:t>
      </w:r>
    </w:p>
    <w:p w14:paraId="00B150B7" w14:textId="77777777" w:rsidR="009D78B1" w:rsidRDefault="00000000">
      <w:pPr>
        <w:spacing w:before="80" w:after="160"/>
        <w:jc w:val="center"/>
      </w:pPr>
      <w:r>
        <w:rPr>
          <w:b/>
          <w:bCs/>
          <w:sz w:val="18"/>
          <w:szCs w:val="18"/>
        </w:rPr>
        <w:t>Table 7. Adaptive vs. fixed-β₁ comparison.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1550"/>
        <w:gridCol w:w="2200"/>
        <w:gridCol w:w="3040"/>
        <w:gridCol w:w="2600"/>
      </w:tblGrid>
      <w:tr w:rsidR="009D78B1" w14:paraId="663EE974" w14:textId="77777777">
        <w:tblPrEx>
          <w:tblCellMar>
            <w:top w:w="0" w:type="dxa"/>
            <w:bottom w:w="0" w:type="dxa"/>
          </w:tblCellMar>
        </w:tblPrEx>
        <w:trPr>
          <w:tblHeader/>
        </w:trPr>
        <w:tc>
          <w:tcPr>
            <w:tcW w:w="105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2D72338E" w14:textId="77777777" w:rsidR="009D78B1" w:rsidRDefault="00000000">
            <w:pPr>
              <w:jc w:val="center"/>
            </w:pPr>
            <w:r>
              <w:rPr>
                <w:b/>
                <w:bCs/>
                <w:sz w:val="18"/>
                <w:szCs w:val="18"/>
              </w:rPr>
              <w:t>σ</w:t>
            </w:r>
          </w:p>
        </w:tc>
        <w:tc>
          <w:tcPr>
            <w:tcW w:w="155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11309579" w14:textId="77777777" w:rsidR="009D78B1" w:rsidRDefault="00000000">
            <w:pPr>
              <w:jc w:val="center"/>
            </w:pPr>
            <w:r>
              <w:rPr>
                <w:b/>
                <w:bCs/>
                <w:sz w:val="18"/>
                <w:szCs w:val="18"/>
              </w:rPr>
              <w:t>Fixed β₁</w:t>
            </w:r>
          </w:p>
        </w:tc>
        <w:tc>
          <w:tcPr>
            <w:tcW w:w="220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0FE2FB7E" w14:textId="77777777" w:rsidR="009D78B1" w:rsidRDefault="00000000">
            <w:pPr>
              <w:jc w:val="center"/>
            </w:pPr>
            <w:proofErr w:type="spellStart"/>
            <w:r>
              <w:rPr>
                <w:b/>
                <w:bCs/>
                <w:sz w:val="18"/>
                <w:szCs w:val="18"/>
              </w:rPr>
              <w:t>Δacc</w:t>
            </w:r>
            <w:proofErr w:type="spellEnd"/>
            <w:r>
              <w:rPr>
                <w:b/>
                <w:bCs/>
                <w:sz w:val="18"/>
                <w:szCs w:val="18"/>
              </w:rPr>
              <w:t xml:space="preserve"> (adaptive − fixed)</w:t>
            </w:r>
          </w:p>
        </w:tc>
        <w:tc>
          <w:tcPr>
            <w:tcW w:w="304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11D6D945" w14:textId="77777777" w:rsidR="009D78B1" w:rsidRDefault="00000000">
            <w:pPr>
              <w:jc w:val="center"/>
            </w:pPr>
            <w:r>
              <w:rPr>
                <w:b/>
                <w:bCs/>
                <w:sz w:val="18"/>
                <w:szCs w:val="18"/>
              </w:rPr>
              <w:t>Epochs to 90% (adaptive / fixed)</w:t>
            </w:r>
          </w:p>
        </w:tc>
        <w:tc>
          <w:tcPr>
            <w:tcW w:w="260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7A59E8A5" w14:textId="77777777" w:rsidR="009D78B1" w:rsidRDefault="00000000">
            <w:pPr>
              <w:jc w:val="center"/>
            </w:pPr>
            <w:r>
              <w:rPr>
                <w:b/>
                <w:bCs/>
                <w:sz w:val="18"/>
                <w:szCs w:val="18"/>
              </w:rPr>
              <w:t>Cross-seed std (adaptive / fixed)</w:t>
            </w:r>
          </w:p>
        </w:tc>
      </w:tr>
      <w:tr w:rsidR="009D78B1" w14:paraId="2BEF1C7F" w14:textId="77777777">
        <w:tblPrEx>
          <w:tblCellMar>
            <w:top w:w="0" w:type="dxa"/>
            <w:bottom w:w="0" w:type="dxa"/>
          </w:tblCellMar>
        </w:tblPrEx>
        <w:tc>
          <w:tcPr>
            <w:tcW w:w="105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168EF1C4" w14:textId="77777777" w:rsidR="009D78B1" w:rsidRDefault="00000000">
            <w:pPr>
              <w:jc w:val="center"/>
            </w:pPr>
            <w:r>
              <w:rPr>
                <w:sz w:val="18"/>
                <w:szCs w:val="18"/>
              </w:rPr>
              <w:t>0.5</w:t>
            </w:r>
          </w:p>
        </w:tc>
        <w:tc>
          <w:tcPr>
            <w:tcW w:w="155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04DDB1E4" w14:textId="77777777" w:rsidR="009D78B1" w:rsidRDefault="00000000">
            <w:pPr>
              <w:jc w:val="center"/>
            </w:pPr>
            <w:r>
              <w:rPr>
                <w:sz w:val="18"/>
                <w:szCs w:val="18"/>
              </w:rPr>
              <w:t>0.8366</w:t>
            </w:r>
          </w:p>
        </w:tc>
        <w:tc>
          <w:tcPr>
            <w:tcW w:w="220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47FE2875" w14:textId="77777777" w:rsidR="009D78B1" w:rsidRDefault="00000000">
            <w:pPr>
              <w:jc w:val="center"/>
            </w:pPr>
            <w:r>
              <w:rPr>
                <w:sz w:val="18"/>
                <w:szCs w:val="18"/>
              </w:rPr>
              <w:t>0.0004</w:t>
            </w:r>
          </w:p>
        </w:tc>
        <w:tc>
          <w:tcPr>
            <w:tcW w:w="304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7C62E5EB" w14:textId="77777777" w:rsidR="009D78B1" w:rsidRDefault="00000000">
            <w:pPr>
              <w:jc w:val="center"/>
            </w:pPr>
            <w:r>
              <w:rPr>
                <w:sz w:val="18"/>
                <w:szCs w:val="18"/>
              </w:rPr>
              <w:t>18, 19, 20, 23 / 18, 18, 22, 22</w:t>
            </w:r>
          </w:p>
        </w:tc>
        <w:tc>
          <w:tcPr>
            <w:tcW w:w="260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791B6B45" w14:textId="77777777" w:rsidR="009D78B1" w:rsidRDefault="00000000">
            <w:pPr>
              <w:jc w:val="center"/>
            </w:pPr>
            <w:r>
              <w:rPr>
                <w:sz w:val="18"/>
                <w:szCs w:val="18"/>
              </w:rPr>
              <w:t>0.0021 / 0.0017</w:t>
            </w:r>
          </w:p>
        </w:tc>
      </w:tr>
      <w:tr w:rsidR="009D78B1" w14:paraId="64A472C1" w14:textId="77777777">
        <w:tblPrEx>
          <w:tblCellMar>
            <w:top w:w="0" w:type="dxa"/>
            <w:bottom w:w="0" w:type="dxa"/>
          </w:tblCellMar>
        </w:tblPrEx>
        <w:tc>
          <w:tcPr>
            <w:tcW w:w="105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0F24F34E" w14:textId="77777777" w:rsidR="009D78B1" w:rsidRDefault="00000000">
            <w:pPr>
              <w:jc w:val="center"/>
            </w:pPr>
            <w:r>
              <w:rPr>
                <w:sz w:val="18"/>
                <w:szCs w:val="18"/>
              </w:rPr>
              <w:t>2.0</w:t>
            </w:r>
          </w:p>
        </w:tc>
        <w:tc>
          <w:tcPr>
            <w:tcW w:w="155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1796AF89" w14:textId="77777777" w:rsidR="009D78B1" w:rsidRDefault="00000000">
            <w:pPr>
              <w:jc w:val="center"/>
            </w:pPr>
            <w:r>
              <w:rPr>
                <w:sz w:val="18"/>
                <w:szCs w:val="18"/>
              </w:rPr>
              <w:t>0.79</w:t>
            </w:r>
          </w:p>
        </w:tc>
        <w:tc>
          <w:tcPr>
            <w:tcW w:w="220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0AD8D717" w14:textId="77777777" w:rsidR="009D78B1" w:rsidRDefault="00000000">
            <w:pPr>
              <w:jc w:val="center"/>
            </w:pPr>
            <w:r>
              <w:rPr>
                <w:sz w:val="18"/>
                <w:szCs w:val="18"/>
              </w:rPr>
              <w:t>0.0009</w:t>
            </w:r>
          </w:p>
        </w:tc>
        <w:tc>
          <w:tcPr>
            <w:tcW w:w="304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3BC0494C" w14:textId="77777777" w:rsidR="009D78B1" w:rsidRDefault="00000000">
            <w:pPr>
              <w:jc w:val="center"/>
            </w:pPr>
            <w:r>
              <w:rPr>
                <w:sz w:val="18"/>
                <w:szCs w:val="18"/>
              </w:rPr>
              <w:t>32, 33 / 32, 33</w:t>
            </w:r>
          </w:p>
        </w:tc>
        <w:tc>
          <w:tcPr>
            <w:tcW w:w="260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5AC8CE70" w14:textId="77777777" w:rsidR="009D78B1" w:rsidRDefault="00000000">
            <w:pPr>
              <w:jc w:val="center"/>
            </w:pPr>
            <w:r>
              <w:rPr>
                <w:sz w:val="18"/>
                <w:szCs w:val="18"/>
              </w:rPr>
              <w:t>0.0025 / 0.0017</w:t>
            </w:r>
          </w:p>
        </w:tc>
      </w:tr>
    </w:tbl>
    <w:p w14:paraId="13D34EAD" w14:textId="77777777" w:rsidR="009D78B1" w:rsidRDefault="009D78B1">
      <w:pPr>
        <w:spacing w:after="160"/>
      </w:pPr>
    </w:p>
    <w:p w14:paraId="2C7E004A" w14:textId="77777777" w:rsidR="009D78B1" w:rsidRDefault="009D78B1">
      <w:pPr>
        <w:sectPr w:rsidR="009D78B1">
          <w:type w:val="continuous"/>
          <w:pgSz w:w="12240" w:h="15840"/>
          <w:pgMar w:top="1080" w:right="900" w:bottom="1440" w:left="900" w:header="708" w:footer="708" w:gutter="0"/>
          <w:cols w:space="288"/>
          <w:docGrid w:linePitch="360"/>
        </w:sectPr>
      </w:pPr>
    </w:p>
    <w:p w14:paraId="78DDEE9F" w14:textId="77777777" w:rsidR="009D78B1" w:rsidRDefault="00000000">
      <w:pPr>
        <w:ind w:firstLine="288"/>
        <w:jc w:val="both"/>
      </w:pPr>
      <w:r>
        <w:rPr>
          <w:b/>
          <w:bCs/>
          <w:i/>
          <w:iCs/>
        </w:rPr>
        <w:t xml:space="preserve">Findings.  </w:t>
      </w:r>
      <w:r>
        <w:t xml:space="preserve"> Figure 7 and Table 7 show no resolvable advantage for the adaptive configuration over the fixed-β₁ configuration in final accuracy, convergence speed, or cross-seed stability at either noise level. Per-step logging confirmed </w:t>
      </w:r>
      <w:r>
        <w:t>the fixed variant held β₁ at the configured constant throughout training.</w:t>
      </w:r>
    </w:p>
    <w:p w14:paraId="75183E7F" w14:textId="77777777" w:rsidR="009D78B1" w:rsidRDefault="00000000">
      <w:pPr>
        <w:ind w:firstLine="288"/>
        <w:jc w:val="both"/>
      </w:pPr>
      <w:r>
        <w:t>E7-C extends this comparison across a continuous range of adaptation strength (γ) rather than a single on/off contrast.</w:t>
      </w:r>
    </w:p>
    <w:p w14:paraId="3E228E57" w14:textId="77777777" w:rsidR="009D78B1" w:rsidRDefault="009D78B1">
      <w:pPr>
        <w:sectPr w:rsidR="009D78B1">
          <w:type w:val="continuous"/>
          <w:pgSz w:w="12240" w:h="15840"/>
          <w:pgMar w:top="1080" w:right="900" w:bottom="1440" w:left="900" w:header="708" w:footer="708" w:gutter="0"/>
          <w:cols w:num="2" w:space="288"/>
          <w:docGrid w:linePitch="360"/>
        </w:sectPr>
      </w:pPr>
    </w:p>
    <w:p w14:paraId="4EBB715A" w14:textId="77777777" w:rsidR="009D78B1" w:rsidRDefault="00000000">
      <w:pPr>
        <w:keepNext/>
        <w:spacing w:before="200" w:after="80"/>
      </w:pPr>
      <w:r>
        <w:rPr>
          <w:i/>
          <w:iCs/>
        </w:rPr>
        <w:t>4.5 E7-C — Adaptation-Strength (γ) Sweep</w:t>
      </w:r>
    </w:p>
    <w:p w14:paraId="07F86A0F" w14:textId="77777777" w:rsidR="009D78B1" w:rsidRDefault="00000000">
      <w:pPr>
        <w:ind w:firstLine="288"/>
        <w:jc w:val="both"/>
      </w:pPr>
      <w:r>
        <w:rPr>
          <w:b/>
          <w:bCs/>
          <w:i/>
          <w:iCs/>
        </w:rPr>
        <w:t xml:space="preserve">Question.  </w:t>
      </w:r>
      <w:r>
        <w:t xml:space="preserve"> How do mechanism state and accuracy vary with adaptation strength γ?</w:t>
      </w:r>
    </w:p>
    <w:p w14:paraId="60096530" w14:textId="77777777" w:rsidR="009D78B1" w:rsidRDefault="00000000">
      <w:pPr>
        <w:ind w:firstLine="288"/>
        <w:jc w:val="both"/>
      </w:pPr>
      <w:r>
        <w:t>Figure 8a and Figure 8b show mean β₁ and mean σ² trajectories for γ ∈ {0, 0.5, 1, 2}; Figure 8c and Figure 8d show the corresponding accuracy trend.</w:t>
      </w:r>
    </w:p>
    <w:p w14:paraId="637BD4ED" w14:textId="77777777" w:rsidR="009D78B1" w:rsidRDefault="009D78B1">
      <w:pPr>
        <w:sectPr w:rsidR="009D78B1">
          <w:type w:val="continuous"/>
          <w:pgSz w:w="12240" w:h="15840"/>
          <w:pgMar w:top="1080" w:right="900" w:bottom="1440" w:left="900" w:header="708" w:footer="708" w:gutter="0"/>
          <w:cols w:num="2" w:space="288"/>
          <w:docGrid w:linePitch="360"/>
        </w:sectPr>
      </w:pPr>
    </w:p>
    <w:p w14:paraId="20A476EB" w14:textId="77777777" w:rsidR="009D78B1" w:rsidRDefault="00000000">
      <w:pPr>
        <w:spacing w:before="120"/>
        <w:jc w:val="center"/>
      </w:pPr>
      <w:r>
        <w:rPr>
          <w:noProof/>
        </w:rPr>
        <w:lastRenderedPageBreak/>
        <w:drawing>
          <wp:inline distT="0" distB="0" distL="0" distR="0" wp14:anchorId="0770219C" wp14:editId="73C60947">
            <wp:extent cx="4476750" cy="3162300"/>
            <wp:effectExtent l="0" t="0" r="0" b="0"/>
            <wp:docPr id="370168238" name="Picture 370168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3162300"/>
                    </a:xfrm>
                    <a:prstGeom prst="rect">
                      <a:avLst/>
                    </a:prstGeom>
                  </pic:spPr>
                </pic:pic>
              </a:graphicData>
            </a:graphic>
          </wp:inline>
        </w:drawing>
      </w:r>
    </w:p>
    <w:p w14:paraId="6072E1A5" w14:textId="77777777" w:rsidR="009D78B1" w:rsidRDefault="00000000">
      <w:pPr>
        <w:spacing w:before="80" w:after="160"/>
        <w:jc w:val="center"/>
      </w:pPr>
      <w:r>
        <w:rPr>
          <w:b/>
          <w:bCs/>
          <w:sz w:val="18"/>
          <w:szCs w:val="18"/>
        </w:rPr>
        <w:t>Figure 8a. Mean β₁ trajectory by γ (σ = 2.0, mean of 4 seeds).</w:t>
      </w:r>
    </w:p>
    <w:p w14:paraId="324773B3" w14:textId="77777777" w:rsidR="009D78B1" w:rsidRDefault="00000000">
      <w:pPr>
        <w:spacing w:before="120"/>
        <w:jc w:val="center"/>
      </w:pPr>
      <w:r>
        <w:rPr>
          <w:noProof/>
        </w:rPr>
        <w:drawing>
          <wp:inline distT="0" distB="0" distL="0" distR="0" wp14:anchorId="0F5EDE0F" wp14:editId="4579A344">
            <wp:extent cx="4476750" cy="3162300"/>
            <wp:effectExtent l="0" t="0" r="0" b="0"/>
            <wp:docPr id="1806278429" name="Picture 1806278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3162300"/>
                    </a:xfrm>
                    <a:prstGeom prst="rect">
                      <a:avLst/>
                    </a:prstGeom>
                  </pic:spPr>
                </pic:pic>
              </a:graphicData>
            </a:graphic>
          </wp:inline>
        </w:drawing>
      </w:r>
    </w:p>
    <w:p w14:paraId="7A2E5E0F" w14:textId="77777777" w:rsidR="009D78B1" w:rsidRDefault="00000000">
      <w:pPr>
        <w:spacing w:before="80" w:after="160"/>
        <w:jc w:val="center"/>
      </w:pPr>
      <w:r>
        <w:rPr>
          <w:b/>
          <w:bCs/>
          <w:sz w:val="18"/>
          <w:szCs w:val="18"/>
        </w:rPr>
        <w:t>Figure 8b. Mean σ² trajectory by γ (σ = 2.0, mean of 4 seeds).</w:t>
      </w:r>
    </w:p>
    <w:p w14:paraId="5FDB62F4" w14:textId="77777777" w:rsidR="009D78B1" w:rsidRDefault="00000000">
      <w:pPr>
        <w:spacing w:before="120"/>
        <w:jc w:val="center"/>
      </w:pPr>
      <w:r>
        <w:rPr>
          <w:noProof/>
        </w:rPr>
        <w:lastRenderedPageBreak/>
        <w:drawing>
          <wp:inline distT="0" distB="0" distL="0" distR="0" wp14:anchorId="66793BEC" wp14:editId="53FCACDE">
            <wp:extent cx="4095750" cy="3362325"/>
            <wp:effectExtent l="0" t="0" r="0" b="0"/>
            <wp:docPr id="940556951" name="Picture 940556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3362325"/>
                    </a:xfrm>
                    <a:prstGeom prst="rect">
                      <a:avLst/>
                    </a:prstGeom>
                  </pic:spPr>
                </pic:pic>
              </a:graphicData>
            </a:graphic>
          </wp:inline>
        </w:drawing>
      </w:r>
    </w:p>
    <w:p w14:paraId="7E700E11" w14:textId="77777777" w:rsidR="009D78B1" w:rsidRDefault="00000000">
      <w:pPr>
        <w:spacing w:before="80" w:after="160"/>
        <w:jc w:val="center"/>
      </w:pPr>
      <w:r>
        <w:rPr>
          <w:b/>
          <w:bCs/>
          <w:sz w:val="18"/>
          <w:szCs w:val="18"/>
        </w:rPr>
        <w:t>Figure 8c. Trailing-5 validation accuracy as a function of γ (error bars: standard deviation across 4 seeds; dashed line: E7-A fixed-β₁ reference at σ = 2.0).</w:t>
      </w:r>
    </w:p>
    <w:p w14:paraId="2BD8A3CE" w14:textId="77777777" w:rsidR="009D78B1" w:rsidRDefault="00000000">
      <w:pPr>
        <w:spacing w:before="120"/>
        <w:jc w:val="center"/>
      </w:pPr>
      <w:r>
        <w:rPr>
          <w:noProof/>
        </w:rPr>
        <w:drawing>
          <wp:inline distT="0" distB="0" distL="0" distR="0" wp14:anchorId="1F809C37" wp14:editId="23F59C1C">
            <wp:extent cx="4476750" cy="3162300"/>
            <wp:effectExtent l="0" t="0" r="0" b="0"/>
            <wp:docPr id="1222396989" name="Picture 1222396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3162300"/>
                    </a:xfrm>
                    <a:prstGeom prst="rect">
                      <a:avLst/>
                    </a:prstGeom>
                  </pic:spPr>
                </pic:pic>
              </a:graphicData>
            </a:graphic>
          </wp:inline>
        </w:drawing>
      </w:r>
    </w:p>
    <w:p w14:paraId="3110D29B" w14:textId="77777777" w:rsidR="009D78B1" w:rsidRDefault="00000000">
      <w:pPr>
        <w:spacing w:before="80" w:after="160"/>
        <w:jc w:val="center"/>
      </w:pPr>
      <w:r>
        <w:rPr>
          <w:b/>
          <w:bCs/>
          <w:sz w:val="18"/>
          <w:szCs w:val="18"/>
        </w:rPr>
        <w:t>Figure 8d. Validation accuracy curves by γ (σ = 2.0, mean of 4 seeds).</w:t>
      </w:r>
    </w:p>
    <w:p w14:paraId="6D6C43B2" w14:textId="77777777" w:rsidR="009D78B1" w:rsidRDefault="00000000">
      <w:pPr>
        <w:spacing w:before="80" w:after="160"/>
        <w:jc w:val="center"/>
      </w:pPr>
      <w:r>
        <w:rPr>
          <w:b/>
          <w:bCs/>
          <w:sz w:val="18"/>
          <w:szCs w:val="18"/>
        </w:rPr>
        <w:t>Table 9. E7-C mechanism and accuracy by γ (n = 4).</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0"/>
        <w:gridCol w:w="2610"/>
        <w:gridCol w:w="2610"/>
        <w:gridCol w:w="2610"/>
      </w:tblGrid>
      <w:tr w:rsidR="009D78B1" w14:paraId="00377E4F" w14:textId="77777777">
        <w:tblPrEx>
          <w:tblCellMar>
            <w:top w:w="0" w:type="dxa"/>
            <w:bottom w:w="0" w:type="dxa"/>
          </w:tblCellMar>
        </w:tblPrEx>
        <w:trPr>
          <w:tblHeader/>
        </w:trPr>
        <w:tc>
          <w:tcPr>
            <w:tcW w:w="261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6D6DF720" w14:textId="77777777" w:rsidR="009D78B1" w:rsidRDefault="00000000">
            <w:pPr>
              <w:jc w:val="center"/>
            </w:pPr>
            <w:r>
              <w:rPr>
                <w:b/>
                <w:bCs/>
                <w:sz w:val="18"/>
                <w:szCs w:val="18"/>
              </w:rPr>
              <w:t>γ</w:t>
            </w:r>
          </w:p>
        </w:tc>
        <w:tc>
          <w:tcPr>
            <w:tcW w:w="261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2EAE8362" w14:textId="77777777" w:rsidR="009D78B1" w:rsidRDefault="00000000">
            <w:pPr>
              <w:jc w:val="center"/>
            </w:pPr>
            <w:r>
              <w:rPr>
                <w:b/>
                <w:bCs/>
                <w:sz w:val="18"/>
                <w:szCs w:val="18"/>
              </w:rPr>
              <w:t>Final β₁</w:t>
            </w:r>
          </w:p>
        </w:tc>
        <w:tc>
          <w:tcPr>
            <w:tcW w:w="261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77F30AB5" w14:textId="77777777" w:rsidR="009D78B1" w:rsidRDefault="00000000">
            <w:pPr>
              <w:jc w:val="center"/>
            </w:pPr>
            <w:r>
              <w:rPr>
                <w:b/>
                <w:bCs/>
                <w:sz w:val="18"/>
                <w:szCs w:val="18"/>
              </w:rPr>
              <w:t>Final σ²</w:t>
            </w:r>
          </w:p>
        </w:tc>
        <w:tc>
          <w:tcPr>
            <w:tcW w:w="261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41EEC63A" w14:textId="77777777" w:rsidR="009D78B1" w:rsidRDefault="00000000">
            <w:pPr>
              <w:jc w:val="center"/>
            </w:pPr>
            <w:r>
              <w:rPr>
                <w:b/>
                <w:bCs/>
                <w:sz w:val="18"/>
                <w:szCs w:val="18"/>
              </w:rPr>
              <w:t>Trailing-5 val. acc.</w:t>
            </w:r>
          </w:p>
        </w:tc>
      </w:tr>
      <w:tr w:rsidR="009D78B1" w14:paraId="24B8A6E0" w14:textId="77777777">
        <w:tblPrEx>
          <w:tblCellMar>
            <w:top w:w="0" w:type="dxa"/>
            <w:bottom w:w="0" w:type="dxa"/>
          </w:tblCellMar>
        </w:tblPrEx>
        <w:tc>
          <w:tcPr>
            <w:tcW w:w="261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6BF54B01" w14:textId="77777777" w:rsidR="009D78B1" w:rsidRDefault="00000000">
            <w:pPr>
              <w:jc w:val="center"/>
            </w:pPr>
            <w:r>
              <w:rPr>
                <w:sz w:val="18"/>
                <w:szCs w:val="18"/>
              </w:rPr>
              <w:t>0.0</w:t>
            </w:r>
          </w:p>
        </w:tc>
        <w:tc>
          <w:tcPr>
            <w:tcW w:w="261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3C4B48F2" w14:textId="77777777" w:rsidR="009D78B1" w:rsidRDefault="00000000">
            <w:pPr>
              <w:jc w:val="center"/>
            </w:pPr>
            <w:r>
              <w:rPr>
                <w:sz w:val="18"/>
                <w:szCs w:val="18"/>
              </w:rPr>
              <w:t>0.9000</w:t>
            </w:r>
          </w:p>
        </w:tc>
        <w:tc>
          <w:tcPr>
            <w:tcW w:w="261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2F3A3D36" w14:textId="77777777" w:rsidR="009D78B1" w:rsidRDefault="00000000">
            <w:pPr>
              <w:jc w:val="center"/>
            </w:pPr>
            <w:r>
              <w:rPr>
                <w:sz w:val="18"/>
                <w:szCs w:val="18"/>
              </w:rPr>
              <w:t>0.1660</w:t>
            </w:r>
          </w:p>
        </w:tc>
        <w:tc>
          <w:tcPr>
            <w:tcW w:w="261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684B1D87" w14:textId="77777777" w:rsidR="009D78B1" w:rsidRDefault="00000000">
            <w:pPr>
              <w:jc w:val="center"/>
            </w:pPr>
            <w:r>
              <w:rPr>
                <w:sz w:val="18"/>
                <w:szCs w:val="18"/>
              </w:rPr>
              <w:t>0.9166</w:t>
            </w:r>
          </w:p>
        </w:tc>
      </w:tr>
      <w:tr w:rsidR="009D78B1" w14:paraId="11C37402" w14:textId="77777777">
        <w:tblPrEx>
          <w:tblCellMar>
            <w:top w:w="0" w:type="dxa"/>
            <w:bottom w:w="0" w:type="dxa"/>
          </w:tblCellMar>
        </w:tblPrEx>
        <w:tc>
          <w:tcPr>
            <w:tcW w:w="261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5AE6A941" w14:textId="77777777" w:rsidR="009D78B1" w:rsidRDefault="00000000">
            <w:pPr>
              <w:jc w:val="center"/>
            </w:pPr>
            <w:r>
              <w:rPr>
                <w:sz w:val="18"/>
                <w:szCs w:val="18"/>
              </w:rPr>
              <w:t>0.5</w:t>
            </w:r>
          </w:p>
        </w:tc>
        <w:tc>
          <w:tcPr>
            <w:tcW w:w="261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5DF80032" w14:textId="77777777" w:rsidR="009D78B1" w:rsidRDefault="00000000">
            <w:pPr>
              <w:jc w:val="center"/>
            </w:pPr>
            <w:r>
              <w:rPr>
                <w:sz w:val="18"/>
                <w:szCs w:val="18"/>
              </w:rPr>
              <w:t>0.8442</w:t>
            </w:r>
          </w:p>
        </w:tc>
        <w:tc>
          <w:tcPr>
            <w:tcW w:w="261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0E2C7959" w14:textId="77777777" w:rsidR="009D78B1" w:rsidRDefault="00000000">
            <w:pPr>
              <w:jc w:val="center"/>
            </w:pPr>
            <w:r>
              <w:rPr>
                <w:sz w:val="18"/>
                <w:szCs w:val="18"/>
              </w:rPr>
              <w:t>0.1154</w:t>
            </w:r>
          </w:p>
        </w:tc>
        <w:tc>
          <w:tcPr>
            <w:tcW w:w="261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5B38167C" w14:textId="77777777" w:rsidR="009D78B1" w:rsidRDefault="00000000">
            <w:pPr>
              <w:jc w:val="center"/>
            </w:pPr>
            <w:r>
              <w:rPr>
                <w:sz w:val="18"/>
                <w:szCs w:val="18"/>
              </w:rPr>
              <w:t>0.9176</w:t>
            </w:r>
          </w:p>
        </w:tc>
      </w:tr>
      <w:tr w:rsidR="009D78B1" w14:paraId="567B4B6B" w14:textId="77777777">
        <w:tblPrEx>
          <w:tblCellMar>
            <w:top w:w="0" w:type="dxa"/>
            <w:bottom w:w="0" w:type="dxa"/>
          </w:tblCellMar>
        </w:tblPrEx>
        <w:tc>
          <w:tcPr>
            <w:tcW w:w="261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124625DB" w14:textId="77777777" w:rsidR="009D78B1" w:rsidRDefault="00000000">
            <w:pPr>
              <w:jc w:val="center"/>
            </w:pPr>
            <w:r>
              <w:rPr>
                <w:sz w:val="18"/>
                <w:szCs w:val="18"/>
              </w:rPr>
              <w:t>1.0</w:t>
            </w:r>
          </w:p>
        </w:tc>
        <w:tc>
          <w:tcPr>
            <w:tcW w:w="261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2826EDB8" w14:textId="77777777" w:rsidR="009D78B1" w:rsidRDefault="00000000">
            <w:pPr>
              <w:jc w:val="center"/>
            </w:pPr>
            <w:r>
              <w:rPr>
                <w:sz w:val="18"/>
                <w:szCs w:val="18"/>
              </w:rPr>
              <w:t>0.8007</w:t>
            </w:r>
          </w:p>
        </w:tc>
        <w:tc>
          <w:tcPr>
            <w:tcW w:w="261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787A774B" w14:textId="77777777" w:rsidR="009D78B1" w:rsidRDefault="00000000">
            <w:pPr>
              <w:jc w:val="center"/>
            </w:pPr>
            <w:r>
              <w:rPr>
                <w:sz w:val="18"/>
                <w:szCs w:val="18"/>
              </w:rPr>
              <w:t>0.1335</w:t>
            </w:r>
          </w:p>
        </w:tc>
        <w:tc>
          <w:tcPr>
            <w:tcW w:w="261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0D3F7514" w14:textId="77777777" w:rsidR="009D78B1" w:rsidRDefault="00000000">
            <w:pPr>
              <w:jc w:val="center"/>
            </w:pPr>
            <w:r>
              <w:rPr>
                <w:sz w:val="18"/>
                <w:szCs w:val="18"/>
              </w:rPr>
              <w:t>0.9189</w:t>
            </w:r>
          </w:p>
        </w:tc>
      </w:tr>
      <w:tr w:rsidR="009D78B1" w14:paraId="2EC8FA57" w14:textId="77777777">
        <w:tblPrEx>
          <w:tblCellMar>
            <w:top w:w="0" w:type="dxa"/>
            <w:bottom w:w="0" w:type="dxa"/>
          </w:tblCellMar>
        </w:tblPrEx>
        <w:tc>
          <w:tcPr>
            <w:tcW w:w="261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530928D4" w14:textId="77777777" w:rsidR="009D78B1" w:rsidRDefault="00000000">
            <w:pPr>
              <w:jc w:val="center"/>
            </w:pPr>
            <w:r>
              <w:rPr>
                <w:sz w:val="18"/>
                <w:szCs w:val="18"/>
              </w:rPr>
              <w:lastRenderedPageBreak/>
              <w:t>2.0</w:t>
            </w:r>
          </w:p>
        </w:tc>
        <w:tc>
          <w:tcPr>
            <w:tcW w:w="261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21702881" w14:textId="77777777" w:rsidR="009D78B1" w:rsidRDefault="00000000">
            <w:pPr>
              <w:jc w:val="center"/>
            </w:pPr>
            <w:r>
              <w:rPr>
                <w:sz w:val="18"/>
                <w:szCs w:val="18"/>
              </w:rPr>
              <w:t>0.7242</w:t>
            </w:r>
          </w:p>
        </w:tc>
        <w:tc>
          <w:tcPr>
            <w:tcW w:w="261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66CEAE62" w14:textId="77777777" w:rsidR="009D78B1" w:rsidRDefault="00000000">
            <w:pPr>
              <w:jc w:val="center"/>
            </w:pPr>
            <w:r>
              <w:rPr>
                <w:sz w:val="18"/>
                <w:szCs w:val="18"/>
              </w:rPr>
              <w:t>0.1145</w:t>
            </w:r>
          </w:p>
        </w:tc>
        <w:tc>
          <w:tcPr>
            <w:tcW w:w="261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2204D76B" w14:textId="77777777" w:rsidR="009D78B1" w:rsidRDefault="00000000">
            <w:pPr>
              <w:jc w:val="center"/>
            </w:pPr>
            <w:r>
              <w:rPr>
                <w:sz w:val="18"/>
                <w:szCs w:val="18"/>
              </w:rPr>
              <w:t>0.9197</w:t>
            </w:r>
          </w:p>
        </w:tc>
      </w:tr>
    </w:tbl>
    <w:p w14:paraId="6F38A69B" w14:textId="77777777" w:rsidR="009D78B1" w:rsidRDefault="009D78B1">
      <w:pPr>
        <w:spacing w:after="160"/>
      </w:pPr>
    </w:p>
    <w:p w14:paraId="6B5C81B1" w14:textId="77777777" w:rsidR="009D78B1" w:rsidRDefault="009D78B1">
      <w:pPr>
        <w:sectPr w:rsidR="009D78B1">
          <w:type w:val="continuous"/>
          <w:pgSz w:w="12240" w:h="15840"/>
          <w:pgMar w:top="1080" w:right="900" w:bottom="1440" w:left="900" w:header="708" w:footer="708" w:gutter="0"/>
          <w:cols w:space="288"/>
          <w:docGrid w:linePitch="360"/>
        </w:sectPr>
      </w:pPr>
    </w:p>
    <w:p w14:paraId="56E84707" w14:textId="77777777" w:rsidR="009D78B1" w:rsidRDefault="00000000">
      <w:pPr>
        <w:ind w:firstLine="288"/>
        <w:jc w:val="both"/>
      </w:pPr>
      <w:r>
        <w:rPr>
          <w:b/>
          <w:bCs/>
          <w:i/>
          <w:iCs/>
        </w:rPr>
        <w:t xml:space="preserve">Findings.  </w:t>
      </w:r>
      <w:r>
        <w:t xml:space="preserve"> Figure 8a and Figure 8b show mean β₁ and mean σ² varying with γ — monotonically for β₁, non-monotonically for σ² (Table 9). Figure 8c and Figure 8d show final accuracy trending upward with γ. The pre-specified comparison (γ = 0 vs. γ = 1) showed no resolvable difference (t = 1.558, p = 0.207). A </w:t>
      </w:r>
      <w:r>
        <w:t>post-hoc comparison at γ = 2.0, the empirically highest-accuracy value, was likewise not resolvable at n = 4 or n = 8 (p = 0.0535 and p = 0.0865, respectively).</w:t>
      </w:r>
    </w:p>
    <w:p w14:paraId="27F9CEC1" w14:textId="77777777" w:rsidR="009D78B1" w:rsidRDefault="00000000">
      <w:pPr>
        <w:ind w:firstLine="288"/>
        <w:jc w:val="both"/>
      </w:pPr>
      <w:r>
        <w:t>E9 reports the computational cost associated with Adam-NV's mechanism, independent of its effect on accuracy.</w:t>
      </w:r>
    </w:p>
    <w:p w14:paraId="357D9B94" w14:textId="77777777" w:rsidR="009D78B1" w:rsidRDefault="009D78B1">
      <w:pPr>
        <w:sectPr w:rsidR="009D78B1">
          <w:type w:val="continuous"/>
          <w:pgSz w:w="12240" w:h="15840"/>
          <w:pgMar w:top="1080" w:right="900" w:bottom="1440" w:left="900" w:header="708" w:footer="708" w:gutter="0"/>
          <w:cols w:num="2" w:space="288"/>
          <w:docGrid w:linePitch="360"/>
        </w:sectPr>
      </w:pPr>
    </w:p>
    <w:p w14:paraId="2EC651F6" w14:textId="77777777" w:rsidR="009D78B1" w:rsidRDefault="00000000">
      <w:pPr>
        <w:keepNext/>
        <w:spacing w:before="200" w:after="80"/>
      </w:pPr>
      <w:r>
        <w:rPr>
          <w:i/>
          <w:iCs/>
        </w:rPr>
        <w:t>4.6 E9 — Computational Overhead</w:t>
      </w:r>
    </w:p>
    <w:p w14:paraId="09431201" w14:textId="77777777" w:rsidR="009D78B1" w:rsidRDefault="00000000">
      <w:pPr>
        <w:ind w:firstLine="288"/>
        <w:jc w:val="both"/>
      </w:pPr>
      <w:r>
        <w:rPr>
          <w:b/>
          <w:bCs/>
          <w:i/>
          <w:iCs/>
        </w:rPr>
        <w:t xml:space="preserve">Question.  </w:t>
      </w:r>
      <w:r>
        <w:t xml:space="preserve"> What is Adam-NV's per-epoch computational overhead relative to Adam, and is it constant across training conditions?</w:t>
      </w:r>
    </w:p>
    <w:p w14:paraId="6D165659" w14:textId="77777777" w:rsidR="009D78B1" w:rsidRDefault="00000000">
      <w:pPr>
        <w:ind w:firstLine="288"/>
        <w:jc w:val="both"/>
      </w:pPr>
      <w:r>
        <w:t>Figure 9 shows the overhead ratio (Adam-NV time / Adam time) as a function of batch size, with a horizontal reference line at 1× indicating no overhead.</w:t>
      </w:r>
    </w:p>
    <w:p w14:paraId="0CFB980F" w14:textId="77777777" w:rsidR="009D78B1" w:rsidRDefault="009D78B1">
      <w:pPr>
        <w:sectPr w:rsidR="009D78B1">
          <w:type w:val="continuous"/>
          <w:pgSz w:w="12240" w:h="15840"/>
          <w:pgMar w:top="1080" w:right="900" w:bottom="1440" w:left="900" w:header="708" w:footer="708" w:gutter="0"/>
          <w:cols w:num="2" w:space="288"/>
          <w:docGrid w:linePitch="360"/>
        </w:sectPr>
      </w:pPr>
    </w:p>
    <w:p w14:paraId="2B053784" w14:textId="77777777" w:rsidR="009D78B1" w:rsidRDefault="00000000">
      <w:pPr>
        <w:spacing w:before="120"/>
        <w:jc w:val="center"/>
      </w:pPr>
      <w:r>
        <w:rPr>
          <w:noProof/>
        </w:rPr>
        <w:drawing>
          <wp:inline distT="0" distB="0" distL="0" distR="0" wp14:anchorId="2072A582" wp14:editId="69441CB4">
            <wp:extent cx="4867275" cy="3619500"/>
            <wp:effectExtent l="0" t="0" r="0" b="0"/>
            <wp:docPr id="1601001236" name="Picture 1601001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867275" cy="3619500"/>
                    </a:xfrm>
                    <a:prstGeom prst="rect">
                      <a:avLst/>
                    </a:prstGeom>
                  </pic:spPr>
                </pic:pic>
              </a:graphicData>
            </a:graphic>
          </wp:inline>
        </w:drawing>
      </w:r>
    </w:p>
    <w:p w14:paraId="022F820C" w14:textId="77777777" w:rsidR="009D78B1" w:rsidRDefault="00000000">
      <w:pPr>
        <w:spacing w:before="80" w:after="160"/>
        <w:jc w:val="center"/>
      </w:pPr>
      <w:r>
        <w:rPr>
          <w:b/>
          <w:bCs/>
          <w:sz w:val="18"/>
          <w:szCs w:val="18"/>
        </w:rPr>
        <w:t>Figure 9. Overhead ratio (Adam-NV time / Adam time) as a function of batch size, with a 1× reference line indicating no overhead.</w:t>
      </w:r>
    </w:p>
    <w:p w14:paraId="739CB796" w14:textId="77777777" w:rsidR="009D78B1" w:rsidRDefault="00000000">
      <w:pPr>
        <w:spacing w:before="80" w:after="160"/>
        <w:jc w:val="center"/>
      </w:pPr>
      <w:r>
        <w:rPr>
          <w:b/>
          <w:bCs/>
          <w:sz w:val="18"/>
          <w:szCs w:val="18"/>
        </w:rPr>
        <w:t>Table 11. Overhead ratio (Adam-NV / Adam) across tested conditions.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0"/>
        <w:gridCol w:w="2070"/>
        <w:gridCol w:w="2070"/>
        <w:gridCol w:w="2070"/>
      </w:tblGrid>
      <w:tr w:rsidR="009D78B1" w14:paraId="1F35CF62" w14:textId="77777777">
        <w:tblPrEx>
          <w:tblCellMar>
            <w:top w:w="0" w:type="dxa"/>
            <w:bottom w:w="0" w:type="dxa"/>
          </w:tblCellMar>
        </w:tblPrEx>
        <w:trPr>
          <w:tblHeader/>
        </w:trPr>
        <w:tc>
          <w:tcPr>
            <w:tcW w:w="423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5E3BDC4B" w14:textId="77777777" w:rsidR="009D78B1" w:rsidRDefault="00000000">
            <w:pPr>
              <w:jc w:val="center"/>
            </w:pPr>
            <w:r>
              <w:rPr>
                <w:b/>
                <w:bCs/>
                <w:sz w:val="18"/>
                <w:szCs w:val="18"/>
              </w:rPr>
              <w:t>Condition</w:t>
            </w:r>
          </w:p>
        </w:tc>
        <w:tc>
          <w:tcPr>
            <w:tcW w:w="207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397F2242" w14:textId="77777777" w:rsidR="009D78B1" w:rsidRDefault="00000000">
            <w:pPr>
              <w:jc w:val="center"/>
            </w:pPr>
            <w:r>
              <w:rPr>
                <w:b/>
                <w:bCs/>
                <w:sz w:val="18"/>
                <w:szCs w:val="18"/>
              </w:rPr>
              <w:t>Adam (s/epoch)</w:t>
            </w:r>
          </w:p>
        </w:tc>
        <w:tc>
          <w:tcPr>
            <w:tcW w:w="207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5D51FEDD" w14:textId="77777777" w:rsidR="009D78B1" w:rsidRDefault="00000000">
            <w:pPr>
              <w:jc w:val="center"/>
            </w:pPr>
            <w:r>
              <w:rPr>
                <w:b/>
                <w:bCs/>
                <w:sz w:val="18"/>
                <w:szCs w:val="18"/>
              </w:rPr>
              <w:t>Adam-NV (s/epoch)</w:t>
            </w:r>
          </w:p>
        </w:tc>
        <w:tc>
          <w:tcPr>
            <w:tcW w:w="207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2DAB49AA" w14:textId="77777777" w:rsidR="009D78B1" w:rsidRDefault="00000000">
            <w:pPr>
              <w:jc w:val="center"/>
            </w:pPr>
            <w:r>
              <w:rPr>
                <w:b/>
                <w:bCs/>
                <w:sz w:val="18"/>
                <w:szCs w:val="18"/>
              </w:rPr>
              <w:t>Ratio</w:t>
            </w:r>
          </w:p>
        </w:tc>
      </w:tr>
      <w:tr w:rsidR="009D78B1" w14:paraId="71AE84F0" w14:textId="77777777">
        <w:tblPrEx>
          <w:tblCellMar>
            <w:top w:w="0" w:type="dxa"/>
            <w:bottom w:w="0" w:type="dxa"/>
          </w:tblCellMar>
        </w:tblPrEx>
        <w:tc>
          <w:tcPr>
            <w:tcW w:w="423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6E61A729" w14:textId="77777777" w:rsidR="009D78B1" w:rsidRDefault="00000000">
            <w:pPr>
              <w:jc w:val="center"/>
            </w:pPr>
            <w:r>
              <w:rPr>
                <w:sz w:val="18"/>
                <w:szCs w:val="18"/>
              </w:rPr>
              <w:t>Batch size 32</w:t>
            </w:r>
          </w:p>
        </w:tc>
        <w:tc>
          <w:tcPr>
            <w:tcW w:w="207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3356B174" w14:textId="77777777" w:rsidR="009D78B1" w:rsidRDefault="00000000">
            <w:pPr>
              <w:jc w:val="center"/>
            </w:pPr>
            <w:r>
              <w:rPr>
                <w:sz w:val="18"/>
                <w:szCs w:val="18"/>
              </w:rPr>
              <w:t>50.19</w:t>
            </w:r>
          </w:p>
        </w:tc>
        <w:tc>
          <w:tcPr>
            <w:tcW w:w="207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1FE275CD" w14:textId="77777777" w:rsidR="009D78B1" w:rsidRDefault="00000000">
            <w:pPr>
              <w:jc w:val="center"/>
            </w:pPr>
            <w:r>
              <w:rPr>
                <w:sz w:val="18"/>
                <w:szCs w:val="18"/>
              </w:rPr>
              <w:t>78.38</w:t>
            </w:r>
          </w:p>
        </w:tc>
        <w:tc>
          <w:tcPr>
            <w:tcW w:w="207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4DCDF7F6" w14:textId="77777777" w:rsidR="009D78B1" w:rsidRDefault="00000000">
            <w:pPr>
              <w:jc w:val="center"/>
            </w:pPr>
            <w:r>
              <w:rPr>
                <w:sz w:val="18"/>
                <w:szCs w:val="18"/>
              </w:rPr>
              <w:t>1.562×</w:t>
            </w:r>
          </w:p>
        </w:tc>
      </w:tr>
      <w:tr w:rsidR="009D78B1" w14:paraId="009DF2AF" w14:textId="77777777">
        <w:tblPrEx>
          <w:tblCellMar>
            <w:top w:w="0" w:type="dxa"/>
            <w:bottom w:w="0" w:type="dxa"/>
          </w:tblCellMar>
        </w:tblPrEx>
        <w:tc>
          <w:tcPr>
            <w:tcW w:w="423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4F2ECC98" w14:textId="77777777" w:rsidR="009D78B1" w:rsidRDefault="00000000">
            <w:pPr>
              <w:jc w:val="center"/>
            </w:pPr>
            <w:r>
              <w:rPr>
                <w:sz w:val="18"/>
                <w:szCs w:val="18"/>
              </w:rPr>
              <w:t>Batch size 128</w:t>
            </w:r>
          </w:p>
        </w:tc>
        <w:tc>
          <w:tcPr>
            <w:tcW w:w="207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516BC227" w14:textId="77777777" w:rsidR="009D78B1" w:rsidRDefault="00000000">
            <w:pPr>
              <w:jc w:val="center"/>
            </w:pPr>
            <w:r>
              <w:rPr>
                <w:sz w:val="18"/>
                <w:szCs w:val="18"/>
              </w:rPr>
              <w:t>42.21</w:t>
            </w:r>
          </w:p>
        </w:tc>
        <w:tc>
          <w:tcPr>
            <w:tcW w:w="207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2E043154" w14:textId="77777777" w:rsidR="009D78B1" w:rsidRDefault="00000000">
            <w:pPr>
              <w:jc w:val="center"/>
            </w:pPr>
            <w:r>
              <w:rPr>
                <w:sz w:val="18"/>
                <w:szCs w:val="18"/>
              </w:rPr>
              <w:t>48.70</w:t>
            </w:r>
          </w:p>
        </w:tc>
        <w:tc>
          <w:tcPr>
            <w:tcW w:w="207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71E53137" w14:textId="77777777" w:rsidR="009D78B1" w:rsidRDefault="00000000">
            <w:pPr>
              <w:jc w:val="center"/>
            </w:pPr>
            <w:r>
              <w:rPr>
                <w:sz w:val="18"/>
                <w:szCs w:val="18"/>
              </w:rPr>
              <w:t>1.154×</w:t>
            </w:r>
          </w:p>
        </w:tc>
      </w:tr>
      <w:tr w:rsidR="009D78B1" w14:paraId="764AA661" w14:textId="77777777">
        <w:tblPrEx>
          <w:tblCellMar>
            <w:top w:w="0" w:type="dxa"/>
            <w:bottom w:w="0" w:type="dxa"/>
          </w:tblCellMar>
        </w:tblPrEx>
        <w:tc>
          <w:tcPr>
            <w:tcW w:w="423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4673E609" w14:textId="77777777" w:rsidR="009D78B1" w:rsidRDefault="00000000">
            <w:pPr>
              <w:jc w:val="center"/>
            </w:pPr>
            <w:r>
              <w:rPr>
                <w:sz w:val="18"/>
                <w:szCs w:val="18"/>
              </w:rPr>
              <w:t>Batch size 256</w:t>
            </w:r>
          </w:p>
        </w:tc>
        <w:tc>
          <w:tcPr>
            <w:tcW w:w="207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674CC587" w14:textId="77777777" w:rsidR="009D78B1" w:rsidRDefault="00000000">
            <w:pPr>
              <w:jc w:val="center"/>
            </w:pPr>
            <w:r>
              <w:rPr>
                <w:sz w:val="18"/>
                <w:szCs w:val="18"/>
              </w:rPr>
              <w:t>46.48</w:t>
            </w:r>
          </w:p>
        </w:tc>
        <w:tc>
          <w:tcPr>
            <w:tcW w:w="207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0742C4AE" w14:textId="77777777" w:rsidR="009D78B1" w:rsidRDefault="00000000">
            <w:pPr>
              <w:jc w:val="center"/>
            </w:pPr>
            <w:r>
              <w:rPr>
                <w:sz w:val="18"/>
                <w:szCs w:val="18"/>
              </w:rPr>
              <w:t>45.92</w:t>
            </w:r>
          </w:p>
        </w:tc>
        <w:tc>
          <w:tcPr>
            <w:tcW w:w="207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27800B9F" w14:textId="77777777" w:rsidR="009D78B1" w:rsidRDefault="00000000">
            <w:pPr>
              <w:jc w:val="center"/>
            </w:pPr>
            <w:r>
              <w:rPr>
                <w:sz w:val="18"/>
                <w:szCs w:val="18"/>
              </w:rPr>
              <w:t>0.988×</w:t>
            </w:r>
          </w:p>
        </w:tc>
      </w:tr>
      <w:tr w:rsidR="009D78B1" w14:paraId="2C0F768B" w14:textId="77777777">
        <w:tblPrEx>
          <w:tblCellMar>
            <w:top w:w="0" w:type="dxa"/>
            <w:bottom w:w="0" w:type="dxa"/>
          </w:tblCellMar>
        </w:tblPrEx>
        <w:tc>
          <w:tcPr>
            <w:tcW w:w="423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28DDCC5A" w14:textId="77777777" w:rsidR="009D78B1" w:rsidRDefault="00000000">
            <w:pPr>
              <w:jc w:val="center"/>
            </w:pPr>
            <w:r>
              <w:rPr>
                <w:sz w:val="18"/>
                <w:szCs w:val="18"/>
              </w:rPr>
              <w:t>σ sweep (E2, mean across 4 levels, bs = 128)</w:t>
            </w:r>
          </w:p>
        </w:tc>
        <w:tc>
          <w:tcPr>
            <w:tcW w:w="207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5FF56EF0" w14:textId="77777777" w:rsidR="009D78B1" w:rsidRDefault="00000000">
            <w:pPr>
              <w:jc w:val="center"/>
            </w:pPr>
            <w:r>
              <w:rPr>
                <w:sz w:val="18"/>
                <w:szCs w:val="18"/>
              </w:rPr>
              <w:t>—</w:t>
            </w:r>
          </w:p>
        </w:tc>
        <w:tc>
          <w:tcPr>
            <w:tcW w:w="207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65ADC9A6" w14:textId="77777777" w:rsidR="009D78B1" w:rsidRDefault="00000000">
            <w:pPr>
              <w:jc w:val="center"/>
            </w:pPr>
            <w:r>
              <w:rPr>
                <w:sz w:val="18"/>
                <w:szCs w:val="18"/>
              </w:rPr>
              <w:t>—</w:t>
            </w:r>
          </w:p>
        </w:tc>
        <w:tc>
          <w:tcPr>
            <w:tcW w:w="207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571DC4B0" w14:textId="77777777" w:rsidR="009D78B1" w:rsidRDefault="00000000">
            <w:pPr>
              <w:jc w:val="center"/>
            </w:pPr>
            <w:r>
              <w:rPr>
                <w:sz w:val="18"/>
                <w:szCs w:val="18"/>
              </w:rPr>
              <w:t>1.21×</w:t>
            </w:r>
          </w:p>
        </w:tc>
      </w:tr>
      <w:tr w:rsidR="009D78B1" w14:paraId="3741654B" w14:textId="77777777">
        <w:tblPrEx>
          <w:tblCellMar>
            <w:top w:w="0" w:type="dxa"/>
            <w:bottom w:w="0" w:type="dxa"/>
          </w:tblCellMar>
        </w:tblPrEx>
        <w:tc>
          <w:tcPr>
            <w:tcW w:w="423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68438DD5" w14:textId="77777777" w:rsidR="009D78B1" w:rsidRDefault="00000000">
            <w:pPr>
              <w:jc w:val="center"/>
            </w:pPr>
            <w:r>
              <w:rPr>
                <w:sz w:val="18"/>
                <w:szCs w:val="18"/>
              </w:rPr>
              <w:t>Label noise, clean (E11, bs = 128)</w:t>
            </w:r>
          </w:p>
        </w:tc>
        <w:tc>
          <w:tcPr>
            <w:tcW w:w="207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02A50E55" w14:textId="77777777" w:rsidR="009D78B1" w:rsidRDefault="00000000">
            <w:pPr>
              <w:jc w:val="center"/>
            </w:pPr>
            <w:r>
              <w:rPr>
                <w:sz w:val="18"/>
                <w:szCs w:val="18"/>
              </w:rPr>
              <w:t>—</w:t>
            </w:r>
          </w:p>
        </w:tc>
        <w:tc>
          <w:tcPr>
            <w:tcW w:w="207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11238037" w14:textId="77777777" w:rsidR="009D78B1" w:rsidRDefault="00000000">
            <w:pPr>
              <w:jc w:val="center"/>
            </w:pPr>
            <w:r>
              <w:rPr>
                <w:sz w:val="18"/>
                <w:szCs w:val="18"/>
              </w:rPr>
              <w:t>—</w:t>
            </w:r>
          </w:p>
        </w:tc>
        <w:tc>
          <w:tcPr>
            <w:tcW w:w="207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19FA6D57" w14:textId="77777777" w:rsidR="009D78B1" w:rsidRDefault="00000000">
            <w:pPr>
              <w:jc w:val="center"/>
            </w:pPr>
            <w:r>
              <w:rPr>
                <w:sz w:val="18"/>
                <w:szCs w:val="18"/>
              </w:rPr>
              <w:t>1.18×</w:t>
            </w:r>
          </w:p>
        </w:tc>
      </w:tr>
      <w:tr w:rsidR="009D78B1" w14:paraId="406D2075" w14:textId="77777777">
        <w:tblPrEx>
          <w:tblCellMar>
            <w:top w:w="0" w:type="dxa"/>
            <w:bottom w:w="0" w:type="dxa"/>
          </w:tblCellMar>
        </w:tblPrEx>
        <w:tc>
          <w:tcPr>
            <w:tcW w:w="423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62D7BB0C" w14:textId="77777777" w:rsidR="009D78B1" w:rsidRDefault="00000000">
            <w:pPr>
              <w:jc w:val="center"/>
            </w:pPr>
            <w:r>
              <w:rPr>
                <w:sz w:val="18"/>
                <w:szCs w:val="18"/>
              </w:rPr>
              <w:t>Label noise, 20% corrupted (E11, bs = 128)</w:t>
            </w:r>
          </w:p>
        </w:tc>
        <w:tc>
          <w:tcPr>
            <w:tcW w:w="207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092F9C2C" w14:textId="77777777" w:rsidR="009D78B1" w:rsidRDefault="00000000">
            <w:pPr>
              <w:jc w:val="center"/>
            </w:pPr>
            <w:r>
              <w:rPr>
                <w:sz w:val="18"/>
                <w:szCs w:val="18"/>
              </w:rPr>
              <w:t>—</w:t>
            </w:r>
          </w:p>
        </w:tc>
        <w:tc>
          <w:tcPr>
            <w:tcW w:w="207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0286EB2D" w14:textId="77777777" w:rsidR="009D78B1" w:rsidRDefault="00000000">
            <w:pPr>
              <w:jc w:val="center"/>
            </w:pPr>
            <w:r>
              <w:rPr>
                <w:sz w:val="18"/>
                <w:szCs w:val="18"/>
              </w:rPr>
              <w:t>—</w:t>
            </w:r>
          </w:p>
        </w:tc>
        <w:tc>
          <w:tcPr>
            <w:tcW w:w="207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0CF8D0C0" w14:textId="77777777" w:rsidR="009D78B1" w:rsidRDefault="00000000">
            <w:pPr>
              <w:jc w:val="center"/>
            </w:pPr>
            <w:r>
              <w:rPr>
                <w:sz w:val="18"/>
                <w:szCs w:val="18"/>
              </w:rPr>
              <w:t>1.14×</w:t>
            </w:r>
          </w:p>
        </w:tc>
      </w:tr>
    </w:tbl>
    <w:p w14:paraId="3582F6A5" w14:textId="77777777" w:rsidR="009D78B1" w:rsidRDefault="009D78B1">
      <w:pPr>
        <w:spacing w:after="160"/>
      </w:pPr>
    </w:p>
    <w:p w14:paraId="7C3CF3CD" w14:textId="77777777" w:rsidR="009D78B1" w:rsidRDefault="009D78B1">
      <w:pPr>
        <w:sectPr w:rsidR="009D78B1">
          <w:type w:val="continuous"/>
          <w:pgSz w:w="12240" w:h="15840"/>
          <w:pgMar w:top="1080" w:right="900" w:bottom="1440" w:left="900" w:header="708" w:footer="708" w:gutter="0"/>
          <w:cols w:space="288"/>
          <w:docGrid w:linePitch="360"/>
        </w:sectPr>
      </w:pPr>
    </w:p>
    <w:p w14:paraId="4961F3D6" w14:textId="77777777" w:rsidR="009D78B1" w:rsidRDefault="00000000">
      <w:pPr>
        <w:ind w:firstLine="288"/>
        <w:jc w:val="both"/>
      </w:pPr>
      <w:r>
        <w:rPr>
          <w:b/>
          <w:bCs/>
          <w:i/>
          <w:iCs/>
        </w:rPr>
        <w:t xml:space="preserve">Findings. </w:t>
      </w:r>
      <w:r/>
      <w:r/>
      <w:r/>
      <w:r>
        <w:rPr>
          <w:b w:val="0"/>
          <w:i w:val="0"/>
        </w:rPr>
        <w:t>The displayed epoch-time ratios are exploratory and vary from 0.988x to 1.562x across batch sizes. Because they were not obtained from repeated synchronized benchmark runs and lack uncertainty estimates, they do not support a stable-overhead claim. Confirmatory timing remains pending under the repeated warm-up and profiling protocol in Section 3.9.</w:t>
      </w:r>
    </w:p>
    <w:p w14:paraId="4DD43607" w14:textId="77777777" w:rsidR="009D78B1" w:rsidRDefault="00000000">
      <w:pPr>
        <w:ind w:firstLine="288"/>
        <w:jc w:val="both"/>
      </w:pPr>
      <w:r>
        <w:t xml:space="preserve">E11 and E12 report mechanism and accuracy </w:t>
      </w:r>
      <w:proofErr w:type="spellStart"/>
      <w:r>
        <w:t>behavior</w:t>
      </w:r>
      <w:proofErr w:type="spellEnd"/>
      <w:r>
        <w:t xml:space="preserve"> under label corruption and batch-size variation respectively, the two remaining perturbation types examined in this study.</w:t>
      </w:r>
    </w:p>
    <w:p w14:paraId="612989DA" w14:textId="77777777" w:rsidR="009D78B1" w:rsidRDefault="009D78B1">
      <w:pPr>
        <w:sectPr w:rsidR="009D78B1">
          <w:type w:val="continuous"/>
          <w:pgSz w:w="12240" w:h="15840"/>
          <w:pgMar w:top="1080" w:right="900" w:bottom="1440" w:left="900" w:header="708" w:footer="708" w:gutter="0"/>
          <w:cols w:num="2" w:space="288"/>
          <w:docGrid w:linePitch="360"/>
        </w:sectPr>
      </w:pPr>
    </w:p>
    <w:p w14:paraId="119A4BD6" w14:textId="77777777" w:rsidR="009D78B1" w:rsidRDefault="00000000">
      <w:pPr>
        <w:keepNext/>
        <w:spacing w:before="200" w:after="80"/>
      </w:pPr>
      <w:r>
        <w:rPr>
          <w:i/>
          <w:iCs/>
        </w:rPr>
        <w:t>4.7 E11 — Label-Noise Evaluation</w:t>
      </w:r>
    </w:p>
    <w:p w14:paraId="675C09D6" w14:textId="77777777" w:rsidR="009D78B1" w:rsidRDefault="00000000">
      <w:pPr>
        <w:ind w:firstLine="288"/>
        <w:jc w:val="both"/>
      </w:pPr>
      <w:r>
        <w:rPr>
          <w:b/>
          <w:bCs/>
          <w:i/>
          <w:iCs/>
        </w:rPr>
        <w:t xml:space="preserve">Question.  </w:t>
      </w:r>
      <w:r>
        <w:t xml:space="preserve"> Does Adam-NV's mechanism respond to label corruption, a structurally different perturbation from injected </w:t>
      </w:r>
      <w:r>
        <w:t>Gaussian gradient noise, and does any such response correspond to improved robustness?</w:t>
      </w:r>
    </w:p>
    <w:p w14:paraId="50F24051" w14:textId="77777777" w:rsidR="009D78B1" w:rsidRDefault="00000000">
      <w:pPr>
        <w:ind w:firstLine="288"/>
        <w:jc w:val="both"/>
      </w:pPr>
      <w:r>
        <w:t>Figure 10 shows mean β₁ and heuristic-score trajectories for clean and 20%-label-corrupted training. The curves cross near epoch 26, but these controller trajectories alone cannot identify a memorization transition.</w:t>
      </w:r>
    </w:p>
    <w:p w14:paraId="789A3AA4" w14:textId="77777777" w:rsidR="009D78B1" w:rsidRDefault="009D78B1">
      <w:pPr>
        <w:sectPr w:rsidR="009D78B1">
          <w:type w:val="continuous"/>
          <w:pgSz w:w="12240" w:h="15840"/>
          <w:pgMar w:top="1080" w:right="900" w:bottom="1440" w:left="900" w:header="708" w:footer="708" w:gutter="0"/>
          <w:cols w:num="2" w:space="288"/>
          <w:docGrid w:linePitch="360"/>
        </w:sectPr>
      </w:pPr>
    </w:p>
    <w:p w14:paraId="4FC88FE7" w14:textId="77777777" w:rsidR="009D78B1" w:rsidRDefault="00000000">
      <w:pPr>
        <w:spacing w:before="120"/>
        <w:jc w:val="center"/>
      </w:pPr>
      <w:r>
        <w:rPr>
          <w:noProof/>
        </w:rPr>
        <w:drawing>
          <wp:inline distT="0" distB="0" distL="0" distR="0" wp14:anchorId="750E133C" wp14:editId="3804C994">
            <wp:extent cx="6667500" cy="2295525"/>
            <wp:effectExtent l="0" t="0" r="0" b="0"/>
            <wp:docPr id="1144321411" name="Picture 1144321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667500" cy="2295525"/>
                    </a:xfrm>
                    <a:prstGeom prst="rect">
                      <a:avLst/>
                    </a:prstGeom>
                  </pic:spPr>
                </pic:pic>
              </a:graphicData>
            </a:graphic>
          </wp:inline>
        </w:drawing>
      </w:r>
    </w:p>
    <w:p w14:paraId="5C45612A" w14:textId="77777777" w:rsidR="009D78B1" w:rsidRDefault="00000000">
      <w:pPr>
        <w:spacing w:before="80" w:after="160"/>
        <w:jc w:val="center"/>
      </w:pPr>
      <w:r>
        <w:rPr>
          <w:b/>
          <w:bCs/>
          <w:sz w:val="18"/>
          <w:szCs w:val="18"/>
        </w:rPr>
        <w:t>Figure 10. Mean β₁ and mean σ² trajectories, clean vs. 20%-label-corrupted training, over 60 epochs.</w:t>
      </w:r>
    </w:p>
    <w:p w14:paraId="6CAD76B3" w14:textId="77777777" w:rsidR="009D78B1" w:rsidRDefault="00000000">
      <w:pPr>
        <w:spacing w:before="80" w:after="160"/>
        <w:jc w:val="center"/>
      </w:pPr>
      <w:r>
        <w:rPr>
          <w:b/>
          <w:bCs/>
          <w:sz w:val="18"/>
          <w:szCs w:val="18"/>
        </w:rPr>
        <w:t>Table 12. E11 accuracy and mechanism state, clean vs. 20% label-corrupted training.</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0"/>
        <w:gridCol w:w="2350"/>
        <w:gridCol w:w="2350"/>
        <w:gridCol w:w="2610"/>
      </w:tblGrid>
      <w:tr w:rsidR="009D78B1" w14:paraId="1D0E51B3" w14:textId="77777777">
        <w:tblPrEx>
          <w:tblCellMar>
            <w:top w:w="0" w:type="dxa"/>
            <w:bottom w:w="0" w:type="dxa"/>
          </w:tblCellMar>
        </w:tblPrEx>
        <w:trPr>
          <w:tblHeader/>
        </w:trPr>
        <w:tc>
          <w:tcPr>
            <w:tcW w:w="261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55AFA730" w14:textId="77777777" w:rsidR="009D78B1" w:rsidRDefault="00000000">
            <w:pPr>
              <w:jc w:val="center"/>
            </w:pPr>
            <w:r>
              <w:rPr>
                <w:b/>
                <w:bCs/>
                <w:sz w:val="18"/>
                <w:szCs w:val="18"/>
              </w:rPr>
              <w:t>Metric</w:t>
            </w:r>
          </w:p>
        </w:tc>
        <w:tc>
          <w:tcPr>
            <w:tcW w:w="235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4EADC782" w14:textId="77777777" w:rsidR="009D78B1" w:rsidRDefault="00000000">
            <w:pPr>
              <w:jc w:val="center"/>
            </w:pPr>
            <w:r>
              <w:rPr>
                <w:b/>
                <w:bCs/>
                <w:sz w:val="18"/>
                <w:szCs w:val="18"/>
              </w:rPr>
              <w:t>Clean</w:t>
            </w:r>
          </w:p>
        </w:tc>
        <w:tc>
          <w:tcPr>
            <w:tcW w:w="235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7BCBB5B7" w14:textId="77777777" w:rsidR="009D78B1" w:rsidRDefault="00000000">
            <w:pPr>
              <w:jc w:val="center"/>
            </w:pPr>
            <w:r>
              <w:rPr>
                <w:b/>
                <w:bCs/>
                <w:sz w:val="18"/>
                <w:szCs w:val="18"/>
              </w:rPr>
              <w:t>20% Label Noise</w:t>
            </w:r>
          </w:p>
        </w:tc>
        <w:tc>
          <w:tcPr>
            <w:tcW w:w="261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51073879" w14:textId="77777777" w:rsidR="009D78B1" w:rsidRDefault="00000000">
            <w:pPr>
              <w:jc w:val="center"/>
            </w:pPr>
            <w:r>
              <w:rPr>
                <w:b/>
                <w:bCs/>
                <w:sz w:val="18"/>
                <w:szCs w:val="18"/>
              </w:rPr>
              <w:t>Statistic</w:t>
            </w:r>
          </w:p>
        </w:tc>
      </w:tr>
      <w:tr w:rsidR="009D78B1" w14:paraId="1EA2077C" w14:textId="77777777">
        <w:tblPrEx>
          <w:tblCellMar>
            <w:top w:w="0" w:type="dxa"/>
            <w:bottom w:w="0" w:type="dxa"/>
          </w:tblCellMar>
        </w:tblPrEx>
        <w:tc>
          <w:tcPr>
            <w:tcW w:w="261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49610E67" w14:textId="77777777" w:rsidR="009D78B1" w:rsidRDefault="00000000">
            <w:pPr>
              <w:jc w:val="center"/>
            </w:pPr>
            <w:r>
              <w:rPr>
                <w:sz w:val="18"/>
                <w:szCs w:val="18"/>
              </w:rPr>
              <w:t>Adam val. acc.</w:t>
            </w:r>
          </w:p>
        </w:tc>
        <w:tc>
          <w:tcPr>
            <w:tcW w:w="235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2B725F1C" w14:textId="77777777" w:rsidR="009D78B1" w:rsidRDefault="00000000">
            <w:pPr>
              <w:jc w:val="center"/>
            </w:pPr>
            <w:r>
              <w:rPr>
                <w:sz w:val="18"/>
                <w:szCs w:val="18"/>
              </w:rPr>
              <w:t>0.9329 ± 0.0014</w:t>
            </w:r>
          </w:p>
        </w:tc>
        <w:tc>
          <w:tcPr>
            <w:tcW w:w="235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5DB778E8" w14:textId="77777777" w:rsidR="009D78B1" w:rsidRDefault="00000000">
            <w:pPr>
              <w:jc w:val="center"/>
            </w:pPr>
            <w:r>
              <w:rPr>
                <w:sz w:val="18"/>
                <w:szCs w:val="18"/>
              </w:rPr>
              <w:t>0.7863 ± 0.0024</w:t>
            </w:r>
          </w:p>
        </w:tc>
        <w:tc>
          <w:tcPr>
            <w:tcW w:w="261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62A63DE9" w14:textId="77777777" w:rsidR="009D78B1" w:rsidRDefault="00000000">
            <w:pPr>
              <w:jc w:val="center"/>
            </w:pPr>
            <w:r>
              <w:rPr>
                <w:sz w:val="18"/>
                <w:szCs w:val="18"/>
              </w:rPr>
              <w:t>Degradation = 0.1466</w:t>
            </w:r>
          </w:p>
        </w:tc>
      </w:tr>
      <w:tr w:rsidR="009D78B1" w14:paraId="2C90917D" w14:textId="77777777">
        <w:tblPrEx>
          <w:tblCellMar>
            <w:top w:w="0" w:type="dxa"/>
            <w:bottom w:w="0" w:type="dxa"/>
          </w:tblCellMar>
        </w:tblPrEx>
        <w:tc>
          <w:tcPr>
            <w:tcW w:w="261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4905F2D8" w14:textId="77777777" w:rsidR="009D78B1" w:rsidRDefault="00000000">
            <w:pPr>
              <w:jc w:val="center"/>
            </w:pPr>
            <w:r>
              <w:rPr>
                <w:sz w:val="18"/>
                <w:szCs w:val="18"/>
              </w:rPr>
              <w:t>Adam-NV val. acc.</w:t>
            </w:r>
          </w:p>
        </w:tc>
        <w:tc>
          <w:tcPr>
            <w:tcW w:w="235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0442174C" w14:textId="77777777" w:rsidR="009D78B1" w:rsidRDefault="00000000">
            <w:pPr>
              <w:jc w:val="center"/>
            </w:pPr>
            <w:r>
              <w:rPr>
                <w:sz w:val="18"/>
                <w:szCs w:val="18"/>
              </w:rPr>
              <w:t>0.9323 ± 0.0031</w:t>
            </w:r>
          </w:p>
        </w:tc>
        <w:tc>
          <w:tcPr>
            <w:tcW w:w="235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76847561" w14:textId="77777777" w:rsidR="009D78B1" w:rsidRDefault="00000000">
            <w:pPr>
              <w:jc w:val="center"/>
            </w:pPr>
            <w:r>
              <w:rPr>
                <w:sz w:val="18"/>
                <w:szCs w:val="18"/>
              </w:rPr>
              <w:t>0.7871 ± 0.0064</w:t>
            </w:r>
          </w:p>
        </w:tc>
        <w:tc>
          <w:tcPr>
            <w:tcW w:w="261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529801F9" w14:textId="77777777" w:rsidR="009D78B1" w:rsidRDefault="00000000">
            <w:pPr>
              <w:jc w:val="center"/>
            </w:pPr>
            <w:r>
              <w:rPr>
                <w:sz w:val="18"/>
                <w:szCs w:val="18"/>
              </w:rPr>
              <w:t>Degradation = 0.1453</w:t>
            </w:r>
          </w:p>
        </w:tc>
      </w:tr>
      <w:tr w:rsidR="009D78B1" w14:paraId="7A8091B6" w14:textId="77777777">
        <w:tblPrEx>
          <w:tblCellMar>
            <w:top w:w="0" w:type="dxa"/>
            <w:bottom w:w="0" w:type="dxa"/>
          </w:tblCellMar>
        </w:tblPrEx>
        <w:tc>
          <w:tcPr>
            <w:tcW w:w="261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412A2EB1" w14:textId="77777777" w:rsidR="009D78B1" w:rsidRDefault="00000000">
            <w:pPr>
              <w:jc w:val="center"/>
            </w:pPr>
            <w:r>
              <w:rPr>
                <w:sz w:val="18"/>
                <w:szCs w:val="18"/>
              </w:rPr>
              <w:t>Mean β₁ (final)</w:t>
            </w:r>
          </w:p>
        </w:tc>
        <w:tc>
          <w:tcPr>
            <w:tcW w:w="235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0A4E24AE" w14:textId="77777777" w:rsidR="009D78B1" w:rsidRDefault="00000000">
            <w:pPr>
              <w:jc w:val="center"/>
            </w:pPr>
            <w:r>
              <w:rPr>
                <w:sz w:val="18"/>
                <w:szCs w:val="18"/>
              </w:rPr>
              <w:t>0.8452</w:t>
            </w:r>
          </w:p>
        </w:tc>
        <w:tc>
          <w:tcPr>
            <w:tcW w:w="235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72E1DBA8" w14:textId="77777777" w:rsidR="009D78B1" w:rsidRDefault="00000000">
            <w:pPr>
              <w:jc w:val="center"/>
            </w:pPr>
            <w:r>
              <w:rPr>
                <w:sz w:val="18"/>
                <w:szCs w:val="18"/>
              </w:rPr>
              <w:t>0.7803</w:t>
            </w:r>
          </w:p>
        </w:tc>
        <w:tc>
          <w:tcPr>
            <w:tcW w:w="261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5DB4C1ED" w14:textId="77777777" w:rsidR="009D78B1" w:rsidRDefault="00000000">
            <w:pPr>
              <w:jc w:val="center"/>
            </w:pPr>
            <w:r>
              <w:rPr>
                <w:sz w:val="18"/>
                <w:szCs w:val="18"/>
              </w:rPr>
              <w:t>t = 28.18, p = 0.00008</w:t>
            </w:r>
          </w:p>
        </w:tc>
      </w:tr>
      <w:tr w:rsidR="009D78B1" w14:paraId="1FBE1928" w14:textId="77777777">
        <w:tblPrEx>
          <w:tblCellMar>
            <w:top w:w="0" w:type="dxa"/>
            <w:bottom w:w="0" w:type="dxa"/>
          </w:tblCellMar>
        </w:tblPrEx>
        <w:tc>
          <w:tcPr>
            <w:tcW w:w="261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3162F38C" w14:textId="77777777" w:rsidR="009D78B1" w:rsidRDefault="00000000">
            <w:pPr>
              <w:jc w:val="center"/>
            </w:pPr>
            <w:r>
              <w:rPr>
                <w:sz w:val="18"/>
                <w:szCs w:val="18"/>
              </w:rPr>
              <w:t>Mean σ² (final)</w:t>
            </w:r>
          </w:p>
        </w:tc>
        <w:tc>
          <w:tcPr>
            <w:tcW w:w="235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3C260239" w14:textId="77777777" w:rsidR="009D78B1" w:rsidRDefault="00000000">
            <w:pPr>
              <w:jc w:val="center"/>
            </w:pPr>
            <w:r>
              <w:rPr>
                <w:sz w:val="18"/>
                <w:szCs w:val="18"/>
              </w:rPr>
              <w:t>0.0609</w:t>
            </w:r>
          </w:p>
        </w:tc>
        <w:tc>
          <w:tcPr>
            <w:tcW w:w="235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19301FAC" w14:textId="77777777" w:rsidR="009D78B1" w:rsidRDefault="00000000">
            <w:pPr>
              <w:jc w:val="center"/>
            </w:pPr>
            <w:r>
              <w:rPr>
                <w:sz w:val="18"/>
                <w:szCs w:val="18"/>
              </w:rPr>
              <w:t>0.1391</w:t>
            </w:r>
          </w:p>
        </w:tc>
        <w:tc>
          <w:tcPr>
            <w:tcW w:w="261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663BD097" w14:textId="77777777" w:rsidR="009D78B1" w:rsidRDefault="00000000">
            <w:pPr>
              <w:jc w:val="center"/>
            </w:pPr>
            <w:r>
              <w:rPr>
                <w:sz w:val="18"/>
                <w:szCs w:val="18"/>
              </w:rPr>
              <w:t>t = −12.50, p = 0.00002</w:t>
            </w:r>
          </w:p>
        </w:tc>
      </w:tr>
    </w:tbl>
    <w:p w14:paraId="5AD7E760" w14:textId="77777777" w:rsidR="009D78B1" w:rsidRDefault="009D78B1">
      <w:pPr>
        <w:spacing w:after="160"/>
      </w:pPr>
    </w:p>
    <w:p w14:paraId="27D43188" w14:textId="77777777" w:rsidR="009D78B1" w:rsidRDefault="009D78B1">
      <w:pPr>
        <w:sectPr w:rsidR="009D78B1">
          <w:type w:val="continuous"/>
          <w:pgSz w:w="12240" w:h="15840"/>
          <w:pgMar w:top="1080" w:right="900" w:bottom="1440" w:left="900" w:header="708" w:footer="708" w:gutter="0"/>
          <w:cols w:space="288"/>
          <w:docGrid w:linePitch="360"/>
        </w:sectPr>
      </w:pPr>
    </w:p>
    <w:p w14:paraId="127CF837" w14:textId="77777777" w:rsidR="009D78B1" w:rsidRDefault="00000000">
      <w:pPr>
        <w:ind w:firstLine="288"/>
        <w:jc w:val="both"/>
      </w:pPr>
      <w:r>
        <w:rPr>
          <w:b/>
          <w:bCs/>
          <w:i/>
          <w:iCs/>
        </w:rPr>
        <w:t xml:space="preserve">Findings. </w:t>
      </w:r>
      <w:r/>
      <w:r/>
      <w:r>
        <w:rPr>
          <w:b w:val="0"/>
          <w:i w:val="0"/>
        </w:rPr>
        <w:t>Mean β₁ and the heuristic score diverge between clean and label-corrupted training by epoch 60. The crossover near epoch 26 is a mechanism-state observation, not direct evidence of memorization. The claim remains provisional until training accuracy is measured separately on uncorrupted examples and corrupted examples against both clean and reassigned labels. No detectable robustness advantage was found in the reported interaction analysis.</w:t>
      </w:r>
    </w:p>
    <w:p w14:paraId="5F4B063C" w14:textId="77777777" w:rsidR="009D78B1" w:rsidRDefault="00000000">
      <w:pPr>
        <w:ind w:firstLine="288"/>
        <w:jc w:val="both"/>
      </w:pPr>
      <w:r>
        <w:t>E12 examines whether the same mechanism responds to gradient noise arising intrinsically from minibatch sampling, rather than from an explicit perturbation (gradient noise, in E2; label corruption, here).</w:t>
      </w:r>
    </w:p>
    <w:p w14:paraId="5C3B04BC" w14:textId="77777777" w:rsidR="009D78B1" w:rsidRDefault="009D78B1">
      <w:pPr>
        <w:sectPr w:rsidR="009D78B1">
          <w:type w:val="continuous"/>
          <w:pgSz w:w="12240" w:h="15840"/>
          <w:pgMar w:top="1080" w:right="900" w:bottom="1440" w:left="900" w:header="708" w:footer="708" w:gutter="0"/>
          <w:cols w:num="2" w:space="288"/>
          <w:docGrid w:linePitch="360"/>
        </w:sectPr>
      </w:pPr>
    </w:p>
    <w:p w14:paraId="5F319170" w14:textId="77777777" w:rsidR="009D78B1" w:rsidRDefault="00000000">
      <w:pPr>
        <w:keepNext/>
        <w:spacing w:before="200" w:after="80"/>
      </w:pPr>
      <w:r>
        <w:rPr>
          <w:i/>
          <w:iCs/>
        </w:rPr>
        <w:t>4.8 E12 — Batch-Size Sensitivity</w:t>
      </w:r>
    </w:p>
    <w:p w14:paraId="0BA55A2B" w14:textId="77777777" w:rsidR="009D78B1" w:rsidRDefault="00000000">
      <w:pPr>
        <w:ind w:firstLine="288"/>
        <w:jc w:val="both"/>
      </w:pPr>
      <w:r>
        <w:rPr>
          <w:b/>
          <w:bCs/>
          <w:i/>
          <w:iCs/>
        </w:rPr>
        <w:t xml:space="preserve">Question.  </w:t>
      </w:r>
      <w:r>
        <w:t xml:space="preserve"> Does Adam-NV's controller respond to gradient noise that arises intrinsically from minibatch sampling, and does batch size affect accuracy or computational overhead?</w:t>
      </w:r>
    </w:p>
    <w:p w14:paraId="6180ED59" w14:textId="77777777" w:rsidR="009D78B1" w:rsidRDefault="00000000">
      <w:pPr>
        <w:ind w:firstLine="288"/>
        <w:jc w:val="both"/>
      </w:pPr>
      <w:r>
        <w:t>Figure 11 shows mean β₁ and mean σ² as a function of batch size.</w:t>
      </w:r>
    </w:p>
    <w:p w14:paraId="2A1E6559" w14:textId="77777777" w:rsidR="009D78B1" w:rsidRDefault="009D78B1">
      <w:pPr>
        <w:sectPr w:rsidR="009D78B1">
          <w:type w:val="continuous"/>
          <w:pgSz w:w="12240" w:h="15840"/>
          <w:pgMar w:top="1080" w:right="900" w:bottom="1440" w:left="900" w:header="708" w:footer="708" w:gutter="0"/>
          <w:cols w:num="2" w:space="288"/>
          <w:docGrid w:linePitch="360"/>
        </w:sectPr>
      </w:pPr>
    </w:p>
    <w:p w14:paraId="6B22BE07" w14:textId="77777777" w:rsidR="009D78B1" w:rsidRDefault="00000000">
      <w:pPr>
        <w:spacing w:before="120"/>
        <w:jc w:val="center"/>
      </w:pPr>
      <w:r>
        <w:rPr>
          <w:noProof/>
        </w:rPr>
        <w:lastRenderedPageBreak/>
        <w:drawing>
          <wp:inline distT="0" distB="0" distL="0" distR="0" wp14:anchorId="2AB5F215" wp14:editId="2114D5C4">
            <wp:extent cx="5524500" cy="2247900"/>
            <wp:effectExtent l="0" t="0" r="0" b="0"/>
            <wp:docPr id="476491209" name="Picture 47649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2247900"/>
                    </a:xfrm>
                    <a:prstGeom prst="rect">
                      <a:avLst/>
                    </a:prstGeom>
                  </pic:spPr>
                </pic:pic>
              </a:graphicData>
            </a:graphic>
          </wp:inline>
        </w:drawing>
      </w:r>
    </w:p>
    <w:p w14:paraId="2EE10350" w14:textId="77777777" w:rsidR="009D78B1" w:rsidRDefault="00000000">
      <w:pPr>
        <w:spacing w:before="80" w:after="160"/>
        <w:jc w:val="center"/>
      </w:pPr>
      <w:r>
        <w:rPr>
          <w:b/>
          <w:bCs/>
          <w:sz w:val="18"/>
          <w:szCs w:val="18"/>
        </w:rPr>
        <w:t>Figure 11. Mean β₁ and mean σ² as a function of batch size.</w:t>
      </w:r>
    </w:p>
    <w:p w14:paraId="0948D5C7" w14:textId="77777777" w:rsidR="009D78B1" w:rsidRDefault="00000000">
      <w:pPr>
        <w:spacing w:before="80" w:after="160"/>
        <w:jc w:val="center"/>
      </w:pPr>
      <w:r>
        <w:rPr>
          <w:b/>
          <w:bCs/>
          <w:sz w:val="18"/>
          <w:szCs w:val="18"/>
        </w:rPr>
        <w:t>Table 13. Mechanism and accuracy by batch size (n = 4).</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0"/>
        <w:gridCol w:w="2610"/>
        <w:gridCol w:w="2000"/>
        <w:gridCol w:w="2350"/>
        <w:gridCol w:w="1740"/>
      </w:tblGrid>
      <w:tr w:rsidR="009D78B1" w14:paraId="32274212" w14:textId="77777777">
        <w:tblPrEx>
          <w:tblCellMar>
            <w:top w:w="0" w:type="dxa"/>
            <w:bottom w:w="0" w:type="dxa"/>
          </w:tblCellMar>
        </w:tblPrEx>
        <w:trPr>
          <w:tblHeader/>
        </w:trPr>
        <w:tc>
          <w:tcPr>
            <w:tcW w:w="174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4A3DF23C" w14:textId="77777777" w:rsidR="009D78B1" w:rsidRDefault="00000000">
            <w:pPr>
              <w:jc w:val="center"/>
            </w:pPr>
            <w:r>
              <w:rPr>
                <w:b/>
                <w:bCs/>
                <w:sz w:val="18"/>
                <w:szCs w:val="18"/>
              </w:rPr>
              <w:t>Batch size</w:t>
            </w:r>
          </w:p>
        </w:tc>
        <w:tc>
          <w:tcPr>
            <w:tcW w:w="261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4582B174" w14:textId="77777777" w:rsidR="009D78B1" w:rsidRDefault="00000000">
            <w:pPr>
              <w:jc w:val="center"/>
            </w:pPr>
            <w:r>
              <w:rPr>
                <w:b/>
                <w:bCs/>
                <w:sz w:val="18"/>
                <w:szCs w:val="18"/>
              </w:rPr>
              <w:t>Mean β₁ (± std)</w:t>
            </w:r>
          </w:p>
        </w:tc>
        <w:tc>
          <w:tcPr>
            <w:tcW w:w="200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41DE77D2" w14:textId="77777777" w:rsidR="009D78B1" w:rsidRDefault="00000000">
            <w:pPr>
              <w:jc w:val="center"/>
            </w:pPr>
            <w:r>
              <w:rPr>
                <w:b/>
                <w:bCs/>
                <w:sz w:val="18"/>
                <w:szCs w:val="18"/>
              </w:rPr>
              <w:t>Mean σ²</w:t>
            </w:r>
          </w:p>
        </w:tc>
        <w:tc>
          <w:tcPr>
            <w:tcW w:w="235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0EA79479" w14:textId="77777777" w:rsidR="009D78B1" w:rsidRDefault="00000000">
            <w:pPr>
              <w:jc w:val="center"/>
            </w:pPr>
            <w:proofErr w:type="spellStart"/>
            <w:r>
              <w:rPr>
                <w:b/>
                <w:bCs/>
                <w:sz w:val="18"/>
                <w:szCs w:val="18"/>
              </w:rPr>
              <w:t>Δacc</w:t>
            </w:r>
            <w:proofErr w:type="spellEnd"/>
            <w:r>
              <w:rPr>
                <w:b/>
                <w:bCs/>
                <w:sz w:val="18"/>
                <w:szCs w:val="18"/>
              </w:rPr>
              <w:t xml:space="preserve"> (Adam-NV − Adam)</w:t>
            </w:r>
          </w:p>
        </w:tc>
        <w:tc>
          <w:tcPr>
            <w:tcW w:w="174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4DF7AFFC" w14:textId="77777777" w:rsidR="009D78B1" w:rsidRDefault="00000000">
            <w:pPr>
              <w:jc w:val="center"/>
            </w:pPr>
            <w:r>
              <w:rPr>
                <w:b/>
                <w:bCs/>
                <w:sz w:val="18"/>
                <w:szCs w:val="18"/>
              </w:rPr>
              <w:t>p (</w:t>
            </w:r>
            <w:proofErr w:type="spellStart"/>
            <w:r>
              <w:rPr>
                <w:b/>
                <w:bCs/>
                <w:sz w:val="18"/>
                <w:szCs w:val="18"/>
              </w:rPr>
              <w:t>Δacc</w:t>
            </w:r>
            <w:proofErr w:type="spellEnd"/>
            <w:r>
              <w:rPr>
                <w:b/>
                <w:bCs/>
                <w:sz w:val="18"/>
                <w:szCs w:val="18"/>
              </w:rPr>
              <w:t>)</w:t>
            </w:r>
          </w:p>
        </w:tc>
      </w:tr>
      <w:tr w:rsidR="009D78B1" w14:paraId="678A364F" w14:textId="77777777">
        <w:tblPrEx>
          <w:tblCellMar>
            <w:top w:w="0" w:type="dxa"/>
            <w:bottom w:w="0" w:type="dxa"/>
          </w:tblCellMar>
        </w:tblPrEx>
        <w:tc>
          <w:tcPr>
            <w:tcW w:w="174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271E791E" w14:textId="77777777" w:rsidR="009D78B1" w:rsidRDefault="00000000">
            <w:pPr>
              <w:jc w:val="center"/>
            </w:pPr>
            <w:r>
              <w:rPr>
                <w:sz w:val="18"/>
                <w:szCs w:val="18"/>
              </w:rPr>
              <w:t>32</w:t>
            </w:r>
          </w:p>
        </w:tc>
        <w:tc>
          <w:tcPr>
            <w:tcW w:w="261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57193FCD" w14:textId="77777777" w:rsidR="009D78B1" w:rsidRDefault="00000000">
            <w:pPr>
              <w:jc w:val="center"/>
            </w:pPr>
            <w:r>
              <w:rPr>
                <w:sz w:val="18"/>
                <w:szCs w:val="18"/>
              </w:rPr>
              <w:t>0.7802 ± 0.0073</w:t>
            </w:r>
          </w:p>
        </w:tc>
        <w:tc>
          <w:tcPr>
            <w:tcW w:w="200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7EB17562" w14:textId="77777777" w:rsidR="009D78B1" w:rsidRDefault="00000000">
            <w:pPr>
              <w:jc w:val="center"/>
            </w:pPr>
            <w:r>
              <w:rPr>
                <w:sz w:val="18"/>
                <w:szCs w:val="18"/>
              </w:rPr>
              <w:t>0.1499</w:t>
            </w:r>
          </w:p>
        </w:tc>
        <w:tc>
          <w:tcPr>
            <w:tcW w:w="235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78F12F9A" w14:textId="77777777" w:rsidR="009D78B1" w:rsidRDefault="00000000">
            <w:pPr>
              <w:jc w:val="center"/>
            </w:pPr>
            <w:r>
              <w:rPr>
                <w:sz w:val="18"/>
                <w:szCs w:val="18"/>
              </w:rPr>
              <w:t>0.0004</w:t>
            </w:r>
          </w:p>
        </w:tc>
        <w:tc>
          <w:tcPr>
            <w:tcW w:w="174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57BC22A7" w14:textId="77777777" w:rsidR="009D78B1" w:rsidRDefault="00000000">
            <w:pPr>
              <w:jc w:val="center"/>
            </w:pPr>
            <w:r>
              <w:rPr>
                <w:sz w:val="18"/>
                <w:szCs w:val="18"/>
              </w:rPr>
              <w:t>0.65</w:t>
            </w:r>
          </w:p>
        </w:tc>
      </w:tr>
      <w:tr w:rsidR="009D78B1" w14:paraId="28DF362A" w14:textId="77777777">
        <w:tblPrEx>
          <w:tblCellMar>
            <w:top w:w="0" w:type="dxa"/>
            <w:bottom w:w="0" w:type="dxa"/>
          </w:tblCellMar>
        </w:tblPrEx>
        <w:tc>
          <w:tcPr>
            <w:tcW w:w="174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3C526624" w14:textId="77777777" w:rsidR="009D78B1" w:rsidRDefault="00000000">
            <w:pPr>
              <w:jc w:val="center"/>
            </w:pPr>
            <w:r>
              <w:rPr>
                <w:sz w:val="18"/>
                <w:szCs w:val="18"/>
              </w:rPr>
              <w:t>128</w:t>
            </w:r>
          </w:p>
        </w:tc>
        <w:tc>
          <w:tcPr>
            <w:tcW w:w="261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40254D11" w14:textId="77777777" w:rsidR="009D78B1" w:rsidRDefault="00000000">
            <w:pPr>
              <w:jc w:val="center"/>
            </w:pPr>
            <w:r>
              <w:rPr>
                <w:sz w:val="18"/>
                <w:szCs w:val="18"/>
              </w:rPr>
              <w:t>0.8454 ± 0.0057</w:t>
            </w:r>
          </w:p>
        </w:tc>
        <w:tc>
          <w:tcPr>
            <w:tcW w:w="200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720A64C8" w14:textId="77777777" w:rsidR="009D78B1" w:rsidRDefault="00000000">
            <w:pPr>
              <w:jc w:val="center"/>
            </w:pPr>
            <w:r>
              <w:rPr>
                <w:sz w:val="18"/>
                <w:szCs w:val="18"/>
              </w:rPr>
              <w:t>0.0738</w:t>
            </w:r>
          </w:p>
        </w:tc>
        <w:tc>
          <w:tcPr>
            <w:tcW w:w="235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13C9442B" w14:textId="77777777" w:rsidR="009D78B1" w:rsidRDefault="00000000">
            <w:pPr>
              <w:jc w:val="center"/>
            </w:pPr>
            <w:r>
              <w:rPr>
                <w:sz w:val="18"/>
                <w:szCs w:val="18"/>
              </w:rPr>
              <w:t>0.0005</w:t>
            </w:r>
          </w:p>
        </w:tc>
        <w:tc>
          <w:tcPr>
            <w:tcW w:w="174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2B48F4AC" w14:textId="77777777" w:rsidR="009D78B1" w:rsidRDefault="00000000">
            <w:pPr>
              <w:jc w:val="center"/>
            </w:pPr>
            <w:r>
              <w:rPr>
                <w:sz w:val="18"/>
                <w:szCs w:val="18"/>
              </w:rPr>
              <w:t>0.72</w:t>
            </w:r>
          </w:p>
        </w:tc>
      </w:tr>
      <w:tr w:rsidR="009D78B1" w14:paraId="4437B10D" w14:textId="77777777">
        <w:tblPrEx>
          <w:tblCellMar>
            <w:top w:w="0" w:type="dxa"/>
            <w:bottom w:w="0" w:type="dxa"/>
          </w:tblCellMar>
        </w:tblPrEx>
        <w:tc>
          <w:tcPr>
            <w:tcW w:w="174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162DAE45" w14:textId="77777777" w:rsidR="009D78B1" w:rsidRDefault="00000000">
            <w:pPr>
              <w:jc w:val="center"/>
            </w:pPr>
            <w:r>
              <w:rPr>
                <w:sz w:val="18"/>
                <w:szCs w:val="18"/>
              </w:rPr>
              <w:t>256</w:t>
            </w:r>
          </w:p>
        </w:tc>
        <w:tc>
          <w:tcPr>
            <w:tcW w:w="261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71834BB4" w14:textId="77777777" w:rsidR="009D78B1" w:rsidRDefault="00000000">
            <w:pPr>
              <w:jc w:val="center"/>
            </w:pPr>
            <w:r>
              <w:rPr>
                <w:sz w:val="18"/>
                <w:szCs w:val="18"/>
              </w:rPr>
              <w:t>0.8482 ± 0.0039</w:t>
            </w:r>
          </w:p>
        </w:tc>
        <w:tc>
          <w:tcPr>
            <w:tcW w:w="200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54FC32E6" w14:textId="77777777" w:rsidR="009D78B1" w:rsidRDefault="00000000">
            <w:pPr>
              <w:jc w:val="center"/>
            </w:pPr>
            <w:r>
              <w:rPr>
                <w:sz w:val="18"/>
                <w:szCs w:val="18"/>
              </w:rPr>
              <w:t>0.0563</w:t>
            </w:r>
          </w:p>
        </w:tc>
        <w:tc>
          <w:tcPr>
            <w:tcW w:w="235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6A397ACB" w14:textId="77777777" w:rsidR="009D78B1" w:rsidRDefault="00000000">
            <w:pPr>
              <w:jc w:val="center"/>
            </w:pPr>
            <w:r>
              <w:rPr>
                <w:sz w:val="18"/>
                <w:szCs w:val="18"/>
              </w:rPr>
              <w:t>0.0006</w:t>
            </w:r>
          </w:p>
        </w:tc>
        <w:tc>
          <w:tcPr>
            <w:tcW w:w="174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3A28A466" w14:textId="77777777" w:rsidR="009D78B1" w:rsidRDefault="00000000">
            <w:pPr>
              <w:jc w:val="center"/>
            </w:pPr>
            <w:r>
              <w:rPr>
                <w:sz w:val="18"/>
                <w:szCs w:val="18"/>
              </w:rPr>
              <w:t>0.50</w:t>
            </w:r>
          </w:p>
        </w:tc>
      </w:tr>
    </w:tbl>
    <w:p w14:paraId="27900AF4" w14:textId="77777777" w:rsidR="009D78B1" w:rsidRDefault="009D78B1">
      <w:pPr>
        <w:spacing w:after="160"/>
      </w:pPr>
    </w:p>
    <w:p w14:paraId="5C00F434" w14:textId="77777777" w:rsidR="009D78B1" w:rsidRDefault="009D78B1">
      <w:pPr>
        <w:sectPr w:rsidR="009D78B1">
          <w:type w:val="continuous"/>
          <w:pgSz w:w="12240" w:h="15840"/>
          <w:pgMar w:top="1080" w:right="900" w:bottom="1440" w:left="900" w:header="708" w:footer="708" w:gutter="0"/>
          <w:cols w:space="288"/>
          <w:docGrid w:linePitch="360"/>
        </w:sectPr>
      </w:pPr>
    </w:p>
    <w:p w14:paraId="2BA54642" w14:textId="77777777" w:rsidR="009D78B1" w:rsidRDefault="00000000">
      <w:pPr>
        <w:ind w:firstLine="288"/>
        <w:jc w:val="both"/>
      </w:pPr>
      <w:r>
        <w:rPr>
          <w:b/>
          <w:bCs/>
          <w:i/>
          <w:iCs/>
        </w:rPr>
        <w:t xml:space="preserve">Findings.  </w:t>
      </w:r>
      <w:r>
        <w:t xml:space="preserve"> Figure 11 and Table 13 show mean β₁ differing between batch size 32 and batch sizes 128 and 256 (p ≤ 0.00003 for both comparisons), consistent with a possible threshold effect rather than a continuously graded response. β₁ did not differ </w:t>
      </w:r>
      <w:proofErr w:type="spellStart"/>
      <w:r>
        <w:t>resolvably</w:t>
      </w:r>
      <w:proofErr w:type="spellEnd"/>
      <w:r>
        <w:t xml:space="preserve"> between batch sizes 128 and 256 (p = 0.45), despite a twofold difference in per-epoch step count. No </w:t>
      </w:r>
      <w:r>
        <w:t xml:space="preserve">resolvable </w:t>
      </w:r>
      <w:proofErr w:type="spellStart"/>
      <w:r>
        <w:t>Δacc</w:t>
      </w:r>
      <w:proofErr w:type="spellEnd"/>
      <w:r>
        <w:t xml:space="preserve"> between Adam and Adam-NV was observed at any batch size tested.</w:t>
      </w:r>
    </w:p>
    <w:p w14:paraId="7E8523DF" w14:textId="77777777" w:rsidR="009D78B1" w:rsidRDefault="00000000">
      <w:pPr>
        <w:ind w:firstLine="288"/>
        <w:jc w:val="both"/>
      </w:pPr>
      <w:r>
        <w:rPr>
          <w:b w:val="0"/>
          <w:i w:val="0"/>
        </w:rPr>
        <w:t>Table 14 summarizes observed controller responses and performance outcomes for E2, E7-A, E7-C, E11, and E12. Section 4.9 then records the completion status of E13–E16 before Section 5 discusses the findings jointly.</w:t>
      </w:r>
    </w:p>
    <w:p w14:paraId="54BE104E" w14:textId="77777777" w:rsidR="009D78B1" w:rsidRDefault="009D78B1">
      <w:pPr>
        <w:sectPr w:rsidR="009D78B1">
          <w:type w:val="continuous"/>
          <w:pgSz w:w="12240" w:h="15840"/>
          <w:pgMar w:top="1080" w:right="900" w:bottom="1440" w:left="900" w:header="708" w:footer="708" w:gutter="0"/>
          <w:cols w:num="2" w:space="288"/>
          <w:docGrid w:linePitch="360"/>
        </w:sectPr>
      </w:pPr>
    </w:p>
    <w:p w14:paraId="1A846890" w14:textId="77777777" w:rsidR="009D78B1" w:rsidRDefault="00000000">
      <w:pPr>
        <w:spacing w:before="80" w:after="160"/>
        <w:jc w:val="center"/>
      </w:pPr>
      <w:r>
        <w:rPr>
          <w:b w:val="0"/>
          <w:bCs/>
          <w:i w:val="0"/>
          <w:sz w:val="18"/>
          <w:szCs w:val="18"/>
        </w:rPr>
        <w:t>Table 14. Summary of observed controller responses and performance outcomes.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0"/>
        <w:gridCol w:w="3480"/>
        <w:gridCol w:w="3480"/>
      </w:tblGrid>
      <w:tr w:rsidR="009D78B1" w14:paraId="136B8F49" w14:textId="77777777">
        <w:tblPrEx>
          <w:tblCellMar>
            <w:top w:w="0" w:type="dxa"/>
            <w:bottom w:w="0" w:type="dxa"/>
          </w:tblCellMar>
        </w:tblPrEx>
        <w:trPr>
          <w:tblHeader/>
        </w:trPr>
        <w:tc>
          <w:tcPr>
            <w:tcW w:w="348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64AC2930" w14:textId="77777777" w:rsidR="009D78B1" w:rsidRDefault="00000000">
            <w:pPr>
              <w:jc w:val="center"/>
            </w:pPr>
            <w:r>
              <w:rPr>
                <w:b/>
                <w:bCs/>
                <w:sz w:val="18"/>
                <w:szCs w:val="18"/>
              </w:rPr>
              <w:t>Experiment</w:t>
            </w:r>
          </w:p>
        </w:tc>
        <w:tc>
          <w:tcPr>
            <w:tcW w:w="348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r>
              <w:t>Logged controller response observed</w:t>
            </w:r>
          </w:p>
        </w:tc>
        <w:tc>
          <w:tcPr>
            <w:tcW w:w="3480" w:type="dxa"/>
            <w:tcBorders>
              <w:top w:val="single" w:sz="6" w:space="0" w:color="000000"/>
              <w:left w:val="none" w:sz="0" w:space="0" w:color="FFFFFF"/>
              <w:bottom w:val="single" w:sz="2" w:space="0" w:color="FFFFFF"/>
              <w:right w:val="none" w:sz="0" w:space="0" w:color="FFFFFF"/>
            </w:tcBorders>
            <w:shd w:val="clear" w:color="auto" w:fill="D9D9D9"/>
            <w:tcMar>
              <w:top w:w="60" w:type="dxa"/>
              <w:left w:w="100" w:type="dxa"/>
              <w:bottom w:w="60" w:type="dxa"/>
              <w:right w:w="100" w:type="dxa"/>
            </w:tcMar>
            <w:vAlign w:val="center"/>
          </w:tcPr>
          <w:p w14:paraId="29894D69" w14:textId="77777777" w:rsidR="009D78B1" w:rsidRDefault="00000000">
            <w:pPr>
              <w:jc w:val="center"/>
            </w:pPr>
            <w:r>
              <w:rPr>
                <w:b/>
                <w:bCs/>
                <w:sz w:val="18"/>
                <w:szCs w:val="18"/>
              </w:rPr>
              <w:t>Resolvable Accuracy Improvement over Adam</w:t>
            </w:r>
          </w:p>
        </w:tc>
      </w:tr>
      <w:tr w:rsidR="009D78B1" w14:paraId="59AECBE8" w14:textId="77777777">
        <w:tblPrEx>
          <w:tblCellMar>
            <w:top w:w="0" w:type="dxa"/>
            <w:bottom w:w="0" w:type="dxa"/>
          </w:tblCellMar>
        </w:tblPrEx>
        <w:tc>
          <w:tcPr>
            <w:tcW w:w="348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2064AAB4" w14:textId="77777777" w:rsidR="009D78B1" w:rsidRDefault="00000000">
            <w:pPr>
              <w:jc w:val="center"/>
            </w:pPr>
            <w:r>
              <w:rPr>
                <w:sz w:val="18"/>
                <w:szCs w:val="18"/>
              </w:rPr>
              <w:t>E2</w:t>
            </w:r>
          </w:p>
        </w:tc>
        <w:tc>
          <w:tcPr>
            <w:tcW w:w="348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50F5844C" w14:textId="77777777" w:rsidR="009D78B1" w:rsidRDefault="00000000">
            <w:pPr>
              <w:jc w:val="center"/>
            </w:pPr>
            <w:r>
              <w:rPr>
                <w:sz w:val="18"/>
                <w:szCs w:val="18"/>
              </w:rPr>
              <w:t>✓</w:t>
            </w:r>
          </w:p>
        </w:tc>
        <w:tc>
          <w:tcPr>
            <w:tcW w:w="348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75E12755" w14:textId="77777777" w:rsidR="009D78B1" w:rsidRDefault="00000000">
            <w:pPr>
              <w:jc w:val="center"/>
            </w:pPr>
            <w:r>
              <w:rPr>
                <w:sz w:val="18"/>
                <w:szCs w:val="18"/>
              </w:rPr>
              <w:t>✗</w:t>
            </w:r>
          </w:p>
        </w:tc>
      </w:tr>
      <w:tr w:rsidR="009D78B1" w14:paraId="03B03862" w14:textId="77777777">
        <w:tblPrEx>
          <w:tblCellMar>
            <w:top w:w="0" w:type="dxa"/>
            <w:bottom w:w="0" w:type="dxa"/>
          </w:tblCellMar>
        </w:tblPrEx>
        <w:tc>
          <w:tcPr>
            <w:tcW w:w="348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21D17001" w14:textId="77777777" w:rsidR="009D78B1" w:rsidRDefault="00000000">
            <w:pPr>
              <w:jc w:val="center"/>
            </w:pPr>
            <w:r>
              <w:rPr>
                <w:sz w:val="18"/>
                <w:szCs w:val="18"/>
              </w:rPr>
              <w:t>E7-A</w:t>
            </w:r>
          </w:p>
        </w:tc>
        <w:tc>
          <w:tcPr>
            <w:tcW w:w="348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7AC29F57" w14:textId="77777777" w:rsidR="009D78B1" w:rsidRDefault="00000000">
            <w:pPr>
              <w:jc w:val="center"/>
            </w:pPr>
            <w:r>
              <w:rPr>
                <w:sz w:val="18"/>
                <w:szCs w:val="18"/>
              </w:rPr>
              <w:t>✓</w:t>
            </w:r>
          </w:p>
        </w:tc>
        <w:tc>
          <w:tcPr>
            <w:tcW w:w="348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1767C9AA" w14:textId="77777777" w:rsidR="009D78B1" w:rsidRDefault="00000000">
            <w:pPr>
              <w:jc w:val="center"/>
            </w:pPr>
            <w:r>
              <w:rPr>
                <w:sz w:val="18"/>
                <w:szCs w:val="18"/>
              </w:rPr>
              <w:t>✗</w:t>
            </w:r>
          </w:p>
        </w:tc>
      </w:tr>
      <w:tr w:rsidR="009D78B1" w14:paraId="2C6871F1" w14:textId="77777777">
        <w:tblPrEx>
          <w:tblCellMar>
            <w:top w:w="0" w:type="dxa"/>
            <w:bottom w:w="0" w:type="dxa"/>
          </w:tblCellMar>
        </w:tblPrEx>
        <w:tc>
          <w:tcPr>
            <w:tcW w:w="348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1A6FAEDE" w14:textId="77777777" w:rsidR="009D78B1" w:rsidRDefault="00000000">
            <w:pPr>
              <w:jc w:val="center"/>
            </w:pPr>
            <w:r>
              <w:rPr>
                <w:sz w:val="18"/>
                <w:szCs w:val="18"/>
              </w:rPr>
              <w:t>E7-C</w:t>
            </w:r>
          </w:p>
        </w:tc>
        <w:tc>
          <w:tcPr>
            <w:tcW w:w="348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49943504" w14:textId="77777777" w:rsidR="009D78B1" w:rsidRDefault="00000000">
            <w:pPr>
              <w:jc w:val="center"/>
            </w:pPr>
            <w:r>
              <w:rPr>
                <w:sz w:val="18"/>
                <w:szCs w:val="18"/>
              </w:rPr>
              <w:t>✓</w:t>
            </w:r>
          </w:p>
        </w:tc>
        <w:tc>
          <w:tcPr>
            <w:tcW w:w="348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55C2C766" w14:textId="77777777" w:rsidR="009D78B1" w:rsidRDefault="00000000">
            <w:pPr>
              <w:jc w:val="center"/>
            </w:pPr>
            <w:r>
              <w:rPr>
                <w:sz w:val="18"/>
                <w:szCs w:val="18"/>
              </w:rPr>
              <w:t>✗</w:t>
            </w:r>
          </w:p>
        </w:tc>
      </w:tr>
      <w:tr w:rsidR="009D78B1" w14:paraId="72DA9794" w14:textId="77777777">
        <w:tblPrEx>
          <w:tblCellMar>
            <w:top w:w="0" w:type="dxa"/>
            <w:bottom w:w="0" w:type="dxa"/>
          </w:tblCellMar>
        </w:tblPrEx>
        <w:tc>
          <w:tcPr>
            <w:tcW w:w="348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3DE7F4E1" w14:textId="77777777" w:rsidR="009D78B1" w:rsidRDefault="00000000">
            <w:pPr>
              <w:jc w:val="center"/>
            </w:pPr>
            <w:r>
              <w:rPr>
                <w:sz w:val="18"/>
                <w:szCs w:val="18"/>
              </w:rPr>
              <w:t>E11</w:t>
            </w:r>
          </w:p>
        </w:tc>
        <w:tc>
          <w:tcPr>
            <w:tcW w:w="348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06AA3CC6" w14:textId="77777777" w:rsidR="009D78B1" w:rsidRDefault="00000000">
            <w:pPr>
              <w:jc w:val="center"/>
            </w:pPr>
            <w:r>
              <w:rPr>
                <w:sz w:val="18"/>
                <w:szCs w:val="18"/>
              </w:rPr>
              <w:t>✓</w:t>
            </w:r>
          </w:p>
        </w:tc>
        <w:tc>
          <w:tcPr>
            <w:tcW w:w="3480" w:type="dxa"/>
            <w:tcBorders>
              <w:top w:val="single" w:sz="2" w:space="0" w:color="FFFFFF"/>
              <w:left w:val="none" w:sz="0" w:space="0" w:color="FFFFFF"/>
              <w:bottom w:val="single" w:sz="2" w:space="0" w:color="FFFFFF"/>
              <w:right w:val="none" w:sz="0" w:space="0" w:color="FFFFFF"/>
            </w:tcBorders>
            <w:tcMar>
              <w:top w:w="60" w:type="dxa"/>
              <w:left w:w="100" w:type="dxa"/>
              <w:bottom w:w="60" w:type="dxa"/>
              <w:right w:w="100" w:type="dxa"/>
            </w:tcMar>
            <w:vAlign w:val="center"/>
          </w:tcPr>
          <w:p w14:paraId="4BEA3406" w14:textId="77777777" w:rsidR="009D78B1" w:rsidRDefault="00000000">
            <w:pPr>
              <w:jc w:val="center"/>
            </w:pPr>
            <w:r>
              <w:rPr>
                <w:sz w:val="18"/>
                <w:szCs w:val="18"/>
              </w:rPr>
              <w:t>✗</w:t>
            </w:r>
          </w:p>
        </w:tc>
      </w:tr>
      <w:tr w:rsidR="009D78B1" w14:paraId="0BA69288" w14:textId="77777777">
        <w:tblPrEx>
          <w:tblCellMar>
            <w:top w:w="0" w:type="dxa"/>
            <w:bottom w:w="0" w:type="dxa"/>
          </w:tblCellMar>
        </w:tblPrEx>
        <w:tc>
          <w:tcPr>
            <w:tcW w:w="348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46F5FAF5" w14:textId="77777777" w:rsidR="009D78B1" w:rsidRDefault="00000000">
            <w:pPr>
              <w:jc w:val="center"/>
            </w:pPr>
            <w:r>
              <w:rPr>
                <w:sz w:val="18"/>
                <w:szCs w:val="18"/>
              </w:rPr>
              <w:t>E12</w:t>
            </w:r>
          </w:p>
        </w:tc>
        <w:tc>
          <w:tcPr>
            <w:tcW w:w="348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65A95BF3" w14:textId="77777777" w:rsidR="009D78B1" w:rsidRDefault="00000000">
            <w:pPr>
              <w:jc w:val="center"/>
            </w:pPr>
            <w:r>
              <w:rPr>
                <w:sz w:val="18"/>
                <w:szCs w:val="18"/>
              </w:rPr>
              <w:t>✓</w:t>
            </w:r>
          </w:p>
        </w:tc>
        <w:tc>
          <w:tcPr>
            <w:tcW w:w="3480" w:type="dxa"/>
            <w:tcBorders>
              <w:top w:val="single" w:sz="2"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2D39560A" w14:textId="77777777" w:rsidR="009D78B1" w:rsidRDefault="00000000">
            <w:pPr>
              <w:jc w:val="center"/>
            </w:pPr>
            <w:r>
              <w:rPr>
                <w:sz w:val="18"/>
                <w:szCs w:val="18"/>
              </w:rPr>
              <w:t>✗</w:t>
            </w:r>
          </w:p>
        </w:tc>
      </w:tr>
    </w:tbl>
    <w:p w14:paraId="1050172B" w14:textId="77777777" w:rsidR="009D78B1" w:rsidRDefault="009D78B1">
      <w:pPr>
        <w:spacing w:after="160"/>
      </w:pPr>
    </w:p>
    <w:p w14:paraId="6B958317" w14:textId="77777777" w:rsidR="009D78B1" w:rsidRDefault="009D78B1">
      <w:pPr>
        <w:sectPr w:rsidR="009D78B1">
          <w:type w:val="continuous"/>
          <w:pgSz w:w="12240" w:h="15840"/>
          <w:pgMar w:top="1080" w:right="900" w:bottom="1440" w:left="900" w:header="708" w:footer="708" w:gutter="0"/>
          <w:cols w:space="288"/>
          <w:docGrid w:linePitch="360"/>
        </w:sectPr>
      </w:pPr>
    </w:p>
    <w:p w14:paraId="5F319170" w14:textId="77777777" w:rsidR="009D78B1" w:rsidRDefault="00000000">
      <w:pPr>
        <w:keepNext/>
        <w:spacing w:before="200" w:after="80"/>
      </w:pPr>
      <w:r>
        <w:rPr>
          <w:i/>
          <w:iCs/>
        </w:rPr>
        <w:t>4.9 E13–E16 — Extended Study Status</w:t>
      </w:r>
    </w:p>
    <w:p w14:paraId="6722F1D8" w14:textId="77777777" w:rsidR="009D78B1" w:rsidRDefault="009D78B1">
      <w:pPr>
        <w:sectPr w:rsidR="009D78B1">
          <w:type w:val="continuous"/>
          <w:pgSz w:w="12240" w:h="15840"/>
          <w:pgMar w:top="1080" w:right="900" w:bottom="1440" w:left="900" w:header="708" w:footer="708" w:gutter="0"/>
          <w:cols w:num="2" w:space="288"/>
          <w:docGrid w:linePitch="360"/>
        </w:sectPr>
      </w:pPr>
      <w:r>
        <w:t>E13 non-stationary schedules, E14 coupled β₂ sensitivity, and E15 decoupled noise memory are present in the repository and have been reanalyzed with paired seed matching. In the current exploratory table, no E13 Adam-NV-versus-Adam contrast and no E15 decoupled-versus-coupled contrast survives Holm correction. E14 suggests a ramp-up degradation at β₂=0.95 in the adjusted paired t-test, but the exact four-seed sign-flip p-value is 0.125. One intermittent E14 run ends at epoch 32, so the analysis correctly refuses publication-mode output. E16 CIFAR-100 and all protocol-v2 lag reruns remain pending. These extended results must replace, not be combined with, the invalid legacy 1,317-to-47-step lag claim.</w:t>
      </w:r>
    </w:p>
    <w:p w14:paraId="61D30B94" w14:textId="77777777" w:rsidR="009D78B1" w:rsidRDefault="00000000">
      <w:pPr>
        <w:keepNext/>
        <w:spacing w:before="240" w:after="120"/>
        <w:jc w:val="center"/>
      </w:pPr>
      <w:r>
        <w:rPr>
          <w:b/>
          <w:bCs/>
          <w:smallCaps/>
        </w:rPr>
        <w:t>5. Discussion</w:t>
      </w:r>
    </w:p>
    <w:p w14:paraId="78702147" w14:textId="77777777" w:rsidR="009D78B1" w:rsidRDefault="00000000">
      <w:pPr>
        <w:keepNext/>
        <w:spacing w:before="200" w:after="80"/>
      </w:pPr>
      <w:r>
        <w:rPr>
          <w:i/>
          <w:iCs/>
        </w:rPr>
        <w:t>5.1 Synthesis of Findings</w:t>
      </w:r>
    </w:p>
    <w:p w14:paraId="00B98BF2" w14:textId="77777777" w:rsidR="009D78B1" w:rsidRDefault="00000000">
      <w:pPr>
        <w:ind w:firstLine="288"/>
        <w:jc w:val="both"/>
      </w:pPr>
      <w:r>
        <w:t>Across E2, E7-A, E7-C, E11, and E12, Adam-NV's logged controller state changed with the tested perturbations. These results validate activation of the implemented mechanism, not calibration of σ² as variance or optimality of lowering β₁ under noise. No tested condition established a detectable validation-accuracy advantage over Adam.</w:t>
      </w:r>
      <w:r/>
    </w:p>
    <w:p w14:paraId="693A6CCC" w14:textId="77777777" w:rsidR="009D78B1" w:rsidRDefault="00000000">
      <w:pPr>
        <w:keepNext/>
        <w:spacing w:before="200" w:after="80"/>
      </w:pPr>
      <w:r>
        <w:rPr>
          <w:i/>
          <w:iCs/>
        </w:rPr>
        <w:lastRenderedPageBreak/>
        <w:t>5.2 Practical Implications</w:t>
      </w:r>
    </w:p>
    <w:p w14:paraId="016CBC8F" w14:textId="77777777" w:rsidR="009D78B1" w:rsidRDefault="00000000">
      <w:pPr>
        <w:ind w:firstLine="288"/>
        <w:jc w:val="both"/>
      </w:pPr>
      <w:r>
        <w:t>The current evidence does not support Adam-NV as a general drop-in replacement for Adam for improved noisy-training accuracy. Earlier overhead values are exploratory; formal synchronized benchmarking is pending. Adam-NV is best viewed at present as a mechanism probe whose controller direction, generality, and runtime cost still require validation.</w:t>
      </w:r>
      <w:proofErr w:type="spellStart"/>
      <w:r/>
      <w:proofErr w:type="spellEnd"/>
      <w:r/>
    </w:p>
    <w:p w14:paraId="438A6ED9" w14:textId="77777777" w:rsidR="009D78B1" w:rsidRDefault="00000000">
      <w:pPr>
        <w:keepNext/>
        <w:spacing w:before="200" w:after="80"/>
      </w:pPr>
      <w:r>
        <w:rPr>
          <w:i/>
          <w:iCs/>
        </w:rPr>
        <w:t>5.3 Why Mechanism Does Not Imply Performance</w:t>
      </w:r>
    </w:p>
    <w:p w14:paraId="30CB5DD1" w14:textId="77777777" w:rsidR="009D78B1" w:rsidRDefault="00000000">
      <w:pPr>
        <w:ind w:firstLine="288"/>
        <w:jc w:val="both"/>
      </w:pPr>
      <w:r>
        <w:t>A plausible explanation is that Adam's existing per-parameter second-moment normalization already absorbs much of the effect that β₁ adaptation targets. If the denominator term already down-weights unreliable directions, an additional, first-moment-level noise response may be largely redundant rather than additive. This is consistent with the absence of a resolvable accuracy difference even at σ = 2.0, where the mechanism response is most pronounced (E2, E7-A).</w:t>
      </w:r>
    </w:p>
    <w:p w14:paraId="04DAD7D9" w14:textId="77777777" w:rsidR="009D78B1" w:rsidRDefault="00000000">
      <w:pPr>
        <w:keepNext/>
        <w:spacing w:before="200" w:after="80"/>
      </w:pPr>
      <w:r>
        <w:rPr>
          <w:i/>
          <w:iCs/>
        </w:rPr>
        <w:t>5.4 Why β₁ Adaptation Alone May Be Insufficient</w:t>
      </w:r>
    </w:p>
    <w:p w14:paraId="5A9746CB" w14:textId="77777777" w:rsidR="009D78B1" w:rsidRDefault="00000000">
      <w:pPr>
        <w:ind w:firstLine="288"/>
        <w:jc w:val="both"/>
      </w:pPr>
      <w:r>
        <w:t>Noise robustness in adaptive optimizers is typically distributed across several interacting terms — the first-moment decay rate, the second-moment decay rate, the effective learning rate, and any gradient clipping applied. Adapting only β₁ leaves these other terms fixed, which may limit the mechanism's ability to influence final accuracy on its own. A controller that jointly adapts β₁ and β₂, or that couples β₁ adaptation to the learning-rate schedule, may be a necessary extension rather than an incremental one.</w:t>
      </w:r>
    </w:p>
    <w:p w14:paraId="7883C4F7" w14:textId="77777777" w:rsidR="009D78B1" w:rsidRDefault="00000000">
      <w:pPr>
        <w:keepNext/>
        <w:spacing w:before="200" w:after="80"/>
      </w:pPr>
      <w:r>
        <w:rPr>
          <w:i/>
          <w:iCs/>
        </w:rPr>
        <w:t>5.5 Why Optimizer Competitiveness Does Not Imply Mechanism Benefit</w:t>
      </w:r>
    </w:p>
    <w:p w14:paraId="72283528" w14:textId="77777777" w:rsidR="009D78B1" w:rsidRDefault="00000000">
      <w:pPr>
        <w:ind w:firstLine="288"/>
        <w:jc w:val="both"/>
      </w:pPr>
      <w:r>
        <w:t>The available E1 repository logs are incomplete for the baseline optimizers, so competitiveness claims are provisional. Across the completed noise-response experiments, no detectable accuracy advantage was found under the tested conditions.</w:t>
      </w:r>
      <w:proofErr w:type="spellStart"/>
      <w:r/>
      <w:proofErr w:type="spellEnd"/>
      <w:r/>
      <w:r/>
    </w:p>
    <w:p w14:paraId="0B8C426F" w14:textId="77777777" w:rsidR="009D78B1" w:rsidRDefault="00000000">
      <w:pPr>
        <w:keepNext/>
        <w:spacing w:before="200" w:after="80"/>
      </w:pPr>
      <w:r>
        <w:rPr>
          <w:i/>
          <w:iCs/>
        </w:rPr>
        <w:t>5.6 Future Controller Designs</w:t>
      </w:r>
    </w:p>
    <w:p w14:paraId="1EDD5C64" w14:textId="77777777" w:rsidR="009D78B1" w:rsidRDefault="00000000">
      <w:pPr>
        <w:ind w:firstLine="288"/>
        <w:jc w:val="both"/>
      </w:pPr>
      <w:r>
        <w:t>Extensions worth testing directly from these results include a joint β₁–β₂ controller, per-layer rather than per-tensor adaptation strength, and a controller tuned specifically to respond to label corruption rather than to zero-mean gradient noise, given the qualitatively different trajectory shape observed in E11. Coupling the noise estimate to an adaptive learning-rate reduction, rather than to β₁ alone, is also a natural next step given the discussion in Section 5.4.</w:t>
      </w:r>
    </w:p>
    <w:p w14:paraId="2D2E276B" w14:textId="77777777" w:rsidR="009D78B1" w:rsidRDefault="00000000">
      <w:pPr>
        <w:keepNext/>
        <w:spacing w:before="200" w:after="80"/>
      </w:pPr>
      <w:r>
        <w:rPr>
          <w:i/>
          <w:iCs/>
        </w:rPr>
        <w:t>5.7 Threats to Validity</w:t>
      </w:r>
    </w:p>
    <w:p w14:paraId="5EAB0B76" w14:textId="77777777" w:rsidR="009D78B1" w:rsidRDefault="00000000">
      <w:pPr>
        <w:ind w:firstLine="288"/>
        <w:jc w:val="both"/>
      </w:pPr>
      <w:r>
        <w:t>Several factors limit the generality of these conclusions:</w:t>
      </w:r>
    </w:p>
    <w:p w14:paraId="62E394AB" w14:textId="77777777" w:rsidR="009D78B1" w:rsidRDefault="00000000">
      <w:pPr>
        <w:pStyle w:val="ListParagraph"/>
        <w:numPr>
          <w:ilvl w:val="0"/>
          <w:numId w:val="2"/>
        </w:numPr>
        <w:spacing w:after="60"/>
        <w:jc w:val="both"/>
      </w:pPr>
      <w:r>
        <w:rPr>
          <w:b/>
          <w:bCs/>
        </w:rPr>
        <w:t xml:space="preserve">Architecture. </w:t>
      </w:r>
      <w:r>
        <w:t>All experiments use a single CIFAR-adapted ResNet-18; results may not transfer to other architectures (e.g., transformers, wider or deeper networks).</w:t>
      </w:r>
    </w:p>
    <w:p w14:paraId="4FCB460D" w14:textId="77777777" w:rsidR="009D78B1" w:rsidRDefault="00000000">
      <w:pPr>
        <w:pStyle w:val="ListParagraph"/>
        <w:numPr>
          <w:ilvl w:val="0"/>
          <w:numId w:val="2"/>
        </w:numPr>
        <w:spacing w:after="60"/>
        <w:jc w:val="both"/>
      </w:pPr>
      <w:r>
        <w:rPr>
          <w:b/>
          <w:bCs/>
        </w:rPr>
        <w:t xml:space="preserve">Dataset. </w:t>
      </w:r>
      <w:r>
        <w:t>CIFAR-10 is the sole primary dataset; label noise and gradient noise were studied on this dataset alone.</w:t>
      </w:r>
    </w:p>
    <w:p w14:paraId="444B4A12" w14:textId="77777777" w:rsidR="009D78B1" w:rsidRDefault="00000000">
      <w:pPr>
        <w:pStyle w:val="ListParagraph"/>
        <w:numPr>
          <w:ilvl w:val="0"/>
          <w:numId w:val="2"/>
        </w:numPr>
        <w:spacing w:after="60"/>
        <w:jc w:val="both"/>
      </w:pPr>
      <w:r>
        <w:rPr>
          <w:b/>
          <w:bCs/>
        </w:rPr>
        <w:t xml:space="preserve">Batch-size / step-count coupling. </w:t>
      </w:r>
      <w:r>
        <w:t>E12's batch-size conditions co-vary with per-epoch step count at a fixed epoch budget (Section 3.9), so batch-size and step-count effects cannot be fully separated.</w:t>
      </w:r>
    </w:p>
    <w:p w14:paraId="17657D37" w14:textId="77777777" w:rsidR="009D78B1" w:rsidRDefault="00000000">
      <w:pPr>
        <w:pStyle w:val="ListParagraph"/>
        <w:numPr>
          <w:ilvl w:val="0"/>
          <w:numId w:val="2"/>
        </w:numPr>
        <w:spacing w:after="60"/>
        <w:jc w:val="both"/>
      </w:pPr>
      <w:r>
        <w:rPr>
          <w:b/>
          <w:bCs/>
        </w:rPr>
        <w:t xml:space="preserve">Optimizer family. </w:t>
      </w:r>
      <w:r>
        <w:t xml:space="preserve">Comparisons are limited to Adam-family optimizers (Adam, </w:t>
      </w:r>
      <w:proofErr w:type="spellStart"/>
      <w:r>
        <w:t>AdamW</w:t>
      </w:r>
      <w:proofErr w:type="spellEnd"/>
      <w:r>
        <w:t xml:space="preserve">, </w:t>
      </w:r>
      <w:proofErr w:type="spellStart"/>
      <w:r>
        <w:t>AdaBelief</w:t>
      </w:r>
      <w:proofErr w:type="spellEnd"/>
      <w:r>
        <w:t>); no comparison was made to non-adaptive methods (e.g., SGD with momentum).</w:t>
      </w:r>
    </w:p>
    <w:p w14:paraId="2B81774E" w14:textId="77777777" w:rsidR="009D78B1" w:rsidRDefault="00000000">
      <w:pPr>
        <w:pStyle w:val="ListParagraph"/>
        <w:numPr>
          <w:ilvl w:val="0"/>
          <w:numId w:val="2"/>
        </w:numPr>
        <w:spacing w:after="60"/>
        <w:jc w:val="both"/>
      </w:pPr>
      <w:r>
        <w:rPr>
          <w:b/>
          <w:bCs/>
        </w:rPr>
        <w:t xml:space="preserve">Epoch budget. </w:t>
      </w:r>
      <w:r>
        <w:t>All experiments use a fixed 60-epoch budget; mechanism or performance differences that emerge only over longer training schedules would not be captured here.</w:t>
      </w:r>
    </w:p>
    <w:p w14:paraId="20CABA63" w14:textId="77777777" w:rsidR="009D78B1" w:rsidRDefault="009D78B1">
      <w:pPr>
        <w:sectPr w:rsidR="009D78B1">
          <w:type w:val="continuous"/>
          <w:pgSz w:w="12240" w:h="15840"/>
          <w:pgMar w:top="1080" w:right="900" w:bottom="1440" w:left="900" w:header="708" w:footer="708" w:gutter="0"/>
          <w:cols w:num="2" w:space="288"/>
          <w:docGrid w:linePitch="360"/>
        </w:sectPr>
      </w:pPr>
    </w:p>
    <w:p w14:paraId="1C5D33A5" w14:textId="77777777" w:rsidR="009D78B1" w:rsidRDefault="00000000">
      <w:pPr>
        <w:keepNext/>
        <w:spacing w:before="240" w:after="120"/>
        <w:jc w:val="center"/>
      </w:pPr>
      <w:r>
        <w:rPr>
          <w:b/>
          <w:bCs/>
          <w:smallCaps/>
        </w:rPr>
        <w:t>6. Conclusion</w:t>
      </w:r>
    </w:p>
    <w:p w14:paraId="3E9305F3" w14:textId="77777777" w:rsidR="009D78B1" w:rsidRDefault="00000000">
      <w:pPr>
        <w:ind w:firstLine="288"/>
        <w:jc w:val="both"/>
      </w:pPr>
      <w:r>
        <w:t>This study introduced Adam-NV, which varies β₁ per parameter element and step using a bounded heuristic noise score. The original rule lowers β₁ as the score rises. The score is not a calibrated variance or noise-to-signal estimator, and the optimal direction of the controller remains an empirical question.</w:t>
      </w:r>
    </w:p>
    <w:p w14:paraId="29582048" w14:textId="77777777" w:rsidR="009D78B1" w:rsidRDefault="00000000">
      <w:pPr>
        <w:ind w:firstLine="288"/>
        <w:jc w:val="both"/>
      </w:pPr>
      <w:r>
        <w:t>The reported CIFAR-10 experiments show that the controller state responds to several perturbation types. They do not establish optimizer superiority. E1 baseline comparisons remain provisional because only Adam-NV has four complete runs in the repository snapshot.</w:t>
      </w:r>
    </w:p>
    <w:p w14:paraId="34DB3E4D" w14:textId="77777777" w:rsidR="009D78B1" w:rsidRDefault="00000000">
      <w:pPr>
        <w:ind w:firstLine="288"/>
        <w:jc w:val="both"/>
      </w:pPr>
      <w:r>
        <w:t>No detectable improvement in final validation accuracy over Adam was found under the tested conditions and available seed counts. This wording does not imply equivalence or rule out smaller effects.</w:t>
      </w:r>
      <w:r/>
    </w:p>
    <w:p w14:paraId="59F1E923" w14:textId="77777777" w:rsidR="009D78B1" w:rsidRDefault="00000000">
      <w:pPr>
        <w:ind w:firstLine="288"/>
        <w:jc w:val="both"/>
      </w:pPr>
      <w:r>
        <w:t>Priority follow-up work is to complete missing baseline and E14 runs, rerun the corrected protocol-v2 response diagnostic across seeds, test the reverse controller direction, collect direct label-memorization metrics, benchmark overhead formally, and complete CIFAR-100 evaluation. E13-E15 statistical conclusions must use paired confidence intervals, direct contrasts, and Holm-adjusted p-values.</w:t>
      </w:r>
    </w:p>
    <w:sectPr w:rsidR="009D78B1">
      <w:type w:val="continuous"/>
      <w:pgSz w:w="12240" w:h="15840"/>
      <w:pgMar w:top="1080" w:right="900" w:bottom="1440" w:left="900" w:header="708" w:footer="708" w:gutter="0"/>
      <w:cols w:num="2" w:space="28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67037"/>
    <w:multiLevelType w:val="hybridMultilevel"/>
    <w:tmpl w:val="1FDCA04E"/>
    <w:lvl w:ilvl="0" w:tplc="74A2F9F4">
      <w:start w:val="1"/>
      <w:numFmt w:val="bullet"/>
      <w:lvlText w:val="●"/>
      <w:lvlJc w:val="left"/>
      <w:pPr>
        <w:ind w:left="720" w:hanging="360"/>
      </w:pPr>
    </w:lvl>
    <w:lvl w:ilvl="1" w:tplc="C77ED09A">
      <w:start w:val="1"/>
      <w:numFmt w:val="bullet"/>
      <w:lvlText w:val="○"/>
      <w:lvlJc w:val="left"/>
      <w:pPr>
        <w:ind w:left="1440" w:hanging="360"/>
      </w:pPr>
    </w:lvl>
    <w:lvl w:ilvl="2" w:tplc="59D6F3D4">
      <w:start w:val="1"/>
      <w:numFmt w:val="bullet"/>
      <w:lvlText w:val="■"/>
      <w:lvlJc w:val="left"/>
      <w:pPr>
        <w:ind w:left="2160" w:hanging="360"/>
      </w:pPr>
    </w:lvl>
    <w:lvl w:ilvl="3" w:tplc="9C4EE6FC">
      <w:start w:val="1"/>
      <w:numFmt w:val="bullet"/>
      <w:lvlText w:val="●"/>
      <w:lvlJc w:val="left"/>
      <w:pPr>
        <w:ind w:left="2880" w:hanging="360"/>
      </w:pPr>
    </w:lvl>
    <w:lvl w:ilvl="4" w:tplc="E3640F4A">
      <w:start w:val="1"/>
      <w:numFmt w:val="bullet"/>
      <w:lvlText w:val="○"/>
      <w:lvlJc w:val="left"/>
      <w:pPr>
        <w:ind w:left="3600" w:hanging="360"/>
      </w:pPr>
    </w:lvl>
    <w:lvl w:ilvl="5" w:tplc="C66EE842">
      <w:start w:val="1"/>
      <w:numFmt w:val="bullet"/>
      <w:lvlText w:val="■"/>
      <w:lvlJc w:val="left"/>
      <w:pPr>
        <w:ind w:left="4320" w:hanging="360"/>
      </w:pPr>
    </w:lvl>
    <w:lvl w:ilvl="6" w:tplc="D86AE910">
      <w:start w:val="1"/>
      <w:numFmt w:val="bullet"/>
      <w:lvlText w:val="●"/>
      <w:lvlJc w:val="left"/>
      <w:pPr>
        <w:ind w:left="5040" w:hanging="360"/>
      </w:pPr>
    </w:lvl>
    <w:lvl w:ilvl="7" w:tplc="9EACD856">
      <w:start w:val="1"/>
      <w:numFmt w:val="bullet"/>
      <w:lvlText w:val="●"/>
      <w:lvlJc w:val="left"/>
      <w:pPr>
        <w:ind w:left="5760" w:hanging="360"/>
      </w:pPr>
    </w:lvl>
    <w:lvl w:ilvl="8" w:tplc="07D4AC2C">
      <w:start w:val="1"/>
      <w:numFmt w:val="bullet"/>
      <w:lvlText w:val="●"/>
      <w:lvlJc w:val="left"/>
      <w:pPr>
        <w:ind w:left="6480" w:hanging="360"/>
      </w:pPr>
    </w:lvl>
  </w:abstractNum>
  <w:abstractNum w:abstractNumId="1" w15:restartNumberingAfterBreak="0">
    <w:nsid w:val="34EA3951"/>
    <w:multiLevelType w:val="hybridMultilevel"/>
    <w:tmpl w:val="519C63BE"/>
    <w:lvl w:ilvl="0" w:tplc="E2CA2512">
      <w:start w:val="1"/>
      <w:numFmt w:val="bullet"/>
      <w:lvlText w:val="•"/>
      <w:lvlJc w:val="left"/>
      <w:pPr>
        <w:ind w:left="360" w:hanging="240"/>
      </w:pPr>
      <w:rPr>
        <w:rFonts w:ascii="Times New Roman" w:eastAsia="Times New Roman" w:hAnsi="Times New Roman" w:cs="Times New Roman"/>
        <w:sz w:val="20"/>
        <w:szCs w:val="20"/>
      </w:rPr>
    </w:lvl>
    <w:lvl w:ilvl="1" w:tplc="78A4C912">
      <w:numFmt w:val="decimal"/>
      <w:lvlText w:val=""/>
      <w:lvlJc w:val="left"/>
    </w:lvl>
    <w:lvl w:ilvl="2" w:tplc="63982ECE">
      <w:numFmt w:val="decimal"/>
      <w:lvlText w:val=""/>
      <w:lvlJc w:val="left"/>
    </w:lvl>
    <w:lvl w:ilvl="3" w:tplc="15582E6E">
      <w:numFmt w:val="decimal"/>
      <w:lvlText w:val=""/>
      <w:lvlJc w:val="left"/>
    </w:lvl>
    <w:lvl w:ilvl="4" w:tplc="A91E5076">
      <w:numFmt w:val="decimal"/>
      <w:lvlText w:val=""/>
      <w:lvlJc w:val="left"/>
    </w:lvl>
    <w:lvl w:ilvl="5" w:tplc="56C2A352">
      <w:numFmt w:val="decimal"/>
      <w:lvlText w:val=""/>
      <w:lvlJc w:val="left"/>
    </w:lvl>
    <w:lvl w:ilvl="6" w:tplc="EB4668A8">
      <w:numFmt w:val="decimal"/>
      <w:lvlText w:val=""/>
      <w:lvlJc w:val="left"/>
    </w:lvl>
    <w:lvl w:ilvl="7" w:tplc="5B38D262">
      <w:numFmt w:val="decimal"/>
      <w:lvlText w:val=""/>
      <w:lvlJc w:val="left"/>
    </w:lvl>
    <w:lvl w:ilvl="8" w:tplc="B1664744">
      <w:numFmt w:val="decimal"/>
      <w:lvlText w:val=""/>
      <w:lvlJc w:val="left"/>
    </w:lvl>
  </w:abstractNum>
  <w:num w:numId="1" w16cid:durableId="76171556">
    <w:abstractNumId w:val="0"/>
    <w:lvlOverride w:ilvl="0">
      <w:startOverride w:val="1"/>
    </w:lvlOverride>
  </w:num>
  <w:num w:numId="2" w16cid:durableId="12523987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8B1"/>
    <w:rsid w:val="003D3264"/>
    <w:rsid w:val="008F32A1"/>
    <w:rsid w:val="009D78B1"/>
    <w:rsid w:val="00AE0C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8EFB2"/>
  <w15:docId w15:val="{1C220921-C8F1-49C6-B832-702B31332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2670</Words>
  <Characters>15220</Characters>
  <Application>Microsoft Office Word</Application>
  <DocSecurity>0</DocSecurity>
  <Lines>126</Lines>
  <Paragraphs>35</Paragraphs>
  <ScaleCrop>false</ScaleCrop>
  <Company/>
  <LinksUpToDate>false</LinksUpToDate>
  <CharactersWithSpaces>17855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Abishek Prasad</cp:lastModifiedBy>
  <cp:revision>3</cp:revision>
  <dcterms:created xsi:type="dcterms:W3CDTF">2026-07-19T05:27:00Z</dcterms:created>
  <dcterms:modified xsi:type="dcterms:W3CDTF">2026-07-19T05:28:00Z</dcterms:modified>
</cp:coreProperties>
</file>