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201B" w:rsidRPr="00FB201B" w:rsidRDefault="00FB201B" w:rsidP="00FB2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Why I Chose These Questions</w:t>
      </w:r>
    </w:p>
    <w:p w:rsidR="00FB201B" w:rsidRPr="00FB201B" w:rsidRDefault="00FB201B" w:rsidP="00FB2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primary goal of the tree was to create a </w:t>
      </w: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natural reflection experience</w:t>
      </w: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a survey.</w:t>
      </w: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Each question was designed to mirror how employees actually think at the end of the day—tired, slightly emotional, and not in a </w:t>
      </w:r>
      <w:proofErr w:type="spellStart"/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>mindset</w:t>
      </w:r>
      <w:proofErr w:type="spellEnd"/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abstract analysis.</w:t>
      </w:r>
    </w:p>
    <w:p w:rsidR="00FB201B" w:rsidRPr="00FB201B" w:rsidRDefault="00FB201B" w:rsidP="00FB2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>I followed three principles while designing questions:</w:t>
      </w:r>
    </w:p>
    <w:p w:rsidR="00FB201B" w:rsidRPr="00FB201B" w:rsidRDefault="00FB201B" w:rsidP="00FB2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Realistic Internal Dialogue</w:t>
      </w: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Instead of idealized options, I used thoughts people genuinely experience:</w:t>
      </w:r>
    </w:p>
    <w:p w:rsidR="00FB201B" w:rsidRPr="00FB201B" w:rsidRDefault="00FB201B" w:rsidP="00FB20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“Things just worked out” </w:t>
      </w:r>
    </w:p>
    <w:p w:rsidR="00FB201B" w:rsidRPr="00FB201B" w:rsidRDefault="00FB201B" w:rsidP="00FB20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felt unrecognized” </w:t>
      </w:r>
    </w:p>
    <w:p w:rsidR="00FB201B" w:rsidRPr="00FB201B" w:rsidRDefault="00FB201B" w:rsidP="00FB20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waited for help” </w:t>
      </w:r>
    </w:p>
    <w:p w:rsidR="00FB201B" w:rsidRPr="00FB201B" w:rsidRDefault="00FB201B" w:rsidP="00FB2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ensures the user feels </w:t>
      </w:r>
      <w:r w:rsidRPr="00FB201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seen</w:t>
      </w: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evaluated.</w:t>
      </w:r>
    </w:p>
    <w:p w:rsidR="00FB201B" w:rsidRPr="00FB201B" w:rsidRDefault="00FB201B" w:rsidP="00FB2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Hidden Psychological Signal</w:t>
      </w: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Each option subtly maps to a psychological construct without making it obvious:</w:t>
      </w:r>
    </w:p>
    <w:p w:rsidR="00FB201B" w:rsidRPr="00FB201B" w:rsidRDefault="00FB201B" w:rsidP="00FB2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Agency vs passivity (Axis 1) </w:t>
      </w:r>
    </w:p>
    <w:p w:rsidR="00FB201B" w:rsidRPr="00FB201B" w:rsidRDefault="00FB201B" w:rsidP="00FB2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Contribution vs expectation (Axis 2) </w:t>
      </w:r>
    </w:p>
    <w:p w:rsidR="00FB201B" w:rsidRPr="00FB201B" w:rsidRDefault="00FB201B" w:rsidP="00FB2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Self vs others focus (Axis 3) </w:t>
      </w:r>
    </w:p>
    <w:p w:rsidR="00FB201B" w:rsidRPr="00FB201B" w:rsidRDefault="00FB201B" w:rsidP="00FB2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user is not asked directly “Are you responsible?”—instead, their </w:t>
      </w: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choice reveals it indirectly</w:t>
      </w: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B201B" w:rsidRPr="00FB201B" w:rsidRDefault="00FB201B" w:rsidP="00FB2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Low Cognitive Load</w:t>
      </w: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>All</w:t>
      </w:r>
      <w:proofErr w:type="gramEnd"/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questions:</w:t>
      </w:r>
    </w:p>
    <w:p w:rsidR="00FB201B" w:rsidRPr="00FB201B" w:rsidRDefault="00FB201B" w:rsidP="00FB20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Have 3–5 options </w:t>
      </w:r>
    </w:p>
    <w:p w:rsidR="00FB201B" w:rsidRPr="00FB201B" w:rsidRDefault="00FB201B" w:rsidP="00FB20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simple, conversational language </w:t>
      </w:r>
    </w:p>
    <w:p w:rsidR="00FB201B" w:rsidRPr="00FB201B" w:rsidRDefault="00FB201B" w:rsidP="00FB20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jargon </w:t>
      </w:r>
    </w:p>
    <w:p w:rsidR="00FB201B" w:rsidRPr="00FB201B" w:rsidRDefault="00FB201B" w:rsidP="00FB2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the tool usable even after a long workday.</w:t>
      </w:r>
    </w:p>
    <w:p w:rsidR="00FB201B" w:rsidRPr="00FB201B" w:rsidRDefault="00FB201B" w:rsidP="00FB2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B201B" w:rsidRPr="00FB201B" w:rsidRDefault="00FB201B" w:rsidP="00FB2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How I Designed the Branching (and Trade-offs)</w:t>
      </w:r>
    </w:p>
    <w:p w:rsidR="00FB201B" w:rsidRPr="00FB201B" w:rsidRDefault="00FB201B" w:rsidP="00FB2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tree uses </w:t>
      </w: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deterministic branching based on answer grouping</w:t>
      </w: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complex scoring.</w:t>
      </w:r>
    </w:p>
    <w:p w:rsidR="00FB201B" w:rsidRPr="00FB201B" w:rsidRDefault="00FB201B" w:rsidP="00FB2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Branching Logic</w:t>
      </w:r>
    </w:p>
    <w:p w:rsidR="00FB201B" w:rsidRPr="00FB201B" w:rsidRDefault="00FB201B" w:rsidP="00FB2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>Each question splits responses into:</w:t>
      </w:r>
    </w:p>
    <w:p w:rsidR="00FB201B" w:rsidRPr="00FB201B" w:rsidRDefault="00FB201B" w:rsidP="00FB20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Positive / internal signals</w:t>
      </w: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B201B" w:rsidRPr="00FB201B" w:rsidRDefault="00FB201B" w:rsidP="00FB20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Neutral / mixed signals</w:t>
      </w: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B201B" w:rsidRPr="00FB201B" w:rsidRDefault="00FB201B" w:rsidP="00FB20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External / limiting signals</w:t>
      </w: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B201B" w:rsidRPr="00FB201B" w:rsidRDefault="00FB201B" w:rsidP="00FB2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FB201B" w:rsidRPr="00FB201B" w:rsidRDefault="00FB201B" w:rsidP="00FB20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“My preparation” → internal locus </w:t>
      </w:r>
    </w:p>
    <w:p w:rsidR="00FB201B" w:rsidRPr="00FB201B" w:rsidRDefault="00FB201B" w:rsidP="00FB20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“Things just worked out” → external locus </w:t>
      </w:r>
    </w:p>
    <w:p w:rsidR="00FB201B" w:rsidRPr="00FB201B" w:rsidRDefault="00FB201B" w:rsidP="00FB2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routed through </w:t>
      </w: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 nodes</w:t>
      </w: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fixed rules:</w:t>
      </w:r>
    </w:p>
    <w:p w:rsidR="00FB201B" w:rsidRPr="00FB201B" w:rsidRDefault="00FB201B" w:rsidP="00FB2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answer=</w:t>
      </w:r>
      <w:proofErr w:type="gramEnd"/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A|B → Node X  </w:t>
      </w: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answer=C|D → Node Y</w:t>
      </w:r>
    </w:p>
    <w:p w:rsidR="00FB201B" w:rsidRPr="00FB201B" w:rsidRDefault="00FB201B" w:rsidP="00FB2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B201B" w:rsidRPr="00FB201B" w:rsidRDefault="00FB201B" w:rsidP="00FB2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Trade-offs</w:t>
      </w:r>
    </w:p>
    <w:p w:rsidR="00FB201B" w:rsidRPr="00FB201B" w:rsidRDefault="00FB201B" w:rsidP="00FB2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Depth vs Complexity</w:t>
      </w:r>
    </w:p>
    <w:p w:rsidR="00FB201B" w:rsidRPr="00FB201B" w:rsidRDefault="00FB201B" w:rsidP="00FB20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avoided too many nested branches to keep the tree readable </w:t>
      </w:r>
    </w:p>
    <w:p w:rsidR="00FB201B" w:rsidRPr="00FB201B" w:rsidRDefault="00FB201B" w:rsidP="00FB20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Chose </w:t>
      </w: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segmentation over exhaustive personalization</w:t>
      </w: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B201B" w:rsidRPr="00FB201B" w:rsidRDefault="00FB201B" w:rsidP="00FB2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Trade-off</w:t>
      </w:r>
      <w:proofErr w:type="gramStart"/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Less hyper-personalization, but </w:t>
      </w: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 interpretability and maintainability</w:t>
      </w:r>
    </w:p>
    <w:p w:rsidR="00FB201B" w:rsidRPr="00FB201B" w:rsidRDefault="00FB201B" w:rsidP="00FB2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B201B" w:rsidRPr="00FB201B" w:rsidRDefault="00FB201B" w:rsidP="00FB2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Signal Simplicity vs </w:t>
      </w:r>
      <w:proofErr w:type="spellStart"/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Behavioral</w:t>
      </w:r>
      <w:proofErr w:type="spellEnd"/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Accuracy</w:t>
      </w:r>
    </w:p>
    <w:p w:rsidR="00FB201B" w:rsidRPr="00FB201B" w:rsidRDefault="00FB201B" w:rsidP="00FB20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simple tallies (internal vs external, contribution vs entitlement) </w:t>
      </w:r>
    </w:p>
    <w:p w:rsidR="00FB201B" w:rsidRPr="00FB201B" w:rsidRDefault="00FB201B" w:rsidP="00FB20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Did not introduce weighted scoring or probabilistic models </w:t>
      </w:r>
    </w:p>
    <w:p w:rsidR="00FB201B" w:rsidRPr="00FB201B" w:rsidRDefault="00FB201B" w:rsidP="00FB2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Trade-off</w:t>
      </w:r>
      <w:proofErr w:type="gramStart"/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Slight loss in nuance, but </w:t>
      </w: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transparency and determinism</w:t>
      </w:r>
    </w:p>
    <w:p w:rsidR="00FB201B" w:rsidRPr="00FB201B" w:rsidRDefault="00FB201B" w:rsidP="00FB2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B201B" w:rsidRPr="00FB201B" w:rsidRDefault="00FB201B" w:rsidP="00FB2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Conversation Flow vs Branch Explosion</w:t>
      </w:r>
    </w:p>
    <w:p w:rsidR="00FB201B" w:rsidRPr="00FB201B" w:rsidRDefault="00FB201B" w:rsidP="00FB20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Ensured all paths converge back to the main axis flow </w:t>
      </w:r>
    </w:p>
    <w:p w:rsidR="00FB201B" w:rsidRPr="00FB201B" w:rsidRDefault="00FB201B" w:rsidP="00FB20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Avoided exponential branching </w:t>
      </w:r>
    </w:p>
    <w:p w:rsidR="00FB201B" w:rsidRPr="00FB201B" w:rsidRDefault="00FB201B" w:rsidP="00FB2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Trade-off</w:t>
      </w:r>
      <w:proofErr w:type="gramStart"/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Some paths share reflections, but the system remains </w:t>
      </w: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scalable and readable</w:t>
      </w:r>
    </w:p>
    <w:p w:rsidR="00FB201B" w:rsidRPr="00FB201B" w:rsidRDefault="00FB201B" w:rsidP="00FB2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B201B" w:rsidRPr="00FB201B" w:rsidRDefault="00FB201B" w:rsidP="00FB2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Psychological Foundations</w:t>
      </w:r>
    </w:p>
    <w:p w:rsidR="00FB201B" w:rsidRPr="00FB201B" w:rsidRDefault="00FB201B" w:rsidP="00FB2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>The tree is grounded in three well-established frameworks:</w:t>
      </w:r>
    </w:p>
    <w:p w:rsidR="00FB201B" w:rsidRPr="00FB201B" w:rsidRDefault="00FB201B" w:rsidP="00FB2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B201B" w:rsidRPr="00FB201B" w:rsidRDefault="00FB201B" w:rsidP="00FB2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Axis 1 — Locus of Control</w:t>
      </w:r>
    </w:p>
    <w:p w:rsidR="00FB201B" w:rsidRPr="00FB201B" w:rsidRDefault="00FB201B" w:rsidP="00FB2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Based on </w:t>
      </w: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Julian Rotter (1954)</w:t>
      </w:r>
    </w:p>
    <w:p w:rsidR="00FB201B" w:rsidRPr="00FB201B" w:rsidRDefault="00FB201B" w:rsidP="00FB20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Internal locus → belief in personal influence over outcomes </w:t>
      </w:r>
    </w:p>
    <w:p w:rsidR="00FB201B" w:rsidRPr="00FB201B" w:rsidRDefault="00FB201B" w:rsidP="00FB20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External locus → outcomes driven by luck, others, or circumstances </w:t>
      </w:r>
    </w:p>
    <w:p w:rsidR="00FB201B" w:rsidRPr="00FB201B" w:rsidRDefault="00FB201B" w:rsidP="00FB2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>The questions identify whether users:</w:t>
      </w:r>
    </w:p>
    <w:p w:rsidR="00FB201B" w:rsidRPr="00FB201B" w:rsidRDefault="00FB201B" w:rsidP="00FB20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Recognize their role in outcomes </w:t>
      </w:r>
    </w:p>
    <w:p w:rsidR="00FB201B" w:rsidRPr="00FB201B" w:rsidRDefault="00FB201B" w:rsidP="00FB20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attribute events externally </w:t>
      </w:r>
    </w:p>
    <w:p w:rsidR="00FB201B" w:rsidRPr="00FB201B" w:rsidRDefault="00FB201B" w:rsidP="00FB2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critical because </w:t>
      </w: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agency is the starting point of </w:t>
      </w:r>
      <w:proofErr w:type="spellStart"/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change</w:t>
      </w: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B201B" w:rsidRPr="00FB201B" w:rsidRDefault="00FB201B" w:rsidP="00FB2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B201B" w:rsidRPr="00FB201B" w:rsidRDefault="00FB201B" w:rsidP="00FB2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Axis 2 — Contribution vs Entitlement</w:t>
      </w:r>
    </w:p>
    <w:p w:rsidR="00FB201B" w:rsidRPr="00FB201B" w:rsidRDefault="00FB201B" w:rsidP="00FB2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on:</w:t>
      </w:r>
    </w:p>
    <w:p w:rsidR="00FB201B" w:rsidRPr="00FB201B" w:rsidRDefault="00FB201B" w:rsidP="00FB20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Psychological Entitlement (Campbell et al., 2004)</w:t>
      </w: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B201B" w:rsidRPr="00FB201B" w:rsidRDefault="00FB201B" w:rsidP="00FB20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Organizational Citizenship </w:t>
      </w:r>
      <w:proofErr w:type="spellStart"/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(Organ, 1988)</w:t>
      </w: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B201B" w:rsidRPr="00FB201B" w:rsidRDefault="00FB201B" w:rsidP="00FB2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axis evaluates whether the user is oriented toward:</w:t>
      </w:r>
    </w:p>
    <w:p w:rsidR="00FB201B" w:rsidRPr="00FB201B" w:rsidRDefault="00FB201B" w:rsidP="00FB20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Giving value beyond formal roles </w:t>
      </w:r>
    </w:p>
    <w:p w:rsidR="00FB201B" w:rsidRPr="00FB201B" w:rsidRDefault="00FB201B" w:rsidP="00FB20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expecting recognition, fairness, or support </w:t>
      </w:r>
    </w:p>
    <w:p w:rsidR="00FB201B" w:rsidRPr="00FB201B" w:rsidRDefault="00FB201B" w:rsidP="00FB2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design ensures entitlement is surfaced </w:t>
      </w: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judgment</w:t>
      </w: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>, as it is often unconscious.</w:t>
      </w:r>
    </w:p>
    <w:p w:rsidR="00FB201B" w:rsidRPr="00FB201B" w:rsidRDefault="00FB201B" w:rsidP="00FB2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B201B" w:rsidRPr="00FB201B" w:rsidRDefault="00FB201B" w:rsidP="00FB2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Axis 3 — Self vs </w:t>
      </w:r>
      <w:proofErr w:type="gramStart"/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Others</w:t>
      </w:r>
      <w:proofErr w:type="gramEnd"/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(Radius of Concern)</w:t>
      </w:r>
    </w:p>
    <w:p w:rsidR="00FB201B" w:rsidRPr="00FB201B" w:rsidRDefault="00FB201B" w:rsidP="00FB2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on:</w:t>
      </w:r>
    </w:p>
    <w:p w:rsidR="00FB201B" w:rsidRPr="00FB201B" w:rsidRDefault="00FB201B" w:rsidP="00FB20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Self-Transcendence (Maslow, 1969)</w:t>
      </w: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B201B" w:rsidRPr="00FB201B" w:rsidRDefault="00FB201B" w:rsidP="00FB20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Perspective-Taking (Batson, 2011)</w:t>
      </w: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B201B" w:rsidRPr="00FB201B" w:rsidRDefault="00FB201B" w:rsidP="00FB2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axis measures how far the user’s thinking extends:</w:t>
      </w:r>
    </w:p>
    <w:p w:rsidR="00FB201B" w:rsidRPr="00FB201B" w:rsidRDefault="00FB201B" w:rsidP="00FB20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Self → team → individual → customer </w:t>
      </w:r>
    </w:p>
    <w:p w:rsidR="00FB201B" w:rsidRPr="00FB201B" w:rsidRDefault="00FB201B" w:rsidP="00FB2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goal is to gently shift users toward </w:t>
      </w: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broader meaning and reduced </w:t>
      </w:r>
      <w:proofErr w:type="spellStart"/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self-centered</w:t>
      </w:r>
      <w:proofErr w:type="spellEnd"/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stress</w:t>
      </w: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B201B" w:rsidRPr="00FB201B" w:rsidRDefault="00FB201B" w:rsidP="00FB2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B201B" w:rsidRPr="00FB201B" w:rsidRDefault="00FB201B" w:rsidP="00FB2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What I Would Improve With More Time</w:t>
      </w:r>
    </w:p>
    <w:p w:rsidR="00FB201B" w:rsidRPr="00FB201B" w:rsidRDefault="00FB201B" w:rsidP="00FB2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Cross-Axis Adaptive Reflections</w:t>
      </w: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Currently</w:t>
      </w:r>
      <w:proofErr w:type="gramEnd"/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>, each axis is evaluated independently.</w:t>
      </w: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With more time, I would design reflections that combine signals:</w:t>
      </w:r>
    </w:p>
    <w:p w:rsidR="00FB201B" w:rsidRPr="00FB201B" w:rsidRDefault="00FB201B" w:rsidP="00FB2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FB201B" w:rsidRPr="00FB201B" w:rsidRDefault="00FB201B" w:rsidP="00FB20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agency + high entitlement → different insight than high agency + high contribution </w:t>
      </w:r>
    </w:p>
    <w:p w:rsidR="00FB201B" w:rsidRPr="00FB201B" w:rsidRDefault="00FB201B" w:rsidP="00FB2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B201B" w:rsidRPr="00FB201B" w:rsidRDefault="00FB201B" w:rsidP="00FB2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Longitudinal Tracking</w:t>
      </w:r>
    </w:p>
    <w:p w:rsidR="00FB201B" w:rsidRPr="00FB201B" w:rsidRDefault="00FB201B" w:rsidP="00FB20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user responses across days </w:t>
      </w:r>
    </w:p>
    <w:p w:rsidR="00FB201B" w:rsidRPr="00FB201B" w:rsidRDefault="00FB201B" w:rsidP="00FB20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trends (e.g., “You’ve been more externally focused this week”) </w:t>
      </w:r>
    </w:p>
    <w:p w:rsidR="00FB201B" w:rsidRPr="00FB201B" w:rsidRDefault="00FB201B" w:rsidP="00FB2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would convert the tool from reflection → </w:t>
      </w:r>
      <w:proofErr w:type="spellStart"/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behavioral</w:t>
      </w:r>
      <w:proofErr w:type="spellEnd"/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feedback system</w:t>
      </w:r>
    </w:p>
    <w:p w:rsidR="00FB201B" w:rsidRPr="00FB201B" w:rsidRDefault="00FB201B" w:rsidP="00FB2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B201B" w:rsidRPr="00FB201B" w:rsidRDefault="00FB201B" w:rsidP="00FB2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Micro-Action Layer</w:t>
      </w: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After summary, add:</w:t>
      </w:r>
    </w:p>
    <w:p w:rsidR="00FB201B" w:rsidRPr="00FB201B" w:rsidRDefault="00FB201B" w:rsidP="00FB20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small, actionable suggestion based on dominant pattern </w:t>
      </w:r>
    </w:p>
    <w:p w:rsidR="00FB201B" w:rsidRPr="00FB201B" w:rsidRDefault="00FB201B" w:rsidP="00FB2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B201B" w:rsidRPr="00FB201B" w:rsidRDefault="00FB201B" w:rsidP="00FB201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>“Tomorrow, try identifying one moment where you can take control early.”</w:t>
      </w:r>
    </w:p>
    <w:p w:rsidR="00FB201B" w:rsidRPr="00FB201B" w:rsidRDefault="00FB201B" w:rsidP="00FB2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  <w:bookmarkEnd w:id="0"/>
    </w:p>
    <w:p w:rsidR="00FB201B" w:rsidRPr="00FB201B" w:rsidRDefault="00FB201B" w:rsidP="00FB2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More Nuanced Neutral States</w:t>
      </w: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Currently, neutral states are grouped.</w:t>
      </w: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Future versions could:</w:t>
      </w:r>
    </w:p>
    <w:p w:rsidR="00FB201B" w:rsidRPr="00FB201B" w:rsidRDefault="00FB201B" w:rsidP="00FB20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01B">
        <w:rPr>
          <w:rFonts w:ascii="Times New Roman" w:eastAsia="Times New Roman" w:hAnsi="Times New Roman" w:cs="Times New Roman"/>
          <w:sz w:val="24"/>
          <w:szCs w:val="24"/>
          <w:lang w:eastAsia="en-IN"/>
        </w:rPr>
        <w:t>Distinguish between passive vs balanced states more clearly</w:t>
      </w:r>
    </w:p>
    <w:p w:rsidR="003007F1" w:rsidRPr="00FB201B" w:rsidRDefault="003007F1">
      <w:pPr>
        <w:rPr>
          <w:rFonts w:ascii="Times New Roman" w:hAnsi="Times New Roman" w:cs="Times New Roman"/>
          <w:sz w:val="24"/>
          <w:szCs w:val="24"/>
        </w:rPr>
      </w:pPr>
    </w:p>
    <w:sectPr w:rsidR="003007F1" w:rsidRPr="00FB20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379D5"/>
    <w:multiLevelType w:val="multilevel"/>
    <w:tmpl w:val="4A96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A5835"/>
    <w:multiLevelType w:val="multilevel"/>
    <w:tmpl w:val="566A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90312"/>
    <w:multiLevelType w:val="multilevel"/>
    <w:tmpl w:val="0BC2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445F5"/>
    <w:multiLevelType w:val="multilevel"/>
    <w:tmpl w:val="3210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C6C9A"/>
    <w:multiLevelType w:val="multilevel"/>
    <w:tmpl w:val="2000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D0AF3"/>
    <w:multiLevelType w:val="multilevel"/>
    <w:tmpl w:val="9144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612ED"/>
    <w:multiLevelType w:val="multilevel"/>
    <w:tmpl w:val="A180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63DB7"/>
    <w:multiLevelType w:val="multilevel"/>
    <w:tmpl w:val="8E22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A6CE0"/>
    <w:multiLevelType w:val="multilevel"/>
    <w:tmpl w:val="4A50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F6B23"/>
    <w:multiLevelType w:val="multilevel"/>
    <w:tmpl w:val="EDA2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531AE"/>
    <w:multiLevelType w:val="multilevel"/>
    <w:tmpl w:val="26BA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B1BAF"/>
    <w:multiLevelType w:val="multilevel"/>
    <w:tmpl w:val="7A12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FB5BBB"/>
    <w:multiLevelType w:val="multilevel"/>
    <w:tmpl w:val="D0A6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215FFD"/>
    <w:multiLevelType w:val="multilevel"/>
    <w:tmpl w:val="5C20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EE56D0"/>
    <w:multiLevelType w:val="multilevel"/>
    <w:tmpl w:val="6436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3D30DE"/>
    <w:multiLevelType w:val="multilevel"/>
    <w:tmpl w:val="D45E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5D6386"/>
    <w:multiLevelType w:val="multilevel"/>
    <w:tmpl w:val="D170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241CC9"/>
    <w:multiLevelType w:val="multilevel"/>
    <w:tmpl w:val="1F50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14"/>
  </w:num>
  <w:num w:numId="4">
    <w:abstractNumId w:val="13"/>
  </w:num>
  <w:num w:numId="5">
    <w:abstractNumId w:val="1"/>
  </w:num>
  <w:num w:numId="6">
    <w:abstractNumId w:val="6"/>
  </w:num>
  <w:num w:numId="7">
    <w:abstractNumId w:val="8"/>
  </w:num>
  <w:num w:numId="8">
    <w:abstractNumId w:val="0"/>
  </w:num>
  <w:num w:numId="9">
    <w:abstractNumId w:val="16"/>
  </w:num>
  <w:num w:numId="10">
    <w:abstractNumId w:val="12"/>
  </w:num>
  <w:num w:numId="11">
    <w:abstractNumId w:val="10"/>
  </w:num>
  <w:num w:numId="12">
    <w:abstractNumId w:val="15"/>
  </w:num>
  <w:num w:numId="13">
    <w:abstractNumId w:val="2"/>
  </w:num>
  <w:num w:numId="14">
    <w:abstractNumId w:val="7"/>
  </w:num>
  <w:num w:numId="15">
    <w:abstractNumId w:val="17"/>
  </w:num>
  <w:num w:numId="16">
    <w:abstractNumId w:val="11"/>
  </w:num>
  <w:num w:numId="17">
    <w:abstractNumId w:val="5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Q2szAyNjeyNDI3NzJW0lEKTi0uzszPAykwrAUAg+gniiwAAAA="/>
  </w:docVars>
  <w:rsids>
    <w:rsidRoot w:val="00FB201B"/>
    <w:rsid w:val="003007F1"/>
    <w:rsid w:val="00FB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EE187CF4-F79F-4795-B22E-E099760D8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B20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B20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B201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B201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B2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B201B"/>
    <w:rPr>
      <w:b/>
      <w:bCs/>
    </w:rPr>
  </w:style>
  <w:style w:type="character" w:styleId="Emphasis">
    <w:name w:val="Emphasis"/>
    <w:basedOn w:val="DefaultParagraphFont"/>
    <w:uiPriority w:val="20"/>
    <w:qFormat/>
    <w:rsid w:val="00FB201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20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201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79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1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90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74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008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05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99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41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809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207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0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644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18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623</Words>
  <Characters>3556</Characters>
  <Application>Microsoft Office Word</Application>
  <DocSecurity>0</DocSecurity>
  <Lines>29</Lines>
  <Paragraphs>8</Paragraphs>
  <ScaleCrop>false</ScaleCrop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2026-04-22T21:50:00Z</dcterms:created>
  <dcterms:modified xsi:type="dcterms:W3CDTF">2026-04-22T21:51:00Z</dcterms:modified>
</cp:coreProperties>
</file>