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6CA5E4F8"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44"/>
          <w:szCs w:val="44"/>
          <w:lang w:val="en-IN" w:eastAsia="en-IN"/>
          <w14:ligatures w14:val="none"/>
        </w:rPr>
      </w:pP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sidRPr="000A176D">
        <w:rPr>
          <w:rFonts w:ascii="Times New Roman" w:eastAsia="Times New Roman" w:hAnsi="Times New Roman" w:cs="Times New Roman"/>
          <w:b/>
          <w:bCs/>
          <w:color w:val="FF0000"/>
          <w:kern w:val="0"/>
          <w:sz w:val="44"/>
          <w:szCs w:val="44"/>
          <w:lang w:val="en-IN" w:eastAsia="en-IN"/>
          <w14:ligatures w14:val="none"/>
        </w:rPr>
        <w:t xml:space="preserve">       </w:t>
      </w:r>
      <w:r w:rsidRPr="000A176D">
        <w:rPr>
          <w:rFonts w:ascii="Times New Roman" w:eastAsia="Times New Roman" w:hAnsi="Times New Roman" w:cs="Times New Roman"/>
          <w:b/>
          <w:bCs/>
          <w:color w:val="ED7D31" w:themeColor="accent2"/>
          <w:kern w:val="0"/>
          <w:sz w:val="44"/>
          <w:szCs w:val="44"/>
          <w:lang w:val="en-IN" w:eastAsia="en-IN"/>
          <w14:ligatures w14:val="none"/>
        </w:rPr>
        <w:t xml:space="preserve"> NAME: </w:t>
      </w:r>
      <w:r w:rsidR="00C10617">
        <w:rPr>
          <w:rFonts w:ascii="Times New Roman" w:eastAsia="Times New Roman" w:hAnsi="Times New Roman" w:cs="Times New Roman"/>
          <w:b/>
          <w:bCs/>
          <w:color w:val="ED7D31" w:themeColor="accent2"/>
          <w:kern w:val="0"/>
          <w:sz w:val="44"/>
          <w:szCs w:val="44"/>
          <w:lang w:val="en-IN" w:eastAsia="en-IN"/>
          <w14:ligatures w14:val="none"/>
        </w:rPr>
        <w:t>S.Abishek</w:t>
      </w:r>
    </w:p>
    <w:p w14:paraId="638E9D36" w14:textId="599CE4AE"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w:t>
      </w:r>
      <w:r w:rsidR="00C10617">
        <w:rPr>
          <w:rFonts w:ascii="Times New Roman" w:eastAsia="Times New Roman" w:hAnsi="Times New Roman" w:cs="Times New Roman"/>
          <w:b/>
          <w:bCs/>
          <w:color w:val="ED7D31" w:themeColor="accent2"/>
          <w:kern w:val="0"/>
          <w:sz w:val="44"/>
          <w:szCs w:val="44"/>
          <w:lang w:val="en-IN" w:eastAsia="en-IN"/>
          <w14:ligatures w14:val="none"/>
        </w:rPr>
        <w:t>05</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Definition :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project's main goal is to analyze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Source :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sulfur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numpy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seaborn as sns</w:t>
      </w:r>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matplotlib.pyplot as plt</w:t>
      </w:r>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warnings.filterwarnings("ignore")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sklearn.preprocessing import LabelEncoder</w:t>
      </w:r>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sklearn.model_selection import train_test_split</w:t>
      </w:r>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sklearn.linear_model import LinearRegression</w:t>
      </w:r>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sklearn.tree import DecisionTreeRegressor</w:t>
      </w:r>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sklearn.ensemble import RandomForestRegressor</w:t>
      </w:r>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accuracy_score,confusion_matrix</w:t>
      </w:r>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 = pd.read_csv("cpcb_dly_aq_tamil_nadu-2014.csv")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w:t>
      </w:r>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df.isnull().sum()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df.nunique()</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21"/>
          <w:szCs w:val="21"/>
          <w:lang w:val="en-IN" w:eastAsia="en-IN"/>
          <w14:ligatures w14:val="none"/>
        </w:rPr>
        <w:t>sns.pairplot(</w:t>
      </w:r>
      <w:r w:rsidRPr="00DD10A3">
        <w:rPr>
          <w:rFonts w:ascii="Times New Roman" w:eastAsia="Times New Roman" w:hAnsi="Times New Roman" w:cs="Times New Roman"/>
          <w:color w:val="000000" w:themeColor="text1"/>
          <w:kern w:val="0"/>
          <w:sz w:val="21"/>
          <w:szCs w:val="21"/>
          <w:lang w:val="en-IN" w:eastAsia="en-IN"/>
          <w14:ligatures w14:val="none"/>
        </w:rPr>
        <w:t>data=df)</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'Agency'].value_counts()</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'City/Town/Village/Area'].value_counts()</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Station'].value_counts()</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Location'].value_counts()</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df.State.hist()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df['City/Town/Village/Area'].hist()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df['Agency'].hist()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 = df.isnull().sum().sort_values(ascending=False)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w:t>
      </w:r>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 = (df.isnull().sum()/df.isnull().count()*100).sort_values(ascending=False)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 = pd.concat([nullvalues, null_values_percentage],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df.drop(['Stn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df.fillna(0, inplace=True)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df.isnull().sum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cal_SOi(SO2):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50+(SO2-40)*(50/40)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100+(SO2-80)*(100/300)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200+(SO2-380)*(100/420)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300+(SO2-800)*(100/800)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400+(SO2-1600)*(100/800)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df['SI']=df['SO2'].apply(cal_SOi)</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cal_Noi(NO2):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50+(NO2-40)*(50/40)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100+(NO2-80)*(100/100)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200+(NO2-180)*(100/100)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300+(NO2-280)*(100/120)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400+(NO2-400)*(100/120)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df['NI']=df['NO2'].apply(cal_Noi)</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cal_RSPMI(RSPM):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RPI=50+(RPI-30)*50/30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RPI=100+(RPI-60)*100/30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RPI=200+(RPI-90)*100/30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RPI=300+(RPI-120)*(100/130)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RPI=400+(RPI-250)*(100/130)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df['RPI']=df['RSPM/PM10'].apply(cal_RSPMI)</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cal_SPMi(SPM):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SPI=50+(SPM-50)*(50/50)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100+(SPM-100)*(100/150)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SPI=200+(SPM-250)*(100/100)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SPI=300+(SPM-350)*(100/80)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SPI=400+(SPM-430)*(100/430)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df['SPI']=df['SPM'].apply(cal_SPMi)</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 df[['SPM','SPI']]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BY SI,NI,RPI,SPI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cal_aqi(SI,NI,RPI,SPI):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df['AQI']=df.apply(lambda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df[['State','SI','NI','RPI','SPI','AQI']]</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AQI_Range(x):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elif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 = df['AQI'] .apply(AQI_Range)</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df['AQI_Range'].value_counts()</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X=df[['SI','NI','RPI','SPI']]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Y=df['AQI']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X.head()</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Y.head()</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X_train,X_test,Y_train,Y_test=train_test_split(X,Y,test_size=0.2,random_state=70)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print(X_train.shape,X_test.shape,Y_train.shape,Y_test.shape)</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model=LinearRegression()</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model.fit(X_train,Y_train)</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train_pred=model.predict(X_train)</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test_pred=model.predict(X_test)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print('RSquared value on train:',model.score(X_train, Y_train))</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test:',model.score(X_test, Y_test))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DT=DecisionTreeRegressor()</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DT.fit(X_train,Y_train)</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train_preds=DT.predict(X_train)</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test_preds=DT.predict(X_test)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 = np.sqrt(metrics.mean_squared_error(Y_train, train_preds))</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 = np.sqrt(metrics.mean_squared_error(Y_test, test_preds))</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 Data =", str(RMSE_train))</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 Data =", str(RMSE_test))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 DT.score(X_train, Y_train))</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 DT.score(X_test, Y_test))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RF=RandomForestRegressor().fit(X_train,Y_train)</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train_preds1=RF.predict(X_train)</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test_preds1=RF.predict(X_test)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train:',RF.score(X_train, Y_train))</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test:',RF.score(X_test, Y_test))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435789"/>
    <w:rsid w:val="00B11F24"/>
    <w:rsid w:val="00B41811"/>
    <w:rsid w:val="00C10617"/>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4</cp:revision>
  <dcterms:created xsi:type="dcterms:W3CDTF">2023-10-26T08:32:00Z</dcterms:created>
  <dcterms:modified xsi:type="dcterms:W3CDTF">2023-10-26T08:53:00Z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