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B2" w:rsidRDefault="001F202F">
      <w:bookmarkStart w:id="0" w:name="_GoBack"/>
      <w:bookmarkEnd w:id="0"/>
      <w:r>
        <w:rPr>
          <w:rStyle w:val="ReportTitle"/>
        </w:rPr>
        <w:t>File Comparison Report</w:t>
      </w:r>
    </w:p>
    <w:p w:rsidR="00780E92" w:rsidRDefault="00DC3AAD" w:rsidP="00C13A61">
      <w:pPr>
        <w:pStyle w:val="NoSpacing"/>
        <w:contextualSpacing/>
      </w:pPr>
      <w:r>
        <w:t>D:\Git\Elevator-Simple\a2_p3.slx vs. D:\...r-Simple\Copy_of_a2_p3.slx</w:t>
      </w:r>
    </w:p>
    <w:p w:rsidR="00780E92" w:rsidRDefault="00DC3AAD" w:rsidP="00C13A61">
      <w:pPr>
        <w:pStyle w:val="NoSpacing"/>
        <w:contextualSpacing/>
      </w:pPr>
      <w:r>
        <w:t>YashSeeta</w:t>
      </w:r>
    </w:p>
    <w:p w:rsidR="00A01FD9" w:rsidRDefault="00DC3AAD" w:rsidP="00C13A61">
      <w:pPr>
        <w:pStyle w:val="NoSpacing"/>
        <w:contextualSpacing/>
      </w:pPr>
      <w:r>
        <w:t>09-Oct-2019</w:t>
      </w:r>
    </w:p>
    <w:p w:rsidR="00CE0418" w:rsidRPr="00BA2D3C" w:rsidRDefault="00DC3AAD" w:rsidP="00BA2D3C">
      <w:pPr>
        <w:pStyle w:val="ReportSectionHeading"/>
      </w:pPr>
      <w:r>
        <w:t>Files</w:t>
      </w:r>
    </w:p>
    <w:tbl>
      <w:tblPr>
        <w:tblStyle w:val="FileInfoTable"/>
        <w:tblW w:w="5000" w:type="pct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0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710DB2"/>
        </w:tc>
        <w:tc>
          <w:tcPr>
            <w:tcW w:w="360" w:type="dxa"/>
          </w:tcPr>
          <w:p w:rsidR="00710DB2" w:rsidRDefault="001F2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Left File</w:t>
            </w:r>
          </w:p>
        </w:tc>
        <w:tc>
          <w:tcPr>
            <w:tcW w:w="360" w:type="dxa"/>
          </w:tcPr>
          <w:p w:rsidR="00710DB2" w:rsidRDefault="001F2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Right File</w:t>
            </w:r>
          </w:p>
        </w:tc>
      </w:tr>
      <w:tr w:rsidR="0071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File name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a2_p3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Copy_of_a2_p3</w:t>
            </w:r>
          </w:p>
        </w:tc>
      </w:tr>
      <w:tr w:rsidR="00710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File path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D:\Git\Elevator-Simple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D:\Git\Elevator-Simple</w:t>
            </w:r>
          </w:p>
        </w:tc>
      </w:tr>
      <w:tr w:rsidR="0071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Last modified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09-Oct-2019 13:25:47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09-Oct-2019 18:39:35</w:t>
            </w:r>
          </w:p>
        </w:tc>
      </w:tr>
      <w:tr w:rsidR="00710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MD5 checksum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2a1ff3f6a2b787af6856ba838bfbfbc7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289ab3e09733beeb380841d0e5e90fb7</w:t>
            </w:r>
          </w:p>
        </w:tc>
      </w:tr>
      <w:tr w:rsidR="0071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Model Version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</w:p>
        </w:tc>
        <w:tc>
          <w:tcPr>
            <w:tcW w:w="360" w:type="dxa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1.49</w:t>
            </w:r>
          </w:p>
        </w:tc>
      </w:tr>
      <w:tr w:rsidR="00710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Saved in Simulink version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R2019a</w:t>
            </w:r>
          </w:p>
        </w:tc>
        <w:tc>
          <w:tcPr>
            <w:tcW w:w="360" w:type="dxa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R2019a</w:t>
            </w:r>
          </w:p>
        </w:tc>
      </w:tr>
      <w:tr w:rsidR="0071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:rsidR="00710DB2" w:rsidRDefault="001F202F">
            <w:r>
              <w:t>Model Description</w:t>
            </w:r>
          </w:p>
        </w:tc>
        <w:tc>
          <w:tcPr>
            <w:tcW w:w="360" w:type="dxa"/>
          </w:tcPr>
          <w:p w:rsidR="00710DB2" w:rsidRDefault="0071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" w:type="dxa"/>
          </w:tcPr>
          <w:p w:rsidR="00710DB2" w:rsidRDefault="0071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418" w:rsidRPr="00DB0793" w:rsidRDefault="00DC3AAD" w:rsidP="00BA2D3C">
      <w:pPr>
        <w:pStyle w:val="ReportSectionHeading"/>
      </w:pPr>
      <w:r>
        <w:t>Environment</w:t>
      </w:r>
    </w:p>
    <w:tbl>
      <w:tblPr>
        <w:tblStyle w:val="EnvironmentInfoTable"/>
        <w:tblW w:w="0" w:type="auto"/>
        <w:tblLook w:val="04A0" w:firstRow="1" w:lastRow="0" w:firstColumn="1" w:lastColumn="0" w:noHBand="0" w:noVBand="1"/>
      </w:tblPr>
      <w:tblGrid>
        <w:gridCol w:w="1003"/>
        <w:gridCol w:w="1349"/>
      </w:tblGrid>
      <w:tr w:rsidR="00710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DB2" w:rsidRDefault="001F202F">
            <w:r>
              <w:t>MATLAB</w:t>
            </w:r>
          </w:p>
        </w:tc>
        <w:tc>
          <w:tcPr>
            <w:tcW w:w="0" w:type="auto"/>
          </w:tcPr>
          <w:p w:rsidR="00710DB2" w:rsidRDefault="001F2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 (R2019a)</w:t>
            </w:r>
          </w:p>
        </w:tc>
      </w:tr>
      <w:tr w:rsidR="00710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DB2" w:rsidRDefault="001F202F">
            <w:r>
              <w:t>Simulink</w:t>
            </w:r>
          </w:p>
        </w:tc>
        <w:tc>
          <w:tcPr>
            <w:tcW w:w="0" w:type="auto"/>
          </w:tcPr>
          <w:p w:rsidR="00710DB2" w:rsidRDefault="001F2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 (R2019a)</w:t>
            </w:r>
          </w:p>
        </w:tc>
      </w:tr>
    </w:tbl>
    <w:p w:rsidR="00710DB2" w:rsidRDefault="001F202F">
      <w:pPr>
        <w:pStyle w:val="ReportSectionHeading"/>
      </w:pPr>
      <w:r>
        <w:t>Filters</w:t>
      </w:r>
    </w:p>
    <w:p w:rsidR="00710DB2" w:rsidRDefault="001F202F">
      <w:r>
        <w:t>Filter Mode: hide</w:t>
      </w:r>
    </w:p>
    <w:p w:rsidR="00710DB2" w:rsidRDefault="001F202F">
      <w:pPr>
        <w:pStyle w:val="FilterSummarySectionHeader"/>
      </w:pPr>
      <w:r>
        <w:t>Built-In Filters</w:t>
      </w:r>
    </w:p>
    <w:p w:rsidR="00710DB2" w:rsidRDefault="001F202F">
      <w:r>
        <w:t>Lines</w:t>
      </w:r>
      <w:r>
        <w:br/>
        <w:t>Nonfunctional Changes</w:t>
      </w:r>
      <w:r>
        <w:br/>
        <w:t>Block Defaults</w:t>
      </w:r>
    </w:p>
    <w:p w:rsidR="00710DB2" w:rsidRDefault="001F202F">
      <w:pPr>
        <w:pStyle w:val="FilterSummarySectionHeader"/>
      </w:pPr>
      <w:r>
        <w:t>Custom Filters</w:t>
      </w:r>
    </w:p>
    <w:p w:rsidR="00710DB2" w:rsidRDefault="001F202F">
      <w:r>
        <w:t>Data</w:t>
      </w:r>
    </w:p>
    <w:p w:rsidR="00710DB2" w:rsidRDefault="001F202F">
      <w:pPr>
        <w:pStyle w:val="ReportSectionHeading"/>
      </w:pPr>
      <w:r>
        <w:t>Comparison Results</w:t>
      </w:r>
    </w:p>
    <w:p w:rsidR="006B49AE" w:rsidRDefault="001F202F" w:rsidP="00B7549F">
      <w:r>
        <w:rPr>
          <w:rStyle w:val="SectionTitle"/>
        </w:rPr>
        <w:t>Simulink</w:t>
      </w:r>
    </w:p>
    <w:tbl>
      <w:tblPr>
        <w:tblStyle w:val="SubsystemTitle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1F202F">
            <w:r>
              <w:t>a2_p3</w:t>
            </w:r>
          </w:p>
        </w:tc>
        <w:tc>
          <w:tcPr>
            <w:tcW w:w="2500" w:type="pct"/>
          </w:tcPr>
          <w:p w:rsidR="00710DB2" w:rsidRDefault="001F202F">
            <w:r>
              <w:t>Copy_of_a2_p3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1F202F">
            <w:r>
              <w:rPr>
                <w:noProof/>
              </w:rPr>
              <w:drawing>
                <wp:inline distT="0" distB="0" distL="0" distR="0">
                  <wp:extent cx="2519994" cy="1244697"/>
                  <wp:effectExtent l="0" t="0" r="0" b="0"/>
                  <wp:docPr id="1" name="a2_p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2_p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124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710DB2" w:rsidRDefault="001F202F">
            <w:r>
              <w:rPr>
                <w:noProof/>
              </w:rPr>
              <w:drawing>
                <wp:inline distT="0" distB="0" distL="0" distR="0">
                  <wp:extent cx="2519994" cy="901042"/>
                  <wp:effectExtent l="0" t="0" r="0" b="0"/>
                  <wp:docPr id="2" name="Copy_of_a2_p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py_of_a2_p3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90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2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Simulink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Simulink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2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door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Constant</w:t>
            </w:r>
            <w:r>
              <w:br/>
              <w:t>OutDataTypeStr : double</w:t>
            </w:r>
            <w:r>
              <w:br/>
              <w:t>Name : door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2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stop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Constant</w:t>
            </w:r>
            <w:r>
              <w:br/>
              <w:t>OutDataTypeStr : double</w:t>
            </w:r>
            <w:r>
              <w:br/>
              <w:t>Value : 0</w:t>
            </w:r>
            <w:r>
              <w:br/>
              <w:t>Name : stop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2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only draws, no decisions for the logic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Name : only draws, no decisions for the logic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2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ElevatorLogic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ElevatorLogic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t>Ports : [1]</w:t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Ports : [3, 2]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23"/>
        <w:gridCol w:w="4853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UI Render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decomposition : CLUSTER_CHART</w:t>
            </w:r>
            <w:r>
              <w:br/>
              <w:t>ContentPreviewEnabled : on</w:t>
            </w:r>
            <w:r>
              <w:br/>
            </w:r>
            <w:r>
              <w:t>ExecutionDomainType : Deduce</w:t>
            </w:r>
            <w:r>
              <w:br/>
              <w:t>Name : UI Render</w:t>
            </w:r>
            <w:r>
              <w:br/>
              <w:t>ErrorFcn : Stateflow.Translate.translate</w:t>
            </w:r>
            <w:r>
              <w:br/>
              <w:t>BlockKeywords : __PRM__SERIALIZED__DATA__:Stateflow Chart,Stateflow Diagram</w:t>
            </w:r>
            <w:r>
              <w:br/>
              <w:t>PermitHierarchicalResolution : ExplicitOnly</w:t>
            </w:r>
            <w:r>
              <w:br/>
              <w:t>allowGlobalAccessToExportedFunctions : 0</w:t>
            </w:r>
            <w:r>
              <w:br/>
              <w:t>TreatAsA</w:t>
            </w:r>
            <w:r>
              <w:t>tomicUnit : on</w:t>
            </w:r>
            <w:r>
              <w:br/>
              <w:t>Ports : [2]</w:t>
            </w:r>
            <w:r>
              <w:br/>
              <w:t>userSpecifiedStateTransitionExecutionOrder : 1</w:t>
            </w:r>
            <w:r>
              <w:br/>
              <w:t>saturateOnIntegerOverflow : 1</w:t>
            </w:r>
            <w:r>
              <w:br/>
              <w:t>SimulinkSubDomain : Simulink</w:t>
            </w:r>
            <w:r>
              <w:br/>
              <w:t>BlockType : SubSystem</w:t>
            </w:r>
            <w:r>
              <w:br/>
              <w:t>SetExecutionDomain : off</w:t>
            </w:r>
            <w:r>
              <w:br/>
              <w:t>SFBlockType : Chart</w:t>
            </w:r>
            <w:r>
              <w:br/>
              <w:t>disableImplicitCasting : 1</w:t>
            </w:r>
            <w:r>
              <w:br/>
              <w:t>RequestExecContextInheritance</w:t>
            </w:r>
            <w:r>
              <w:t xml:space="preserve"> : off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tbl>
      <w:tblPr>
        <w:tblStyle w:val="SubsystemTitle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1F202F">
            <w:r>
              <w:t>a2_p3/ElevatorLogic</w:t>
            </w:r>
          </w:p>
        </w:tc>
        <w:tc>
          <w:tcPr>
            <w:tcW w:w="2500" w:type="pct"/>
          </w:tcPr>
          <w:p w:rsidR="00710DB2" w:rsidRDefault="001F202F">
            <w:r>
              <w:t>Copy_of_a2_p3/ElevatorLogic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1F202F">
            <w:r>
              <w:rPr>
                <w:noProof/>
              </w:rPr>
              <w:lastRenderedPageBreak/>
              <w:drawing>
                <wp:inline distT="0" distB="0" distL="0" distR="0">
                  <wp:extent cx="2519994" cy="2992494"/>
                  <wp:effectExtent l="0" t="0" r="0" b="0"/>
                  <wp:docPr id="3" name="a2_p3_ElevatorLogic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2_p3_ElevatorLogic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99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710DB2" w:rsidRDefault="001F202F">
            <w:r>
              <w:rPr>
                <w:noProof/>
              </w:rPr>
              <w:drawing>
                <wp:inline distT="0" distB="0" distL="0" distR="0">
                  <wp:extent cx="2519994" cy="2992494"/>
                  <wp:effectExtent l="0" t="0" r="0" b="0"/>
                  <wp:docPr id="4" name="Copy_of_a2_p3_ElevatorLogic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py_of_a2_p3_ElevatorLogic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99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door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Outport</w:t>
            </w:r>
            <w:r>
              <w:br/>
              <w:t>Port : 2</w:t>
            </w:r>
            <w:r>
              <w:br/>
              <w:t>Name : door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door_in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Inport</w:t>
            </w:r>
            <w:r>
              <w:br/>
              <w:t>Port : 2</w:t>
            </w:r>
            <w:r>
              <w:br/>
              <w:t>Name : door_in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position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Outport</w:t>
            </w:r>
            <w:r>
              <w:br/>
              <w:t>Name : position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stop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Inport</w:t>
            </w:r>
            <w:r>
              <w:br/>
              <w:t>Port : 3</w:t>
            </w:r>
            <w:r>
              <w:br/>
              <w:t>Name : stop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Sketch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Sketch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t>labelString : Sketch</w:t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labelString : Sketch</w:t>
            </w:r>
            <w:r>
              <w:br/>
            </w:r>
            <w:r>
              <w:br/>
              <w:t>en:</w:t>
            </w:r>
            <w:r>
              <w:br/>
              <w:t>door = 1;</w:t>
            </w:r>
            <w:r>
              <w:br/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tbl>
      <w:tblPr>
        <w:tblStyle w:val="SubsystemTitle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710DB2"/>
        </w:tc>
        <w:tc>
          <w:tcPr>
            <w:tcW w:w="2500" w:type="pct"/>
          </w:tcPr>
          <w:p w:rsidR="00710DB2" w:rsidRDefault="001F202F">
            <w:r>
              <w:t>Copy_of_a2_p3/UI Render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10DB2">
        <w:tc>
          <w:tcPr>
            <w:tcW w:w="2500" w:type="pct"/>
          </w:tcPr>
          <w:p w:rsidR="00710DB2" w:rsidRDefault="00710DB2"/>
        </w:tc>
        <w:tc>
          <w:tcPr>
            <w:tcW w:w="2500" w:type="pct"/>
          </w:tcPr>
          <w:p w:rsidR="00710DB2" w:rsidRDefault="001F202F">
            <w:r>
              <w:rPr>
                <w:noProof/>
              </w:rPr>
              <w:drawing>
                <wp:inline distT="0" distB="0" distL="0" distR="0">
                  <wp:extent cx="2519994" cy="1505912"/>
                  <wp:effectExtent l="0" t="0" r="0" b="0"/>
                  <wp:docPr id="5" name="Copy_of_a2_p3_UIRender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py_of_a2_p3_UIRender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150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door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Inport</w:t>
            </w:r>
            <w:r>
              <w:br/>
              <w:t>Port : 2</w:t>
            </w:r>
            <w:r>
              <w:br/>
              <w:t>Name : door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position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BlockType : Inport</w:t>
            </w:r>
            <w:r>
              <w:br/>
              <w:t>Name : position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labelString : Draw</w:t>
            </w:r>
            <w:r>
              <w:br/>
              <w:t>en : close();</w:t>
            </w:r>
            <w:r>
              <w:br/>
              <w:t>decomposition : CLUSTER_STATE</w:t>
            </w:r>
            <w:r>
              <w:br/>
              <w:t>type : OR_STATE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3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Draw/close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lastRenderedPageBreak/>
              <w:t>labelString : close</w:t>
            </w:r>
            <w:r>
              <w:br/>
              <w:t>decomposition : CLUSTER_STATE</w:t>
            </w:r>
            <w:r>
              <w:br/>
            </w:r>
            <w:r>
              <w:lastRenderedPageBreak/>
              <w:t>type : FUNC_STATE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Draw/close/junction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4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 xml:space="preserve">Draw/close/ -&gt; </w:t>
            </w:r>
            <w:r>
              <w:t>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>labelString : {ml.try_p3('close');}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Draw/close/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41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Draw/close/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Draw/move(pos)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labelString : move(pos)</w:t>
            </w:r>
            <w:r>
              <w:br/>
            </w:r>
            <w:r>
              <w:t>decomposition : CLUSTER_STATE</w:t>
            </w:r>
            <w:r>
              <w:br/>
              <w:t>type : FUNC_STATE</w:t>
            </w:r>
            <w:r>
              <w:br/>
              <w:t>contentPreviewEnabled : 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Draw/move(pos)/junction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Draw/move(pos)/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</w:r>
            <w:r>
              <w:t>labelString : {ml.try_p3('move',pos);}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Draw/move(pos)/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16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Draw/move(pos)/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Draw/off(pos)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labelString : off(pos)</w:t>
            </w:r>
            <w:r>
              <w:br/>
              <w:t>decomposition : CLUSTER_STATE</w:t>
            </w:r>
            <w:r>
              <w:br/>
              <w:t>type : FUNC_STATE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Draw/off(pos)/junction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5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Draw/off(pos)/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>labelString : {ml.try_p3('off',pos);}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Draw/off(pos)/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45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Draw/off(pos)/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Draw/open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lastRenderedPageBreak/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labelString : open</w:t>
            </w:r>
            <w:r>
              <w:br/>
              <w:t>decomposition : CLUSTER_STATE</w:t>
            </w:r>
            <w:r>
              <w:br/>
              <w:t>type : FUNC_STATE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Draw/open/junction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type : CONNECTIVE_JUNCTION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Draw/open/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>labelString : {ml.try_p3('open');}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 xml:space="preserve">Draw/open/ -&gt; </w:t>
            </w:r>
            <w:r>
              <w:t>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24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Draw/open/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5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6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>labelString : [hasChanged(position)]{move(position);}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7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5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2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18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5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18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 xml:space="preserve">Draw/junction -&gt; </w:t>
            </w:r>
            <w:r>
              <w:t>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7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7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21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18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>labelString : [hasChangedTo(door,0)]{open();}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30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21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2</w:t>
            </w:r>
            <w:r>
              <w:br/>
            </w:r>
            <w:r>
              <w:t>labelString : [hasChangedTo(door,1)]{close();}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34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21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8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 xml:space="preserve">Draw/junction -&gt; </w:t>
            </w:r>
            <w:r>
              <w:t>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32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30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3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32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21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32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34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7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</w:r>
            <w:r>
              <w:t>labelString : {off(position);}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8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38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099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Draw/junction -&gt; junction/src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32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0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state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isNoteBox : 1</w:t>
            </w:r>
            <w:r>
              <w:br/>
              <w:t>Text : Always create unconditional</w:t>
            </w:r>
            <w:r>
              <w:br/>
              <w:t>paths from junction to next</w:t>
            </w:r>
            <w:r>
              <w:br/>
              <w:t xml:space="preserve"> major junction.</w:t>
            </w:r>
            <w:r>
              <w:br/>
            </w:r>
            <w:r>
              <w:t>decomposition : CLUSTER_STATE</w:t>
            </w:r>
            <w:r>
              <w:br/>
              <w:t>type : GROUP_STATE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1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-&gt; Draw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br/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executionOrder : 1</w:t>
            </w:r>
            <w:r>
              <w:br/>
              <w:t xml:space="preserve">labelString : 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2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-&gt; Draw/dst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SSID : 3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3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-&gt; Draw/src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6B49AE" w:rsidRDefault="001F202F" w:rsidP="00B7549F">
      <w:r>
        <w:rPr>
          <w:rStyle w:val="SectionTitle"/>
        </w:rPr>
        <w:t>Model Configuration Sets</w:t>
      </w: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4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Model Configuration Sets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Model Configuration Sets</w:t>
            </w:r>
          </w:p>
        </w:tc>
      </w:tr>
      <w:tr w:rsidR="00FE459A" w:rsidTr="00C506A6"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 xml:space="preserve">/Model </w:t>
            </w:r>
            <w:r>
              <w:t>Configuration Sets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/Model Configuration Sets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5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Configuration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Configuration</w:t>
            </w:r>
          </w:p>
        </w:tc>
      </w:tr>
      <w:tr w:rsidR="00FE459A" w:rsidTr="00C506A6"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/Model Configuration Sets/Configuration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/Model Configuration Sets/Configuration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A33F5" w:rsidRPr="00550B21" w:rsidRDefault="001F202F" w:rsidP="00550B21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pict>
          <v:rect id="_x0000_i1106" style="width:468pt;height:1pt" o:hralign="center" o:hrstd="t" o:hrnoshade="t" o:hr="t" fillcolor="#bfbfbf [2412]" stroked="f"/>
        </w:pict>
      </w:r>
    </w:p>
    <w:tbl>
      <w:tblPr>
        <w:tblStyle w:val="DiffTabl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459A" w:rsidTr="00C5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Solver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Solver</w:t>
            </w:r>
          </w:p>
        </w:tc>
      </w:tr>
      <w:tr w:rsidR="00FE459A" w:rsidTr="00C506A6"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a2_p3</w:t>
            </w:r>
          </w:p>
        </w:tc>
        <w:tc>
          <w:tcPr>
            <w:tcW w:w="4788" w:type="dxa"/>
          </w:tcPr>
          <w:p w:rsidR="00FE459A" w:rsidRDefault="001F202F" w:rsidP="006105C5">
            <w:pPr>
              <w:pStyle w:val="NoSpacing"/>
            </w:pPr>
            <w:r>
              <w:t>Copy_of_a2_p3</w:t>
            </w:r>
          </w:p>
        </w:tc>
      </w:tr>
      <w:tr w:rsidR="00FE459A" w:rsidTr="00C506A6">
        <w:tc>
          <w:tcPr>
            <w:tcW w:w="4788" w:type="dxa"/>
          </w:tcPr>
          <w:p w:rsidR="00123C0A" w:rsidRPr="001534AA" w:rsidRDefault="001F202F" w:rsidP="002B51D8">
            <w:pPr>
              <w:pStyle w:val="Parameters"/>
            </w:pPr>
            <w:r>
              <w:lastRenderedPageBreak/>
              <w:t>Solver : VariableStepDiscrete</w:t>
            </w:r>
            <w:r>
              <w:br/>
              <w:t>Treat each discrete rate as a separate task : off</w:t>
            </w:r>
            <w:r>
              <w:br/>
              <w:t>Fixed-step size (fundamental sample time) : auto</w:t>
            </w:r>
          </w:p>
        </w:tc>
        <w:tc>
          <w:tcPr>
            <w:tcW w:w="4788" w:type="dxa"/>
          </w:tcPr>
          <w:p w:rsidR="002C3820" w:rsidRPr="001534AA" w:rsidRDefault="001F202F" w:rsidP="001534AA">
            <w:pPr>
              <w:pStyle w:val="Parameters"/>
            </w:pPr>
            <w:r>
              <w:t>Solver : FixedStepDiscrete</w:t>
            </w:r>
            <w:r>
              <w:br/>
              <w:t>Treat each discrete rate as a separate task : on</w:t>
            </w:r>
            <w:r>
              <w:br/>
              <w:t>Fixed-step size (fundamental sample time) : 0.01</w:t>
            </w:r>
            <w:r w:rsidRPr="001534AA">
              <w:t xml:space="preserve"> </w:t>
            </w:r>
          </w:p>
        </w:tc>
      </w:tr>
    </w:tbl>
    <w:p w:rsidR="00CF796F" w:rsidRPr="007A33F5" w:rsidRDefault="001F202F" w:rsidP="0014240E">
      <w:pPr>
        <w:spacing w:after="0" w:line="240" w:lineRule="auto"/>
        <w:rPr>
          <w:sz w:val="2"/>
          <w:szCs w:val="2"/>
        </w:rPr>
      </w:pPr>
    </w:p>
    <w:p w:rsidR="001D1C76" w:rsidRPr="00F125FC" w:rsidRDefault="001F202F" w:rsidP="0014240E">
      <w:pPr>
        <w:spacing w:after="0" w:line="240" w:lineRule="auto"/>
        <w:rPr>
          <w:sz w:val="2"/>
          <w:szCs w:val="2"/>
        </w:rPr>
      </w:pPr>
    </w:p>
    <w:p w:rsidR="00710DB2" w:rsidRDefault="001F202F">
      <w:pPr>
        <w:pStyle w:val="ReportSectionHeading"/>
      </w:pPr>
      <w:r>
        <w:t>Custom Filter Details</w:t>
      </w:r>
    </w:p>
    <w:p w:rsidR="00710DB2" w:rsidRDefault="001F202F">
      <w:pPr>
        <w:pStyle w:val="FilterAppendixFilterName"/>
      </w:pPr>
      <w:r>
        <w:t>Data</w:t>
      </w:r>
    </w:p>
    <w:tbl>
      <w:tblPr>
        <w:tblStyle w:val="FilterDetailsTable"/>
        <w:tblW w:w="5000" w:type="pct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0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" w:type="dxa"/>
          </w:tcPr>
          <w:p w:rsidR="00710DB2" w:rsidRDefault="001F202F">
            <w:r>
              <w:t>Select</w:t>
            </w:r>
          </w:p>
        </w:tc>
        <w:tc>
          <w:tcPr>
            <w:tcW w:w="360" w:type="dxa"/>
          </w:tcPr>
          <w:p w:rsidR="00710DB2" w:rsidRDefault="001F202F">
            <w:r>
              <w:t>Parameter Name</w:t>
            </w:r>
          </w:p>
        </w:tc>
        <w:tc>
          <w:tcPr>
            <w:tcW w:w="360" w:type="dxa"/>
          </w:tcPr>
          <w:p w:rsidR="00710DB2" w:rsidRDefault="001F202F">
            <w:r>
              <w:t>Parameter Value</w:t>
            </w:r>
          </w:p>
        </w:tc>
      </w:tr>
      <w:tr w:rsidR="00710DB2" w:rsidTr="00710DB2">
        <w:tc>
          <w:tcPr>
            <w:tcW w:w="360" w:type="dxa"/>
            <w:shd w:val="clear" w:color="auto" w:fill="EEEEEE"/>
          </w:tcPr>
          <w:p w:rsidR="00710DB2" w:rsidRDefault="001F202F">
            <w:r>
              <w:t>data</w:t>
            </w:r>
          </w:p>
        </w:tc>
        <w:tc>
          <w:tcPr>
            <w:tcW w:w="360" w:type="dxa"/>
            <w:shd w:val="clear" w:color="auto" w:fill="EEEEEE"/>
          </w:tcPr>
          <w:p w:rsidR="00710DB2" w:rsidRDefault="001F202F">
            <w:r>
              <w:rPr>
                <w:i/>
                <w:color w:val="808080"/>
              </w:rPr>
              <w:t>Any</w:t>
            </w:r>
          </w:p>
        </w:tc>
        <w:tc>
          <w:tcPr>
            <w:tcW w:w="360" w:type="dxa"/>
            <w:shd w:val="clear" w:color="auto" w:fill="EEEEEE"/>
          </w:tcPr>
          <w:p w:rsidR="00710DB2" w:rsidRDefault="001F202F">
            <w:r>
              <w:rPr>
                <w:i/>
                <w:color w:val="808080"/>
              </w:rPr>
              <w:t>Any</w:t>
            </w:r>
          </w:p>
        </w:tc>
      </w:tr>
    </w:tbl>
    <w:p w:rsidR="00710DB2" w:rsidRDefault="00710DB2"/>
    <w:p w:rsidR="00A5128C" w:rsidRDefault="00A5128C" w:rsidP="00520F0A">
      <w:pPr>
        <w:spacing w:after="0"/>
        <w:rPr>
          <w:rFonts w:cs="Times New Roman"/>
          <w:b/>
        </w:rPr>
      </w:pPr>
    </w:p>
    <w:p w:rsidR="00A5128C" w:rsidRPr="00A5128C" w:rsidRDefault="00A5128C" w:rsidP="00520F0A">
      <w:pPr>
        <w:spacing w:after="0"/>
        <w:rPr>
          <w:rFonts w:cs="Times New Roman"/>
          <w:b/>
        </w:rPr>
      </w:pPr>
    </w:p>
    <w:p w:rsidR="00520F0A" w:rsidRDefault="00520F0A" w:rsidP="00CE0418">
      <w:pPr>
        <w:spacing w:after="0"/>
        <w:rPr>
          <w:rFonts w:cs="Times New Roman"/>
        </w:rPr>
      </w:pPr>
    </w:p>
    <w:sectPr w:rsidR="00520F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2CC" w:rsidRDefault="000042CC" w:rsidP="000042CC">
      <w:pPr>
        <w:spacing w:after="0" w:line="240" w:lineRule="auto"/>
      </w:pPr>
      <w:r>
        <w:separator/>
      </w:r>
    </w:p>
  </w:endnote>
  <w:endnote w:type="continuationSeparator" w:id="0">
    <w:p w:rsidR="000042CC" w:rsidRDefault="000042CC" w:rsidP="0000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02F" w:rsidRDefault="001F2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0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C2A" w:rsidRDefault="00CE5C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A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5C2A" w:rsidRDefault="00CE5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02F" w:rsidRDefault="001F2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2CC" w:rsidRDefault="000042CC" w:rsidP="000042CC">
      <w:pPr>
        <w:spacing w:after="0" w:line="240" w:lineRule="auto"/>
      </w:pPr>
      <w:r>
        <w:separator/>
      </w:r>
    </w:p>
  </w:footnote>
  <w:footnote w:type="continuationSeparator" w:id="0">
    <w:p w:rsidR="000042CC" w:rsidRDefault="000042CC" w:rsidP="0000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02F" w:rsidRDefault="001F2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C2A" w:rsidRDefault="00CE5C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02F" w:rsidRDefault="001F2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6623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6A19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26F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08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5EBD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22C4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4F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7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429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C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6367B"/>
    <w:multiLevelType w:val="multilevel"/>
    <w:tmpl w:val="646E345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B12850"/>
    <w:multiLevelType w:val="multilevel"/>
    <w:tmpl w:val="CF94F63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E10A12"/>
    <w:multiLevelType w:val="multilevel"/>
    <w:tmpl w:val="E9AE4C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CB95FB5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5F12A95"/>
    <w:multiLevelType w:val="hybridMultilevel"/>
    <w:tmpl w:val="9634C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0840F8"/>
    <w:multiLevelType w:val="multilevel"/>
    <w:tmpl w:val="CD9EA33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1"/>
  </w:num>
  <w:num w:numId="14">
    <w:abstractNumId w:val="12"/>
  </w:num>
  <w:num w:numId="15">
    <w:abstractNumId w:val="1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7C"/>
    <w:rsid w:val="000042CC"/>
    <w:rsid w:val="00046326"/>
    <w:rsid w:val="000566B7"/>
    <w:rsid w:val="0005679D"/>
    <w:rsid w:val="0006494E"/>
    <w:rsid w:val="00093073"/>
    <w:rsid w:val="000A0F72"/>
    <w:rsid w:val="000A422E"/>
    <w:rsid w:val="000D3B31"/>
    <w:rsid w:val="000E224A"/>
    <w:rsid w:val="0011795D"/>
    <w:rsid w:val="00117EAF"/>
    <w:rsid w:val="00142F55"/>
    <w:rsid w:val="00183CBD"/>
    <w:rsid w:val="001954AC"/>
    <w:rsid w:val="001B3C83"/>
    <w:rsid w:val="001C730F"/>
    <w:rsid w:val="001E0516"/>
    <w:rsid w:val="001E28D2"/>
    <w:rsid w:val="001F202F"/>
    <w:rsid w:val="001F2D5B"/>
    <w:rsid w:val="00227897"/>
    <w:rsid w:val="002278DE"/>
    <w:rsid w:val="002A1CF7"/>
    <w:rsid w:val="002D1520"/>
    <w:rsid w:val="002D5F68"/>
    <w:rsid w:val="002E2F9B"/>
    <w:rsid w:val="002F70CB"/>
    <w:rsid w:val="003135DC"/>
    <w:rsid w:val="00315229"/>
    <w:rsid w:val="003428DC"/>
    <w:rsid w:val="003A4D9B"/>
    <w:rsid w:val="003B30E4"/>
    <w:rsid w:val="003C2B92"/>
    <w:rsid w:val="003C79F6"/>
    <w:rsid w:val="003C7D1E"/>
    <w:rsid w:val="004054B7"/>
    <w:rsid w:val="004169B0"/>
    <w:rsid w:val="00423DAA"/>
    <w:rsid w:val="0047607A"/>
    <w:rsid w:val="00483BE7"/>
    <w:rsid w:val="004A610A"/>
    <w:rsid w:val="004B51AD"/>
    <w:rsid w:val="004C52FB"/>
    <w:rsid w:val="004D5101"/>
    <w:rsid w:val="004E616A"/>
    <w:rsid w:val="00504683"/>
    <w:rsid w:val="00505D00"/>
    <w:rsid w:val="00507354"/>
    <w:rsid w:val="00520F0A"/>
    <w:rsid w:val="00521B4F"/>
    <w:rsid w:val="005226FA"/>
    <w:rsid w:val="00522E90"/>
    <w:rsid w:val="005401D1"/>
    <w:rsid w:val="00541DB6"/>
    <w:rsid w:val="005452C5"/>
    <w:rsid w:val="005802E7"/>
    <w:rsid w:val="0058133E"/>
    <w:rsid w:val="005A4B5F"/>
    <w:rsid w:val="005B699F"/>
    <w:rsid w:val="00630AB6"/>
    <w:rsid w:val="0063360C"/>
    <w:rsid w:val="006435D5"/>
    <w:rsid w:val="00652E60"/>
    <w:rsid w:val="006B24F7"/>
    <w:rsid w:val="006B40A0"/>
    <w:rsid w:val="006B4A07"/>
    <w:rsid w:val="00710DB2"/>
    <w:rsid w:val="0074163B"/>
    <w:rsid w:val="00761C37"/>
    <w:rsid w:val="00764589"/>
    <w:rsid w:val="00780E92"/>
    <w:rsid w:val="00794D1E"/>
    <w:rsid w:val="007A110F"/>
    <w:rsid w:val="007D5B53"/>
    <w:rsid w:val="007E053A"/>
    <w:rsid w:val="007E08C9"/>
    <w:rsid w:val="007E68D0"/>
    <w:rsid w:val="00813B1F"/>
    <w:rsid w:val="00845886"/>
    <w:rsid w:val="00874467"/>
    <w:rsid w:val="008872E9"/>
    <w:rsid w:val="00887A38"/>
    <w:rsid w:val="008E2E3E"/>
    <w:rsid w:val="00903026"/>
    <w:rsid w:val="0093593A"/>
    <w:rsid w:val="00955F09"/>
    <w:rsid w:val="0096167C"/>
    <w:rsid w:val="00982893"/>
    <w:rsid w:val="009B68EB"/>
    <w:rsid w:val="009C3B88"/>
    <w:rsid w:val="009E4F54"/>
    <w:rsid w:val="009F6102"/>
    <w:rsid w:val="00A01FD9"/>
    <w:rsid w:val="00A23558"/>
    <w:rsid w:val="00A5128C"/>
    <w:rsid w:val="00A616B4"/>
    <w:rsid w:val="00A67F84"/>
    <w:rsid w:val="00A71728"/>
    <w:rsid w:val="00A806B4"/>
    <w:rsid w:val="00A87681"/>
    <w:rsid w:val="00A9277C"/>
    <w:rsid w:val="00A92C7F"/>
    <w:rsid w:val="00AA5674"/>
    <w:rsid w:val="00AC3850"/>
    <w:rsid w:val="00AC720F"/>
    <w:rsid w:val="00B131DF"/>
    <w:rsid w:val="00B16B0B"/>
    <w:rsid w:val="00B257CB"/>
    <w:rsid w:val="00B274A1"/>
    <w:rsid w:val="00B30B73"/>
    <w:rsid w:val="00B86BE4"/>
    <w:rsid w:val="00BA2D3C"/>
    <w:rsid w:val="00BD7FB2"/>
    <w:rsid w:val="00BE1180"/>
    <w:rsid w:val="00C035EE"/>
    <w:rsid w:val="00C049FC"/>
    <w:rsid w:val="00C06189"/>
    <w:rsid w:val="00C115A4"/>
    <w:rsid w:val="00C13A61"/>
    <w:rsid w:val="00C30AC5"/>
    <w:rsid w:val="00C739C7"/>
    <w:rsid w:val="00CA4906"/>
    <w:rsid w:val="00CB173B"/>
    <w:rsid w:val="00CC7F3D"/>
    <w:rsid w:val="00CE0418"/>
    <w:rsid w:val="00CE0821"/>
    <w:rsid w:val="00CE5C2A"/>
    <w:rsid w:val="00D148B1"/>
    <w:rsid w:val="00D15879"/>
    <w:rsid w:val="00D23A89"/>
    <w:rsid w:val="00D9756C"/>
    <w:rsid w:val="00DA61AC"/>
    <w:rsid w:val="00DB0793"/>
    <w:rsid w:val="00DC304B"/>
    <w:rsid w:val="00DC3AAD"/>
    <w:rsid w:val="00DD2399"/>
    <w:rsid w:val="00DD5C97"/>
    <w:rsid w:val="00DD65AB"/>
    <w:rsid w:val="00E60FDB"/>
    <w:rsid w:val="00E75838"/>
    <w:rsid w:val="00E75E18"/>
    <w:rsid w:val="00E93577"/>
    <w:rsid w:val="00E94E82"/>
    <w:rsid w:val="00ED149E"/>
    <w:rsid w:val="00ED489E"/>
    <w:rsid w:val="00EE5188"/>
    <w:rsid w:val="00EE6F97"/>
    <w:rsid w:val="00EE7507"/>
    <w:rsid w:val="00EF5673"/>
    <w:rsid w:val="00EF56FB"/>
    <w:rsid w:val="00F0669E"/>
    <w:rsid w:val="00F44248"/>
    <w:rsid w:val="00F72339"/>
    <w:rsid w:val="00F7622E"/>
    <w:rsid w:val="00FA7599"/>
    <w:rsid w:val="00FC260C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5F897A38-0AB7-44DF-88A7-F640AB41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589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BlockParameterTable">
    <w:name w:val="BlockParameterTable"/>
    <w:basedOn w:val="TableNormal"/>
    <w:uiPriority w:val="99"/>
    <w:rsid w:val="00CB173B"/>
    <w:pPr>
      <w:spacing w:after="0" w:line="240" w:lineRule="auto"/>
    </w:pPr>
    <w:rPr>
      <w:sz w:val="20"/>
    </w:rPr>
    <w:tblPr>
      <w:tblStyleRowBandSize w:val="1"/>
    </w:tblPr>
    <w:tcPr>
      <w:shd w:val="clear" w:color="auto" w:fill="FFFFFF" w:themeFill="background1"/>
    </w:tc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ReportTitle">
    <w:name w:val="ReportTitle"/>
    <w:basedOn w:val="DefaultParagraphFont"/>
    <w:uiPriority w:val="1"/>
    <w:rsid w:val="004D5101"/>
    <w:rPr>
      <w:rFonts w:ascii="Times New Roman" w:hAnsi="Times New Roman"/>
      <w:b/>
      <w:color w:val="auto"/>
      <w:sz w:val="40"/>
    </w:rPr>
  </w:style>
  <w:style w:type="paragraph" w:customStyle="1" w:styleId="Parameters">
    <w:name w:val="Parameters"/>
    <w:basedOn w:val="Normal"/>
    <w:qFormat/>
    <w:rsid w:val="00982893"/>
    <w:pPr>
      <w:spacing w:after="0" w:line="240" w:lineRule="auto"/>
      <w:ind w:left="567"/>
    </w:pPr>
  </w:style>
  <w:style w:type="paragraph" w:customStyle="1" w:styleId="ReportSectionHeading">
    <w:name w:val="ReportSectionHeading"/>
    <w:basedOn w:val="Normal"/>
    <w:qFormat/>
    <w:rsid w:val="00E94E82"/>
    <w:pPr>
      <w:pBdr>
        <w:top w:val="single" w:sz="4" w:space="1" w:color="auto"/>
      </w:pBdr>
      <w:spacing w:before="120" w:after="120"/>
    </w:pPr>
    <w:rPr>
      <w:rFonts w:ascii="Times New Roman" w:hAnsi="Times New Roman"/>
      <w:b/>
      <w:sz w:val="24"/>
    </w:rPr>
  </w:style>
  <w:style w:type="table" w:customStyle="1" w:styleId="DiffTable">
    <w:name w:val="DiffTable"/>
    <w:basedOn w:val="TableNormal"/>
    <w:uiPriority w:val="99"/>
    <w:rsid w:val="005452C5"/>
    <w:pPr>
      <w:spacing w:after="0" w:line="240" w:lineRule="auto"/>
    </w:pPr>
    <w:tblPr/>
    <w:tcPr>
      <w:shd w:val="clear" w:color="auto" w:fill="auto"/>
    </w:tcPr>
    <w:tblStylePr w:type="firstRow">
      <w:rPr>
        <w:b/>
      </w:rPr>
      <w:tblPr/>
      <w:tcPr>
        <w:tcBorders>
          <w:bottom w:val="nil"/>
        </w:tcBorders>
        <w:shd w:val="clear" w:color="auto" w:fill="auto"/>
      </w:tcPr>
    </w:tblStylePr>
  </w:style>
  <w:style w:type="table" w:customStyle="1" w:styleId="EnvironmentInfoTable">
    <w:name w:val="EnvironmentInfoTable"/>
    <w:basedOn w:val="TableNormal"/>
    <w:uiPriority w:val="99"/>
    <w:rsid w:val="00C30AC5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FileInfoTable">
    <w:name w:val="FileInfoTable"/>
    <w:basedOn w:val="TableNormal"/>
    <w:uiPriority w:val="99"/>
    <w:rsid w:val="004E616A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FiltersTable">
    <w:name w:val="FiltersTable"/>
    <w:basedOn w:val="TableNormal"/>
    <w:uiPriority w:val="99"/>
    <w:rsid w:val="00CB173B"/>
    <w:pPr>
      <w:spacing w:after="0" w:line="240" w:lineRule="auto"/>
    </w:pPr>
    <w:tblPr/>
    <w:tcPr>
      <w:shd w:val="clear" w:color="auto" w:fill="FFFFFF" w:themeFill="background1"/>
    </w:tcPr>
  </w:style>
  <w:style w:type="table" w:customStyle="1" w:styleId="SubsystemTitle">
    <w:name w:val="SubsystemTitle"/>
    <w:basedOn w:val="TableNormal"/>
    <w:uiPriority w:val="99"/>
    <w:rsid w:val="00764589"/>
    <w:pPr>
      <w:spacing w:before="40" w:after="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CC"/>
  </w:style>
  <w:style w:type="paragraph" w:styleId="Footer">
    <w:name w:val="footer"/>
    <w:basedOn w:val="Normal"/>
    <w:link w:val="FooterChar"/>
    <w:uiPriority w:val="99"/>
    <w:unhideWhenUsed/>
    <w:rsid w:val="00004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CC"/>
  </w:style>
  <w:style w:type="paragraph" w:customStyle="1" w:styleId="FilterAppendixFilterName">
    <w:name w:val="FilterAppendixFilterName"/>
    <w:basedOn w:val="Normal"/>
    <w:link w:val="FilterAppendixFilterNameChar"/>
    <w:qFormat/>
    <w:rsid w:val="00A5128C"/>
    <w:pPr>
      <w:spacing w:after="0"/>
    </w:pPr>
    <w:rPr>
      <w:rFonts w:cs="Times New Roman"/>
      <w:b/>
    </w:rPr>
  </w:style>
  <w:style w:type="table" w:customStyle="1" w:styleId="FilterDetailsTable">
    <w:name w:val="FilterDetailsTable"/>
    <w:basedOn w:val="TableNormal"/>
    <w:uiPriority w:val="99"/>
    <w:rsid w:val="00A5128C"/>
    <w:pPr>
      <w:spacing w:after="0" w:line="240" w:lineRule="auto"/>
    </w:p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character" w:customStyle="1" w:styleId="FilterAppendixFilterNameChar">
    <w:name w:val="FilterAppendixFilterName Char"/>
    <w:basedOn w:val="DefaultParagraphFont"/>
    <w:link w:val="FilterAppendixFilterName"/>
    <w:rsid w:val="00A5128C"/>
    <w:rPr>
      <w:rFonts w:cs="Times New Roman"/>
      <w:b/>
    </w:rPr>
  </w:style>
  <w:style w:type="paragraph" w:customStyle="1" w:styleId="FilterSummarySectionHeader">
    <w:name w:val="FilterSummarySectionHeader"/>
    <w:basedOn w:val="NoSpacing"/>
    <w:link w:val="FilterSummarySectionHeaderChar"/>
    <w:qFormat/>
    <w:rsid w:val="00DC3AAD"/>
    <w:rPr>
      <w:b/>
    </w:rPr>
  </w:style>
  <w:style w:type="character" w:customStyle="1" w:styleId="FilterSummarySectionHeaderChar">
    <w:name w:val="FilterSummarySectionHeader Char"/>
    <w:basedOn w:val="NoSpacingChar"/>
    <w:link w:val="FilterSummarySectionHeader"/>
    <w:rsid w:val="00DC3AAD"/>
    <w:rPr>
      <w:b/>
    </w:rPr>
  </w:style>
  <w:style w:type="paragraph" w:customStyle="1" w:styleId="0C67465BE1A84C21B5D8885B48ADDA32">
    <w:name w:val="0C67465BE1A84C21B5D8885B48ADDA32"/>
    <w:rsid w:val="0037069A"/>
    <w:pPr>
      <w:spacing w:after="160" w:line="259" w:lineRule="auto"/>
    </w:pPr>
    <w:rPr>
      <w:lang w:val="en-GB" w:eastAsia="en-GB"/>
    </w:rPr>
  </w:style>
  <w:style w:type="paragraph" w:customStyle="1" w:styleId="11BD97EBD42D495A8ECC93BC7AD5B910">
    <w:name w:val="11BD97EBD42D495A8ECC93BC7AD5B910"/>
    <w:rsid w:val="004C038B"/>
    <w:pPr>
      <w:spacing w:after="160" w:line="259" w:lineRule="auto"/>
    </w:pPr>
    <w:rPr>
      <w:lang w:val="en-GB" w:eastAsia="en-GB"/>
    </w:rPr>
  </w:style>
  <w:style w:type="paragraph" w:customStyle="1" w:styleId="13551C706A7E4CEAAAB65AE4A063F5FB">
    <w:name w:val="13551C706A7E4CEAAAB65AE4A063F5FB"/>
    <w:rsid w:val="0037069A"/>
    <w:pPr>
      <w:spacing w:after="160" w:line="259" w:lineRule="auto"/>
    </w:pPr>
    <w:rPr>
      <w:lang w:val="en-GB" w:eastAsia="en-GB"/>
    </w:rPr>
  </w:style>
  <w:style w:type="paragraph" w:customStyle="1" w:styleId="1DB9A03BAAC9415B9968A5A943468E17">
    <w:name w:val="1DB9A03BAAC9415B9968A5A943468E17"/>
    <w:rsid w:val="004C038B"/>
    <w:pPr>
      <w:spacing w:after="160" w:line="259" w:lineRule="auto"/>
    </w:pPr>
    <w:rPr>
      <w:lang w:val="en-GB" w:eastAsia="en-GB"/>
    </w:rPr>
  </w:style>
  <w:style w:type="paragraph" w:customStyle="1" w:styleId="1ED0EF5B487745A49D0FDFBEA13C3401">
    <w:name w:val="1ED0EF5B487745A49D0FDFBEA13C3401"/>
    <w:rsid w:val="0037069A"/>
    <w:pPr>
      <w:spacing w:after="160" w:line="259" w:lineRule="auto"/>
    </w:pPr>
    <w:rPr>
      <w:lang w:val="en-GB" w:eastAsia="en-GB"/>
    </w:rPr>
  </w:style>
  <w:style w:type="paragraph" w:customStyle="1" w:styleId="24AE8E2D123C4FD6A9FA637E30895763">
    <w:name w:val="24AE8E2D123C4FD6A9FA637E30895763"/>
    <w:rsid w:val="0037069A"/>
    <w:pPr>
      <w:spacing w:after="160" w:line="259" w:lineRule="auto"/>
    </w:pPr>
    <w:rPr>
      <w:lang w:val="en-GB" w:eastAsia="en-GB"/>
    </w:rPr>
  </w:style>
  <w:style w:type="paragraph" w:customStyle="1" w:styleId="2E36266433F44F0CA1F187BF4E1D72D1">
    <w:name w:val="2E36266433F44F0CA1F187BF4E1D72D1"/>
    <w:rsid w:val="004C038B"/>
    <w:pPr>
      <w:spacing w:after="160" w:line="259" w:lineRule="auto"/>
    </w:pPr>
    <w:rPr>
      <w:lang w:val="en-GB" w:eastAsia="en-GB"/>
    </w:rPr>
  </w:style>
  <w:style w:type="paragraph" w:customStyle="1" w:styleId="3302AC7C045F4792B6907B46556DE972">
    <w:name w:val="3302AC7C045F4792B6907B46556DE972"/>
    <w:rsid w:val="0037069A"/>
    <w:pPr>
      <w:spacing w:after="160" w:line="259" w:lineRule="auto"/>
    </w:pPr>
    <w:rPr>
      <w:lang w:val="en-GB" w:eastAsia="en-GB"/>
    </w:rPr>
  </w:style>
  <w:style w:type="paragraph" w:customStyle="1" w:styleId="39A6ABDAF47647EDA7D625B8BBD87C71">
    <w:name w:val="39A6ABDAF47647EDA7D625B8BBD87C71"/>
    <w:rsid w:val="004C038B"/>
    <w:pPr>
      <w:spacing w:after="160" w:line="259" w:lineRule="auto"/>
    </w:pPr>
    <w:rPr>
      <w:lang w:val="en-GB" w:eastAsia="en-GB"/>
    </w:rPr>
  </w:style>
  <w:style w:type="paragraph" w:customStyle="1" w:styleId="3DBE6D88A3CF46C0A28CB0B98702B794">
    <w:name w:val="3DBE6D88A3CF46C0A28CB0B98702B794"/>
    <w:rsid w:val="004B4FD3"/>
    <w:pPr>
      <w:spacing w:after="160" w:line="259" w:lineRule="auto"/>
    </w:pPr>
    <w:rPr>
      <w:lang w:val="en-GB" w:eastAsia="en-GB"/>
    </w:rPr>
  </w:style>
  <w:style w:type="paragraph" w:customStyle="1" w:styleId="40023544E9AC44C7BDEA863B2A5253CE">
    <w:name w:val="40023544E9AC44C7BDEA863B2A5253CE"/>
    <w:rsid w:val="0037069A"/>
    <w:pPr>
      <w:spacing w:after="160" w:line="259" w:lineRule="auto"/>
    </w:pPr>
    <w:rPr>
      <w:lang w:val="en-GB" w:eastAsia="en-GB"/>
    </w:rPr>
  </w:style>
  <w:style w:type="paragraph" w:customStyle="1" w:styleId="4489D1CDAC24408AB6D9D0AE42E03C30">
    <w:name w:val="4489D1CDAC24408AB6D9D0AE42E03C30"/>
    <w:rsid w:val="004C038B"/>
    <w:pPr>
      <w:spacing w:after="160" w:line="259" w:lineRule="auto"/>
    </w:pPr>
    <w:rPr>
      <w:lang w:val="en-GB" w:eastAsia="en-GB"/>
    </w:rPr>
  </w:style>
  <w:style w:type="paragraph" w:customStyle="1" w:styleId="45B2D6E8DB4842C089B6925A727CC8AF">
    <w:name w:val="45B2D6E8DB4842C089B6925A727CC8AF"/>
    <w:rsid w:val="0037069A"/>
    <w:pPr>
      <w:spacing w:after="160" w:line="259" w:lineRule="auto"/>
    </w:pPr>
    <w:rPr>
      <w:lang w:val="en-GB" w:eastAsia="en-GB"/>
    </w:rPr>
  </w:style>
  <w:style w:type="paragraph" w:customStyle="1" w:styleId="639E1E731A974290B2522E14018D2898">
    <w:name w:val="639E1E731A974290B2522E14018D2898"/>
    <w:rsid w:val="004B4FD3"/>
    <w:pPr>
      <w:spacing w:after="160" w:line="259" w:lineRule="auto"/>
    </w:pPr>
    <w:rPr>
      <w:lang w:val="en-GB" w:eastAsia="en-GB"/>
    </w:rPr>
  </w:style>
  <w:style w:type="paragraph" w:customStyle="1" w:styleId="63D0BD7A07A74A53904A8AE81628EB51">
    <w:name w:val="63D0BD7A07A74A53904A8AE81628EB51"/>
    <w:rsid w:val="0037069A"/>
    <w:pPr>
      <w:spacing w:after="160" w:line="259" w:lineRule="auto"/>
    </w:pPr>
    <w:rPr>
      <w:lang w:val="en-GB" w:eastAsia="en-GB"/>
    </w:rPr>
  </w:style>
  <w:style w:type="paragraph" w:customStyle="1" w:styleId="63E7852BB7634AA89A27F28DA5DC1D98">
    <w:name w:val="63E7852BB7634AA89A27F28DA5DC1D98"/>
    <w:rsid w:val="0037069A"/>
    <w:pPr>
      <w:spacing w:after="160" w:line="259" w:lineRule="auto"/>
    </w:pPr>
    <w:rPr>
      <w:lang w:val="en-GB" w:eastAsia="en-GB"/>
    </w:rPr>
  </w:style>
  <w:style w:type="paragraph" w:customStyle="1" w:styleId="67F140DE15E5421788075BDCEA2F8176">
    <w:name w:val="67F140DE15E5421788075BDCEA2F8176"/>
    <w:rsid w:val="0037069A"/>
    <w:pPr>
      <w:spacing w:after="160" w:line="259" w:lineRule="auto"/>
    </w:pPr>
    <w:rPr>
      <w:lang w:val="en-GB" w:eastAsia="en-GB"/>
    </w:rPr>
  </w:style>
  <w:style w:type="paragraph" w:customStyle="1" w:styleId="6F099211C1C34F9BBE7D28169922C8A0">
    <w:name w:val="6F099211C1C34F9BBE7D28169922C8A0"/>
    <w:rsid w:val="0037069A"/>
    <w:pPr>
      <w:spacing w:after="160" w:line="259" w:lineRule="auto"/>
    </w:pPr>
    <w:rPr>
      <w:lang w:val="en-GB" w:eastAsia="en-GB"/>
    </w:rPr>
  </w:style>
  <w:style w:type="paragraph" w:customStyle="1" w:styleId="76C3994A0EDF41FFA7C9665C5ADFDE5B">
    <w:name w:val="76C3994A0EDF41FFA7C9665C5ADFDE5B"/>
    <w:rsid w:val="0037069A"/>
    <w:pPr>
      <w:spacing w:after="160" w:line="259" w:lineRule="auto"/>
    </w:pPr>
    <w:rPr>
      <w:lang w:val="en-GB" w:eastAsia="en-GB"/>
    </w:rPr>
  </w:style>
  <w:style w:type="paragraph" w:customStyle="1" w:styleId="88E563C177D54F9A914CAEAB13F95DD5">
    <w:name w:val="88E563C177D54F9A914CAEAB13F95DD5"/>
    <w:rsid w:val="004C038B"/>
    <w:pPr>
      <w:spacing w:after="160" w:line="259" w:lineRule="auto"/>
    </w:pPr>
    <w:rPr>
      <w:lang w:val="en-GB" w:eastAsia="en-GB"/>
    </w:rPr>
  </w:style>
  <w:style w:type="paragraph" w:customStyle="1" w:styleId="9E4AE0514D55450F8974A821CE2A121E">
    <w:name w:val="9E4AE0514D55450F8974A821CE2A121E"/>
    <w:rsid w:val="004C038B"/>
    <w:pPr>
      <w:spacing w:after="160" w:line="259" w:lineRule="auto"/>
    </w:pPr>
    <w:rPr>
      <w:lang w:val="en-GB" w:eastAsia="en-GB"/>
    </w:rPr>
  </w:style>
  <w:style w:type="paragraph" w:customStyle="1" w:styleId="A4BF16C66417486AB648A25E66726E4C">
    <w:name w:val="A4BF16C66417486AB648A25E66726E4C"/>
    <w:rsid w:val="004C038B"/>
    <w:pPr>
      <w:spacing w:after="160" w:line="259" w:lineRule="auto"/>
    </w:pPr>
    <w:rPr>
      <w:lang w:val="en-GB" w:eastAsia="en-GB"/>
    </w:rPr>
  </w:style>
  <w:style w:type="paragraph" w:customStyle="1" w:styleId="BD97522FE004402588380897EB32C9BF">
    <w:name w:val="BD97522FE004402588380897EB32C9BF"/>
    <w:rsid w:val="004C038B"/>
    <w:pPr>
      <w:spacing w:after="160" w:line="259" w:lineRule="auto"/>
    </w:pPr>
    <w:rPr>
      <w:lang w:val="en-GB" w:eastAsia="en-GB"/>
    </w:rPr>
  </w:style>
  <w:style w:type="paragraph" w:customStyle="1" w:styleId="BFB8E1ADB91C4C6DA1DA238DA7DE99D2">
    <w:name w:val="BFB8E1ADB91C4C6DA1DA238DA7DE99D2"/>
    <w:rsid w:val="004B4FD3"/>
    <w:pPr>
      <w:spacing w:after="160" w:line="259" w:lineRule="auto"/>
    </w:pPr>
    <w:rPr>
      <w:lang w:val="en-GB" w:eastAsia="en-GB"/>
    </w:rPr>
  </w:style>
  <w:style w:type="paragraph" w:customStyle="1" w:styleId="C33867742870481F9351DC9C08CEE6F8">
    <w:name w:val="C33867742870481F9351DC9C08CEE6F8"/>
    <w:rsid w:val="0037069A"/>
    <w:pPr>
      <w:spacing w:after="160" w:line="259" w:lineRule="auto"/>
    </w:pPr>
    <w:rPr>
      <w:lang w:val="en-GB" w:eastAsia="en-GB"/>
    </w:rPr>
  </w:style>
  <w:style w:type="paragraph" w:customStyle="1" w:styleId="CA6078CB3119465796A1B4EC2556A002">
    <w:name w:val="CA6078CB3119465796A1B4EC2556A002"/>
    <w:rsid w:val="004C038B"/>
    <w:pPr>
      <w:spacing w:after="160" w:line="259" w:lineRule="auto"/>
    </w:pPr>
    <w:rPr>
      <w:lang w:val="en-GB" w:eastAsia="en-GB"/>
    </w:rPr>
  </w:style>
  <w:style w:type="paragraph" w:customStyle="1" w:styleId="CC2FB8E95C9E4FE684338A9B4C029E35">
    <w:name w:val="CC2FB8E95C9E4FE684338A9B4C029E35"/>
    <w:rsid w:val="004C038B"/>
    <w:pPr>
      <w:spacing w:after="160" w:line="259" w:lineRule="auto"/>
    </w:pPr>
    <w:rPr>
      <w:lang w:val="en-GB" w:eastAsia="en-GB"/>
    </w:rPr>
  </w:style>
  <w:style w:type="paragraph" w:customStyle="1" w:styleId="CE068707A3994918BDE1514AA8E9FF24">
    <w:name w:val="CE068707A3994918BDE1514AA8E9FF24"/>
    <w:rsid w:val="0037069A"/>
    <w:pPr>
      <w:spacing w:after="160" w:line="259" w:lineRule="auto"/>
    </w:pPr>
    <w:rPr>
      <w:lang w:val="en-GB" w:eastAsia="en-GB"/>
    </w:rPr>
  </w:style>
  <w:style w:type="paragraph" w:customStyle="1" w:styleId="D2A9931AE26A4E108974B2991E2075D7">
    <w:name w:val="D2A9931AE26A4E108974B2991E2075D7"/>
    <w:rsid w:val="0037069A"/>
    <w:pPr>
      <w:spacing w:after="160" w:line="259" w:lineRule="auto"/>
    </w:pPr>
    <w:rPr>
      <w:lang w:val="en-GB" w:eastAsia="en-GB"/>
    </w:rPr>
  </w:style>
  <w:style w:type="paragraph" w:customStyle="1" w:styleId="D92D8A3FC77A43C39653E23AF0B9F7CC">
    <w:name w:val="D92D8A3FC77A43C39653E23AF0B9F7CC"/>
    <w:rsid w:val="0037069A"/>
    <w:pPr>
      <w:spacing w:after="160" w:line="259" w:lineRule="auto"/>
    </w:pPr>
    <w:rPr>
      <w:lang w:val="en-GB" w:eastAsia="en-GB"/>
    </w:rPr>
  </w:style>
  <w:style w:type="paragraph" w:customStyle="1" w:styleId="DAC0E3EE4E72424F9FDB8EA85D5B00C6">
    <w:name w:val="DAC0E3EE4E72424F9FDB8EA85D5B00C6"/>
    <w:rsid w:val="004B4FD3"/>
    <w:pPr>
      <w:spacing w:after="160" w:line="259" w:lineRule="auto"/>
    </w:pPr>
    <w:rPr>
      <w:lang w:val="en-GB" w:eastAsia="en-GB"/>
    </w:rPr>
  </w:style>
  <w:style w:type="paragraph" w:customStyle="1" w:styleId="DB18723C21D64B138F5D666AD0079811">
    <w:name w:val="DB18723C21D64B138F5D666AD0079811"/>
    <w:rsid w:val="004C038B"/>
    <w:pPr>
      <w:spacing w:after="160" w:line="259" w:lineRule="auto"/>
    </w:pPr>
    <w:rPr>
      <w:lang w:val="en-GB" w:eastAsia="en-GB"/>
    </w:rPr>
  </w:style>
  <w:style w:type="paragraph" w:customStyle="1" w:styleId="DDF257450E004AB3B15DF7A2238F5B7B">
    <w:name w:val="DDF257450E004AB3B15DF7A2238F5B7B"/>
    <w:rsid w:val="004B4FD3"/>
    <w:pPr>
      <w:spacing w:after="160" w:line="259" w:lineRule="auto"/>
    </w:pPr>
    <w:rPr>
      <w:lang w:val="en-GB" w:eastAsia="en-GB"/>
    </w:rPr>
  </w:style>
  <w:style w:type="paragraph" w:customStyle="1" w:styleId="F0F2B0D0E27E40DEB48A8E5432F92CAA">
    <w:name w:val="F0F2B0D0E27E40DEB48A8E5432F92CAA"/>
    <w:rsid w:val="004B4FD3"/>
    <w:pPr>
      <w:spacing w:after="160" w:line="259" w:lineRule="auto"/>
    </w:pPr>
    <w:rPr>
      <w:lang w:val="en-GB" w:eastAsia="en-GB"/>
    </w:rPr>
  </w:style>
  <w:style w:type="paragraph" w:customStyle="1" w:styleId="F2B6356023864693B3B6437664FCCC76">
    <w:name w:val="F2B6356023864693B3B6437664FCCC76"/>
    <w:rsid w:val="0037069A"/>
    <w:pPr>
      <w:spacing w:after="160" w:line="259" w:lineRule="auto"/>
    </w:pPr>
    <w:rPr>
      <w:lang w:val="en-GB" w:eastAsia="en-GB"/>
    </w:rPr>
  </w:style>
  <w:style w:type="paragraph" w:customStyle="1" w:styleId="F74F1230B5304C5D85B8FC59E1A21FFF">
    <w:name w:val="F74F1230B5304C5D85B8FC59E1A21FFF"/>
    <w:rsid w:val="0037069A"/>
    <w:pPr>
      <w:spacing w:after="160" w:line="259" w:lineRule="auto"/>
    </w:pPr>
    <w:rPr>
      <w:lang w:val="en-GB" w:eastAsia="en-GB"/>
    </w:rPr>
  </w:style>
  <w:style w:type="paragraph" w:customStyle="1" w:styleId="ReportTOC">
    <w:name w:val="ReportTOC"/>
    <w:rsid w:val="00C83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tionTitle">
    <w:name w:val="SectionTitle"/>
    <w:basedOn w:val="DefaultParagraphFont"/>
    <w:uiPriority w:val="1"/>
    <w:rsid w:val="003B07FD"/>
    <w:rPr>
      <w:rFonts w:ascii="Times New Roman" w:hAnsi="Times New Roman"/>
      <w:b/>
      <w:i w:val="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B345-4596-44A6-BB65-B198A923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Yashaswini Seeta</cp:lastModifiedBy>
  <cp:revision>92</cp:revision>
  <dcterms:created xsi:type="dcterms:W3CDTF">2014-04-07T14:33:00Z</dcterms:created>
  <dcterms:modified xsi:type="dcterms:W3CDTF">2019-10-09T16:49:00Z</dcterms:modified>
</cp:coreProperties>
</file>