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89B2" w14:textId="77777777" w:rsidR="005A7742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34375685" w14:textId="77777777" w:rsidR="005A7742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49FEF286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AAE016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638AED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17D58542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56602AD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EA14047" wp14:editId="5B2B9458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BF8580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14047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6BF8580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65818E8C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64679AF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48B70CD5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174348D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210D1A6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A47B1A2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5B767602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A9A029D" w14:textId="77777777" w:rsidR="005A7742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31E6E8C8" wp14:editId="027D2151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55491B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6E8C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155491B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316343B6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48296E90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78837528" w14:textId="77777777" w:rsidR="005A7742" w:rsidRDefault="005A7742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32807B" w14:textId="77777777" w:rsidR="005A7742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A77DFC0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3CFA643" w14:textId="77777777" w:rsidR="005A7742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702A2630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C07F514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851BAA2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573E00B" wp14:editId="1966C1A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8CB5E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3E00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A8CB5E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7271C5CB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1BE0126" w14:textId="77777777" w:rsidR="005A7742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413EC0C8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F76986B" w14:textId="77777777" w:rsidR="005A7742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____________________ (Name / Reg No) certify that this submission is my original work and that I have adhered to the guidelines specified for this assessment.</w:t>
      </w:r>
    </w:p>
    <w:p w14:paraId="23C1F998" w14:textId="77777777" w:rsidR="005A7742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639102F3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2B1019" w14:textId="77777777" w:rsidR="005A7742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08157789" w14:textId="77777777" w:rsidR="005A7742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A977E30" w14:textId="77777777" w:rsidR="005A7742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60D0D2D9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635BFC0" w14:textId="77777777" w:rsidR="005A7742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1709F854" w14:textId="77777777" w:rsidR="005A7742" w:rsidRDefault="005A7742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4885E3E" w14:textId="77777777" w:rsidR="005A7742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2E94656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E0354C6" w14:textId="77777777" w:rsidR="005A7742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30D7EB6D" w14:textId="77777777" w:rsidR="005A7742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666F709D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C4023D4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3AB7254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034DD317" w14:textId="77777777" w:rsidR="005A7742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5BA7D346" w14:textId="77777777" w:rsidR="005A7742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50610DEE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36604AB7" w14:textId="77777777" w:rsidR="005A7742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71F0D7F" w14:textId="77777777" w:rsidR="005A7742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6D5591C2" w14:textId="77777777" w:rsidR="005A7742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06C5AA67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6826ECAF" w14:textId="77777777" w:rsidR="005A7742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3852E96A" w14:textId="77777777" w:rsidR="005A7742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5FD15A4D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D823128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6A4CF09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BA7375A" w14:textId="77777777" w:rsidR="005A7742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5903628B" w14:textId="77777777" w:rsidR="005A7742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71E8493B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74E5B5C" w14:textId="77777777" w:rsidR="005A7742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1413CD3D" w14:textId="77777777" w:rsidR="005A7742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56B55787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05EBC2FE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40A441CC" w14:textId="77777777" w:rsidR="005A7742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787CF96F" w14:textId="77777777" w:rsidR="005A7742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D7A1EB8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0F95B61" w14:textId="77777777" w:rsidR="005A7742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933465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F1D8677" w14:textId="77777777" w:rsidR="005A7742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6ABC5DF7" w14:textId="77777777" w:rsidR="005A7742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576DCBA8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2A2AE0B2" w14:textId="77777777" w:rsidR="005A7742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49FADF62" w14:textId="77777777" w:rsidR="005A7742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3858A0D2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3B1E798C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B29C0DC" w14:textId="77777777" w:rsidR="005A7742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2BD878F6" w14:textId="77777777" w:rsidR="005A7742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2AA54252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0EE0C2C" w14:textId="77777777" w:rsidR="005A7742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755B94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5EB24CC2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7937987F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64E24129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6EABA01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5EE98BA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2D65BB50" w14:textId="77777777" w:rsidR="005A7742" w:rsidRDefault="005A774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CFB831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65D9F84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7615C840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3CB03C02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4FFADCD6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65F6DBD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A5D196E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0A565A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438B512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5E873673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0440BB7D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4265587E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4500A873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454B12FA" w14:textId="77777777" w:rsidR="005A7742" w:rsidRDefault="005A7742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C23DA6F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67FB775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5CADC2F7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1D782B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297B575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11906F3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82C49A8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6128069" w14:textId="77777777" w:rsidR="005A774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5ED4FAEF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5A7742" w14:paraId="6E168934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B84E8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5A7742" w14:paraId="26AC4728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9A705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D3F14D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CE60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713FD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ABA014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29123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5A7742" w14:paraId="0EF1ECAE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32A37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B5250E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5B5F5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65F4A9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7BFA1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2F3AD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5A7742" w14:paraId="3B92377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11921F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F90F8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094E8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16D2CE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A21E66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51423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5A7742" w14:paraId="5676C8B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6A54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DF4E7D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D2E627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450B6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9618F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908623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5A7742" w14:paraId="20E2C6FF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FF638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99473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D224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27F054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BA2C1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DF9EFA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5A7742" w14:paraId="53C09181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F8E6E0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DE8B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96211A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0D41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56251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D8D06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1D9AECCA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B7ABC9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0A640E0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239C50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5A46CF6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955C29D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F79BD7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BE324CB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C771977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B7559C7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8A494D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48903E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0B0079B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CC24CE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05733A1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F8FB816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26160AE" w14:textId="4EFC08F5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  <w:lang w:val="en-US"/>
        </w:rPr>
      </w:pPr>
      <w:r w:rsidRPr="003F6654">
        <w:rPr>
          <w:b/>
          <w:bCs/>
          <w:color w:val="auto"/>
        </w:rPr>
        <w:lastRenderedPageBreak/>
        <w:t xml:space="preserve">Question 1 – Rain and Wet Ground  </w:t>
      </w:r>
    </w:p>
    <w:p w14:paraId="0CC6C81C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40F785E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it rains, then the ground becomes wet.</w:t>
      </w:r>
    </w:p>
    <w:p w14:paraId="72D9D84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It is raining.</w:t>
      </w:r>
    </w:p>
    <w:p w14:paraId="2A4BB779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35CA6B1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the ground is wet, using the Resolution Algorithm.</w:t>
      </w:r>
    </w:p>
    <w:p w14:paraId="317BD5F5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76CBE81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R = "It rains"</w:t>
      </w:r>
    </w:p>
    <w:p w14:paraId="07940DF5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W = "The ground is wet"</w:t>
      </w:r>
    </w:p>
    <w:p w14:paraId="55E821A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R → W</w:t>
      </w:r>
    </w:p>
    <w:p w14:paraId="4560FA7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R</w:t>
      </w:r>
    </w:p>
    <w:p w14:paraId="34754A13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12A78024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R → </w:t>
      </w:r>
      <w:proofErr w:type="gramStart"/>
      <w:r w:rsidRPr="003F6654">
        <w:t>W  ≡</w:t>
      </w:r>
      <w:proofErr w:type="gramEnd"/>
      <w:r w:rsidRPr="003F6654">
        <w:t xml:space="preserve">  ¬R </w:t>
      </w:r>
      <w:r w:rsidRPr="003F6654">
        <w:rPr>
          <w:rFonts w:ascii="Cambria Math" w:hAnsi="Cambria Math" w:cs="Cambria Math"/>
        </w:rPr>
        <w:t>∨</w:t>
      </w:r>
      <w:r w:rsidRPr="003F6654">
        <w:t xml:space="preserve"> W   (implication elimination: A→B ≡ ¬A</w:t>
      </w:r>
      <w:r w:rsidRPr="003F6654">
        <w:rPr>
          <w:rFonts w:ascii="Cambria Math" w:hAnsi="Cambria Math" w:cs="Cambria Math"/>
        </w:rPr>
        <w:t>∨</w:t>
      </w:r>
      <w:r w:rsidRPr="003F6654">
        <w:t xml:space="preserve">B)  →  Clause 1: {¬R </w:t>
      </w:r>
      <w:r w:rsidRPr="003F6654">
        <w:rPr>
          <w:rFonts w:ascii="Cambria Math" w:hAnsi="Cambria Math" w:cs="Cambria Math"/>
        </w:rPr>
        <w:t>∨</w:t>
      </w:r>
      <w:r w:rsidRPr="003F6654">
        <w:t xml:space="preserve"> W}</w:t>
      </w:r>
    </w:p>
    <w:p w14:paraId="3EEB924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R  →</w:t>
      </w:r>
      <w:proofErr w:type="gramEnd"/>
      <w:r w:rsidRPr="003F6654">
        <w:t xml:space="preserve">  already a unit clause  →  Clause 2: {R}</w:t>
      </w:r>
    </w:p>
    <w:p w14:paraId="6E56DC1E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15476B8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¬W</w:t>
      </w:r>
    </w:p>
    <w:p w14:paraId="6FF5D56A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45093181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{¬R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W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R},  {¬W}  (last one is the negated goal)</w:t>
      </w:r>
    </w:p>
    <w:p w14:paraId="0CBCEE38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{¬R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W} with {</w:t>
      </w:r>
      <w:proofErr w:type="gramStart"/>
      <w:r w:rsidRPr="003F6654">
        <w:rPr>
          <w:rFonts w:ascii="Times New Roman" w:hAnsi="Times New Roman" w:cs="Times New Roman"/>
        </w:rPr>
        <w:t>R}  →</w:t>
      </w:r>
      <w:proofErr w:type="gramEnd"/>
      <w:r w:rsidRPr="003F6654">
        <w:rPr>
          <w:rFonts w:ascii="Times New Roman" w:hAnsi="Times New Roman" w:cs="Times New Roman"/>
        </w:rPr>
        <w:t xml:space="preserve">  unify on R and ¬R  →  resolvent: {W}</w:t>
      </w:r>
    </w:p>
    <w:p w14:paraId="470B915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{W} with the negated goal {¬</w:t>
      </w:r>
      <w:proofErr w:type="gramStart"/>
      <w:r w:rsidRPr="003F6654">
        <w:rPr>
          <w:rFonts w:ascii="Times New Roman" w:hAnsi="Times New Roman" w:cs="Times New Roman"/>
        </w:rPr>
        <w:t>W}  →</w:t>
      </w:r>
      <w:proofErr w:type="gramEnd"/>
      <w:r w:rsidRPr="003F6654">
        <w:rPr>
          <w:rFonts w:ascii="Times New Roman" w:hAnsi="Times New Roman" w:cs="Times New Roman"/>
        </w:rPr>
        <w:t xml:space="preserve">  unify on W and ¬W  →  resolvent: { } = Empty Clause (□)</w:t>
      </w:r>
    </w:p>
    <w:p w14:paraId="21D39CE2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4E36619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Since the resolution derives the Empty Clause (□), the negation of the goal leads to a contradiction. Hence the original goal "The ground is wet" (W) is PROVED to logically follow from the Knowledge Base.</w:t>
      </w:r>
    </w:p>
    <w:p w14:paraId="639B47A6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146BBD6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13B1CF02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0E2A41CE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519A1F7C" w14:textId="275F4D6E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2 – Student Assignment </w:t>
      </w:r>
      <w:proofErr w:type="gramStart"/>
      <w:r w:rsidRPr="003F6654">
        <w:rPr>
          <w:b/>
          <w:bCs/>
          <w:color w:val="auto"/>
        </w:rPr>
        <w:t>Submission  (</w:t>
      </w:r>
      <w:proofErr w:type="gramEnd"/>
      <w:r w:rsidRPr="003F6654">
        <w:rPr>
          <w:b/>
          <w:bCs/>
          <w:color w:val="auto"/>
        </w:rPr>
        <w:t>10 Marks)</w:t>
      </w:r>
    </w:p>
    <w:p w14:paraId="20B6C10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1E17C904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student submits the assignment, then the student receives internal marks.</w:t>
      </w:r>
    </w:p>
    <w:p w14:paraId="11875D05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Rahul submitted the assignment.</w:t>
      </w:r>
    </w:p>
    <w:p w14:paraId="110855F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07D7CE90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Rahul receives internal marks, using the Resolution Algorithm.</w:t>
      </w:r>
    </w:p>
    <w:p w14:paraId="7D1C234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B81769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S = "Rahul submits the assignment"</w:t>
      </w:r>
    </w:p>
    <w:p w14:paraId="70B04491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M = "Rahul receives internal marks"</w:t>
      </w:r>
    </w:p>
    <w:p w14:paraId="35435F3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S → M</w:t>
      </w:r>
    </w:p>
    <w:p w14:paraId="74A8BA9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S</w:t>
      </w:r>
    </w:p>
    <w:p w14:paraId="080B052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29D0878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S → </w:t>
      </w:r>
      <w:proofErr w:type="gramStart"/>
      <w:r w:rsidRPr="003F6654">
        <w:t>M  ≡</w:t>
      </w:r>
      <w:proofErr w:type="gramEnd"/>
      <w:r w:rsidRPr="003F6654">
        <w:t xml:space="preserve">  ¬S </w:t>
      </w:r>
      <w:r w:rsidRPr="003F6654">
        <w:rPr>
          <w:rFonts w:ascii="Cambria Math" w:hAnsi="Cambria Math" w:cs="Cambria Math"/>
        </w:rPr>
        <w:t>∨</w:t>
      </w:r>
      <w:r w:rsidRPr="003F6654">
        <w:t xml:space="preserve"> M   →  Clause 1: {¬S </w:t>
      </w:r>
      <w:r w:rsidRPr="003F6654">
        <w:rPr>
          <w:rFonts w:ascii="Cambria Math" w:hAnsi="Cambria Math" w:cs="Cambria Math"/>
        </w:rPr>
        <w:t>∨</w:t>
      </w:r>
      <w:r w:rsidRPr="003F6654">
        <w:t xml:space="preserve"> M}</w:t>
      </w:r>
    </w:p>
    <w:p w14:paraId="3FECE76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S  →</w:t>
      </w:r>
      <w:proofErr w:type="gramEnd"/>
      <w:r w:rsidRPr="003F6654">
        <w:t xml:space="preserve">  already a unit clause  →  Clause 2: {S}</w:t>
      </w:r>
    </w:p>
    <w:p w14:paraId="7E76BA6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2BD8F22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¬M</w:t>
      </w:r>
    </w:p>
    <w:p w14:paraId="3CCEB6FB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614E9BD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{¬S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M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S},  {¬M}  (negated goal)</w:t>
      </w:r>
    </w:p>
    <w:p w14:paraId="1FBD6D16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{¬S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M} with {</w:t>
      </w:r>
      <w:proofErr w:type="gramStart"/>
      <w:r w:rsidRPr="003F6654">
        <w:rPr>
          <w:rFonts w:ascii="Times New Roman" w:hAnsi="Times New Roman" w:cs="Times New Roman"/>
        </w:rPr>
        <w:t>S}  →</w:t>
      </w:r>
      <w:proofErr w:type="gramEnd"/>
      <w:r w:rsidRPr="003F6654">
        <w:rPr>
          <w:rFonts w:ascii="Times New Roman" w:hAnsi="Times New Roman" w:cs="Times New Roman"/>
        </w:rPr>
        <w:t xml:space="preserve">  unify on S and ¬S  →  resolvent: {M}</w:t>
      </w:r>
    </w:p>
    <w:p w14:paraId="410EA0A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{M} with {¬M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M and ¬M  →  resolvent: { } = Empty Clause (□)</w:t>
      </w:r>
    </w:p>
    <w:p w14:paraId="6935572B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E5DF12D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The derivation of the Empty Clause (□) proves, by contradiction, that the goal M ("Rahul receives internal marks") is PROVED / logically entailed by the Knowledge Base.</w:t>
      </w:r>
    </w:p>
    <w:p w14:paraId="653111A9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07400CD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0B12894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070F446A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7A12C3E2" w14:textId="176E8C76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3 – Library </w:t>
      </w:r>
      <w:proofErr w:type="gramStart"/>
      <w:r w:rsidRPr="003F6654">
        <w:rPr>
          <w:b/>
          <w:bCs/>
          <w:color w:val="auto"/>
        </w:rPr>
        <w:t>Membership  (</w:t>
      </w:r>
      <w:proofErr w:type="gramEnd"/>
      <w:r w:rsidRPr="003F6654">
        <w:rPr>
          <w:b/>
          <w:bCs/>
          <w:color w:val="auto"/>
        </w:rPr>
        <w:t>10 Marks)</w:t>
      </w:r>
    </w:p>
    <w:p w14:paraId="3CF1B8E7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204F3CE1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person is a library member, then the person can borrow books.</w:t>
      </w:r>
    </w:p>
    <w:p w14:paraId="1ADF37B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Priya is a library member.</w:t>
      </w:r>
    </w:p>
    <w:p w14:paraId="006A29C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03D0674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Priya can borrow books, using the Resolution Algorithm.</w:t>
      </w:r>
    </w:p>
    <w:p w14:paraId="6D17791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88D72A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L = "Priya is a library member"</w:t>
      </w:r>
    </w:p>
    <w:p w14:paraId="2575597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B = "Priya can borrow books"</w:t>
      </w:r>
    </w:p>
    <w:p w14:paraId="21F55B42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L → B</w:t>
      </w:r>
    </w:p>
    <w:p w14:paraId="5CBABB95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L</w:t>
      </w:r>
    </w:p>
    <w:p w14:paraId="02BB1D59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5F61871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L → </w:t>
      </w:r>
      <w:proofErr w:type="gramStart"/>
      <w:r w:rsidRPr="003F6654">
        <w:t>B  ≡</w:t>
      </w:r>
      <w:proofErr w:type="gramEnd"/>
      <w:r w:rsidRPr="003F6654">
        <w:t xml:space="preserve">  ¬L </w:t>
      </w:r>
      <w:r w:rsidRPr="003F6654">
        <w:rPr>
          <w:rFonts w:ascii="Cambria Math" w:hAnsi="Cambria Math" w:cs="Cambria Math"/>
        </w:rPr>
        <w:t>∨</w:t>
      </w:r>
      <w:r w:rsidRPr="003F6654">
        <w:t xml:space="preserve"> B   →  Clause 1: {¬L </w:t>
      </w:r>
      <w:r w:rsidRPr="003F6654">
        <w:rPr>
          <w:rFonts w:ascii="Cambria Math" w:hAnsi="Cambria Math" w:cs="Cambria Math"/>
        </w:rPr>
        <w:t>∨</w:t>
      </w:r>
      <w:r w:rsidRPr="003F6654">
        <w:t xml:space="preserve"> B}</w:t>
      </w:r>
    </w:p>
    <w:p w14:paraId="3B89750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L  →</w:t>
      </w:r>
      <w:proofErr w:type="gramEnd"/>
      <w:r w:rsidRPr="003F6654">
        <w:t xml:space="preserve">  already a unit clause  →  Clause 2: {L}</w:t>
      </w:r>
    </w:p>
    <w:p w14:paraId="235C347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23556A50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¬B</w:t>
      </w:r>
    </w:p>
    <w:p w14:paraId="1EDC319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00664B7D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{¬L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B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L},  {¬B}  (negated goal)</w:t>
      </w:r>
    </w:p>
    <w:p w14:paraId="6F6ABCA5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{¬L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B} with {L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L and ¬L  →  resolvent: {B}</w:t>
      </w:r>
    </w:p>
    <w:p w14:paraId="6CD3F5A9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{B} with {¬</w:t>
      </w:r>
      <w:proofErr w:type="gramStart"/>
      <w:r w:rsidRPr="003F6654">
        <w:rPr>
          <w:rFonts w:ascii="Times New Roman" w:hAnsi="Times New Roman" w:cs="Times New Roman"/>
        </w:rPr>
        <w:t>B}  →</w:t>
      </w:r>
      <w:proofErr w:type="gramEnd"/>
      <w:r w:rsidRPr="003F6654">
        <w:rPr>
          <w:rFonts w:ascii="Times New Roman" w:hAnsi="Times New Roman" w:cs="Times New Roman"/>
        </w:rPr>
        <w:t xml:space="preserve">  unify on B and ¬B  →  resolvent: { } = Empty Clause (□)</w:t>
      </w:r>
    </w:p>
    <w:p w14:paraId="1A84360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4.  </w:t>
      </w:r>
      <w:r w:rsidRPr="003F6654">
        <w:rPr>
          <w:rFonts w:ascii="Times New Roman" w:hAnsi="Times New Roman" w:cs="Times New Roman"/>
        </w:rPr>
        <w:t>No new clauses can be generated after this — the algorithm terminates.</w:t>
      </w:r>
    </w:p>
    <w:p w14:paraId="5D19781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5210A7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Because resolution produced the Empty Clause (□), the assumption ¬B is contradictory. Hence the goal "Priya can borrow books" (B) is PROVED.</w:t>
      </w:r>
    </w:p>
    <w:p w14:paraId="12BCCB9C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6248478F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1C2F91D" w14:textId="77777777" w:rsidR="003F6654" w:rsidRDefault="003F6654" w:rsidP="003F6654"/>
    <w:p w14:paraId="55C5812C" w14:textId="77777777" w:rsidR="003F6654" w:rsidRPr="003F6654" w:rsidRDefault="003F6654" w:rsidP="003F6654"/>
    <w:p w14:paraId="2EFC0043" w14:textId="6FDBE760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4 – Placement </w:t>
      </w:r>
      <w:proofErr w:type="gramStart"/>
      <w:r w:rsidRPr="003F6654">
        <w:rPr>
          <w:b/>
          <w:bCs/>
          <w:color w:val="auto"/>
        </w:rPr>
        <w:t>Eligibility  (</w:t>
      </w:r>
      <w:proofErr w:type="gramEnd"/>
      <w:r w:rsidRPr="003F6654">
        <w:rPr>
          <w:b/>
          <w:bCs/>
          <w:color w:val="auto"/>
        </w:rPr>
        <w:t>10 Marks)</w:t>
      </w:r>
    </w:p>
    <w:p w14:paraId="14A2D83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464C9F1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student clears the aptitude test, then the student is eligible for placement.</w:t>
      </w:r>
    </w:p>
    <w:p w14:paraId="047F7C7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Arun cleared the aptitude test.</w:t>
      </w:r>
    </w:p>
    <w:p w14:paraId="29D7800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4B587F3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Arun is eligible for placement, using the Resolution Algorithm.</w:t>
      </w:r>
    </w:p>
    <w:p w14:paraId="1D152A9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500E9806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C = "Arun clears the aptitude test"</w:t>
      </w:r>
    </w:p>
    <w:p w14:paraId="5AEB037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E = "Arun is eligible for placement"</w:t>
      </w:r>
    </w:p>
    <w:p w14:paraId="04F175B5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C → E</w:t>
      </w:r>
    </w:p>
    <w:p w14:paraId="3E3D4312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C</w:t>
      </w:r>
    </w:p>
    <w:p w14:paraId="4F42EAB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5533853C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C → </w:t>
      </w:r>
      <w:proofErr w:type="gramStart"/>
      <w:r w:rsidRPr="003F6654">
        <w:t>E  ≡</w:t>
      </w:r>
      <w:proofErr w:type="gramEnd"/>
      <w:r w:rsidRPr="003F6654">
        <w:t xml:space="preserve">  ¬C </w:t>
      </w:r>
      <w:r w:rsidRPr="003F6654">
        <w:rPr>
          <w:rFonts w:ascii="Cambria Math" w:hAnsi="Cambria Math" w:cs="Cambria Math"/>
        </w:rPr>
        <w:t>∨</w:t>
      </w:r>
      <w:r w:rsidRPr="003F6654">
        <w:t xml:space="preserve"> E   →  Clause 1: {¬C </w:t>
      </w:r>
      <w:r w:rsidRPr="003F6654">
        <w:rPr>
          <w:rFonts w:ascii="Cambria Math" w:hAnsi="Cambria Math" w:cs="Cambria Math"/>
        </w:rPr>
        <w:t>∨</w:t>
      </w:r>
      <w:r w:rsidRPr="003F6654">
        <w:t xml:space="preserve"> E}</w:t>
      </w:r>
    </w:p>
    <w:p w14:paraId="348B3A5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C  →</w:t>
      </w:r>
      <w:proofErr w:type="gramEnd"/>
      <w:r w:rsidRPr="003F6654">
        <w:t xml:space="preserve">  already a unit clause  →  Clause 2: {C}</w:t>
      </w:r>
    </w:p>
    <w:p w14:paraId="5C49285D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7D9E6A0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¬E</w:t>
      </w:r>
    </w:p>
    <w:p w14:paraId="41574EA3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4D709BDB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{¬C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E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C},  {¬E}  (negated goal)</w:t>
      </w:r>
    </w:p>
    <w:p w14:paraId="7417F5D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{¬C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E} with {C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C and ¬C  →  resolvent: {E}</w:t>
      </w:r>
    </w:p>
    <w:p w14:paraId="563E949D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{E} with {¬</w:t>
      </w:r>
      <w:proofErr w:type="gramStart"/>
      <w:r w:rsidRPr="003F6654">
        <w:rPr>
          <w:rFonts w:ascii="Times New Roman" w:hAnsi="Times New Roman" w:cs="Times New Roman"/>
        </w:rPr>
        <w:t>E}  →</w:t>
      </w:r>
      <w:proofErr w:type="gramEnd"/>
      <w:r w:rsidRPr="003F6654">
        <w:rPr>
          <w:rFonts w:ascii="Times New Roman" w:hAnsi="Times New Roman" w:cs="Times New Roman"/>
        </w:rPr>
        <w:t xml:space="preserve">  unify on E and ¬E  →  resolvent: { } = Empty Clause (□)</w:t>
      </w:r>
    </w:p>
    <w:p w14:paraId="39D839B4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72A931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Resolution Tree: [¬C</w:t>
      </w:r>
      <w:r w:rsidRPr="003F6654">
        <w:rPr>
          <w:rFonts w:ascii="Cambria Math" w:hAnsi="Cambria Math" w:cs="Cambria Math"/>
          <w:b/>
          <w:bCs/>
        </w:rPr>
        <w:t>∨</w:t>
      </w:r>
      <w:r w:rsidRPr="003F6654">
        <w:rPr>
          <w:rFonts w:ascii="Times New Roman" w:hAnsi="Times New Roman" w:cs="Times New Roman"/>
          <w:b/>
          <w:bCs/>
        </w:rPr>
        <w:t>E] and [C] combine to give [E]; [E] and the negated goal [¬E] combine to give □. Since □ is reached, the goal "Arun is eligible for placement" (E) is PROVED.</w:t>
      </w:r>
    </w:p>
    <w:p w14:paraId="0D3CA218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ADECB7F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5C9D159C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47C6E16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DB40C58" w14:textId="1152E734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5 – Access Control </w:t>
      </w:r>
      <w:proofErr w:type="gramStart"/>
      <w:r w:rsidRPr="003F6654">
        <w:rPr>
          <w:b/>
          <w:bCs/>
          <w:color w:val="auto"/>
        </w:rPr>
        <w:t>System  (</w:t>
      </w:r>
      <w:proofErr w:type="gramEnd"/>
      <w:r w:rsidRPr="003F6654">
        <w:rPr>
          <w:b/>
          <w:bCs/>
          <w:color w:val="auto"/>
        </w:rPr>
        <w:t>10 Marks)</w:t>
      </w:r>
    </w:p>
    <w:p w14:paraId="0F4A6A4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34DD001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user enters the correct password, then the user is authenticated.</w:t>
      </w:r>
    </w:p>
    <w:p w14:paraId="1D5A20D8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user is authenticated, then the user is granted access.</w:t>
      </w:r>
    </w:p>
    <w:p w14:paraId="25AABCD0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The user entered the correct password.</w:t>
      </w:r>
    </w:p>
    <w:p w14:paraId="221A2FD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61A9E807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the user is granted access, using the Resolution Algorithm.</w:t>
      </w:r>
    </w:p>
    <w:p w14:paraId="4E3732BA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6A1EFC6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P = "User enters the correct password"</w:t>
      </w:r>
    </w:p>
    <w:p w14:paraId="7D784F7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A = "User is authenticated"</w:t>
      </w:r>
    </w:p>
    <w:p w14:paraId="0B8DDF47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G = "User is granted access"</w:t>
      </w:r>
    </w:p>
    <w:p w14:paraId="5CBB6641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P → A</w:t>
      </w:r>
    </w:p>
    <w:p w14:paraId="1C4EC60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(implication): A → G</w:t>
      </w:r>
    </w:p>
    <w:p w14:paraId="15108C8F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3 (fact): P</w:t>
      </w:r>
    </w:p>
    <w:p w14:paraId="36ED0764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3E415F1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P → </w:t>
      </w:r>
      <w:proofErr w:type="gramStart"/>
      <w:r w:rsidRPr="003F6654">
        <w:t>A  ≡</w:t>
      </w:r>
      <w:proofErr w:type="gramEnd"/>
      <w:r w:rsidRPr="003F6654">
        <w:t xml:space="preserve">  ¬P </w:t>
      </w:r>
      <w:r w:rsidRPr="003F6654">
        <w:rPr>
          <w:rFonts w:ascii="Cambria Math" w:hAnsi="Cambria Math" w:cs="Cambria Math"/>
        </w:rPr>
        <w:t>∨</w:t>
      </w:r>
      <w:r w:rsidRPr="003F6654">
        <w:t xml:space="preserve"> A   →  Clause 1: {¬P </w:t>
      </w:r>
      <w:r w:rsidRPr="003F6654">
        <w:rPr>
          <w:rFonts w:ascii="Cambria Math" w:hAnsi="Cambria Math" w:cs="Cambria Math"/>
        </w:rPr>
        <w:t>∨</w:t>
      </w:r>
      <w:r w:rsidRPr="003F6654">
        <w:t xml:space="preserve"> A}</w:t>
      </w:r>
    </w:p>
    <w:p w14:paraId="6CE903E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A → </w:t>
      </w:r>
      <w:proofErr w:type="gramStart"/>
      <w:r w:rsidRPr="003F6654">
        <w:t>G  ≡</w:t>
      </w:r>
      <w:proofErr w:type="gramEnd"/>
      <w:r w:rsidRPr="003F6654">
        <w:t xml:space="preserve">  ¬A </w:t>
      </w:r>
      <w:r w:rsidRPr="003F6654">
        <w:rPr>
          <w:rFonts w:ascii="Cambria Math" w:hAnsi="Cambria Math" w:cs="Cambria Math"/>
        </w:rPr>
        <w:t>∨</w:t>
      </w:r>
      <w:r w:rsidRPr="003F6654">
        <w:t xml:space="preserve"> G   →  Clause 2: {¬A </w:t>
      </w:r>
      <w:r w:rsidRPr="003F6654">
        <w:rPr>
          <w:rFonts w:ascii="Cambria Math" w:hAnsi="Cambria Math" w:cs="Cambria Math"/>
        </w:rPr>
        <w:t>∨</w:t>
      </w:r>
      <w:r w:rsidRPr="003F6654">
        <w:t xml:space="preserve"> G}</w:t>
      </w:r>
    </w:p>
    <w:p w14:paraId="424801B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P  →</w:t>
      </w:r>
      <w:proofErr w:type="gramEnd"/>
      <w:r w:rsidRPr="003F6654">
        <w:t xml:space="preserve">  already a unit clause  →  Clause 3: {P}</w:t>
      </w:r>
    </w:p>
    <w:p w14:paraId="5F75F3D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4B184157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¬G</w:t>
      </w:r>
    </w:p>
    <w:p w14:paraId="7C8F9652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2B86C15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{¬P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A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 xml:space="preserve">¬A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G},  {P},  {¬G}  (negated goal)</w:t>
      </w:r>
    </w:p>
    <w:p w14:paraId="6BB3589A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{¬P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A} with {</w:t>
      </w:r>
      <w:proofErr w:type="gramStart"/>
      <w:r w:rsidRPr="003F6654">
        <w:rPr>
          <w:rFonts w:ascii="Times New Roman" w:hAnsi="Times New Roman" w:cs="Times New Roman"/>
        </w:rPr>
        <w:t>P}  →</w:t>
      </w:r>
      <w:proofErr w:type="gramEnd"/>
      <w:r w:rsidRPr="003F6654">
        <w:rPr>
          <w:rFonts w:ascii="Times New Roman" w:hAnsi="Times New Roman" w:cs="Times New Roman"/>
        </w:rPr>
        <w:t xml:space="preserve">  unify on P and ¬P  →  resolvent: {A}</w:t>
      </w:r>
    </w:p>
    <w:p w14:paraId="5A5B08C6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 xml:space="preserve">Resolve {A} with {¬A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</w:t>
      </w:r>
      <w:proofErr w:type="gramStart"/>
      <w:r w:rsidRPr="003F6654">
        <w:rPr>
          <w:rFonts w:ascii="Times New Roman" w:hAnsi="Times New Roman" w:cs="Times New Roman"/>
        </w:rPr>
        <w:t>G}  →</w:t>
      </w:r>
      <w:proofErr w:type="gramEnd"/>
      <w:r w:rsidRPr="003F6654">
        <w:rPr>
          <w:rFonts w:ascii="Times New Roman" w:hAnsi="Times New Roman" w:cs="Times New Roman"/>
        </w:rPr>
        <w:t xml:space="preserve">  unify on A and ¬A  →  resolvent: {G}</w:t>
      </w:r>
    </w:p>
    <w:p w14:paraId="716C8571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4.  </w:t>
      </w:r>
      <w:r w:rsidRPr="003F6654">
        <w:rPr>
          <w:rFonts w:ascii="Times New Roman" w:hAnsi="Times New Roman" w:cs="Times New Roman"/>
        </w:rPr>
        <w:t>Resolve {G} with the negated goal {¬</w:t>
      </w:r>
      <w:proofErr w:type="gramStart"/>
      <w:r w:rsidRPr="003F6654">
        <w:rPr>
          <w:rFonts w:ascii="Times New Roman" w:hAnsi="Times New Roman" w:cs="Times New Roman"/>
        </w:rPr>
        <w:t>G}  →</w:t>
      </w:r>
      <w:proofErr w:type="gramEnd"/>
      <w:r w:rsidRPr="003F6654">
        <w:rPr>
          <w:rFonts w:ascii="Times New Roman" w:hAnsi="Times New Roman" w:cs="Times New Roman"/>
        </w:rPr>
        <w:t xml:space="preserve">  unify on G and ¬G  →  resolvent: { } = Empty Clause (□)</w:t>
      </w:r>
    </w:p>
    <w:p w14:paraId="6B48475E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4EE6E32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Every resolution step is explained above: correct password (P) forces authentication (A); authentication (A) forces access (G); G contradicts the negated goal ¬G, yielding □. Hence "The user is granted access" (G) is PROVED.</w:t>
      </w:r>
    </w:p>
    <w:p w14:paraId="39F73445" w14:textId="77777777" w:rsidR="003F6654" w:rsidRDefault="003F6654" w:rsidP="003F6654">
      <w:pPr>
        <w:pStyle w:val="Heading2"/>
        <w:spacing w:before="200" w:after="100" w:line="360" w:lineRule="auto"/>
        <w:jc w:val="both"/>
        <w:rPr>
          <w:b/>
          <w:bCs/>
          <w:color w:val="auto"/>
        </w:rPr>
      </w:pPr>
    </w:p>
    <w:p w14:paraId="783DBBC8" w14:textId="06F68273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Summary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3F6654" w:rsidRPr="003F6654" w14:paraId="1F8B2031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359E11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F6654">
              <w:rPr>
                <w:rFonts w:ascii="Times New Roman" w:hAnsi="Times New Roman" w:cs="Times New Roman"/>
                <w:b/>
                <w:bCs/>
              </w:rPr>
              <w:lastRenderedPageBreak/>
              <w:t>Q.No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5A1E004F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4BFEAA65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3DBBA6A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3F6654" w:rsidRPr="003F6654" w14:paraId="0249DB09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CDAB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F91B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Rain and Wet Ground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4E70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W (ground is wet)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D90E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16DFB8FE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9FCA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F914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Assignment Submission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45F0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M (internal marks)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E193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055929E1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8B407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3C84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Library Membership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9B32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B (can borrow books)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BC81F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6E12CB7B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3D55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C03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Placement Eligibility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E69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E (eligible for placement)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D1A7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248EF016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2963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B6F8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Access Control System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3989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G (granted access)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16C2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</w:tbl>
    <w:p w14:paraId="1A9D4D24" w14:textId="77777777" w:rsidR="003F6654" w:rsidRPr="003F6654" w:rsidRDefault="003F6654" w:rsidP="003F6654">
      <w:pPr>
        <w:spacing w:line="360" w:lineRule="auto"/>
        <w:jc w:val="both"/>
        <w:rPr>
          <w:rFonts w:ascii="Times New Roman" w:hAnsi="Times New Roman" w:cs="Times New Roman"/>
        </w:rPr>
      </w:pPr>
    </w:p>
    <w:p w14:paraId="4BB828F2" w14:textId="77777777" w:rsidR="003F6654" w:rsidRPr="003F6654" w:rsidRDefault="003F6654" w:rsidP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sz w:val="22"/>
          <w:szCs w:val="22"/>
        </w:rPr>
      </w:pPr>
    </w:p>
    <w:sectPr w:rsidR="003F6654" w:rsidRPr="003F6654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207381-9705-4AEA-B03E-B2B195931239}"/>
    <w:embedBold r:id="rId2" w:fontKey="{606D66D3-62F3-4FB3-BF88-3CBED0FD65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F41E4A-C83C-458F-A9CA-02BEC89106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4708D6-B67E-4F0D-B2D2-4DA12D7ABC14}"/>
    <w:embedBold r:id="rId5" w:fontKey="{14E18739-7CBD-430A-8DB1-9E8F9FAE2F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4BFA8C3-4426-43D7-887E-5EC402267E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4FF70CFD"/>
    <w:multiLevelType w:val="hybridMultilevel"/>
    <w:tmpl w:val="F1027E18"/>
    <w:lvl w:ilvl="0" w:tplc="D2D84990">
      <w:start w:val="1"/>
      <w:numFmt w:val="bullet"/>
      <w:lvlText w:val="●"/>
      <w:lvlJc w:val="left"/>
      <w:pPr>
        <w:ind w:left="720" w:hanging="360"/>
      </w:pPr>
    </w:lvl>
    <w:lvl w:ilvl="1" w:tplc="780259A4">
      <w:start w:val="1"/>
      <w:numFmt w:val="bullet"/>
      <w:lvlText w:val="○"/>
      <w:lvlJc w:val="left"/>
      <w:pPr>
        <w:ind w:left="1440" w:hanging="360"/>
      </w:pPr>
    </w:lvl>
    <w:lvl w:ilvl="2" w:tplc="52B43808">
      <w:start w:val="1"/>
      <w:numFmt w:val="bullet"/>
      <w:lvlText w:val="■"/>
      <w:lvlJc w:val="left"/>
      <w:pPr>
        <w:ind w:left="2160" w:hanging="360"/>
      </w:pPr>
    </w:lvl>
    <w:lvl w:ilvl="3" w:tplc="D8420E88">
      <w:start w:val="1"/>
      <w:numFmt w:val="bullet"/>
      <w:lvlText w:val="●"/>
      <w:lvlJc w:val="left"/>
      <w:pPr>
        <w:ind w:left="2880" w:hanging="360"/>
      </w:pPr>
    </w:lvl>
    <w:lvl w:ilvl="4" w:tplc="D3F29572">
      <w:start w:val="1"/>
      <w:numFmt w:val="bullet"/>
      <w:lvlText w:val="○"/>
      <w:lvlJc w:val="left"/>
      <w:pPr>
        <w:ind w:left="3600" w:hanging="360"/>
      </w:pPr>
    </w:lvl>
    <w:lvl w:ilvl="5" w:tplc="C0A6169E">
      <w:start w:val="1"/>
      <w:numFmt w:val="bullet"/>
      <w:lvlText w:val="■"/>
      <w:lvlJc w:val="left"/>
      <w:pPr>
        <w:ind w:left="4320" w:hanging="360"/>
      </w:pPr>
    </w:lvl>
    <w:lvl w:ilvl="6" w:tplc="15444A60">
      <w:start w:val="1"/>
      <w:numFmt w:val="bullet"/>
      <w:lvlText w:val="●"/>
      <w:lvlJc w:val="left"/>
      <w:pPr>
        <w:ind w:left="5040" w:hanging="360"/>
      </w:pPr>
    </w:lvl>
    <w:lvl w:ilvl="7" w:tplc="D4C073DC">
      <w:start w:val="1"/>
      <w:numFmt w:val="bullet"/>
      <w:lvlText w:val="●"/>
      <w:lvlJc w:val="left"/>
      <w:pPr>
        <w:ind w:left="5760" w:hanging="360"/>
      </w:pPr>
    </w:lvl>
    <w:lvl w:ilvl="8" w:tplc="358A5D6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2029521744">
    <w:abstractNumId w:val="4"/>
  </w:num>
  <w:num w:numId="2" w16cid:durableId="398215772">
    <w:abstractNumId w:val="2"/>
  </w:num>
  <w:num w:numId="3" w16cid:durableId="1229420312">
    <w:abstractNumId w:val="5"/>
  </w:num>
  <w:num w:numId="4" w16cid:durableId="912852382">
    <w:abstractNumId w:val="3"/>
  </w:num>
  <w:num w:numId="5" w16cid:durableId="567299706">
    <w:abstractNumId w:val="16"/>
  </w:num>
  <w:num w:numId="6" w16cid:durableId="983000515">
    <w:abstractNumId w:val="6"/>
  </w:num>
  <w:num w:numId="7" w16cid:durableId="1339429886">
    <w:abstractNumId w:val="1"/>
  </w:num>
  <w:num w:numId="8" w16cid:durableId="1757167290">
    <w:abstractNumId w:val="11"/>
  </w:num>
  <w:num w:numId="9" w16cid:durableId="564025450">
    <w:abstractNumId w:val="14"/>
  </w:num>
  <w:num w:numId="10" w16cid:durableId="101188738">
    <w:abstractNumId w:val="12"/>
  </w:num>
  <w:num w:numId="11" w16cid:durableId="1873296901">
    <w:abstractNumId w:val="9"/>
  </w:num>
  <w:num w:numId="12" w16cid:durableId="1429043701">
    <w:abstractNumId w:val="0"/>
  </w:num>
  <w:num w:numId="13" w16cid:durableId="414324629">
    <w:abstractNumId w:val="7"/>
  </w:num>
  <w:num w:numId="14" w16cid:durableId="1771778989">
    <w:abstractNumId w:val="15"/>
  </w:num>
  <w:num w:numId="15" w16cid:durableId="815533895">
    <w:abstractNumId w:val="8"/>
  </w:num>
  <w:num w:numId="16" w16cid:durableId="1848060161">
    <w:abstractNumId w:val="13"/>
  </w:num>
  <w:num w:numId="17" w16cid:durableId="22957966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42"/>
    <w:rsid w:val="003F6654"/>
    <w:rsid w:val="005A7742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8CA94F"/>
  <w15:docId w15:val="{D9187DEA-EB29-4FFF-BDA6-861F16DE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3F6654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1476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Abishek Candy</cp:lastModifiedBy>
  <cp:revision>2</cp:revision>
  <dcterms:created xsi:type="dcterms:W3CDTF">2026-07-16T08:39:00Z</dcterms:created>
  <dcterms:modified xsi:type="dcterms:W3CDTF">2026-08-14T16:21:00Z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