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47C38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077E7831" w14:textId="77777777" w:rsidR="0060365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9D5AF6B" w14:textId="77777777" w:rsidR="0060365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Reverse Engineering</w:t>
      </w:r>
    </w:p>
    <w:p w14:paraId="35B75784" w14:textId="77777777" w:rsidR="00603652" w:rsidRDefault="00603652">
      <w:pPr>
        <w:jc w:val="center"/>
        <w:rPr>
          <w:b/>
          <w:bCs/>
          <w:sz w:val="34"/>
          <w:szCs w:val="34"/>
        </w:rPr>
      </w:pPr>
    </w:p>
    <w:p w14:paraId="55A52CE8" w14:textId="77777777" w:rsidR="00603652" w:rsidRDefault="00603652">
      <w:pPr>
        <w:rPr>
          <w:b/>
          <w:bCs/>
          <w:sz w:val="24"/>
          <w:szCs w:val="24"/>
        </w:rPr>
      </w:pPr>
    </w:p>
    <w:tbl>
      <w:tblPr>
        <w:tblStyle w:val="Style12"/>
        <w:tblW w:w="90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50"/>
        <w:gridCol w:w="3420"/>
        <w:gridCol w:w="2115"/>
        <w:gridCol w:w="1245"/>
      </w:tblGrid>
      <w:tr w:rsidR="00603652" w14:paraId="6844E8D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A4D6" w14:textId="77777777" w:rsidR="0060365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7671" w14:textId="77777777" w:rsidR="00603652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ARTIFICIAL INTELLIGENCE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9893" w14:textId="77777777" w:rsidR="0060365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B170" w14:textId="77777777" w:rsidR="00687A6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CSA17</w:t>
            </w:r>
          </w:p>
          <w:p w14:paraId="7A96E8D0" w14:textId="77777777" w:rsidR="00687A6E" w:rsidRDefault="00687A6E" w:rsidP="00687A6E">
            <w:pPr>
              <w:ind w:left="-52" w:right="-7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Abishek S</w:t>
            </w:r>
          </w:p>
          <w:p w14:paraId="115E4334" w14:textId="04088B1D" w:rsidR="00687A6E" w:rsidRDefault="00687A6E" w:rsidP="00687A6E">
            <w:pPr>
              <w:ind w:left="-52" w:right="-25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192524356</w:t>
            </w:r>
          </w:p>
        </w:tc>
      </w:tr>
    </w:tbl>
    <w:p w14:paraId="36A5A732" w14:textId="77777777" w:rsidR="00603652" w:rsidRDefault="00603652">
      <w:pPr>
        <w:rPr>
          <w:b/>
          <w:bCs/>
          <w:sz w:val="24"/>
          <w:szCs w:val="24"/>
        </w:rPr>
      </w:pPr>
    </w:p>
    <w:p w14:paraId="0C0C0541" w14:textId="77777777" w:rsidR="00603652" w:rsidRDefault="00603652">
      <w:pPr>
        <w:rPr>
          <w:b/>
          <w:bCs/>
          <w:sz w:val="24"/>
          <w:szCs w:val="24"/>
        </w:rPr>
      </w:pPr>
    </w:p>
    <w:p w14:paraId="44324B28" w14:textId="77777777" w:rsidR="0060365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587A0E61" w14:textId="77777777" w:rsidR="00603652" w:rsidRDefault="00603652">
      <w:pPr>
        <w:rPr>
          <w:sz w:val="24"/>
          <w:szCs w:val="24"/>
        </w:rPr>
      </w:pPr>
    </w:p>
    <w:p w14:paraId="5D8678B4" w14:textId="77777777" w:rsidR="00603652" w:rsidRDefault="0000000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acgg11i9n9jw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System Decomposition &amp; Analysis</w:t>
      </w:r>
    </w:p>
    <w:p w14:paraId="0AD16696" w14:textId="77777777" w:rsidR="0060365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an existing AI-based system and </w:t>
      </w:r>
      <w:r>
        <w:rPr>
          <w:rFonts w:ascii="Times New Roman" w:eastAsia="Times New Roman" w:hAnsi="Times New Roman" w:cs="Times New Roman"/>
          <w:b/>
          <w:bCs/>
        </w:rPr>
        <w:t>reverse engineer its architecture</w:t>
      </w:r>
      <w:r>
        <w:rPr>
          <w:rFonts w:ascii="Times New Roman" w:eastAsia="Times New Roman" w:hAnsi="Times New Roman" w:cs="Times New Roman"/>
        </w:rPr>
        <w:t>, identifying key components, data flow, and underlying algorithms.</w:t>
      </w:r>
    </w:p>
    <w:p w14:paraId="1E595020" w14:textId="77777777" w:rsidR="0060365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eiuudegijpoj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Architecture Reconstruction</w:t>
      </w:r>
    </w:p>
    <w:p w14:paraId="6363A7FA" w14:textId="77777777" w:rsidR="0060365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Given a black-box software system, </w:t>
      </w:r>
      <w:r>
        <w:rPr>
          <w:rFonts w:ascii="Times New Roman" w:eastAsia="Times New Roman" w:hAnsi="Times New Roman" w:cs="Times New Roman"/>
          <w:b/>
          <w:bCs/>
        </w:rPr>
        <w:t>reconstruct its system architecture</w:t>
      </w:r>
      <w:r>
        <w:rPr>
          <w:rFonts w:ascii="Times New Roman" w:eastAsia="Times New Roman" w:hAnsi="Times New Roman" w:cs="Times New Roman"/>
        </w:rPr>
        <w:t xml:space="preserve"> and explain the interaction between modules using appropriate diagrams.</w:t>
      </w:r>
    </w:p>
    <w:p w14:paraId="012FFF2F" w14:textId="77777777" w:rsidR="0060365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tzaiakugaced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Algorithm Identification</w:t>
      </w:r>
    </w:p>
    <w:p w14:paraId="295D6DFD" w14:textId="77777777" w:rsidR="0060365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Reverse engineer a machine learning application to </w:t>
      </w:r>
      <w:r>
        <w:rPr>
          <w:rFonts w:ascii="Times New Roman" w:eastAsia="Times New Roman" w:hAnsi="Times New Roman" w:cs="Times New Roman"/>
          <w:b/>
          <w:bCs/>
        </w:rPr>
        <w:t>identify the algorithms, data processing steps, and decision-making logic</w:t>
      </w:r>
      <w:r>
        <w:rPr>
          <w:rFonts w:ascii="Times New Roman" w:eastAsia="Times New Roman" w:hAnsi="Times New Roman" w:cs="Times New Roman"/>
        </w:rPr>
        <w:t xml:space="preserve"> used in the system.</w:t>
      </w:r>
    </w:p>
    <w:p w14:paraId="00515A6F" w14:textId="77777777" w:rsidR="0060365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1o9amve7vjf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Data Flow &amp; Process Mapping</w:t>
      </w:r>
    </w:p>
    <w:p w14:paraId="4C06F2EF" w14:textId="77777777" w:rsidR="0060365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Examine an existing distributed AI application and </w:t>
      </w:r>
      <w:r>
        <w:rPr>
          <w:rFonts w:ascii="Times New Roman" w:eastAsia="Times New Roman" w:hAnsi="Times New Roman" w:cs="Times New Roman"/>
          <w:b/>
          <w:bCs/>
        </w:rPr>
        <w:t>map its data flow, processing pipeline, and communication between components</w:t>
      </w:r>
      <w:r>
        <w:rPr>
          <w:rFonts w:ascii="Times New Roman" w:eastAsia="Times New Roman" w:hAnsi="Times New Roman" w:cs="Times New Roman"/>
        </w:rPr>
        <w:t>.</w:t>
      </w:r>
    </w:p>
    <w:p w14:paraId="41A2892A" w14:textId="77777777" w:rsidR="0060365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ky1q0r674g9d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Improvement &amp; Redesign</w:t>
      </w:r>
    </w:p>
    <w:p w14:paraId="1374E1A2" w14:textId="77777777" w:rsidR="0060365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 reverse engineering on an intelligent system and </w:t>
      </w:r>
      <w:r>
        <w:rPr>
          <w:rFonts w:ascii="Times New Roman" w:eastAsia="Times New Roman" w:hAnsi="Times New Roman" w:cs="Times New Roman"/>
          <w:b/>
          <w:bCs/>
        </w:rPr>
        <w:t>propose enhancements or redesign strategies</w:t>
      </w:r>
      <w:r>
        <w:rPr>
          <w:rFonts w:ascii="Times New Roman" w:eastAsia="Times New Roman" w:hAnsi="Times New Roman" w:cs="Times New Roman"/>
        </w:rPr>
        <w:t xml:space="preserve"> to improve scalability, efficiency, and performance.</w:t>
      </w:r>
    </w:p>
    <w:p w14:paraId="0600C15F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660711DB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3844EF2D" w14:textId="77777777" w:rsidR="00603652" w:rsidRDefault="00000000">
      <w:pPr>
        <w:rPr>
          <w:b/>
          <w:bCs/>
          <w:i/>
          <w:iCs/>
          <w:sz w:val="24"/>
          <w:szCs w:val="24"/>
        </w:rPr>
      </w:pPr>
      <w:r>
        <w:pict w14:anchorId="07B26F06">
          <v:rect id="_x0000_i1025" style="width:0;height:1.5pt" o:hralign="center" o:hrstd="t" o:hr="t" fillcolor="#a0a0a0" stroked="f"/>
        </w:pict>
      </w:r>
      <w:r>
        <w:rPr>
          <w:b/>
          <w:bCs/>
          <w:i/>
          <w:iCs/>
          <w:sz w:val="24"/>
          <w:szCs w:val="24"/>
        </w:rPr>
        <w:t>Code of Conduct:</w:t>
      </w:r>
    </w:p>
    <w:p w14:paraId="47986B69" w14:textId="77777777" w:rsidR="00603652" w:rsidRDefault="00603652">
      <w:pPr>
        <w:rPr>
          <w:i/>
          <w:iCs/>
          <w:sz w:val="24"/>
          <w:szCs w:val="24"/>
        </w:rPr>
      </w:pPr>
    </w:p>
    <w:p w14:paraId="3D5D81B9" w14:textId="63CB4E7C" w:rsidR="0060365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E910DB">
        <w:rPr>
          <w:i/>
          <w:iCs/>
          <w:sz w:val="24"/>
          <w:szCs w:val="24"/>
        </w:rPr>
        <w:t xml:space="preserve"> Abishek S (192524356)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4746633C" w14:textId="77777777" w:rsidR="0060365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I understand that any violation of academic integrity rules will result in disciplinary action.</w:t>
      </w:r>
    </w:p>
    <w:p w14:paraId="7259C425" w14:textId="77777777" w:rsidR="00603652" w:rsidRDefault="00603652">
      <w:pPr>
        <w:rPr>
          <w:i/>
          <w:iCs/>
          <w:sz w:val="24"/>
          <w:szCs w:val="24"/>
        </w:rPr>
      </w:pPr>
    </w:p>
    <w:p w14:paraId="78C6A6FD" w14:textId="77777777" w:rsidR="0060365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E755D5" w14:textId="00AE9BDF" w:rsidR="00E910DB" w:rsidRDefault="00E910D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59E75F4" wp14:editId="1C240E6D">
            <wp:extent cx="1595595" cy="939800"/>
            <wp:effectExtent l="0" t="0" r="5080" b="0"/>
            <wp:docPr id="15800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4129" name="Picture 15800241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147" cy="9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94F" w14:textId="77777777" w:rsidR="00603652" w:rsidRDefault="00603652">
      <w:pPr>
        <w:rPr>
          <w:sz w:val="24"/>
          <w:szCs w:val="24"/>
        </w:rPr>
      </w:pPr>
    </w:p>
    <w:p w14:paraId="62008036" w14:textId="77777777" w:rsidR="00603652" w:rsidRDefault="00603652">
      <w:pPr>
        <w:rPr>
          <w:i/>
          <w:iCs/>
          <w:sz w:val="24"/>
          <w:szCs w:val="24"/>
        </w:rPr>
      </w:pPr>
    </w:p>
    <w:p w14:paraId="484382D7" w14:textId="77777777" w:rsidR="006036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0FF492C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3CA6F95F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Style13"/>
        <w:tblW w:w="90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30"/>
        <w:gridCol w:w="57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603652" w14:paraId="5A4D7BA2" w14:textId="77777777">
        <w:trPr>
          <w:trHeight w:val="88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B989ED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D2FD4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System Understanding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08CB1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Decomposition &amp; Analysis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23060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Reconstruction of Architecture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6B70F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Identification of Algorithms/Logic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9684D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 of Tools &amp; Techniques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35879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Flow &amp; Process Mapping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5CF3B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Problem-Solving &amp; Interpretation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BE9E4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Innovation &amp; Improvement Suggestions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9D8B968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Documentation &amp; Presentation</w:t>
            </w:r>
          </w:p>
        </w:tc>
      </w:tr>
      <w:tr w:rsidR="00603652" w14:paraId="58C1FAC9" w14:textId="77777777">
        <w:trPr>
          <w:trHeight w:val="345"/>
        </w:trPr>
        <w:tc>
          <w:tcPr>
            <w:tcW w:w="12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CE02C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5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0EE85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B4BCB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77EAB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32A62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DB749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D4284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D7103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53644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F8EB1" w14:textId="77777777" w:rsidR="00603652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24BECCBC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46C1085C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766A96DF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Style14"/>
        <w:tblW w:w="9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10"/>
        <w:gridCol w:w="2670"/>
      </w:tblGrid>
      <w:tr w:rsidR="00603652" w14:paraId="08F3FB32" w14:textId="77777777">
        <w:trPr>
          <w:trHeight w:val="31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AE6F7" w14:textId="77777777" w:rsidR="0060365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B789B" w14:textId="77777777" w:rsidR="0060365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EBB48" w14:textId="77777777" w:rsidR="0060365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3A56D" w14:textId="77777777" w:rsidR="0060365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E327F" w14:textId="77777777" w:rsidR="0060365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 (2)</w:t>
            </w:r>
          </w:p>
        </w:tc>
      </w:tr>
      <w:tr w:rsidR="00603652" w14:paraId="141D3110" w14:textId="77777777">
        <w:trPr>
          <w:trHeight w:val="1650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8647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Understanding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2DEA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identifies system purpose, components, and functionality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49A10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 understanding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73925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881869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incorrect</w:t>
            </w:r>
          </w:p>
        </w:tc>
      </w:tr>
      <w:tr w:rsidR="00603652" w14:paraId="30AEAA3C" w14:textId="77777777">
        <w:trPr>
          <w:trHeight w:val="97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00024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 &amp;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229F1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Accurately breaks system into modules/components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FB341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decomposition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CA100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 breakdown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9556A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analysis</w:t>
            </w:r>
          </w:p>
        </w:tc>
      </w:tr>
      <w:tr w:rsidR="00603652" w14:paraId="29E6D081" w14:textId="77777777">
        <w:trPr>
          <w:trHeight w:val="1200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59AC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Reconstruction of Architecture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EF1F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Recreates system architecture with clear diagrams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4B93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reconstruction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246D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structure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3F04E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Poor/incomplete</w:t>
            </w:r>
          </w:p>
        </w:tc>
      </w:tr>
      <w:tr w:rsidR="00603652" w14:paraId="162874AC" w14:textId="77777777">
        <w:trPr>
          <w:trHeight w:val="1200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9BB7C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Algorithms/Logic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A36A0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Clearly identifies underlying algorithms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logic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E62E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Mostly correct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51C65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identification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F3EC8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Incorrect/missing</w:t>
            </w:r>
          </w:p>
        </w:tc>
      </w:tr>
      <w:tr w:rsidR="00603652" w14:paraId="122016BA" w14:textId="77777777">
        <w:trPr>
          <w:trHeight w:val="97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0A12F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 &amp; Techniques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45279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Effectively uses reverse engineering tools/techniques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CFA5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usage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BFA1F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use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76B6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use</w:t>
            </w:r>
          </w:p>
        </w:tc>
      </w:tr>
      <w:tr w:rsidR="00603652" w14:paraId="164B42C1" w14:textId="77777777">
        <w:trPr>
          <w:trHeight w:val="97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49BE8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&amp; Process Mapping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E184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explains data flow and interactions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64585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5BE1C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gaps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AF3E4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Poorly defined</w:t>
            </w:r>
          </w:p>
        </w:tc>
      </w:tr>
      <w:tr w:rsidR="00603652" w14:paraId="52235353" w14:textId="77777777">
        <w:trPr>
          <w:trHeight w:val="97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CA02E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&amp; Interpretation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9FC25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deep insights and correct interpretations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B05CF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interpretation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AC577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insights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565C64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Weak analysis</w:t>
            </w:r>
          </w:p>
        </w:tc>
      </w:tr>
      <w:tr w:rsidR="00603652" w14:paraId="14EE51D2" w14:textId="77777777">
        <w:trPr>
          <w:trHeight w:val="750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07FAE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&amp; Improvement Suggestions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EF899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Suggests meaningful improvements/redesign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3DCDF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suggestions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D484E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ideas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4BA46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suggestions</w:t>
            </w:r>
          </w:p>
        </w:tc>
      </w:tr>
      <w:tr w:rsidR="00603652" w14:paraId="2929EA10" w14:textId="77777777">
        <w:trPr>
          <w:trHeight w:val="1200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C58F7A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&amp; Presentation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DF8E9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Well-structured, clear diagrams and explanation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2E853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77E4A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organized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490F6" w14:textId="77777777" w:rsidR="0060365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presentation</w:t>
            </w:r>
          </w:p>
        </w:tc>
      </w:tr>
    </w:tbl>
    <w:p w14:paraId="4805203C" w14:textId="77777777" w:rsidR="00603652" w:rsidRDefault="00603652">
      <w:pPr>
        <w:jc w:val="both"/>
        <w:rPr>
          <w:rFonts w:ascii="Times New Roman" w:eastAsia="Times New Roman" w:hAnsi="Times New Roman" w:cs="Times New Roman"/>
        </w:rPr>
      </w:pPr>
    </w:p>
    <w:p w14:paraId="7142B7C6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02920367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2D29D091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1DA7E6A5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5E98FD20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0ECFD029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79B56214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65CEAAE0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3917B774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4EF1C0A4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3EE2F77B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51E2B2B1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45614BC3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79998BF5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6702A66E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02FEF404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05BECD3F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0F26C8A8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57EC8586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3DAF27B3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354A7BFC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14DA9465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43A1F517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53B3D8EE" w14:textId="77777777" w:rsidR="00E910DB" w:rsidRDefault="00E910DB">
      <w:pPr>
        <w:jc w:val="both"/>
        <w:rPr>
          <w:rFonts w:ascii="Times New Roman" w:eastAsia="Times New Roman" w:hAnsi="Times New Roman" w:cs="Times New Roman"/>
        </w:rPr>
      </w:pPr>
    </w:p>
    <w:p w14:paraId="23DF70C2" w14:textId="14517D1C" w:rsidR="00E910DB" w:rsidRPr="00E910DB" w:rsidRDefault="00E910DB" w:rsidP="00687A6E">
      <w:pPr>
        <w:pStyle w:val="Heading1"/>
        <w:spacing w:before="500" w:after="150" w:line="360" w:lineRule="auto"/>
        <w:jc w:val="both"/>
        <w:rPr>
          <w:rFonts w:ascii="Times New Roman" w:hAnsi="Times New Roman" w:cs="Times New Roman"/>
          <w:sz w:val="32"/>
          <w:szCs w:val="32"/>
          <w:lang w:val="en-US" w:eastAsia="en-US"/>
        </w:rPr>
      </w:pPr>
      <w:r w:rsidRPr="00E910DB">
        <w:rPr>
          <w:rFonts w:ascii="Times New Roman" w:hAnsi="Times New Roman" w:cs="Times New Roman"/>
          <w:b/>
          <w:bCs/>
        </w:rPr>
        <w:t>Question 1: System Decomposition &amp; Analysis</w:t>
      </w:r>
      <w:r w:rsidRPr="00E910DB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4DF57953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Chosen system for reverse engineering: a photo-organizing AI application (e.g., Google Photos-style image search/tagging system). The system accepts uploaded photos and automatically groups, tags, and makes them searchable by content (people, objects, scenes).</w:t>
      </w:r>
    </w:p>
    <w:p w14:paraId="5D3C3D7E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1. System Purpose &amp; Observed Behaviour (Black-Box Testing)</w:t>
      </w:r>
    </w:p>
    <w:p w14:paraId="6B0FEA88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By uploading varied test images (different lighting, objects, faces, text) and observing outputs (tags, search results, grouped albums), the system's core purpose is inferred: automatic visual content understanding and retrieval.</w:t>
      </w:r>
    </w:p>
    <w:p w14:paraId="5CA5427D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Response-time and output patterns (e.g., near-instant tagging after upload, but a delay before an image becomes searchable) hint at an asynchronous pipeline rather than fully synchronous processing.</w:t>
      </w:r>
    </w:p>
    <w:p w14:paraId="4AF4A29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2. Decomposition into Components</w:t>
      </w:r>
    </w:p>
    <w:p w14:paraId="260DFA8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Ingestion Component: accepts uploads, validates file type/size, stores the raw image.</w:t>
      </w:r>
    </w:p>
    <w:p w14:paraId="0151FDEB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Preprocessing Component: resizes/normalizes images, strips or reads EXIF metadata (timestamp, GPS).</w:t>
      </w:r>
    </w:p>
    <w:p w14:paraId="4186DC2A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Feature Extraction Component: a CNN-based model (</w:t>
      </w:r>
      <w:proofErr w:type="spellStart"/>
      <w:r w:rsidRPr="00E910DB">
        <w:t>behaviour</w:t>
      </w:r>
      <w:proofErr w:type="spellEnd"/>
      <w:r w:rsidRPr="00E910DB">
        <w:t xml:space="preserve"> matches a vision backbone such as </w:t>
      </w:r>
      <w:proofErr w:type="spellStart"/>
      <w:r w:rsidRPr="00E910DB">
        <w:t>ResNet</w:t>
      </w:r>
      <w:proofErr w:type="spellEnd"/>
      <w:r w:rsidRPr="00E910DB">
        <w:t>/</w:t>
      </w:r>
      <w:proofErr w:type="spellStart"/>
      <w:r w:rsidRPr="00E910DB">
        <w:t>EfficientNet</w:t>
      </w:r>
      <w:proofErr w:type="spellEnd"/>
      <w:r w:rsidRPr="00E910DB">
        <w:t>) produces an embedding vector for each image.</w:t>
      </w:r>
    </w:p>
    <w:p w14:paraId="6DB90F26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Recognition Component: separate sub-modules appear responsible for face clustering, object/scene detection, and OCR (evidenced by different tag types returned — person names, object labels, and extracted text).</w:t>
      </w:r>
    </w:p>
    <w:p w14:paraId="6F870C94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Indexing &amp; Search Component: embeddings and tags are stored in a searchable index (vector/text index), enabling near-instant keyword and similarity search.</w:t>
      </w:r>
    </w:p>
    <w:p w14:paraId="2AFA79A3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Presentation Component: front-end groups results into albums/timelines for the user.</w:t>
      </w:r>
    </w:p>
    <w:p w14:paraId="66191D08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3. Inferred Underlying Algorithms</w:t>
      </w:r>
    </w:p>
    <w:p w14:paraId="6C7BAC4C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Feature extraction: Convolutional Neural Network (transfer-learning backbone) producing dense embeddings.</w:t>
      </w:r>
    </w:p>
    <w:p w14:paraId="5F8DCB21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Face grouping: unsupervised clustering (</w:t>
      </w:r>
      <w:proofErr w:type="spellStart"/>
      <w:r w:rsidRPr="00E910DB">
        <w:t>behaviour</w:t>
      </w:r>
      <w:proofErr w:type="spellEnd"/>
      <w:r w:rsidRPr="00E910DB">
        <w:t xml:space="preserve"> consistent with k-means or DBSCAN on face-embedding vectors) since near-identical faces are grouped without explicit labels.</w:t>
      </w:r>
    </w:p>
    <w:p w14:paraId="5DB6A400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lastRenderedPageBreak/>
        <w:t>Search/retrieval: approximate nearest-</w:t>
      </w:r>
      <w:proofErr w:type="spellStart"/>
      <w:r w:rsidRPr="00E910DB">
        <w:t>neighbour</w:t>
      </w:r>
      <w:proofErr w:type="spellEnd"/>
      <w:r w:rsidRPr="00E910DB">
        <w:t xml:space="preserve"> search (e.g., ANN/FAISS-style index) over embeddings, since similarity search returns results faster than a brute-force scan would suggest for large libraries.</w:t>
      </w:r>
    </w:p>
    <w:p w14:paraId="42BE8D3C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4. Data Flow (High Level)</w:t>
      </w:r>
    </w:p>
    <w:p w14:paraId="233D0C98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Upload -&gt; Ingestion -&gt; </w:t>
      </w:r>
      <w:proofErr w:type="spellStart"/>
      <w:r w:rsidRPr="00E910DB">
        <w:rPr>
          <w:rFonts w:ascii="Times New Roman" w:eastAsia="Consolas" w:hAnsi="Times New Roman" w:cs="Times New Roman"/>
          <w:sz w:val="18"/>
          <w:szCs w:val="18"/>
        </w:rPr>
        <w:t>Preprocessing</w:t>
      </w:r>
      <w:proofErr w:type="spellEnd"/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-&gt; Feature Extraction (CNN)</w:t>
      </w:r>
    </w:p>
    <w:p w14:paraId="7818D5DE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-&gt; [Face Clustering | Object/Scene Detection | OCR]</w:t>
      </w:r>
    </w:p>
    <w:p w14:paraId="6BD19DC2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-&gt; Metadata + Embeddings -&gt; Search Index -&gt; UI (albums/search)</w:t>
      </w:r>
    </w:p>
    <w:p w14:paraId="639DFBE8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5. Documentation &amp; Presentation Notes</w:t>
      </w:r>
    </w:p>
    <w:p w14:paraId="3ED5EACB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This decomposition was derived purely from external, observable behaviour (black-box analysis) — no source code was required, consistent with genuine reverse engineering practice: form hypotheses, test with varied inputs, and refine the component model based on output patterns.</w:t>
      </w:r>
    </w:p>
    <w:p w14:paraId="2F9D3CB9" w14:textId="1539674D" w:rsidR="00E910DB" w:rsidRPr="00E910DB" w:rsidRDefault="00E910DB" w:rsidP="00687A6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  <w:b/>
          <w:bCs/>
        </w:rPr>
        <w:lastRenderedPageBreak/>
        <w:t>Question 2: Architecture Reconstruction</w:t>
      </w:r>
      <w:r w:rsidRPr="00E910DB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3E2F49EB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Chosen black-box system: an online video-streaming recommendation platform (e.g., a Netflix-style service). Only the client app/website and its observable responses are available; internal source code is not.</w:t>
      </w:r>
    </w:p>
    <w:p w14:paraId="37338581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1. Observation-Based Reconstruction Method</w:t>
      </w:r>
    </w:p>
    <w:p w14:paraId="4E956421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Network-traffic inspection (browser dev tools) reveals separate API calls for authentication, catalog browsing, video playback, and recommendations — indicating a service-oriented rather than monolithic backend.</w:t>
      </w:r>
    </w:p>
    <w:p w14:paraId="542F1DA7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Latency differences between calls (recommendations load slightly after the catalog) suggest recommendations are computed by a distinct, possibly asynchronous, service rather than embedded in the main catalog service.</w:t>
      </w:r>
    </w:p>
    <w:p w14:paraId="2E917D70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Personalization changes immediately after watching a video, suggesting a fast feedback loop between the viewing-event log and the recommendation service (near real-time, not purely nightly batch).</w:t>
      </w:r>
    </w:p>
    <w:p w14:paraId="1E860F80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2. Reconstructed Architecture</w:t>
      </w:r>
    </w:p>
    <w:p w14:paraId="180D64DD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Client (Web/Mobile App)</w:t>
      </w:r>
    </w:p>
    <w:p w14:paraId="54E33113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|</w:t>
      </w:r>
    </w:p>
    <w:p w14:paraId="2ADE87FC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[API Gateway / BFF]</w:t>
      </w:r>
    </w:p>
    <w:p w14:paraId="36139F78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/       |        \</w:t>
      </w:r>
    </w:p>
    <w:p w14:paraId="29D99F07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[Auth      [</w:t>
      </w:r>
      <w:proofErr w:type="spellStart"/>
      <w:r w:rsidRPr="00E910DB">
        <w:rPr>
          <w:rFonts w:ascii="Times New Roman" w:eastAsia="Consolas" w:hAnsi="Times New Roman" w:cs="Times New Roman"/>
          <w:sz w:val="18"/>
          <w:szCs w:val="18"/>
        </w:rPr>
        <w:t>Catalog</w:t>
      </w:r>
      <w:proofErr w:type="spellEnd"/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[Recommendation</w:t>
      </w:r>
    </w:p>
    <w:p w14:paraId="1CB6A09E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Service]   Service]    Service]</w:t>
      </w:r>
    </w:p>
    <w:p w14:paraId="253C9568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|             |</w:t>
      </w:r>
    </w:p>
    <w:p w14:paraId="203C7F9D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[Content Metadata  [User Event Store /</w:t>
      </w:r>
    </w:p>
    <w:p w14:paraId="4BF872CA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Database]        Feature Store]</w:t>
      </w:r>
    </w:p>
    <w:p w14:paraId="15589789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|             |</w:t>
      </w:r>
    </w:p>
    <w:p w14:paraId="02BA28AF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[CDN for video   [ML Model Serving</w:t>
      </w:r>
    </w:p>
    <w:p w14:paraId="3AB760BF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delivery]        (ranking model)]</w:t>
      </w:r>
    </w:p>
    <w:p w14:paraId="2807487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API Gateway / BFF (Backend-for-Frontend): routes client requests to the correct microservice — inferred because every request shares a common host/versioning pattern before branching to different endpoints.</w:t>
      </w:r>
    </w:p>
    <w:p w14:paraId="3A730BB7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Auth Service: handles login/session tokens, observed as a separate call preceding all personalized requests.</w:t>
      </w:r>
    </w:p>
    <w:p w14:paraId="6A953E33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Catalog Service: serves titles/metadata, backed by a content database.</w:t>
      </w:r>
    </w:p>
    <w:p w14:paraId="7A8018BE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Recommendation Service: separately callable endpoint; pulls from a user event/feature store and an ML ranking model to produce ordered suggestions.</w:t>
      </w:r>
    </w:p>
    <w:p w14:paraId="1F4238A5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CDN layer: video playback URLs point to a different domain pattern, consistent with a Content Delivery Network rather than the application servers themselves.</w:t>
      </w:r>
    </w:p>
    <w:p w14:paraId="4A83E317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lastRenderedPageBreak/>
        <w:t>3. Module Interaction Explanation</w:t>
      </w:r>
    </w:p>
    <w:p w14:paraId="40ABB855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 xml:space="preserve">The Client always authenticates first via the Auth Service, then requests </w:t>
      </w:r>
      <w:proofErr w:type="spellStart"/>
      <w:r w:rsidRPr="00E910DB">
        <w:rPr>
          <w:rFonts w:ascii="Times New Roman" w:hAnsi="Times New Roman" w:cs="Times New Roman"/>
        </w:rPr>
        <w:t>catalog</w:t>
      </w:r>
      <w:proofErr w:type="spellEnd"/>
      <w:r w:rsidRPr="00E910DB">
        <w:rPr>
          <w:rFonts w:ascii="Times New Roman" w:hAnsi="Times New Roman" w:cs="Times New Roman"/>
        </w:rPr>
        <w:t xml:space="preserve"> data through the Gateway. In parallel, the Gateway asynchronously calls the Recommendation Service, which reads recent viewing events from the Feature Store and scores candidate titles using a serving model, returning a ranked list merged back into the home-screen response. Video bytes are streamed separately from a CDN, decoupling heavy media delivery from the lighter API traffic.</w:t>
      </w:r>
    </w:p>
    <w:p w14:paraId="16CB5997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4. Confidence &amp; Validation</w:t>
      </w:r>
    </w:p>
    <w:p w14:paraId="1238BEFD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Confidence in this reconstruction is supported by consistent, repeatable timing and endpoint patterns across many black-box trials — a key reverse-engineering technique for validating an inferred architecture without source access.</w:t>
      </w:r>
    </w:p>
    <w:p w14:paraId="2603AE2D" w14:textId="563CBD6D" w:rsidR="00E910DB" w:rsidRPr="00E910DB" w:rsidRDefault="00E910DB" w:rsidP="00687A6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  <w:b/>
          <w:bCs/>
        </w:rPr>
        <w:lastRenderedPageBreak/>
        <w:t>Question 3: Algorithm Identification</w:t>
      </w:r>
      <w:r w:rsidRPr="00E910DB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763DCC03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Chosen ML application for reverse engineering: an email spam filter.</w:t>
      </w:r>
    </w:p>
    <w:p w14:paraId="3BC87CDC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1. Black-Box Probing Strategy</w:t>
      </w:r>
    </w:p>
    <w:p w14:paraId="156AE1C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Feed the filter a controlled set of emails varying one factor at a time (word choice, sender reputation, links, attachments) and observe the spam/not-spam decision and any confidence score shown.</w:t>
      </w:r>
    </w:p>
    <w:p w14:paraId="40658C87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Track decision boundaries — e.g., adding certain trigger words ('free', 'winner', excessive punctuation) flips the classification, indicating token-based features are heavily weighted.</w:t>
      </w:r>
    </w:p>
    <w:p w14:paraId="12CCF814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2. Identified Data Processing Steps</w:t>
      </w:r>
    </w:p>
    <w:p w14:paraId="5C55D35B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Text normalization: lowercasing, punctuation stripping, and stop-word handling are inferred because minor case/punctuation changes do not affect the outcome, but semantic word changes do.</w:t>
      </w:r>
    </w:p>
    <w:p w14:paraId="639A3DD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 xml:space="preserve">Tokenization &amp; vectorization: </w:t>
      </w:r>
      <w:proofErr w:type="spellStart"/>
      <w:r w:rsidRPr="00E910DB">
        <w:t>behaviour</w:t>
      </w:r>
      <w:proofErr w:type="spellEnd"/>
      <w:r w:rsidRPr="00E910DB">
        <w:t xml:space="preserve"> is consistent with a Bag-of-Words / TF-IDF representation — rare, high-signal words (e.g., 'lottery') shift the decision more than common words.</w:t>
      </w:r>
    </w:p>
    <w:p w14:paraId="2F42937B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Metadata features: sender domain reputation and link-count appear to be additional inputs, since identical text with a suspicious sender domain is scored higher risk.</w:t>
      </w:r>
    </w:p>
    <w:p w14:paraId="2820A8A2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3. Identified Algorithm &amp; Decision Logic</w:t>
      </w:r>
    </w:p>
    <w:p w14:paraId="07F20541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The probability-style confidence score and its sensitivity to word frequency strongly suggest a Naive Bayes or Logistic Regression classifier operating over TF-IDF/Bag-of-Words features, rather than a deep neural network (response patterns are close to linear in feature contributions).</w:t>
      </w:r>
    </w:p>
    <w:p w14:paraId="6AC03D24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 threshold-based decision rule converts the continuous score into the binary Spam/Not-Spam label (a score just above ~0.5 flips the label, evidenced by borderline test emails).</w:t>
      </w:r>
    </w:p>
    <w:p w14:paraId="6BF6868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Rule-based overrides appear layered on top of the ML score (e.g., emails from verified/whitelisted domains are never marked spam regardless of content), indicating a hybrid ML + rule-engine design.</w:t>
      </w:r>
    </w:p>
    <w:p w14:paraId="6B951F2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4. Reverse-Engineered Pipeline Summary</w:t>
      </w:r>
    </w:p>
    <w:p w14:paraId="52D8D0BE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Raw Email -&gt; Text Normalization -&gt; Tokenization/TF-IDF</w:t>
      </w:r>
    </w:p>
    <w:p w14:paraId="62CCDE11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-&gt; [ML Classifier: Naive Bayes / Logistic Regression]</w:t>
      </w:r>
    </w:p>
    <w:p w14:paraId="6870123B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-&gt; Probability Score -&gt; Rule-Engine Overrides (whitelist/blacklist)</w:t>
      </w:r>
    </w:p>
    <w:p w14:paraId="2E785C64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-&gt; Final Label (Spam / Not Spam)</w:t>
      </w:r>
    </w:p>
    <w:p w14:paraId="5A7D44F0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5. Tools &amp; Techniques Used</w:t>
      </w:r>
    </w:p>
    <w:p w14:paraId="12CA9883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Systematic input perturbation (changing one feature at a time) and boundary testing were the primary reverse-engineering techniques, supplemented by observing any exposed confidence scores or explanation snippets (e.g., 'why marked as spam') the application surfaces.</w:t>
      </w:r>
    </w:p>
    <w:p w14:paraId="01498D98" w14:textId="733BF13C" w:rsidR="00E910DB" w:rsidRPr="00E910DB" w:rsidRDefault="00E910DB" w:rsidP="00687A6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  <w:b/>
          <w:bCs/>
        </w:rPr>
        <w:lastRenderedPageBreak/>
        <w:t>Question 4: Data Flow &amp; Process Mapping</w:t>
      </w:r>
      <w:r w:rsidRPr="00E910DB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7DC9B5F0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Chosen distributed AI application: a ride-hailing dispatch and dynamic-pricing system (e.g., Uber/Ola-style platform).</w:t>
      </w:r>
    </w:p>
    <w:p w14:paraId="3E55C17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1. Observable Components</w:t>
      </w:r>
    </w:p>
    <w:p w14:paraId="7AEB81E3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Rider app (requests a ride), Driver app (receives offers), a pricing/estimate shown before booking, and a live map showing driver movement — each implies distinct, communicating backend components.</w:t>
      </w:r>
    </w:p>
    <w:p w14:paraId="37E2E03F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2. Reconstructed Data Flow</w:t>
      </w:r>
    </w:p>
    <w:p w14:paraId="15C19141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Rider App: request(pickup, drop)</w:t>
      </w:r>
    </w:p>
    <w:p w14:paraId="3DEE1F37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|</w:t>
      </w:r>
    </w:p>
    <w:p w14:paraId="73304816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[Location Service] -- streams GPS from nearby drivers</w:t>
      </w:r>
    </w:p>
    <w:p w14:paraId="1E4A5C4B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|</w:t>
      </w:r>
    </w:p>
    <w:p w14:paraId="25C37D18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[Matching Service] &lt;--&gt; [Pricing Service] (surge calculation)</w:t>
      </w:r>
    </w:p>
    <w:p w14:paraId="57A2BF02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|</w:t>
      </w:r>
    </w:p>
    <w:p w14:paraId="19869FE6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[Dispatch/Notification Service] -&gt; Driver App (offer)</w:t>
      </w:r>
    </w:p>
    <w:p w14:paraId="5CB0EACF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|</w:t>
      </w:r>
    </w:p>
    <w:p w14:paraId="0A2CE025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Driver accepts -&gt; [Trip Service] tracks trip state</w:t>
      </w:r>
    </w:p>
    <w:p w14:paraId="769F8FDB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|</w:t>
      </w:r>
    </w:p>
    <w:p w14:paraId="625EA909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Continuous GPS stream -&gt; [Real-Time ETA/Tracking Service] -&gt; Rider App</w:t>
      </w:r>
    </w:p>
    <w:p w14:paraId="6487AE6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Location Service: continuously ingests driver GPS pings — inferred from the smooth, frequent movement of driver icons on the rider's map, implying a streaming (not polling-heavy) data pipeline.</w:t>
      </w:r>
    </w:p>
    <w:p w14:paraId="443BD54E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 xml:space="preserve">Matching Service: pairs riders to nearby available drivers; response time scales with driver density in an area, suggesting geospatial indexing (e.g., </w:t>
      </w:r>
      <w:proofErr w:type="spellStart"/>
      <w:r w:rsidRPr="00E910DB">
        <w:t>geohashing</w:t>
      </w:r>
      <w:proofErr w:type="spellEnd"/>
      <w:r w:rsidRPr="00E910DB">
        <w:t>) for fast nearest-driver lookup.</w:t>
      </w:r>
    </w:p>
    <w:p w14:paraId="4672EA47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Pricing Service: price estimates fluctuate with demand spikes observed at the same location/time, indicating a real-time supply/demand ratio feeds a surge-pricing algorithm.</w:t>
      </w:r>
    </w:p>
    <w:p w14:paraId="4192709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Dispatch/Notification: pushes the matched request to a driver, with an observable timeout-and-reassign behavior if the driver doesn't respond quickly — consistent with a distributed message queue with retry/timeout logic.</w:t>
      </w:r>
    </w:p>
    <w:p w14:paraId="29F5758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3. Communication Pattern Between Components</w:t>
      </w:r>
    </w:p>
    <w:p w14:paraId="48AA390C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Asynchronous messaging (publish/subscribe) is likely used between the Location Service and Matching Service, since driver positions update independently of any single rider's request.</w:t>
      </w:r>
    </w:p>
    <w:p w14:paraId="455B510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Synchronous request/response is used for the rider's initial booking call (the app waits for a price/ETA before allowing confirmation).</w:t>
      </w:r>
    </w:p>
    <w:p w14:paraId="5B3F96C9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lastRenderedPageBreak/>
        <w:t>4. Process Mapping Summary</w:t>
      </w:r>
    </w:p>
    <w:p w14:paraId="31888DCA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Data flows from continuous, independent streams (driver GPS) that are joined on-demand with discrete rider requests, processed by matching and pricing algorithms, and results are pushed back to both parties in near real time — a hybrid streaming + request/response distributed architecture.</w:t>
      </w:r>
    </w:p>
    <w:p w14:paraId="5EB4400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5. Validation Approach</w:t>
      </w:r>
    </w:p>
    <w:p w14:paraId="4408DE27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Repeated trials at different times of day (peak vs. off-peak) and locations (dense vs. sparse driver areas) were used to confirm that pricing and matching-latency patterns are consistently explained by this reconstructed data flow.</w:t>
      </w:r>
    </w:p>
    <w:p w14:paraId="233F4BF2" w14:textId="5DA2878D" w:rsidR="00E910DB" w:rsidRPr="00E910DB" w:rsidRDefault="00E910DB" w:rsidP="00687A6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  <w:b/>
          <w:bCs/>
        </w:rPr>
        <w:lastRenderedPageBreak/>
        <w:t>Question 5: Improvement &amp; Redesign</w:t>
      </w:r>
      <w:r w:rsidRPr="00E910DB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4E514B38" w14:textId="77777777" w:rsidR="00E910DB" w:rsidRPr="00E910DB" w:rsidRDefault="00E910DB" w:rsidP="00687A6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Chosen intelligent system for redesign: a customer-service chatbot deployed on a company website, reverse-engineered as a monolithic NLP service handling intent classification, response generation, and session state in one process.</w:t>
      </w:r>
    </w:p>
    <w:p w14:paraId="1FBF880D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1. Reverse-Engineered Weaknesses</w:t>
      </w:r>
    </w:p>
    <w:p w14:paraId="11D312F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Observed slow response times during high traffic (multiple users chatting simultaneously) suggest the intent-classification and response-generation logic run synchronously in a single service instance, with no visible load balancing.</w:t>
      </w:r>
    </w:p>
    <w:p w14:paraId="698C83EC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Repeated questions produce freshly recomputed answers every time (no caching), noticeable from identical latency on identical queries.</w:t>
      </w:r>
    </w:p>
    <w:p w14:paraId="4EADD2EB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Session context is occasionally lost after a short idle period, suggesting in-memory (not externally persisted) session state — a scalability and reliability risk if an instance restarts.</w:t>
      </w:r>
    </w:p>
    <w:p w14:paraId="7D816792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2. Proposed Redesign for Scalability</w:t>
      </w:r>
    </w:p>
    <w:p w14:paraId="686F42F3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Decompose the monolith into microservices: Intent Classification Service, Dialogue Manager, Response Generation Service, and a separate Session Store — enabling each to scale independently under load.</w:t>
      </w:r>
    </w:p>
    <w:p w14:paraId="0F68484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Introduce a message queue (e.g., Kafka/RabbitMQ) between the chat gateway and processing services to absorb traffic spikes instead of blocking users synchronously.</w:t>
      </w:r>
    </w:p>
    <w:p w14:paraId="2EAAC4FC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Move session state to an external, replicated store (e.g., Redis) so any service instance can serve any user's next message, enabling horizontal scaling and failover.</w:t>
      </w:r>
    </w:p>
    <w:p w14:paraId="6853B98E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3. Proposed Redesign for Efficiency</w:t>
      </w:r>
    </w:p>
    <w:p w14:paraId="6F027DC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Add a response cache keyed on normalized user intent + key entities for frequently asked questions, avoiding repeated full-model inference for common queries.</w:t>
      </w:r>
    </w:p>
    <w:p w14:paraId="4D9F815F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 xml:space="preserve">Apply model optimization (quantization/distillation) to the intent-classification model to reduce per-request inference latency and compute cost, especially useful if deployed on </w:t>
      </w:r>
      <w:proofErr w:type="spellStart"/>
      <w:r w:rsidRPr="00E910DB">
        <w:t>autoscaled</w:t>
      </w:r>
      <w:proofErr w:type="spellEnd"/>
      <w:r w:rsidRPr="00E910DB">
        <w:t xml:space="preserve"> containers.</w:t>
      </w:r>
    </w:p>
    <w:p w14:paraId="7B330A20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4. Proposed Redesign for Performance &amp; Reliability</w:t>
      </w:r>
    </w:p>
    <w:p w14:paraId="70186E0D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Introduce a load balancer in front of stateless service replicas, with autoscaling rules tied to queue depth or CPU utilization.</w:t>
      </w:r>
    </w:p>
    <w:p w14:paraId="7442CF72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Add circuit-breaker/fallback logic: if the response-generation model times out, fall back to a simpler rule-based or cached response rather than leaving the user without a reply.</w:t>
      </w:r>
    </w:p>
    <w:p w14:paraId="421D49D1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Add observability (distributed tracing, metrics) across the decomposed services so bottlenecks can be identified quickly — something the current monolithic black-box design makes difficult to diagnose.</w:t>
      </w:r>
    </w:p>
    <w:p w14:paraId="78A5A513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lastRenderedPageBreak/>
        <w:t>5. Redesigned Architecture Overview</w:t>
      </w:r>
    </w:p>
    <w:p w14:paraId="05BAB50E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Chat Gateway -&gt; Message Queue -&gt; [Intent Classifier] -&gt; [Dialogue Manager]</w:t>
      </w:r>
    </w:p>
    <w:p w14:paraId="66C083F8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           |                     |</w:t>
      </w:r>
    </w:p>
    <w:p w14:paraId="0293AF8B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    [Response Cache]     [Session Store (Redis)]</w:t>
      </w:r>
    </w:p>
    <w:p w14:paraId="76C210EE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           |</w:t>
      </w:r>
    </w:p>
    <w:p w14:paraId="0E106577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                              [Response Generation Service] -&gt; Chat Gateway -&gt; User</w:t>
      </w:r>
    </w:p>
    <w:p w14:paraId="2611391C" w14:textId="77777777" w:rsidR="00E910DB" w:rsidRPr="00E910DB" w:rsidRDefault="00E910DB" w:rsidP="00687A6E">
      <w:pPr>
        <w:spacing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 (All services horizontally scaled behind a load balancer; </w:t>
      </w:r>
      <w:proofErr w:type="spellStart"/>
      <w:r w:rsidRPr="00E910DB">
        <w:rPr>
          <w:rFonts w:ascii="Times New Roman" w:eastAsia="Consolas" w:hAnsi="Times New Roman" w:cs="Times New Roman"/>
          <w:sz w:val="18"/>
          <w:szCs w:val="18"/>
        </w:rPr>
        <w:t>autoscaled</w:t>
      </w:r>
      <w:proofErr w:type="spellEnd"/>
      <w:r w:rsidRPr="00E910DB">
        <w:rPr>
          <w:rFonts w:ascii="Times New Roman" w:eastAsia="Consolas" w:hAnsi="Times New Roman" w:cs="Times New Roman"/>
          <w:sz w:val="18"/>
          <w:szCs w:val="18"/>
        </w:rPr>
        <w:t xml:space="preserve"> by queue depth)</w:t>
      </w:r>
    </w:p>
    <w:p w14:paraId="7DC8A775" w14:textId="77777777" w:rsidR="00E910DB" w:rsidRPr="00E910DB" w:rsidRDefault="00E910DB" w:rsidP="00687A6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E910DB">
        <w:rPr>
          <w:rFonts w:ascii="Times New Roman" w:hAnsi="Times New Roman" w:cs="Times New Roman"/>
        </w:rPr>
        <w:t>6. Expected Impact</w:t>
      </w:r>
    </w:p>
    <w:p w14:paraId="15CD2DDD" w14:textId="77777777" w:rsidR="00E910DB" w:rsidRPr="00E910DB" w:rsidRDefault="00E910DB" w:rsidP="00687A6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E910DB">
        <w:t>Decoupled, horizontally scalable services and caching are expected to reduce peak-load latency and prevent the context-loss issue, while independent scaling of the costliest component (model inference) improves cost-efficiency compared to scaling the whole monolith.</w:t>
      </w:r>
    </w:p>
    <w:p w14:paraId="54B25684" w14:textId="77777777" w:rsidR="00E910DB" w:rsidRPr="00E910DB" w:rsidRDefault="00E910DB" w:rsidP="00687A6E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E910DB" w:rsidRPr="00E910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BF4EF" w14:textId="77777777" w:rsidR="007858BF" w:rsidRDefault="007858BF">
      <w:pPr>
        <w:spacing w:line="240" w:lineRule="auto"/>
      </w:pPr>
      <w:r>
        <w:separator/>
      </w:r>
    </w:p>
  </w:endnote>
  <w:endnote w:type="continuationSeparator" w:id="0">
    <w:p w14:paraId="5C1416C1" w14:textId="77777777" w:rsidR="007858BF" w:rsidRDefault="007858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4D8505E-5131-45D5-B1ED-20406B10B08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232949-BC43-4731-83B4-E61B6D1F11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496EAA-9840-4E21-92A3-3597FBAFB9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2B184" w14:textId="77777777" w:rsidR="007858BF" w:rsidRDefault="007858BF">
      <w:r>
        <w:separator/>
      </w:r>
    </w:p>
  </w:footnote>
  <w:footnote w:type="continuationSeparator" w:id="0">
    <w:p w14:paraId="4FB00EA2" w14:textId="77777777" w:rsidR="007858BF" w:rsidRDefault="00785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85534"/>
    <w:multiLevelType w:val="hybridMultilevel"/>
    <w:tmpl w:val="047ED8D4"/>
    <w:lvl w:ilvl="0" w:tplc="E206C170">
      <w:start w:val="1"/>
      <w:numFmt w:val="bullet"/>
      <w:lvlText w:val="●"/>
      <w:lvlJc w:val="left"/>
      <w:pPr>
        <w:ind w:left="720" w:hanging="360"/>
      </w:pPr>
    </w:lvl>
    <w:lvl w:ilvl="1" w:tplc="9F96D128">
      <w:start w:val="1"/>
      <w:numFmt w:val="bullet"/>
      <w:lvlText w:val="○"/>
      <w:lvlJc w:val="left"/>
      <w:pPr>
        <w:ind w:left="1440" w:hanging="360"/>
      </w:pPr>
    </w:lvl>
    <w:lvl w:ilvl="2" w:tplc="922E5972">
      <w:start w:val="1"/>
      <w:numFmt w:val="bullet"/>
      <w:lvlText w:val="■"/>
      <w:lvlJc w:val="left"/>
      <w:pPr>
        <w:ind w:left="2160" w:hanging="360"/>
      </w:pPr>
    </w:lvl>
    <w:lvl w:ilvl="3" w:tplc="EC7AC08E">
      <w:start w:val="1"/>
      <w:numFmt w:val="bullet"/>
      <w:lvlText w:val="●"/>
      <w:lvlJc w:val="left"/>
      <w:pPr>
        <w:ind w:left="2880" w:hanging="360"/>
      </w:pPr>
    </w:lvl>
    <w:lvl w:ilvl="4" w:tplc="C364857C">
      <w:start w:val="1"/>
      <w:numFmt w:val="bullet"/>
      <w:lvlText w:val="○"/>
      <w:lvlJc w:val="left"/>
      <w:pPr>
        <w:ind w:left="3600" w:hanging="360"/>
      </w:pPr>
    </w:lvl>
    <w:lvl w:ilvl="5" w:tplc="4D1ED8B2">
      <w:start w:val="1"/>
      <w:numFmt w:val="bullet"/>
      <w:lvlText w:val="■"/>
      <w:lvlJc w:val="left"/>
      <w:pPr>
        <w:ind w:left="4320" w:hanging="360"/>
      </w:pPr>
    </w:lvl>
    <w:lvl w:ilvl="6" w:tplc="C360E86C">
      <w:start w:val="1"/>
      <w:numFmt w:val="bullet"/>
      <w:lvlText w:val="●"/>
      <w:lvlJc w:val="left"/>
      <w:pPr>
        <w:ind w:left="5040" w:hanging="360"/>
      </w:pPr>
    </w:lvl>
    <w:lvl w:ilvl="7" w:tplc="397216DC">
      <w:start w:val="1"/>
      <w:numFmt w:val="bullet"/>
      <w:lvlText w:val="●"/>
      <w:lvlJc w:val="left"/>
      <w:pPr>
        <w:ind w:left="5760" w:hanging="360"/>
      </w:pPr>
    </w:lvl>
    <w:lvl w:ilvl="8" w:tplc="3E1C3032">
      <w:start w:val="1"/>
      <w:numFmt w:val="bullet"/>
      <w:lvlText w:val="●"/>
      <w:lvlJc w:val="left"/>
      <w:pPr>
        <w:ind w:left="6480" w:hanging="360"/>
      </w:pPr>
    </w:lvl>
  </w:abstractNum>
  <w:num w:numId="1" w16cid:durableId="8858731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64"/>
    <w:rsid w:val="000E33AF"/>
    <w:rsid w:val="005902BE"/>
    <w:rsid w:val="00603652"/>
    <w:rsid w:val="00687A6E"/>
    <w:rsid w:val="007858BF"/>
    <w:rsid w:val="00A85B64"/>
    <w:rsid w:val="00E910DB"/>
    <w:rsid w:val="26453238"/>
    <w:rsid w:val="3C12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BF93"/>
  <w15:docId w15:val="{E36AA2C2-C908-45E4-948A-B8D37511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paragraph" w:styleId="ListParagraph">
    <w:name w:val="List Paragraph"/>
    <w:qFormat/>
    <w:rsid w:val="00E910D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4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B6cRFzepGoyLqJAtLFc/C0+Vw==">CgMxLjAaHwoBMBIaChgICVIUChJ0YWJsZS5rdHpqanNqdXB6MjYyDmguYWNnZzExaTluOWp3Mg5oLmVpdXVkZWdpanBvajIOaC50emFpYWt1Z2FjZWQyDmguMW85YW12ZTd2amY3Mg5oLmt5MXEwcjY3NGc5ZDgAciExOVlzR3BibUZ6a2dacUtXc2Z4MzNTLXIwZGdHOTg4ekE=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3</cp:revision>
  <cp:lastPrinted>2026-05-15T14:21:00Z</cp:lastPrinted>
  <dcterms:created xsi:type="dcterms:W3CDTF">2026-04-09T16:52:00Z</dcterms:created>
  <dcterms:modified xsi:type="dcterms:W3CDTF">2026-08-27T09:14:00Z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9AE53CC610AB41C99F034C4CEFCCE5D7_12</vt:lpwstr>
  </property>
</Properties>
</file>