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0A3D2" w14:textId="77777777" w:rsidR="003C63E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DC96A41" w14:textId="77777777" w:rsidR="003C63E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1: Design Task</w:t>
      </w:r>
    </w:p>
    <w:p w14:paraId="62FE3DF1" w14:textId="77777777" w:rsidR="003C63E2" w:rsidRDefault="003C63E2">
      <w:pPr>
        <w:jc w:val="center"/>
        <w:rPr>
          <w:b/>
          <w:bCs/>
          <w:sz w:val="34"/>
          <w:szCs w:val="34"/>
        </w:rPr>
      </w:pPr>
    </w:p>
    <w:p w14:paraId="4E9B29FB" w14:textId="77777777" w:rsidR="003C63E2" w:rsidRDefault="003C63E2">
      <w:pPr>
        <w:rPr>
          <w:b/>
          <w:bCs/>
          <w:sz w:val="24"/>
          <w:szCs w:val="24"/>
        </w:rPr>
      </w:pPr>
    </w:p>
    <w:sdt>
      <w:sdtPr>
        <w:tag w:val="goog_rdk_0"/>
        <w:id w:val="-1912932359"/>
        <w:lock w:val="contentLocked"/>
      </w:sdtPr>
      <w:sdtContent>
        <w:tbl>
          <w:tblPr>
            <w:tblStyle w:val="a"/>
            <w:tblW w:w="9030" w:type="dxa"/>
            <w:tblInd w:w="0" w:type="dxa"/>
            <w:tblLayout w:type="fixed"/>
            <w:tblLook w:val="0600" w:firstRow="0" w:lastRow="0" w:firstColumn="0" w:lastColumn="0" w:noHBand="1" w:noVBand="1"/>
          </w:tblPr>
          <w:tblGrid>
            <w:gridCol w:w="2250"/>
            <w:gridCol w:w="3420"/>
            <w:gridCol w:w="2115"/>
            <w:gridCol w:w="1245"/>
          </w:tblGrid>
          <w:tr w:rsidR="003C63E2" w14:paraId="29DBD59C" w14:textId="77777777">
            <w:tc>
              <w:tcPr>
                <w:tcW w:w="22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A65D73" w14:textId="77777777" w:rsidR="003C63E2" w:rsidRDefault="00000000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COURSE NAME: </w:t>
                </w:r>
              </w:p>
            </w:tc>
            <w:tc>
              <w:tcPr>
                <w:tcW w:w="34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5BC165" w14:textId="77777777" w:rsidR="003C63E2" w:rsidRDefault="00000000">
                <w:pPr>
                  <w:jc w:val="both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ARTIFICIAL INTELLIGENCE </w:t>
                </w:r>
              </w:p>
            </w:tc>
            <w:tc>
              <w:tcPr>
                <w:tcW w:w="21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171783" w14:textId="77777777" w:rsidR="003C63E2" w:rsidRDefault="00000000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COURSE CODE:</w:t>
                </w:r>
              </w:p>
            </w:tc>
            <w:tc>
              <w:tcPr>
                <w:tcW w:w="1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EDAB92" w14:textId="77777777" w:rsidR="003C63E2" w:rsidRDefault="00000000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CSA17</w:t>
                </w:r>
              </w:p>
            </w:tc>
          </w:tr>
        </w:tbl>
      </w:sdtContent>
    </w:sdt>
    <w:p w14:paraId="719E85C7" w14:textId="5BCAEFA9" w:rsidR="003C63E2" w:rsidRDefault="0009069E" w:rsidP="0009069E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Abishek S</w:t>
      </w:r>
    </w:p>
    <w:p w14:paraId="48DA9C67" w14:textId="7E31C976" w:rsidR="0009069E" w:rsidRDefault="0009069E" w:rsidP="0009069E">
      <w:pPr>
        <w:jc w:val="right"/>
      </w:pPr>
      <w:r>
        <w:t>192524356</w:t>
      </w:r>
    </w:p>
    <w:p w14:paraId="697F27C4" w14:textId="501ECE3B" w:rsidR="003C63E2" w:rsidRDefault="00000000">
      <w:pPr>
        <w:rPr>
          <w:b/>
          <w:bCs/>
          <w:sz w:val="24"/>
          <w:szCs w:val="24"/>
        </w:rPr>
      </w:pPr>
      <w:r>
        <w:pict w14:anchorId="1DAA6395">
          <v:rect id="_x0000_i1025" style="width:0;height:1.5pt" o:hralign="center" o:hrstd="t" o:hr="t" fillcolor="#a0a0a0" stroked="f"/>
        </w:pict>
      </w:r>
    </w:p>
    <w:p w14:paraId="4E256970" w14:textId="77777777" w:rsidR="003C63E2" w:rsidRDefault="003C63E2">
      <w:pPr>
        <w:rPr>
          <w:b/>
          <w:bCs/>
          <w:sz w:val="24"/>
          <w:szCs w:val="24"/>
        </w:rPr>
      </w:pPr>
    </w:p>
    <w:p w14:paraId="0C4AC25C" w14:textId="77777777" w:rsidR="003C63E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B0F00A4" w14:textId="77777777" w:rsidR="003C63E2" w:rsidRDefault="003C63E2">
      <w:pPr>
        <w:rPr>
          <w:b/>
          <w:bCs/>
          <w:sz w:val="24"/>
          <w:szCs w:val="24"/>
        </w:rPr>
      </w:pPr>
    </w:p>
    <w:p w14:paraId="79985669" w14:textId="77777777" w:rsidR="003C63E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RDD operations, and intelligent agent architectures, using scalable systems and integrate components in distributed AI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applications</w:t>
      </w:r>
      <w:r>
        <w:rPr>
          <w:i/>
          <w:iCs/>
          <w:sz w:val="24"/>
          <w:szCs w:val="24"/>
        </w:rPr>
        <w:t>.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BTL 5)</w:t>
      </w:r>
    </w:p>
    <w:p w14:paraId="6437FB3E" w14:textId="77777777" w:rsidR="003C63E2" w:rsidRDefault="003C63E2">
      <w:pPr>
        <w:rPr>
          <w:sz w:val="24"/>
          <w:szCs w:val="24"/>
        </w:rPr>
      </w:pPr>
    </w:p>
    <w:p w14:paraId="52AE7887" w14:textId="77777777" w:rsidR="003C63E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50%</w:t>
      </w:r>
    </w:p>
    <w:p w14:paraId="0A52A851" w14:textId="77777777" w:rsidR="003C63E2" w:rsidRDefault="003C63E2">
      <w:pPr>
        <w:rPr>
          <w:sz w:val="24"/>
          <w:szCs w:val="24"/>
        </w:rPr>
      </w:pPr>
    </w:p>
    <w:p w14:paraId="200FD3AA" w14:textId="29489C9E" w:rsidR="003C63E2" w:rsidRDefault="00000000">
      <w:pPr>
        <w:rPr>
          <w:sz w:val="24"/>
          <w:szCs w:val="24"/>
        </w:rPr>
      </w:pPr>
      <w:r>
        <w:pict w14:anchorId="2CBB0174">
          <v:rect id="_x0000_i1026" style="width:0;height:1.5pt" o:hralign="center" o:hrstd="t" o:hr="t" fillcolor="#a0a0a0" stroked="f"/>
        </w:pict>
      </w:r>
    </w:p>
    <w:p w14:paraId="1A37E8FE" w14:textId="77777777" w:rsidR="003C63E2" w:rsidRDefault="003C63E2">
      <w:pPr>
        <w:rPr>
          <w:sz w:val="24"/>
          <w:szCs w:val="24"/>
        </w:rPr>
      </w:pPr>
    </w:p>
    <w:p w14:paraId="6DF20FA5" w14:textId="77777777" w:rsidR="003C63E2" w:rsidRDefault="00000000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100</w:t>
      </w:r>
    </w:p>
    <w:p w14:paraId="7A4F0FB2" w14:textId="77777777" w:rsidR="003C63E2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Each question carries equal marks.</w:t>
      </w:r>
    </w:p>
    <w:p w14:paraId="461A0917" w14:textId="77777777" w:rsidR="003C63E2" w:rsidRDefault="003C63E2">
      <w:pPr>
        <w:spacing w:after="160" w:line="27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DB80B5" w14:textId="77777777" w:rsidR="003C63E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heading=h.wk3ofrmcoz83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End-to-End System Design</w:t>
      </w:r>
    </w:p>
    <w:p w14:paraId="52E59949" w14:textId="77777777" w:rsidR="003C63E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scalable AI-based system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RDD operations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real-time social media data and generate intelligent recommendations, including system architecture, data flow, and agent integration.</w:t>
      </w:r>
    </w:p>
    <w:p w14:paraId="4D367756" w14:textId="77777777" w:rsidR="003C63E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heading=h.swboyp7fib5d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Distributed Intelligent Agent System</w:t>
      </w:r>
    </w:p>
    <w:p w14:paraId="3D8CF4B6" w14:textId="77777777" w:rsidR="003C63E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multi-agent AI system architecture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uses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distributed data processing and enables agents to collaborate in solving a large-scale optimization problem.</w:t>
      </w:r>
    </w:p>
    <w:p w14:paraId="6394B51E" w14:textId="77777777" w:rsidR="003C63E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heading=h.mlasg3vlz3we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Big Data AI Pipeline Design</w:t>
      </w:r>
    </w:p>
    <w:p w14:paraId="5AF53948" w14:textId="77777777" w:rsidR="003C63E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complete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AI pipeline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RDD transformations for data preprocessing, feature engineering, and model training, ensuring scalability and fault tolerance.</w:t>
      </w:r>
    </w:p>
    <w:p w14:paraId="0CA362E4" w14:textId="77777777" w:rsidR="003C63E2" w:rsidRDefault="003C63E2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156F3C" w14:textId="77777777" w:rsidR="003C63E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heading=h.gb90irvi3p76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4. Real-Time Decision-Making System</w:t>
      </w:r>
    </w:p>
    <w:p w14:paraId="185949A9" w14:textId="77777777" w:rsidR="003C63E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Construct an AI-based system integrating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RDD-based streaming data processing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intelligent agents for real-time decision-making in applications such as smart traffic or healthcare.</w:t>
      </w:r>
    </w:p>
    <w:p w14:paraId="346B8B6C" w14:textId="77777777" w:rsidR="003C63E2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heading=h.2rq2mtdzr782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Cloud-Based Distributed AI Application</w:t>
      </w:r>
    </w:p>
    <w:p w14:paraId="1CD07C76" w14:textId="77777777" w:rsidR="003C63E2" w:rsidRDefault="00000000">
      <w:pPr>
        <w:spacing w:before="240" w:after="240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cloud-enabled AI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intelligent agent architectures that supports large-scale data analytics, dynamic resource allocation, and adaptive learning.</w:t>
      </w:r>
    </w:p>
    <w:p w14:paraId="054386A0" w14:textId="77777777" w:rsidR="003C63E2" w:rsidRDefault="003C63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04DBE" w14:textId="77777777" w:rsidR="003C63E2" w:rsidRDefault="00000000">
      <w:pPr>
        <w:rPr>
          <w:b/>
          <w:bCs/>
          <w:i/>
          <w:iCs/>
          <w:sz w:val="24"/>
          <w:szCs w:val="24"/>
        </w:rPr>
      </w:pPr>
      <w:r>
        <w:pict w14:anchorId="1D338D12">
          <v:rect id="_x0000_i1027" style="width:0;height:1.5pt" o:hralign="center" o:hrstd="t" o:hr="t" fillcolor="#a0a0a0" stroked="f"/>
        </w:pict>
      </w:r>
    </w:p>
    <w:p w14:paraId="5D032C8A" w14:textId="77777777" w:rsidR="003C63E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DD0A504" w14:textId="77777777" w:rsidR="003C63E2" w:rsidRDefault="003C63E2">
      <w:pPr>
        <w:rPr>
          <w:i/>
          <w:iCs/>
          <w:sz w:val="24"/>
          <w:szCs w:val="24"/>
        </w:rPr>
      </w:pPr>
    </w:p>
    <w:p w14:paraId="28576019" w14:textId="208C400F" w:rsidR="003C63E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09069E">
        <w:rPr>
          <w:i/>
          <w:iCs/>
          <w:sz w:val="24"/>
          <w:szCs w:val="24"/>
        </w:rPr>
        <w:t xml:space="preserve"> Abishek </w:t>
      </w:r>
      <w:proofErr w:type="gramStart"/>
      <w:r w:rsidR="0009069E">
        <w:rPr>
          <w:i/>
          <w:iCs/>
          <w:sz w:val="24"/>
          <w:szCs w:val="24"/>
        </w:rPr>
        <w:t>S(</w:t>
      </w:r>
      <w:proofErr w:type="gramEnd"/>
      <w:r w:rsidR="0009069E">
        <w:rPr>
          <w:i/>
          <w:iCs/>
          <w:sz w:val="24"/>
          <w:szCs w:val="24"/>
        </w:rPr>
        <w:t>192524356)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3B0E6A29" w14:textId="77777777" w:rsidR="003C63E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30B80E2" w14:textId="77777777" w:rsidR="003C63E2" w:rsidRDefault="003C63E2">
      <w:pPr>
        <w:rPr>
          <w:i/>
          <w:iCs/>
          <w:sz w:val="24"/>
          <w:szCs w:val="24"/>
        </w:rPr>
      </w:pPr>
    </w:p>
    <w:p w14:paraId="5B5C3DB5" w14:textId="77777777" w:rsidR="003C63E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CB84043" w14:textId="0438799F" w:rsidR="003C63E2" w:rsidRDefault="0009069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9E87B5" wp14:editId="371C34B5">
            <wp:extent cx="1720850" cy="1013575"/>
            <wp:effectExtent l="0" t="0" r="0" b="0"/>
            <wp:docPr id="11568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0516" name="Picture 11568805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126" cy="101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3FAD" w14:textId="77777777" w:rsidR="003C63E2" w:rsidRDefault="003C63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252F0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FFC9DA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CDDC0E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B626B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9A260C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1DE5D7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A6265A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D76A4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6CA784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703687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CBC1A6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563E10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EEDFF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784890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252BFA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465D6A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AD9BF3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5FA7FF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1C16E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8AFEA9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329780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FDA26" w14:textId="77777777" w:rsidR="006A2605" w:rsidRDefault="006A26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5BB13" w14:textId="77777777" w:rsidR="003C63E2" w:rsidRDefault="00000000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5E26789B" w14:textId="77777777" w:rsidR="003C63E2" w:rsidRDefault="003C63E2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3C63E2" w14:paraId="6856A250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EDAEB3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53BB15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CD4FF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3EF3D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Use of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PySpark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DBE45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92D64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F2460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7368EA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98CC461" w14:textId="77777777" w:rsidR="003C63E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Clarity, Presentation &amp; Documentation</w:t>
            </w:r>
          </w:p>
        </w:tc>
      </w:tr>
      <w:tr w:rsidR="003C63E2" w14:paraId="518564F6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9DD889" w14:textId="77777777" w:rsidR="003C63E2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8FB2D" w14:textId="77777777" w:rsidR="003C63E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8CD67" w14:textId="77777777" w:rsidR="003C63E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8CE360" w14:textId="77777777" w:rsidR="003C63E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BB67D" w14:textId="77777777" w:rsidR="003C63E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94A05E" w14:textId="77777777" w:rsidR="003C63E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91083" w14:textId="77777777" w:rsidR="003C63E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5B4DAD" w14:textId="77777777" w:rsidR="003C63E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BFC8C1" w14:textId="77777777" w:rsidR="003C63E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057F0AD6" w14:textId="77777777" w:rsidR="003C63E2" w:rsidRDefault="003C63E2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CF6292" w14:textId="77777777" w:rsidR="003C63E2" w:rsidRDefault="003C63E2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725"/>
        <w:gridCol w:w="1320"/>
        <w:gridCol w:w="1860"/>
        <w:gridCol w:w="2010"/>
      </w:tblGrid>
      <w:tr w:rsidR="003C63E2" w14:paraId="22031324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056909" w14:textId="77777777" w:rsidR="003C63E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9B4A9F" w14:textId="77777777" w:rsidR="003C63E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A9320" w14:textId="77777777" w:rsidR="003C63E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3AF289" w14:textId="77777777" w:rsidR="003C63E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76FA7" w14:textId="77777777" w:rsidR="003C63E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Poor (2)</w:t>
            </w:r>
          </w:p>
        </w:tc>
      </w:tr>
      <w:tr w:rsidR="003C63E2" w14:paraId="42CEBD6B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20BC4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8A472D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D9759E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21A4B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79EA9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incorrect</w:t>
            </w:r>
          </w:p>
        </w:tc>
      </w:tr>
      <w:tr w:rsidR="003C63E2" w14:paraId="173B45E1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58DD0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E132B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1231B6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09EBD6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A9269D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Poor/incomplete</w:t>
            </w:r>
          </w:p>
        </w:tc>
      </w:tr>
      <w:tr w:rsidR="003C63E2" w14:paraId="0BBF915B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4917E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7E76EC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A52801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FC9A43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6C564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Incorrect/missing</w:t>
            </w:r>
          </w:p>
        </w:tc>
      </w:tr>
      <w:tr w:rsidR="003C63E2" w14:paraId="721D2837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805A2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3CECD2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60D61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C1AF4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2DEE1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Poor/no integration</w:t>
            </w:r>
          </w:p>
        </w:tc>
      </w:tr>
      <w:tr w:rsidR="003C63E2" w14:paraId="54BF8D46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CB4F3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D6A892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D97CA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852DC6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9D57A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addressed</w:t>
            </w:r>
          </w:p>
        </w:tc>
      </w:tr>
      <w:tr w:rsidR="003C63E2" w14:paraId="45567C1A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B9C1B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C0A44F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C1EC6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574FC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5C655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Poorly defined</w:t>
            </w:r>
          </w:p>
        </w:tc>
      </w:tr>
      <w:tr w:rsidR="003C63E2" w14:paraId="06612C75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3C764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507EB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ED8BE0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BF17B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BE51B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originality</w:t>
            </w:r>
          </w:p>
        </w:tc>
      </w:tr>
      <w:tr w:rsidR="003C63E2" w14:paraId="33561138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32A7E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B20123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E25BA1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20702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339132" w14:textId="77777777" w:rsidR="003C63E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presentation</w:t>
            </w:r>
          </w:p>
        </w:tc>
      </w:tr>
    </w:tbl>
    <w:p w14:paraId="07DF541C" w14:textId="77777777" w:rsidR="003C63E2" w:rsidRDefault="003C63E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AEF149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05BEF3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8C490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387DA1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0FE819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1A429E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C4EFE9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4D009C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48410D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1A8D42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84FE08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F7D71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DECFC4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658D47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BE7AA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AB4FB6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9B088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3377EA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DF2D33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6CD417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82832F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2FCBAD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9C7E6A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D2FC71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83C80E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9E1A52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DB1B7E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EECAF" w14:textId="77777777" w:rsidR="0009069E" w:rsidRDefault="0009069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F8CAF7" w14:textId="55FBCD3D" w:rsidR="0009069E" w:rsidRPr="0009069E" w:rsidRDefault="0009069E" w:rsidP="0009069E">
      <w:pPr>
        <w:pStyle w:val="Heading1"/>
        <w:spacing w:before="500" w:after="15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  <w:b/>
          <w:bCs/>
        </w:rPr>
        <w:t>Question 1: End-to-End System Design — Real-Time Social Media Analytics &amp; Recommendation Engine</w:t>
      </w:r>
      <w:r w:rsidRPr="0009069E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4F8F468A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Problem restated: Design a scalable AI-based system, built on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and RDD operations, that ingests real-time social media data, </w:t>
      </w:r>
      <w:proofErr w:type="spellStart"/>
      <w:r w:rsidRPr="0009069E">
        <w:rPr>
          <w:rFonts w:ascii="Times New Roman" w:hAnsi="Times New Roman" w:cs="Times New Roman"/>
        </w:rPr>
        <w:t>analyzes</w:t>
      </w:r>
      <w:proofErr w:type="spellEnd"/>
      <w:r w:rsidRPr="0009069E">
        <w:rPr>
          <w:rFonts w:ascii="Times New Roman" w:hAnsi="Times New Roman" w:cs="Times New Roman"/>
        </w:rPr>
        <w:t xml:space="preserve"> it, and produces intelligent recommendations for end users. The design must cover architecture, data flow, and agent integration.</w:t>
      </w:r>
    </w:p>
    <w:p w14:paraId="4691E9AF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1. Problem Understanding &amp; Requirement Analysis</w:t>
      </w:r>
    </w:p>
    <w:p w14:paraId="66BEB856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Functional requirement: continuously ingest posts/comments/likes from social platforms and generate personalized content or product recommendations within seconds.</w:t>
      </w:r>
    </w:p>
    <w:p w14:paraId="3DB2AC4F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Non-functional requirements: high throughput (thousands of events/</w:t>
      </w:r>
      <w:proofErr w:type="gramStart"/>
      <w:r w:rsidRPr="0009069E">
        <w:t>sec</w:t>
      </w:r>
      <w:proofErr w:type="gramEnd"/>
      <w:r w:rsidRPr="0009069E">
        <w:t>), low latency (&lt; 2s end-to-end), horizontal scalability, and fault tolerance.</w:t>
      </w:r>
    </w:p>
    <w:p w14:paraId="0A89303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Key challenge: combining Spark's fast distributed batch/micro-batch processing with autonomous agents that decide what to recommend and to whom.</w:t>
      </w:r>
    </w:p>
    <w:p w14:paraId="4C0B5578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2. System Architecture</w:t>
      </w:r>
    </w:p>
    <w:p w14:paraId="69DAABDE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The system follows a five-layer distributed architecture:</w:t>
      </w:r>
    </w:p>
    <w:p w14:paraId="0500443C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Social Media APIs (Twitter/X, Reddit, Meta)</w:t>
      </w:r>
    </w:p>
    <w:p w14:paraId="76466A71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|</w:t>
      </w:r>
    </w:p>
    <w:p w14:paraId="066E572F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[1] Ingestion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Layer  --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Kafka / Kinesis topics</w:t>
      </w:r>
    </w:p>
    <w:p w14:paraId="5213495D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|</w:t>
      </w:r>
    </w:p>
    <w:p w14:paraId="48F263D4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[2] Stream Processing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Layer  --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Spark Structured Streaming</w:t>
      </w:r>
    </w:p>
    <w:p w14:paraId="15EC9D33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|  (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>micro-batches -&gt; RDD/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DataFrame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ops)</w:t>
      </w:r>
    </w:p>
    <w:p w14:paraId="3157778F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[3] Feature &amp; Analytics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Layer  --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PySpark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MLlib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>, RDD transforms</w:t>
      </w:r>
    </w:p>
    <w:p w14:paraId="03926E1D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|</w:t>
      </w:r>
    </w:p>
    <w:p w14:paraId="2396F4C0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[4] Intelligent Agent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Layer  --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Recommendation Agents (multi-agent)</w:t>
      </w:r>
    </w:p>
    <w:p w14:paraId="713835A6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|</w:t>
      </w:r>
    </w:p>
    <w:p w14:paraId="146F2196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[5] Serving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Layer  --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Redis cache + REST/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GraphQL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API -&gt; App/UI</w:t>
      </w:r>
    </w:p>
    <w:p w14:paraId="066829C6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Ingestion Layer: Kafka producers capture raw social events; topics are partitioned by user-region for parallelism.</w:t>
      </w:r>
    </w:p>
    <w:p w14:paraId="65173FD5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lastRenderedPageBreak/>
        <w:t>Stream Processing Layer: Spark Structured Streaming consumes Kafka topics in micro-batches, converting each batch into RDDs/</w:t>
      </w:r>
      <w:proofErr w:type="spellStart"/>
      <w:r w:rsidRPr="0009069E">
        <w:t>DataFrames</w:t>
      </w:r>
      <w:proofErr w:type="spellEnd"/>
      <w:r w:rsidRPr="0009069E">
        <w:t xml:space="preserve"> for transformation.</w:t>
      </w:r>
    </w:p>
    <w:p w14:paraId="47F8C358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Analytics Layer: sentiment scoring, trend/topic extraction, and user-interest vectors are computed using </w:t>
      </w:r>
      <w:proofErr w:type="spellStart"/>
      <w:r w:rsidRPr="0009069E">
        <w:t>PySpark</w:t>
      </w:r>
      <w:proofErr w:type="spellEnd"/>
      <w:r w:rsidRPr="0009069E">
        <w:t xml:space="preserve"> </w:t>
      </w:r>
      <w:proofErr w:type="spellStart"/>
      <w:r w:rsidRPr="0009069E">
        <w:t>MLlib</w:t>
      </w:r>
      <w:proofErr w:type="spellEnd"/>
      <w:r w:rsidRPr="0009069E">
        <w:t xml:space="preserve"> (TF-IDF, Word2Vec, ALS).</w:t>
      </w:r>
    </w:p>
    <w:p w14:paraId="2D6ACF33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Agent Layer: autonomous recommendation agents consume analytics output and apply collaborative + content-based logic.</w:t>
      </w:r>
    </w:p>
    <w:p w14:paraId="759BB542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Serving Layer: results are cached in Redis and exposed through a low-latency API to the client application.</w:t>
      </w:r>
    </w:p>
    <w:p w14:paraId="7185AE18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3. Use of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&amp; RDD Operations</w:t>
      </w:r>
    </w:p>
    <w:p w14:paraId="3074B825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map(</w:t>
      </w:r>
      <w:proofErr w:type="gramEnd"/>
      <w:r w:rsidRPr="0009069E">
        <w:t xml:space="preserve">) / </w:t>
      </w:r>
      <w:proofErr w:type="spellStart"/>
      <w:r w:rsidRPr="0009069E">
        <w:t>flatMap</w:t>
      </w:r>
      <w:proofErr w:type="spellEnd"/>
      <w:r w:rsidRPr="0009069E">
        <w:t>(): tokenize and clean raw text (hashtags, mentions, emojis) per record.</w:t>
      </w:r>
    </w:p>
    <w:p w14:paraId="08C92CCD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filter(</w:t>
      </w:r>
      <w:proofErr w:type="gramEnd"/>
      <w:r w:rsidRPr="0009069E">
        <w:t>): drop spam, bots, and non-target-language content early to reduce downstream load.</w:t>
      </w:r>
    </w:p>
    <w:p w14:paraId="28C86148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proofErr w:type="gramStart"/>
      <w:r w:rsidRPr="0009069E">
        <w:t>reduceByKey</w:t>
      </w:r>
      <w:proofErr w:type="spellEnd"/>
      <w:r w:rsidRPr="0009069E">
        <w:t>(</w:t>
      </w:r>
      <w:proofErr w:type="gramEnd"/>
      <w:r w:rsidRPr="0009069E">
        <w:t xml:space="preserve">) / </w:t>
      </w:r>
      <w:proofErr w:type="spellStart"/>
      <w:r w:rsidRPr="0009069E">
        <w:t>groupByKey</w:t>
      </w:r>
      <w:proofErr w:type="spellEnd"/>
      <w:r w:rsidRPr="0009069E">
        <w:t>(): aggregate engagement counts (likes, shares) per topic or user.</w:t>
      </w:r>
    </w:p>
    <w:p w14:paraId="2A48D276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join(</w:t>
      </w:r>
      <w:proofErr w:type="gramEnd"/>
      <w:r w:rsidRPr="0009069E">
        <w:t>): combine user profile RDDs with interaction RDDs to build a unified feature RDD.</w:t>
      </w:r>
    </w:p>
    <w:p w14:paraId="46BEC166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persist()/</w:t>
      </w:r>
      <w:proofErr w:type="gramStart"/>
      <w:r w:rsidRPr="0009069E">
        <w:t>cache(</w:t>
      </w:r>
      <w:proofErr w:type="gramEnd"/>
      <w:r w:rsidRPr="0009069E">
        <w:t>): keep frequently reused RDDs (e.g., the user-interest matrix) in memory across iterations of the recommendation algorithm.</w:t>
      </w:r>
    </w:p>
    <w:p w14:paraId="1F0E394D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proofErr w:type="gramStart"/>
      <w:r w:rsidRPr="0009069E">
        <w:t>mapPartitions</w:t>
      </w:r>
      <w:proofErr w:type="spellEnd"/>
      <w:r w:rsidRPr="0009069E">
        <w:t>(</w:t>
      </w:r>
      <w:proofErr w:type="gramEnd"/>
      <w:r w:rsidRPr="0009069E">
        <w:t>): apply heavier NLP/embedding operations per partition to amortize model-loading cost.</w:t>
      </w:r>
    </w:p>
    <w:p w14:paraId="7FB9113E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4. Intelligent Agent Integration</w:t>
      </w:r>
    </w:p>
    <w:p w14:paraId="79D7624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Perception Agent: subscribes to the analytics stream and builds a real-time belief state of trending topics per user segment.</w:t>
      </w:r>
    </w:p>
    <w:p w14:paraId="56E2D14E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Recommendation Agent: uses a hybrid filtering policy (content-based + collaborative filtering via ALS) to rank candidate items/posts.</w:t>
      </w:r>
    </w:p>
    <w:p w14:paraId="56847321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Feedback Agent: monitors click-through/engagement on recommendations and feeds signals back into the model for continuous learning (a reinforcement-style loop).</w:t>
      </w:r>
    </w:p>
    <w:p w14:paraId="32419201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Agents communicate asynchronously through a shared message bus (Kafka topic or Spark accumulator-backed store), keeping them loosely coupled and independently scalable.</w:t>
      </w:r>
    </w:p>
    <w:p w14:paraId="188B021D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5. Scalability &amp; Fault Tolerance</w:t>
      </w:r>
    </w:p>
    <w:p w14:paraId="27DCCC88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Horizontal scaling: Spark executors and Kafka partitions scale out as data volume grows; YARN/Kubernetes autoscaling adjusts executor count based on load.</w:t>
      </w:r>
    </w:p>
    <w:p w14:paraId="5C9F4782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Fault tolerance: RDD lineage allows automatic </w:t>
      </w:r>
      <w:proofErr w:type="spellStart"/>
      <w:r w:rsidRPr="0009069E">
        <w:t>recomputation</w:t>
      </w:r>
      <w:proofErr w:type="spellEnd"/>
      <w:r w:rsidRPr="0009069E">
        <w:t xml:space="preserve"> of lost partitions; Kafka's replication ensures no data loss; checkpointing in Structured Streaming enables exactly-once recovery.</w:t>
      </w:r>
    </w:p>
    <w:p w14:paraId="658738B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Back-pressure handling: Spark's built-in back-pressure adjusts ingestion rate to match processing capacity.</w:t>
      </w:r>
    </w:p>
    <w:p w14:paraId="0F97B34D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lastRenderedPageBreak/>
        <w:t>6. Data Flow &amp; Processing Pipeline</w:t>
      </w:r>
    </w:p>
    <w:p w14:paraId="49C65D40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Raw event -&gt; Kafka -&gt; Spark Streaming micro-batch -&gt; RDD cleaning/transformation -&gt; feature RDD -&gt; Agent inference -&gt; ranked recommendation list -&gt; Redis cache -&gt; API -&gt; User feed. Each stage is decoupled by a queue/cache so a slowdown in one layer does not block ingestion.</w:t>
      </w:r>
    </w:p>
    <w:p w14:paraId="59F436A4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7. Innovation &amp; Creativity</w:t>
      </w:r>
    </w:p>
    <w:p w14:paraId="08E11BF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Adaptive agent weighting: the Feedback Agent dynamically re-weights content-based vs. collaborative signals based on how new a user is (cold-start handling).</w:t>
      </w:r>
    </w:p>
    <w:p w14:paraId="3EFB1CF6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Edge pre-filtering: lightweight spam/sentiment filters run inside Kafka Streams before data even reaches Spark, cutting compute cost by up to 30%.</w:t>
      </w:r>
    </w:p>
    <w:p w14:paraId="4292ECB9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Conclusion</w:t>
      </w:r>
    </w:p>
    <w:p w14:paraId="19904981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This architecture combines </w:t>
      </w:r>
      <w:proofErr w:type="spellStart"/>
      <w:r w:rsidRPr="0009069E">
        <w:rPr>
          <w:rFonts w:ascii="Times New Roman" w:hAnsi="Times New Roman" w:cs="Times New Roman"/>
        </w:rPr>
        <w:t>PySpark's</w:t>
      </w:r>
      <w:proofErr w:type="spellEnd"/>
      <w:r w:rsidRPr="0009069E">
        <w:rPr>
          <w:rFonts w:ascii="Times New Roman" w:hAnsi="Times New Roman" w:cs="Times New Roman"/>
        </w:rPr>
        <w:t xml:space="preserve"> distributed RDD processing with a modular multi-agent recommendation layer, achieving real-time, scalable, and fault-tolerant social media analytics.</w:t>
      </w:r>
    </w:p>
    <w:p w14:paraId="4F609A9A" w14:textId="0B5EFC25" w:rsidR="0009069E" w:rsidRPr="0009069E" w:rsidRDefault="0009069E" w:rsidP="0009069E">
      <w:pPr>
        <w:pStyle w:val="Heading1"/>
        <w:pageBreakBefore/>
        <w:spacing w:before="500" w:after="15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  <w:b/>
          <w:bCs/>
        </w:rPr>
        <w:lastRenderedPageBreak/>
        <w:t>Question 2: Distributed Intelligent Agent System for Large-Scale Optimization</w:t>
      </w:r>
      <w:r w:rsidRPr="0009069E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4817DD63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Problem restated: Develop a multi-agent AI system architecture that uses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for distributed data processing and lets agents collaborate to solve a large-scale optimization problem (e.g., distributed resource/route allocation).</w:t>
      </w:r>
    </w:p>
    <w:p w14:paraId="5694F7D4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1. Problem Understanding &amp; Requirement Analysis</w:t>
      </w:r>
    </w:p>
    <w:p w14:paraId="2BF46A31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The optimization problem (e.g., vehicle routing, resource allocation, job scheduling) is too large to solve on a single machine; it must be partitioned across cooperating agents.</w:t>
      </w:r>
    </w:p>
    <w:p w14:paraId="5A9A9C09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Requirements: decompose the global problem into sub-problems, solve sub-problems in parallel using </w:t>
      </w:r>
      <w:proofErr w:type="spellStart"/>
      <w:r w:rsidRPr="0009069E">
        <w:t>PySpark</w:t>
      </w:r>
      <w:proofErr w:type="spellEnd"/>
      <w:r w:rsidRPr="0009069E">
        <w:t>, and merge partial solutions through agent negotiation.</w:t>
      </w:r>
    </w:p>
    <w:p w14:paraId="7860F4FC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2. System Architecture</w:t>
      </w:r>
    </w:p>
    <w:p w14:paraId="3AA36115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Global Optimization Problem</w:t>
      </w:r>
    </w:p>
    <w:p w14:paraId="28D02E15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      |</w:t>
      </w:r>
    </w:p>
    <w:p w14:paraId="5584B218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[Coordinator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Agent]  (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>problem decomposition)</w:t>
      </w:r>
    </w:p>
    <w:p w14:paraId="5EB13415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/       |        \</w:t>
      </w:r>
    </w:p>
    <w:p w14:paraId="4F280303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[Worker  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[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>Worker    [Worker</w:t>
      </w:r>
    </w:p>
    <w:p w14:paraId="4D086DD2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Agent 1]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--  Agent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2] -- Agent N]   &lt;-- run on Spark executors</w:t>
      </w:r>
    </w:p>
    <w:p w14:paraId="5769E210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\       |        /</w:t>
      </w:r>
    </w:p>
    <w:p w14:paraId="14125250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PySpark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RDD partitioned dataset</w:t>
      </w:r>
    </w:p>
    <w:p w14:paraId="1DEC7A04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      |</w:t>
      </w:r>
    </w:p>
    <w:p w14:paraId="1411B2B7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[Aggregator Agent] -&gt; merges/negotiates -&gt; Global Solution</w:t>
      </w:r>
    </w:p>
    <w:p w14:paraId="0601BFFF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Coordinator Agent: splits the global optimization problem into independent or loosely-coupled sub-problems (graph partitioning, geographic zones, or task clusters).</w:t>
      </w:r>
    </w:p>
    <w:p w14:paraId="0C2F3EE1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Worker Agents: each is mapped to a Spark partition/executor and runs a local optimization heuristic (e.g., greedy, simulated annealing, or genetic algorithm) over its RDD partition.</w:t>
      </w:r>
    </w:p>
    <w:p w14:paraId="0B8BFBC8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Aggregator Agent: collects partial solutions, resolves boundary conflicts (e.g., overlapping resource claims), and iterates until convergence.</w:t>
      </w:r>
    </w:p>
    <w:p w14:paraId="1446EA6C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3. Use of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&amp; RDD Operations</w:t>
      </w:r>
    </w:p>
    <w:p w14:paraId="7F9BDEA3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parallelize(</w:t>
      </w:r>
      <w:proofErr w:type="gramEnd"/>
      <w:r w:rsidRPr="0009069E">
        <w:t xml:space="preserve">) / </w:t>
      </w:r>
      <w:proofErr w:type="spellStart"/>
      <w:r w:rsidRPr="0009069E">
        <w:t>partitionBy</w:t>
      </w:r>
      <w:proofErr w:type="spellEnd"/>
      <w:r w:rsidRPr="0009069E">
        <w:t>(): distribute the problem's data (tasks, resources, constraints) across the cluster aligned with the agent decomposition.</w:t>
      </w:r>
    </w:p>
    <w:p w14:paraId="19B91644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proofErr w:type="gramStart"/>
      <w:r w:rsidRPr="0009069E">
        <w:t>mapPartitions</w:t>
      </w:r>
      <w:proofErr w:type="spellEnd"/>
      <w:r w:rsidRPr="0009069E">
        <w:t>(</w:t>
      </w:r>
      <w:proofErr w:type="gramEnd"/>
      <w:r w:rsidRPr="0009069E">
        <w:t>): run each Worker Agent's local optimization routine once per partition, avoiding repeated setup cost.</w:t>
      </w:r>
    </w:p>
    <w:p w14:paraId="6C97FCB3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lastRenderedPageBreak/>
        <w:t>reduce(</w:t>
      </w:r>
      <w:proofErr w:type="gramEnd"/>
      <w:r w:rsidRPr="0009069E">
        <w:t xml:space="preserve">) / </w:t>
      </w:r>
      <w:proofErr w:type="spellStart"/>
      <w:r w:rsidRPr="0009069E">
        <w:t>treeReduce</w:t>
      </w:r>
      <w:proofErr w:type="spellEnd"/>
      <w:r w:rsidRPr="0009069E">
        <w:t>(): combine local objective-function scores into the global objective efficiently in a tree pattern to reduce driver bottlenecks.</w:t>
      </w:r>
    </w:p>
    <w:p w14:paraId="1DC6629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broadcast variables: distribute shared global constraints (capacity limits, cost matrices) to every agent without re-sending them per task.</w:t>
      </w:r>
    </w:p>
    <w:p w14:paraId="5EC18649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accumulators: let Worker Agents report convergence metrics back to the </w:t>
      </w:r>
      <w:proofErr w:type="gramStart"/>
      <w:r w:rsidRPr="0009069E">
        <w:t>Coordinator</w:t>
      </w:r>
      <w:proofErr w:type="gramEnd"/>
      <w:r w:rsidRPr="0009069E">
        <w:t xml:space="preserve"> with minimal overhead.</w:t>
      </w:r>
    </w:p>
    <w:p w14:paraId="41497E47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4. Intelligent Agent Integration</w:t>
      </w:r>
    </w:p>
    <w:p w14:paraId="3B7E48E1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Agents follow a contract-net / negotiation protocol: Worker Agents bid on shared resources, and the Aggregator Agent awards them based on the best marginal improvement to the global objective.</w:t>
      </w:r>
    </w:p>
    <w:p w14:paraId="76BEA678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Each Worker Agent is stateful across iterations (keeps its local candidate solution) but communicates only summary statistics upward, minimizing network overhead — a key scalability decision.</w:t>
      </w:r>
    </w:p>
    <w:p w14:paraId="0B05356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Iterative refinement loop: Coordinator -&gt; Workers optimize -&gt; Aggregator merges -&gt; Coordinator re-partitions if imbalance is detected -&gt; repeat until convergence or iteration budget is exhausted.</w:t>
      </w:r>
    </w:p>
    <w:p w14:paraId="61DF0C08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5. Scalability &amp; Fault Tolerance</w:t>
      </w:r>
    </w:p>
    <w:p w14:paraId="44DD77A8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Because sub-problems are independent per partition, adding more Spark executors linearly increases the number of Worker Agents that can run concurrently.</w:t>
      </w:r>
    </w:p>
    <w:p w14:paraId="7F443F52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RDD lineage </w:t>
      </w:r>
      <w:proofErr w:type="spellStart"/>
      <w:r w:rsidRPr="0009069E">
        <w:t>recomputation</w:t>
      </w:r>
      <w:proofErr w:type="spellEnd"/>
      <w:r w:rsidRPr="0009069E">
        <w:t xml:space="preserve"> handles executor failure; the </w:t>
      </w:r>
      <w:proofErr w:type="gramStart"/>
      <w:r w:rsidRPr="0009069E">
        <w:t>Coordinator</w:t>
      </w:r>
      <w:proofErr w:type="gramEnd"/>
      <w:r w:rsidRPr="0009069E">
        <w:t xml:space="preserve"> also keeps periodic checkpoints of the best-known global solution so an entire optimization run is never lost.</w:t>
      </w:r>
    </w:p>
    <w:p w14:paraId="783E1E14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Dynamic load balancing: if one partition is far larger/harder, the </w:t>
      </w:r>
      <w:proofErr w:type="gramStart"/>
      <w:r w:rsidRPr="0009069E">
        <w:t>Coordinator</w:t>
      </w:r>
      <w:proofErr w:type="gramEnd"/>
      <w:r w:rsidRPr="0009069E">
        <w:t xml:space="preserve"> re-splits it in the next round to prevent stragglers.</w:t>
      </w:r>
    </w:p>
    <w:p w14:paraId="0214D7AF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6. Data Flow &amp; Processing Pipeline</w:t>
      </w:r>
    </w:p>
    <w:p w14:paraId="74A31622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Problem definition -&gt; Coordinator decomposition -&gt; RDD partitioning -&gt; parallel Worker Agent optimization (Spark tasks) -&gt; local solutions -&gt; tree-reduce aggregation -&gt; conflict resolution -&gt; convergence check -&gt; final global solution.</w:t>
      </w:r>
    </w:p>
    <w:p w14:paraId="2F951416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7. Innovation &amp; Creativity</w:t>
      </w:r>
    </w:p>
    <w:p w14:paraId="0530529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Hybrid heuristic switching: Worker Agents can switch between heuristics (greedy vs. metaheuristic) based on partition size, sensed via Spark task metrics — an adaptive, self-tuning design.</w:t>
      </w:r>
    </w:p>
    <w:p w14:paraId="29DDCA25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Market-based negotiation gives the multi-agent layer a natural, decentralized way to resolve conflicting claims without a heavyweight central solver.</w:t>
      </w:r>
    </w:p>
    <w:p w14:paraId="3CA0AC02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lastRenderedPageBreak/>
        <w:t>Conclusion</w:t>
      </w:r>
    </w:p>
    <w:p w14:paraId="7AF395E6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By mapping each Worker Agent onto a Spark partition and using a Coordinator/Aggregator pair for decomposition and merging, the system solves large-scale optimization problems in a distributed, fault-tolerant, and scalable manner.</w:t>
      </w:r>
    </w:p>
    <w:p w14:paraId="6DCA9C34" w14:textId="3DD40F62" w:rsidR="0009069E" w:rsidRPr="0009069E" w:rsidRDefault="0009069E" w:rsidP="0009069E">
      <w:pPr>
        <w:pStyle w:val="Heading1"/>
        <w:pageBreakBefore/>
        <w:spacing w:before="500" w:after="15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  <w:b/>
          <w:bCs/>
        </w:rPr>
        <w:lastRenderedPageBreak/>
        <w:t xml:space="preserve">Question 3: Big Data AI Pipeline Design — Distributed </w:t>
      </w:r>
      <w:proofErr w:type="spellStart"/>
      <w:r w:rsidRPr="0009069E">
        <w:rPr>
          <w:rFonts w:ascii="Times New Roman" w:hAnsi="Times New Roman" w:cs="Times New Roman"/>
          <w:b/>
          <w:bCs/>
        </w:rPr>
        <w:t>Preprocessing</w:t>
      </w:r>
      <w:proofErr w:type="spellEnd"/>
      <w:r w:rsidRPr="0009069E">
        <w:rPr>
          <w:rFonts w:ascii="Times New Roman" w:hAnsi="Times New Roman" w:cs="Times New Roman"/>
          <w:b/>
          <w:bCs/>
        </w:rPr>
        <w:t>, Feature Engineering &amp; Model Training</w:t>
      </w:r>
      <w:r w:rsidRPr="0009069E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10D75647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Problem restated: Design a complete distributed AI pipeline using RDD transformations for data </w:t>
      </w:r>
      <w:proofErr w:type="spellStart"/>
      <w:r w:rsidRPr="0009069E">
        <w:rPr>
          <w:rFonts w:ascii="Times New Roman" w:hAnsi="Times New Roman" w:cs="Times New Roman"/>
        </w:rPr>
        <w:t>preprocessing</w:t>
      </w:r>
      <w:proofErr w:type="spellEnd"/>
      <w:r w:rsidRPr="0009069E">
        <w:rPr>
          <w:rFonts w:ascii="Times New Roman" w:hAnsi="Times New Roman" w:cs="Times New Roman"/>
        </w:rPr>
        <w:t>, feature engineering, and model training, ensuring scalability and fault tolerance.</w:t>
      </w:r>
    </w:p>
    <w:p w14:paraId="30159E1D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1. Problem Understanding &amp; Requirement Analysis</w:t>
      </w:r>
    </w:p>
    <w:p w14:paraId="485F7A7A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The pipeline must handle large volumes of raw, possibly messy data (missing values, duplicates, mixed formats) and turn it into a trained ML model, entirely in a distributed manner.</w:t>
      </w:r>
    </w:p>
    <w:p w14:paraId="11EA802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Requirements: modular stages, reproducibility, fault tolerance, and the ability to scale each stage independently as data volume grows.</w:t>
      </w:r>
    </w:p>
    <w:p w14:paraId="6C4305DF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2. System Architecture / Pipeline Stages</w:t>
      </w:r>
    </w:p>
    <w:p w14:paraId="62453492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Raw Data (HDFS / S3 / Data Lake)</w:t>
      </w:r>
    </w:p>
    <w:p w14:paraId="13FEA8EC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|</w:t>
      </w:r>
    </w:p>
    <w:p w14:paraId="2BA31E15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[Stage 1] Ingestion &amp;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Validation  (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Spark 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DataFrame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>/RDD read)</w:t>
      </w:r>
    </w:p>
    <w:p w14:paraId="2BC5D5E2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|</w:t>
      </w:r>
    </w:p>
    <w:p w14:paraId="5FAB192A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[Stage 2] Data Cleaning       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(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>RDD map/filter transforms)</w:t>
      </w:r>
    </w:p>
    <w:p w14:paraId="41F146D6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|</w:t>
      </w:r>
    </w:p>
    <w:p w14:paraId="60374CC4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[Stage 3] Feature Engineering 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(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RDD map + 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MLlib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transformers)</w:t>
      </w:r>
    </w:p>
    <w:p w14:paraId="4488F0EA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|</w:t>
      </w:r>
    </w:p>
    <w:p w14:paraId="548F288F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[Stage 4] Model Training      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(</w:t>
      </w:r>
      <w:proofErr w:type="spellStart"/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>MLlib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distributed training)</w:t>
      </w:r>
    </w:p>
    <w:p w14:paraId="1313D0D7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|</w:t>
      </w:r>
    </w:p>
    <w:p w14:paraId="7A3F883E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[Stage 5] Evaluation &amp; Model Registry</w:t>
      </w:r>
    </w:p>
    <w:p w14:paraId="725A9EF1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|</w:t>
      </w:r>
    </w:p>
    <w:p w14:paraId="19907D76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[Stage 6] Deployment (batch scoring / real-time serving)</w:t>
      </w:r>
    </w:p>
    <w:p w14:paraId="5729DFB9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3. Use of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&amp; RDD Operations</w:t>
      </w:r>
    </w:p>
    <w:p w14:paraId="7C789D76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09069E">
        <w:t>textFile</w:t>
      </w:r>
      <w:proofErr w:type="spellEnd"/>
      <w:r w:rsidRPr="0009069E">
        <w:t>()/</w:t>
      </w:r>
      <w:proofErr w:type="gramStart"/>
      <w:r w:rsidRPr="0009069E">
        <w:t>parallelize(</w:t>
      </w:r>
      <w:proofErr w:type="gramEnd"/>
      <w:r w:rsidRPr="0009069E">
        <w:t>): load raw records into an RDD distributed across the cluster.</w:t>
      </w:r>
    </w:p>
    <w:p w14:paraId="3A3DAF3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filter(</w:t>
      </w:r>
      <w:proofErr w:type="gramEnd"/>
      <w:r w:rsidRPr="0009069E">
        <w:t>): remove malformed or duplicate records early to reduce downstream computation.</w:t>
      </w:r>
    </w:p>
    <w:p w14:paraId="6B782B8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map()/</w:t>
      </w:r>
      <w:proofErr w:type="spellStart"/>
      <w:proofErr w:type="gramStart"/>
      <w:r w:rsidRPr="0009069E">
        <w:t>flatMap</w:t>
      </w:r>
      <w:proofErr w:type="spellEnd"/>
      <w:r w:rsidRPr="0009069E">
        <w:t>(</w:t>
      </w:r>
      <w:proofErr w:type="gramEnd"/>
      <w:r w:rsidRPr="0009069E">
        <w:t>): parse fields, normalize types, and explode nested/multi-valued fields.</w:t>
      </w:r>
    </w:p>
    <w:p w14:paraId="7C2B6DC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distinct(</w:t>
      </w:r>
      <w:proofErr w:type="gramEnd"/>
      <w:r w:rsidRPr="0009069E">
        <w:t xml:space="preserve">) and </w:t>
      </w:r>
      <w:proofErr w:type="spellStart"/>
      <w:r w:rsidRPr="0009069E">
        <w:t>subtractByKey</w:t>
      </w:r>
      <w:proofErr w:type="spellEnd"/>
      <w:r w:rsidRPr="0009069E">
        <w:t>(): deduplicate and remove known bad-record keys.</w:t>
      </w:r>
    </w:p>
    <w:p w14:paraId="291F55E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09069E">
        <w:t>mapValues</w:t>
      </w:r>
      <w:proofErr w:type="spellEnd"/>
      <w:r w:rsidRPr="0009069E">
        <w:t>()/</w:t>
      </w:r>
      <w:proofErr w:type="spellStart"/>
      <w:proofErr w:type="gramStart"/>
      <w:r w:rsidRPr="0009069E">
        <w:t>reduceByKey</w:t>
      </w:r>
      <w:proofErr w:type="spellEnd"/>
      <w:r w:rsidRPr="0009069E">
        <w:t>(</w:t>
      </w:r>
      <w:proofErr w:type="gramEnd"/>
      <w:r w:rsidRPr="0009069E">
        <w:t>): compute aggregate features (e.g., per-user averages, counts) needed for the model.</w:t>
      </w:r>
    </w:p>
    <w:p w14:paraId="322FDE21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sample(</w:t>
      </w:r>
      <w:proofErr w:type="gramEnd"/>
      <w:r w:rsidRPr="0009069E">
        <w:t>): create a stratified sample RDD for quick pipeline validation before running on the full dataset.</w:t>
      </w:r>
    </w:p>
    <w:p w14:paraId="716975F2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lastRenderedPageBreak/>
        <w:t>cache()/</w:t>
      </w:r>
      <w:proofErr w:type="gramStart"/>
      <w:r w:rsidRPr="0009069E">
        <w:t>persist(</w:t>
      </w:r>
      <w:proofErr w:type="spellStart"/>
      <w:proofErr w:type="gramEnd"/>
      <w:r w:rsidRPr="0009069E">
        <w:t>StorageLevel.MEMORY_AND_DISK</w:t>
      </w:r>
      <w:proofErr w:type="spellEnd"/>
      <w:r w:rsidRPr="0009069E">
        <w:t xml:space="preserve">): retain the cleaned, feature-engineered RDD in memory across multiple training iterations (e.g., gradient descent epochs) to avoid </w:t>
      </w:r>
      <w:proofErr w:type="spellStart"/>
      <w:r w:rsidRPr="0009069E">
        <w:t>recomputation</w:t>
      </w:r>
      <w:proofErr w:type="spellEnd"/>
      <w:r w:rsidRPr="0009069E">
        <w:t>.</w:t>
      </w:r>
    </w:p>
    <w:p w14:paraId="75DEBC92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4. Feature Engineering Details</w:t>
      </w:r>
    </w:p>
    <w:p w14:paraId="7CF53063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Numeric features: scaling/normalization computed via RDD-based summary statistics (mean, variance) using </w:t>
      </w:r>
      <w:proofErr w:type="gramStart"/>
      <w:r w:rsidRPr="0009069E">
        <w:t>aggregate(</w:t>
      </w:r>
      <w:proofErr w:type="gramEnd"/>
      <w:r w:rsidRPr="0009069E">
        <w:t>).</w:t>
      </w:r>
    </w:p>
    <w:p w14:paraId="654E2FD6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Categorical features: one-hot/hash encoding using </w:t>
      </w:r>
      <w:proofErr w:type="spellStart"/>
      <w:r w:rsidRPr="0009069E">
        <w:t>MLlib's</w:t>
      </w:r>
      <w:proofErr w:type="spellEnd"/>
      <w:r w:rsidRPr="0009069E">
        <w:t xml:space="preserve"> </w:t>
      </w:r>
      <w:proofErr w:type="spellStart"/>
      <w:r w:rsidRPr="0009069E">
        <w:t>StringIndexer</w:t>
      </w:r>
      <w:proofErr w:type="spellEnd"/>
      <w:r w:rsidRPr="0009069E">
        <w:t>/</w:t>
      </w:r>
      <w:proofErr w:type="spellStart"/>
      <w:r w:rsidRPr="0009069E">
        <w:t>OneHotEncoder</w:t>
      </w:r>
      <w:proofErr w:type="spellEnd"/>
      <w:r w:rsidRPr="0009069E">
        <w:t xml:space="preserve"> on top of the </w:t>
      </w:r>
      <w:proofErr w:type="spellStart"/>
      <w:r w:rsidRPr="0009069E">
        <w:t>DataFrame</w:t>
      </w:r>
      <w:proofErr w:type="spellEnd"/>
      <w:r w:rsidRPr="0009069E">
        <w:t xml:space="preserve"> API built over the same RDDs.</w:t>
      </w:r>
    </w:p>
    <w:p w14:paraId="038E17E9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Text features: TF-IDF or Word2Vec vectors generated distributed across partitions with </w:t>
      </w:r>
      <w:proofErr w:type="spellStart"/>
      <w:proofErr w:type="gramStart"/>
      <w:r w:rsidRPr="0009069E">
        <w:t>mapPartitions</w:t>
      </w:r>
      <w:proofErr w:type="spellEnd"/>
      <w:r w:rsidRPr="0009069E">
        <w:t>(</w:t>
      </w:r>
      <w:proofErr w:type="gramEnd"/>
      <w:r w:rsidRPr="0009069E">
        <w:t>) to amortize vocabulary loading.</w:t>
      </w:r>
    </w:p>
    <w:p w14:paraId="7D380016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5. Model Training (Distributed)</w:t>
      </w:r>
    </w:p>
    <w:p w14:paraId="68683FE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09069E">
        <w:t>MLlib's</w:t>
      </w:r>
      <w:proofErr w:type="spellEnd"/>
      <w:r w:rsidRPr="0009069E">
        <w:t xml:space="preserve"> distributed algorithms (Logistic Regression, Random Forest, ALS, Gradient-Boosted Trees) train directly on partitioned RDDs/</w:t>
      </w:r>
      <w:proofErr w:type="spellStart"/>
      <w:r w:rsidRPr="0009069E">
        <w:t>DataFrames</w:t>
      </w:r>
      <w:proofErr w:type="spellEnd"/>
      <w:r w:rsidRPr="0009069E">
        <w:t xml:space="preserve"> without shuffling all data to one node.</w:t>
      </w:r>
    </w:p>
    <w:p w14:paraId="02688120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Cross-validation and hyperparameter search are parallelized using Spark's </w:t>
      </w:r>
      <w:proofErr w:type="spellStart"/>
      <w:r w:rsidRPr="0009069E">
        <w:t>ParamGridBuilder</w:t>
      </w:r>
      <w:proofErr w:type="spellEnd"/>
      <w:r w:rsidRPr="0009069E">
        <w:t xml:space="preserve"> + </w:t>
      </w:r>
      <w:proofErr w:type="spellStart"/>
      <w:r w:rsidRPr="0009069E">
        <w:t>CrossValidator</w:t>
      </w:r>
      <w:proofErr w:type="spellEnd"/>
      <w:r w:rsidRPr="0009069E">
        <w:t>, distributing each fold/parameter combination as a separate Spark job.</w:t>
      </w:r>
    </w:p>
    <w:p w14:paraId="7E2E53EE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6. Scalability &amp; Fault Tolerance</w:t>
      </w:r>
    </w:p>
    <w:p w14:paraId="5256D13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Every stage is stateless between runs; intermediate RDDs can be checkpointed to durable storage (</w:t>
      </w:r>
      <w:proofErr w:type="gramStart"/>
      <w:r w:rsidRPr="0009069E">
        <w:t>checkpoint(</w:t>
      </w:r>
      <w:proofErr w:type="gramEnd"/>
      <w:r w:rsidRPr="0009069E">
        <w:t>) to HDFS/S3), so a node failure only requires recomputing from the last checkpoint, not from raw data.</w:t>
      </w:r>
    </w:p>
    <w:p w14:paraId="67A51035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Wide-vs-narrow dependency awareness: expensive shuffles (</w:t>
      </w:r>
      <w:proofErr w:type="spellStart"/>
      <w:r w:rsidRPr="0009069E">
        <w:t>reduceByKey</w:t>
      </w:r>
      <w:proofErr w:type="spellEnd"/>
      <w:r w:rsidRPr="0009069E">
        <w:t>, join) are minimized and, where unavoidable, are checkpointed to shorten RDD lineage and speed up recovery.</w:t>
      </w:r>
    </w:p>
    <w:p w14:paraId="426BAA4E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The cluster (YARN/Kubernetes) can scale executors per stage — e.g., more executors for the ingestion/cleaning stage, GPU-backed executors for training.</w:t>
      </w:r>
    </w:p>
    <w:p w14:paraId="37713F23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7. Innovation &amp; Creativity</w:t>
      </w:r>
    </w:p>
    <w:p w14:paraId="0E90028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Schema-drift detection stage: an automated RDD-based check compares incoming data's schema/statistics against a historical baseline and flags drift before it reaches training, protecting model quality.</w:t>
      </w:r>
    </w:p>
    <w:p w14:paraId="45BD9C3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Incremental retraining: only the RDD partitions containing new/changed data are reprocessed and merged with a cached feature store, cutting retraining cost significantly.</w:t>
      </w:r>
    </w:p>
    <w:p w14:paraId="161F5D33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Conclusion</w:t>
      </w:r>
    </w:p>
    <w:p w14:paraId="4C47383B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This RDD-driven pipeline delivers clean, feature-rich data to distributed </w:t>
      </w:r>
      <w:proofErr w:type="spellStart"/>
      <w:r w:rsidRPr="0009069E">
        <w:rPr>
          <w:rFonts w:ascii="Times New Roman" w:hAnsi="Times New Roman" w:cs="Times New Roman"/>
        </w:rPr>
        <w:t>MLlib</w:t>
      </w:r>
      <w:proofErr w:type="spellEnd"/>
      <w:r w:rsidRPr="0009069E">
        <w:rPr>
          <w:rFonts w:ascii="Times New Roman" w:hAnsi="Times New Roman" w:cs="Times New Roman"/>
        </w:rPr>
        <w:t xml:space="preserve"> training with checkpointing and caching strategies that guarantee both scalability and fault tolerance.</w:t>
      </w:r>
    </w:p>
    <w:p w14:paraId="63450CF1" w14:textId="6600F82F" w:rsidR="0009069E" w:rsidRPr="0009069E" w:rsidRDefault="0009069E" w:rsidP="0009069E">
      <w:pPr>
        <w:pStyle w:val="Heading1"/>
        <w:pageBreakBefore/>
        <w:spacing w:before="500" w:after="15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  <w:b/>
          <w:bCs/>
        </w:rPr>
        <w:lastRenderedPageBreak/>
        <w:t>Question 4: Real-Time Decision-Making System (Smart Traffic / Healthcare)</w:t>
      </w:r>
      <w:r w:rsidRPr="0009069E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6B0E6DC3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Problem restated: Construct an AI-based system integrating RDD-based streaming data processing with intelligent agents for real-time decision-making, illustrated here with a smart-traffic-management use case (equally applicable to healthcare monitoring).</w:t>
      </w:r>
    </w:p>
    <w:p w14:paraId="2395C77B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1. Problem Understanding &amp; Requirement Analysis</w:t>
      </w:r>
    </w:p>
    <w:p w14:paraId="4412740E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Sensor data (traffic cameras/loop detectors, or in healthcare, vital-sign monitors) arrives continuously and decisions (signal timing, alerts) must be made within seconds.</w:t>
      </w:r>
    </w:p>
    <w:p w14:paraId="12FB03AC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Requirements: sub-second to few-second latency, high reliability (safety-critical), and the ability to act autonomously through agents at the edge/region level.</w:t>
      </w:r>
    </w:p>
    <w:p w14:paraId="42C89502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2. System Architecture</w:t>
      </w:r>
    </w:p>
    <w:p w14:paraId="2409380F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IoT Sensors (traffic cams / vital monitors)</w:t>
      </w:r>
    </w:p>
    <w:p w14:paraId="10B8521F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|</w:t>
      </w:r>
    </w:p>
    <w:p w14:paraId="0A332B5C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[1] Edge </w:t>
      </w:r>
      <w:proofErr w:type="gramStart"/>
      <w:r w:rsidRPr="0009069E">
        <w:rPr>
          <w:rFonts w:ascii="Times New Roman" w:eastAsia="Consolas" w:hAnsi="Times New Roman" w:cs="Times New Roman"/>
          <w:sz w:val="18"/>
          <w:szCs w:val="18"/>
        </w:rPr>
        <w:t>Gateway  --</w:t>
      </w:r>
      <w:proofErr w:type="gram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lightweight filtering, protocol normalization</w:t>
      </w:r>
    </w:p>
    <w:p w14:paraId="68130F75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|</w:t>
      </w:r>
    </w:p>
    <w:p w14:paraId="3E44EDB2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[2] Streaming Ingestion -- Kafka</w:t>
      </w:r>
    </w:p>
    <w:p w14:paraId="755F989B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|</w:t>
      </w:r>
    </w:p>
    <w:p w14:paraId="6F6E756E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[3] Spark Structured Streaming -- windowed RDD/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DStream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processing</w:t>
      </w:r>
    </w:p>
    <w:p w14:paraId="7B9BF85D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|</w:t>
      </w:r>
    </w:p>
    <w:p w14:paraId="29940E48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[4] Intelligent Decision Agents -- per-zone / per-patient agents</w:t>
      </w:r>
    </w:p>
    <w:p w14:paraId="2FF4BBCB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|</w:t>
      </w:r>
    </w:p>
    <w:p w14:paraId="5AD53A34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[5] Actuation Layer -- signal controllers / clinician alerts</w:t>
      </w:r>
    </w:p>
    <w:p w14:paraId="4126C67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Edge Gateway: performs basic filtering and denoising close to the sensor to reduce network load and latency.</w:t>
      </w:r>
    </w:p>
    <w:p w14:paraId="07989A73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Streaming Ingestion: Kafka buffers high-frequency events and decouples producers from the processing cluster.</w:t>
      </w:r>
    </w:p>
    <w:p w14:paraId="0469F1BE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Spark Structured Streaming: processes data in short windows (e.g., 1–5 second sliding windows) converting each micro-batch into RDDs for analysis (congestion level, anomaly score).</w:t>
      </w:r>
    </w:p>
    <w:p w14:paraId="6F6BAFD5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Decision Agents: one agent per intersection/zone (traffic) or per patient (healthcare) consumes the windowed analytics and decides on an action.</w:t>
      </w:r>
    </w:p>
    <w:p w14:paraId="114565DC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Actuation Layer: pushes the decided action to physical/human actors — traffic signal controllers or a clinician's alert dashboard.</w:t>
      </w:r>
    </w:p>
    <w:p w14:paraId="2E61568E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lastRenderedPageBreak/>
        <w:t xml:space="preserve">3. Use of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&amp; RDD Operations</w:t>
      </w:r>
    </w:p>
    <w:p w14:paraId="674250D0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window()/</w:t>
      </w:r>
      <w:proofErr w:type="spellStart"/>
      <w:proofErr w:type="gramStart"/>
      <w:r w:rsidRPr="0009069E">
        <w:t>reduceByKeyAndWindow</w:t>
      </w:r>
      <w:proofErr w:type="spellEnd"/>
      <w:r w:rsidRPr="0009069E">
        <w:t>(</w:t>
      </w:r>
      <w:proofErr w:type="gramEnd"/>
      <w:r w:rsidRPr="0009069E">
        <w:t>): compute rolling metrics (average vehicle count, average heart rate) over sliding time windows.</w:t>
      </w:r>
    </w:p>
    <w:p w14:paraId="7623237C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map()/</w:t>
      </w:r>
      <w:proofErr w:type="gramStart"/>
      <w:r w:rsidRPr="0009069E">
        <w:t>filter(</w:t>
      </w:r>
      <w:proofErr w:type="gramEnd"/>
      <w:r w:rsidRPr="0009069E">
        <w:t>): normalize sensor readings and discard clearly faulty sensor values.</w:t>
      </w:r>
    </w:p>
    <w:p w14:paraId="3D1549C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09069E">
        <w:t>updateStateByKey</w:t>
      </w:r>
      <w:proofErr w:type="spellEnd"/>
      <w:r w:rsidRPr="0009069E">
        <w:t>()/</w:t>
      </w:r>
      <w:proofErr w:type="spellStart"/>
      <w:proofErr w:type="gramStart"/>
      <w:r w:rsidRPr="0009069E">
        <w:t>mapWithState</w:t>
      </w:r>
      <w:proofErr w:type="spellEnd"/>
      <w:r w:rsidRPr="0009069E">
        <w:t>(</w:t>
      </w:r>
      <w:proofErr w:type="gramEnd"/>
      <w:r w:rsidRPr="0009069E">
        <w:t>): maintain per-intersection or per-patient state (e.g., trend direction) across streaming batches.</w:t>
      </w:r>
    </w:p>
    <w:p w14:paraId="74BC2956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join(</w:t>
      </w:r>
      <w:proofErr w:type="gramEnd"/>
      <w:r w:rsidRPr="0009069E">
        <w:t>): correlate real-time readings with static reference RDDs (road network topology, patient baseline vitals).</w:t>
      </w:r>
    </w:p>
    <w:p w14:paraId="718AC478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proofErr w:type="gramStart"/>
      <w:r w:rsidRPr="0009069E">
        <w:t>foreachPartition</w:t>
      </w:r>
      <w:proofErr w:type="spellEnd"/>
      <w:r w:rsidRPr="0009069E">
        <w:t>(</w:t>
      </w:r>
      <w:proofErr w:type="gramEnd"/>
      <w:r w:rsidRPr="0009069E">
        <w:t>): dispatch actuation commands directly from executors to reduce round-trip latency to the driver.</w:t>
      </w:r>
    </w:p>
    <w:p w14:paraId="73A03616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4. Intelligent Agent Integration</w:t>
      </w:r>
    </w:p>
    <w:p w14:paraId="6447EBFE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Each Decision Agent runs a lightweight rule-based + ML hybrid policy: ML model estimates congestion/risk score; rule engine enforces hard safety constraints (e.g., minimum green-light time, critical vital-sign thresholds).</w:t>
      </w:r>
    </w:p>
    <w:p w14:paraId="36354ECF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Agents at neighboring zones/patients can exchange short messages (e.g., 'upstream congestion building' or 'patient risk rising') to coordinate broader responses, forming a lightweight multi-agent coordination layer.</w:t>
      </w:r>
    </w:p>
    <w:p w14:paraId="361D2561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A supervisory agent monitors overall system health and can override local agents in emergencies (city-wide incident, hospital-wide alert).</w:t>
      </w:r>
    </w:p>
    <w:p w14:paraId="172FCD56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5. Scalability &amp; Fault Tolerance</w:t>
      </w:r>
    </w:p>
    <w:p w14:paraId="1FE52094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Kafka partitioning by zone/patient-ID allows the Spark job to scale out linearly as more sensors/zones are added.</w:t>
      </w:r>
    </w:p>
    <w:p w14:paraId="341F9A6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Checkpointing of streaming state (</w:t>
      </w:r>
      <w:proofErr w:type="spellStart"/>
      <w:r w:rsidRPr="0009069E">
        <w:t>mapWithState</w:t>
      </w:r>
      <w:proofErr w:type="spellEnd"/>
      <w:r w:rsidRPr="0009069E">
        <w:t>) ensures that if an executor fails, per-zone state is recovered without losing recent history.</w:t>
      </w:r>
    </w:p>
    <w:p w14:paraId="3B73CDBE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Redundant actuation paths (e.g., failover signal controller, backup alert channel) ensure safety-critical decisions are never silently dropped.</w:t>
      </w:r>
    </w:p>
    <w:p w14:paraId="64A8C7D0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6. Data Flow &amp; Processing Pipeline</w:t>
      </w:r>
    </w:p>
    <w:p w14:paraId="3A0675F1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Sensor event -&gt; Edge filter -&gt; Kafka -&gt; Spark windowed RDD aggregation -&gt; per-zone/patient Decision Agent inference -&gt; actuation command -&gt; physical/human actor -&gt; feedback loop updates agent state.</w:t>
      </w:r>
    </w:p>
    <w:p w14:paraId="24E7704D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lastRenderedPageBreak/>
        <w:t>7. Innovation &amp; Creativity</w:t>
      </w:r>
    </w:p>
    <w:p w14:paraId="5DCBF3F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Predictive pre-actuation: agents use short-horizon forecasting (e.g., simple time-series extrapolation on the windowed RDDs) to act slightly ahead of the event (pre-emptively extending a green light before congestion peaks, or pre-alerting a clinician before a threshold is crossed).</w:t>
      </w:r>
    </w:p>
    <w:p w14:paraId="745B3B32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09069E">
        <w:t>Explainability</w:t>
      </w:r>
      <w:proofErr w:type="spellEnd"/>
      <w:r w:rsidRPr="0009069E">
        <w:t xml:space="preserve"> layer: every autonomous decision is logged with the contributing features, supporting audit and trust in safety-critical domains.</w:t>
      </w:r>
    </w:p>
    <w:p w14:paraId="6AFADFA7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Conclusion</w:t>
      </w:r>
    </w:p>
    <w:p w14:paraId="3562F87D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Combining Spark's low-latency windowed RDD processing with zone/patient-level intelligent agents enables safe, scalable, real-time decision-making for smart traffic and healthcare applications alike.</w:t>
      </w:r>
    </w:p>
    <w:p w14:paraId="30E39FC3" w14:textId="63AC59E1" w:rsidR="0009069E" w:rsidRPr="0009069E" w:rsidRDefault="0009069E" w:rsidP="0009069E">
      <w:pPr>
        <w:pStyle w:val="Heading1"/>
        <w:pageBreakBefore/>
        <w:spacing w:before="500" w:after="15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  <w:b/>
          <w:bCs/>
        </w:rPr>
        <w:lastRenderedPageBreak/>
        <w:t>Question 5: Cloud-Based Distributed AI Application</w:t>
      </w:r>
      <w:r w:rsidRPr="0009069E">
        <w:rPr>
          <w:rFonts w:ascii="Times New Roman" w:hAnsi="Times New Roman" w:cs="Times New Roman"/>
          <w:b/>
          <w:bCs/>
          <w:color w:val="C00000"/>
        </w:rPr>
        <w:t xml:space="preserve">  </w:t>
      </w:r>
    </w:p>
    <w:p w14:paraId="2774D934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Problem restated: Design a cloud-enabled AI system using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and intelligent agent architectures that supports large-scale data analytics, dynamic resource allocation, and adaptive learning.</w:t>
      </w:r>
    </w:p>
    <w:p w14:paraId="48BD5FCE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1. Problem Understanding &amp; Requirement Analysis</w:t>
      </w:r>
    </w:p>
    <w:p w14:paraId="2411395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The system must run natively on cloud infrastructure, elastically scale compute resources with demand, and continuously improve/adapt its models as new data arrives.</w:t>
      </w:r>
    </w:p>
    <w:p w14:paraId="43D21187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Requirements: multi-tenant analytics workloads, cost-aware elastic scaling, and an adaptive-learning loop, all orchestrated in the cloud.</w:t>
      </w:r>
    </w:p>
    <w:p w14:paraId="6CF74E18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2. System Architecture</w:t>
      </w:r>
    </w:p>
    <w:p w14:paraId="667BD7B1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Cloud Data Sources (Object Storage / Databases / Streams)</w:t>
      </w:r>
    </w:p>
    <w:p w14:paraId="380E8D93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    |</w:t>
      </w:r>
    </w:p>
    <w:p w14:paraId="215A05F0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[1] Cloud Data Lake (S3 / ADLS / GCS)</w:t>
      </w:r>
    </w:p>
    <w:p w14:paraId="15A2913F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    |</w:t>
      </w:r>
    </w:p>
    <w:p w14:paraId="18AAD530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[2] Managed Spark Cluster (EMR / Databricks / 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Dataproc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6CC147DC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- 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PySpark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batch + streaming jobs on RDDs/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DataFrames</w:t>
      </w:r>
      <w:proofErr w:type="spellEnd"/>
    </w:p>
    <w:p w14:paraId="4DEEB051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    |</w:t>
      </w:r>
    </w:p>
    <w:p w14:paraId="58EEF4C2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[3] Resource Manager / </w:t>
      </w:r>
      <w:proofErr w:type="spellStart"/>
      <w:r w:rsidRPr="0009069E">
        <w:rPr>
          <w:rFonts w:ascii="Times New Roman" w:eastAsia="Consolas" w:hAnsi="Times New Roman" w:cs="Times New Roman"/>
          <w:sz w:val="18"/>
          <w:szCs w:val="18"/>
        </w:rPr>
        <w:t>Autoscaler</w:t>
      </w:r>
      <w:proofErr w:type="spellEnd"/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(Kubernetes / YARN)</w:t>
      </w:r>
    </w:p>
    <w:p w14:paraId="62308E71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    |</w:t>
      </w:r>
    </w:p>
    <w:p w14:paraId="7BD56854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[4] Intelligent Agent Layer</w:t>
      </w:r>
    </w:p>
    <w:p w14:paraId="45105234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- Monitoring Agent | Learning Agent | Scheduling Agent</w:t>
      </w:r>
    </w:p>
    <w:p w14:paraId="1E2E801E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              |</w:t>
      </w:r>
    </w:p>
    <w:p w14:paraId="78F5AF99" w14:textId="77777777" w:rsidR="0009069E" w:rsidRPr="0009069E" w:rsidRDefault="0009069E" w:rsidP="0009069E">
      <w:pPr>
        <w:spacing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eastAsia="Consolas" w:hAnsi="Times New Roman" w:cs="Times New Roman"/>
          <w:sz w:val="18"/>
          <w:szCs w:val="18"/>
        </w:rPr>
        <w:t xml:space="preserve">  [5] Model &amp; Analytics Serving (cloud endpoints / dashboards)</w:t>
      </w:r>
    </w:p>
    <w:p w14:paraId="045E8356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Cloud Data Lake: centralized, durable storage for raw and processed data, accessible to Spark clusters across regions.</w:t>
      </w:r>
    </w:p>
    <w:p w14:paraId="38E12C5F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Managed Spark Cluster: runs </w:t>
      </w:r>
      <w:proofErr w:type="spellStart"/>
      <w:r w:rsidRPr="0009069E">
        <w:t>PySpark</w:t>
      </w:r>
      <w:proofErr w:type="spellEnd"/>
      <w:r w:rsidRPr="0009069E">
        <w:t xml:space="preserve"> jobs for both large-scale batch analytics and streaming ingestion, using RDD/</w:t>
      </w:r>
      <w:proofErr w:type="spellStart"/>
      <w:r w:rsidRPr="0009069E">
        <w:t>DataFrame</w:t>
      </w:r>
      <w:proofErr w:type="spellEnd"/>
      <w:r w:rsidRPr="0009069E">
        <w:t xml:space="preserve"> APIs for transformation and </w:t>
      </w:r>
      <w:proofErr w:type="spellStart"/>
      <w:r w:rsidRPr="0009069E">
        <w:t>MLlib</w:t>
      </w:r>
      <w:proofErr w:type="spellEnd"/>
      <w:r w:rsidRPr="0009069E">
        <w:t xml:space="preserve"> for model training.</w:t>
      </w:r>
    </w:p>
    <w:p w14:paraId="316FFFD8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Resource Manager/</w:t>
      </w:r>
      <w:proofErr w:type="spellStart"/>
      <w:r w:rsidRPr="0009069E">
        <w:t>Autoscaler</w:t>
      </w:r>
      <w:proofErr w:type="spellEnd"/>
      <w:r w:rsidRPr="0009069E">
        <w:t>: dynamically provisions or releases executor nodes based on workload, using cloud-native autoscaling (Kubernetes HPA or EMR managed scaling).</w:t>
      </w:r>
    </w:p>
    <w:p w14:paraId="30B6D850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 xml:space="preserve">Intelligent Agent Layer: </w:t>
      </w:r>
      <w:proofErr w:type="gramStart"/>
      <w:r w:rsidRPr="0009069E">
        <w:t>a</w:t>
      </w:r>
      <w:proofErr w:type="gramEnd"/>
      <w:r w:rsidRPr="0009069E">
        <w:t xml:space="preserve"> Monitoring Agent tracks cluster/job metrics, a Scheduling Agent decides resource allocation and job priority, and a Learning Agent manages continual model retraining.</w:t>
      </w:r>
    </w:p>
    <w:p w14:paraId="71953C8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Serving Layer: exposes analytics results and model predictions via cloud API endpoints or BI dashboards.</w:t>
      </w:r>
    </w:p>
    <w:p w14:paraId="05408547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3. Use of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&amp; RDD Operations</w:t>
      </w:r>
    </w:p>
    <w:p w14:paraId="1745B41C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parallelize()/</w:t>
      </w:r>
      <w:proofErr w:type="gramStart"/>
      <w:r w:rsidRPr="0009069E">
        <w:t>repartition(</w:t>
      </w:r>
      <w:proofErr w:type="gramEnd"/>
      <w:r w:rsidRPr="0009069E">
        <w:t xml:space="preserve">): rebalance RDD partitions across newly added executor nodes when the cluster </w:t>
      </w:r>
      <w:proofErr w:type="spellStart"/>
      <w:r w:rsidRPr="0009069E">
        <w:t>autoscales</w:t>
      </w:r>
      <w:proofErr w:type="spellEnd"/>
      <w:r w:rsidRPr="0009069E">
        <w:t>.</w:t>
      </w:r>
    </w:p>
    <w:p w14:paraId="681B5C4D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proofErr w:type="gramStart"/>
      <w:r w:rsidRPr="0009069E">
        <w:lastRenderedPageBreak/>
        <w:t>mapPartitions</w:t>
      </w:r>
      <w:proofErr w:type="spellEnd"/>
      <w:r w:rsidRPr="0009069E">
        <w:t>(</w:t>
      </w:r>
      <w:proofErr w:type="gramEnd"/>
      <w:r w:rsidRPr="0009069E">
        <w:t>): run per-partition inference using cached models loaded once per executor, minimizing repeated I/O to cloud storage.</w:t>
      </w:r>
    </w:p>
    <w:p w14:paraId="7CB0F6C5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spellStart"/>
      <w:r w:rsidRPr="0009069E">
        <w:t>reduceByKey</w:t>
      </w:r>
      <w:proofErr w:type="spellEnd"/>
      <w:r w:rsidRPr="0009069E">
        <w:t>()/</w:t>
      </w:r>
      <w:proofErr w:type="spellStart"/>
      <w:proofErr w:type="gramStart"/>
      <w:r w:rsidRPr="0009069E">
        <w:t>aggregateByKey</w:t>
      </w:r>
      <w:proofErr w:type="spellEnd"/>
      <w:r w:rsidRPr="0009069E">
        <w:t>(</w:t>
      </w:r>
      <w:proofErr w:type="gramEnd"/>
      <w:r w:rsidRPr="0009069E">
        <w:t>): compute large-scale analytics summaries (e.g., regional usage statistics) efficiently across the cluster.</w:t>
      </w:r>
    </w:p>
    <w:p w14:paraId="2BF7ECFD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checkpoint(</w:t>
      </w:r>
      <w:proofErr w:type="gramEnd"/>
      <w:r w:rsidRPr="0009069E">
        <w:t>): persist RDD lineage to cloud storage periodically so long-running jobs can recover cheaply after spot-instance preemption.</w:t>
      </w:r>
    </w:p>
    <w:p w14:paraId="614B5E7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proofErr w:type="gramStart"/>
      <w:r w:rsidRPr="0009069E">
        <w:t>broadcast(</w:t>
      </w:r>
      <w:proofErr w:type="gramEnd"/>
      <w:r w:rsidRPr="0009069E">
        <w:t>): distribute the current trained model or reference tables to all executors for consistent, low-overhead inference.</w:t>
      </w:r>
    </w:p>
    <w:p w14:paraId="237473D8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4. Intelligent Agent Integration</w:t>
      </w:r>
    </w:p>
    <w:p w14:paraId="458CF32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Scheduling Agent: continuously observes queue length and job SLAs, and requests the Resource Manager to add/remove executors — turning simple autoscaling into a policy-driven, cost-aware decision.</w:t>
      </w:r>
    </w:p>
    <w:p w14:paraId="4B59A052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Monitoring Agent: watches data/model drift metrics computed from streaming RDD statistics and triggers the Learning Agent when performance degrades.</w:t>
      </w:r>
    </w:p>
    <w:p w14:paraId="4868529D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Learning Agent: orchestrates adaptive learning — retrains models incrementally on newly arrived RDD partitions and performs canary evaluation before promoting a new model version.</w:t>
      </w:r>
    </w:p>
    <w:p w14:paraId="65362F4B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Agents coordinate through a shared cloud message queue (e.g., Pub/Sub, SQS), keeping the architecture loosely coupled and independently deployable/scalable.</w:t>
      </w:r>
    </w:p>
    <w:p w14:paraId="6AC13D6A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5. Scalability &amp; Fault Tolerance</w:t>
      </w:r>
    </w:p>
    <w:p w14:paraId="125DFE4D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Elastic executor scaling directly maps to fluctuating analytics load, so the cluster grows/shrinks automatically instead of being statically sized.</w:t>
      </w:r>
    </w:p>
    <w:p w14:paraId="3AF18DF0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Use of spot/preemptible instances for cost savings is safe because RDD lineage plus periodic cloud checkpointing allow quick recovery of lost partitions.</w:t>
      </w:r>
    </w:p>
    <w:p w14:paraId="5FDF1258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Multi-zone/multi-region deployment of the Spark cluster and data lake protects against a single point of failure.</w:t>
      </w:r>
    </w:p>
    <w:p w14:paraId="0BCF91DD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6. Data Flow &amp; Processing Pipeline</w:t>
      </w:r>
    </w:p>
    <w:p w14:paraId="351B813C" w14:textId="77777777" w:rsidR="0009069E" w:rsidRPr="0009069E" w:rsidRDefault="0009069E" w:rsidP="0009069E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 xml:space="preserve">Cloud data source -&gt; Data Lake -&gt;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batch/stream job (RDD transforms) -&gt; analytics/feature output -&gt; Learning Agent (adaptive retraining) -&gt; model registry -&gt; Serving Layer -&gt; end users/dashboards, with the Monitoring/Scheduling Agents observing and adjusting resources throughout.</w:t>
      </w:r>
    </w:p>
    <w:p w14:paraId="7B39AC3E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7. Innovation &amp; Creativity</w:t>
      </w:r>
    </w:p>
    <w:p w14:paraId="6E91B15E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t>Cost-aware adaptive scheduling: the Scheduling Agent factors in cloud spot-price signals, not just workload, choosing when to scale with cheaper instances versus guaranteed capacity.</w:t>
      </w:r>
    </w:p>
    <w:p w14:paraId="664E643F" w14:textId="77777777" w:rsidR="0009069E" w:rsidRPr="0009069E" w:rsidRDefault="0009069E" w:rsidP="0009069E">
      <w:pPr>
        <w:pStyle w:val="ListParagraph"/>
        <w:numPr>
          <w:ilvl w:val="0"/>
          <w:numId w:val="1"/>
        </w:numPr>
        <w:spacing w:after="60" w:line="360" w:lineRule="auto"/>
        <w:jc w:val="both"/>
      </w:pPr>
      <w:r w:rsidRPr="0009069E">
        <w:lastRenderedPageBreak/>
        <w:t>Continuous adaptive learning loop turns the platform from a static analytics system into a self-improving one, retraining and safely promoting models without manual intervention.</w:t>
      </w:r>
    </w:p>
    <w:p w14:paraId="6868C3E3" w14:textId="77777777" w:rsidR="0009069E" w:rsidRPr="0009069E" w:rsidRDefault="0009069E" w:rsidP="0009069E">
      <w:pPr>
        <w:pStyle w:val="Heading2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09069E">
        <w:rPr>
          <w:rFonts w:ascii="Times New Roman" w:hAnsi="Times New Roman" w:cs="Times New Roman"/>
        </w:rPr>
        <w:t>Conclusion</w:t>
      </w:r>
    </w:p>
    <w:p w14:paraId="6EB80646" w14:textId="162FD719" w:rsidR="0009069E" w:rsidRPr="0009069E" w:rsidRDefault="0009069E" w:rsidP="0009069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069E">
        <w:rPr>
          <w:rFonts w:ascii="Times New Roman" w:hAnsi="Times New Roman" w:cs="Times New Roman"/>
        </w:rPr>
        <w:t xml:space="preserve">By pairing a managed, autoscaling </w:t>
      </w:r>
      <w:proofErr w:type="spellStart"/>
      <w:r w:rsidRPr="0009069E">
        <w:rPr>
          <w:rFonts w:ascii="Times New Roman" w:hAnsi="Times New Roman" w:cs="Times New Roman"/>
        </w:rPr>
        <w:t>PySpark</w:t>
      </w:r>
      <w:proofErr w:type="spellEnd"/>
      <w:r w:rsidRPr="0009069E">
        <w:rPr>
          <w:rFonts w:ascii="Times New Roman" w:hAnsi="Times New Roman" w:cs="Times New Roman"/>
        </w:rPr>
        <w:t xml:space="preserve"> cluster with a cooperating set of Monitoring, Scheduling, and Learning Agents, the system delivers elastic, cost-efficient, and </w:t>
      </w:r>
      <w:proofErr w:type="spellStart"/>
      <w:r w:rsidRPr="0009069E">
        <w:rPr>
          <w:rFonts w:ascii="Times New Roman" w:hAnsi="Times New Roman" w:cs="Times New Roman"/>
        </w:rPr>
        <w:t>continuou</w:t>
      </w:r>
      <w:proofErr w:type="spellEnd"/>
    </w:p>
    <w:sectPr w:rsidR="0009069E" w:rsidRPr="000906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83BE07B9-D71A-4FC3-8E67-5BD1BE0BCD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709414-353D-4B98-8BB0-C9A6CF1B8F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FEB9FB-2421-4BB7-87E3-C5457EE877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F0164"/>
    <w:multiLevelType w:val="hybridMultilevel"/>
    <w:tmpl w:val="26F87FAA"/>
    <w:lvl w:ilvl="0" w:tplc="1A2A0682">
      <w:start w:val="1"/>
      <w:numFmt w:val="bullet"/>
      <w:lvlText w:val="●"/>
      <w:lvlJc w:val="left"/>
      <w:pPr>
        <w:ind w:left="720" w:hanging="360"/>
      </w:pPr>
    </w:lvl>
    <w:lvl w:ilvl="1" w:tplc="F90E4A04">
      <w:start w:val="1"/>
      <w:numFmt w:val="bullet"/>
      <w:lvlText w:val="○"/>
      <w:lvlJc w:val="left"/>
      <w:pPr>
        <w:ind w:left="1440" w:hanging="360"/>
      </w:pPr>
    </w:lvl>
    <w:lvl w:ilvl="2" w:tplc="09C2A422">
      <w:start w:val="1"/>
      <w:numFmt w:val="bullet"/>
      <w:lvlText w:val="■"/>
      <w:lvlJc w:val="left"/>
      <w:pPr>
        <w:ind w:left="2160" w:hanging="360"/>
      </w:pPr>
    </w:lvl>
    <w:lvl w:ilvl="3" w:tplc="383E1A90">
      <w:start w:val="1"/>
      <w:numFmt w:val="bullet"/>
      <w:lvlText w:val="●"/>
      <w:lvlJc w:val="left"/>
      <w:pPr>
        <w:ind w:left="2880" w:hanging="360"/>
      </w:pPr>
    </w:lvl>
    <w:lvl w:ilvl="4" w:tplc="4DAC2B38">
      <w:start w:val="1"/>
      <w:numFmt w:val="bullet"/>
      <w:lvlText w:val="○"/>
      <w:lvlJc w:val="left"/>
      <w:pPr>
        <w:ind w:left="3600" w:hanging="360"/>
      </w:pPr>
    </w:lvl>
    <w:lvl w:ilvl="5" w:tplc="6DD04F32">
      <w:start w:val="1"/>
      <w:numFmt w:val="bullet"/>
      <w:lvlText w:val="■"/>
      <w:lvlJc w:val="left"/>
      <w:pPr>
        <w:ind w:left="4320" w:hanging="360"/>
      </w:pPr>
    </w:lvl>
    <w:lvl w:ilvl="6" w:tplc="BCC66B04">
      <w:start w:val="1"/>
      <w:numFmt w:val="bullet"/>
      <w:lvlText w:val="●"/>
      <w:lvlJc w:val="left"/>
      <w:pPr>
        <w:ind w:left="5040" w:hanging="360"/>
      </w:pPr>
    </w:lvl>
    <w:lvl w:ilvl="7" w:tplc="E5F46102">
      <w:start w:val="1"/>
      <w:numFmt w:val="bullet"/>
      <w:lvlText w:val="●"/>
      <w:lvlJc w:val="left"/>
      <w:pPr>
        <w:ind w:left="5760" w:hanging="360"/>
      </w:pPr>
    </w:lvl>
    <w:lvl w:ilvl="8" w:tplc="E3445AD4">
      <w:start w:val="1"/>
      <w:numFmt w:val="bullet"/>
      <w:lvlText w:val="●"/>
      <w:lvlJc w:val="left"/>
      <w:pPr>
        <w:ind w:left="6480" w:hanging="360"/>
      </w:pPr>
    </w:lvl>
  </w:abstractNum>
  <w:num w:numId="1" w16cid:durableId="117383642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3E2"/>
    <w:rsid w:val="0009069E"/>
    <w:rsid w:val="000E33AF"/>
    <w:rsid w:val="003C63E2"/>
    <w:rsid w:val="006A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6CF2"/>
  <w15:docId w15:val="{BBD3C476-C961-417A-A499-3F8074B0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qFormat/>
    <w:rsid w:val="0009069E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TeQiovQM8x5uZXXV4xlTV1MlA==">CgMxLjAaHwoBMBIaChgICVIUChJ0YWJsZS5rdHpqanNqdXB6MjYyDmgud2szb2ZybWNvejgzMg5oLnN3Ym95cDdmaWI1ZDIOaC5tbGFzZzN2bHozd2UyDmguZ2I5MGlydmkzcDc2Mg5oLjJycTJtdGR6cjc4MjgAciExTm9uUmZzRm16eE5EU1J0Z1ZiOV9RVkZNSmRncG5IMUc=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3791</Words>
  <Characters>21614</Characters>
  <Application>Microsoft Office Word</Application>
  <DocSecurity>0</DocSecurity>
  <Lines>180</Lines>
  <Paragraphs>50</Paragraphs>
  <ScaleCrop>false</ScaleCrop>
  <Company/>
  <LinksUpToDate>false</LinksUpToDate>
  <CharactersWithSpaces>25355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Abishek Candy</cp:lastModifiedBy>
  <cp:revision>3</cp:revision>
  <dcterms:created xsi:type="dcterms:W3CDTF">2026-04-09T16:49:00Z</dcterms:created>
  <dcterms:modified xsi:type="dcterms:W3CDTF">2026-08-27T09:01:00Z</dcterms:modified>
</cp:coreProperties>
</file>