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72C70" w14:textId="62C33854" w:rsidR="002E1281" w:rsidRPr="002E1281" w:rsidRDefault="002E1281" w:rsidP="002E1281">
      <w:pPr>
        <w:pStyle w:val="NormalWeb"/>
        <w:jc w:val="center"/>
        <w:rPr>
          <w:rFonts w:hAnsi="Symbol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281">
        <w:rPr>
          <w:rFonts w:hAnsi="Symbol"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NORTH POINT  SALES DATA</w:t>
      </w:r>
    </w:p>
    <w:p w14:paraId="0D558D86" w14:textId="77777777" w:rsidR="002E1281" w:rsidRPr="002E1281" w:rsidRDefault="002E1281" w:rsidP="002E1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2E128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Dataset Overview</w:t>
      </w:r>
    </w:p>
    <w:p w14:paraId="2623049B" w14:textId="77777777" w:rsidR="002E1281" w:rsidRPr="002E1281" w:rsidRDefault="002E1281" w:rsidP="002E1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281">
        <w:rPr>
          <w:rFonts w:ascii="Times New Roman" w:eastAsia="Times New Roman" w:hAnsi="Times New Roman" w:cs="Times New Roman"/>
          <w:sz w:val="24"/>
          <w:szCs w:val="24"/>
        </w:rPr>
        <w:t xml:space="preserve">Source: NorthPoint Retail dataset (covering 15 retail stores across 4 regions in India). </w:t>
      </w:r>
    </w:p>
    <w:p w14:paraId="28746742" w14:textId="77777777" w:rsidR="002E1281" w:rsidRPr="002E1281" w:rsidRDefault="002E1281" w:rsidP="002E1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281">
        <w:rPr>
          <w:rFonts w:ascii="Times New Roman" w:eastAsia="Times New Roman" w:hAnsi="Times New Roman" w:cs="Times New Roman"/>
          <w:sz w:val="24"/>
          <w:szCs w:val="24"/>
        </w:rPr>
        <w:t>Business Domain: Retail sales spanning multiple product categories—Electronics, Home Appliances, Fashion, Grocery, and Furniture.</w:t>
      </w:r>
    </w:p>
    <w:p w14:paraId="6399782A" w14:textId="7E73C72E" w:rsidR="002E1281" w:rsidRDefault="002E1281" w:rsidP="002E1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281">
        <w:rPr>
          <w:rFonts w:ascii="Times New Roman" w:eastAsia="Times New Roman" w:hAnsi="Times New Roman" w:cs="Times New Roman"/>
          <w:sz w:val="24"/>
          <w:szCs w:val="24"/>
        </w:rPr>
        <w:t>Structure: Composes a complete Star Schema consisting of 1 main fact source, several dimension tables, and supporting files</w:t>
      </w:r>
    </w:p>
    <w:p w14:paraId="3AAD1F48" w14:textId="2969EE2E" w:rsidR="003A31FD" w:rsidRDefault="003A31FD" w:rsidP="003A31F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files </w:t>
      </w:r>
    </w:p>
    <w:p w14:paraId="6AD971C8" w14:textId="02EBD83F" w:rsidR="003A31FD" w:rsidRPr="003A31FD" w:rsidRDefault="003A31FD" w:rsidP="003A31F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3A31FD">
        <w:rPr>
          <w:rFonts w:eastAsia="Times New Roman" w:cstheme="minorHAnsi"/>
          <w:b/>
          <w:bCs/>
          <w:sz w:val="24"/>
          <w:szCs w:val="24"/>
        </w:rPr>
        <w:t xml:space="preserve">  </w:t>
      </w:r>
      <w:r w:rsidRPr="003A31FD">
        <w:rPr>
          <w:rFonts w:eastAsia="Times New Roman" w:cstheme="minorHAnsi"/>
          <w:b/>
          <w:bCs/>
          <w:sz w:val="20"/>
          <w:szCs w:val="20"/>
        </w:rPr>
        <w:t>Sales</w:t>
      </w:r>
      <w:r>
        <w:rPr>
          <w:rFonts w:eastAsia="Times New Roman" w:cstheme="minorHAnsi"/>
          <w:b/>
          <w:bCs/>
          <w:sz w:val="20"/>
          <w:szCs w:val="20"/>
        </w:rPr>
        <w:t xml:space="preserve"> </w:t>
      </w:r>
      <w:r w:rsidRPr="003A31FD">
        <w:rPr>
          <w:rFonts w:eastAsia="Times New Roman" w:cstheme="minorHAnsi"/>
          <w:b/>
          <w:bCs/>
          <w:sz w:val="20"/>
          <w:szCs w:val="20"/>
        </w:rPr>
        <w:t>Monthly</w:t>
      </w:r>
      <w:r>
        <w:rPr>
          <w:rFonts w:eastAsia="Times New Roman" w:cstheme="minorHAnsi"/>
          <w:b/>
          <w:bCs/>
          <w:sz w:val="20"/>
          <w:szCs w:val="20"/>
        </w:rPr>
        <w:t xml:space="preserve"> </w:t>
      </w:r>
      <w:r w:rsidRPr="003A31FD">
        <w:rPr>
          <w:rFonts w:eastAsia="Times New Roman" w:cstheme="minorHAnsi"/>
          <w:b/>
          <w:bCs/>
          <w:sz w:val="20"/>
          <w:szCs w:val="20"/>
        </w:rPr>
        <w:t>Files</w:t>
      </w:r>
      <w:r w:rsidRPr="003A31FD">
        <w:rPr>
          <w:rFonts w:eastAsia="Times New Roman" w:cstheme="minorHAnsi"/>
          <w:b/>
          <w:bCs/>
          <w:sz w:val="24"/>
          <w:szCs w:val="24"/>
        </w:rPr>
        <w:t xml:space="preserve"> (Folder containing 24 CSV files) </w:t>
      </w:r>
    </w:p>
    <w:p w14:paraId="32EEE989" w14:textId="286A8B83" w:rsidR="003A31FD" w:rsidRPr="003A31FD" w:rsidRDefault="003A31FD" w:rsidP="003A31F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3A31FD"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3A31FD">
        <w:rPr>
          <w:rFonts w:eastAsia="Times New Roman" w:cstheme="minorHAnsi"/>
          <w:b/>
          <w:bCs/>
          <w:sz w:val="20"/>
          <w:szCs w:val="20"/>
        </w:rPr>
        <w:t>Products</w:t>
      </w:r>
      <w:r>
        <w:rPr>
          <w:rFonts w:eastAsia="Times New Roman" w:cstheme="minorHAnsi"/>
          <w:b/>
          <w:bCs/>
          <w:sz w:val="20"/>
          <w:szCs w:val="20"/>
        </w:rPr>
        <w:t xml:space="preserve"> </w:t>
      </w:r>
      <w:r w:rsidRPr="003A31FD">
        <w:rPr>
          <w:rFonts w:eastAsia="Times New Roman" w:cstheme="minorHAnsi"/>
          <w:b/>
          <w:bCs/>
          <w:sz w:val="20"/>
          <w:szCs w:val="20"/>
        </w:rPr>
        <w:t>Raw</w:t>
      </w:r>
    </w:p>
    <w:p w14:paraId="12820B8F" w14:textId="7FEFD598" w:rsidR="003A31FD" w:rsidRPr="003A31FD" w:rsidRDefault="003A31FD" w:rsidP="003A31F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3A31FD"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3A31FD">
        <w:rPr>
          <w:rFonts w:eastAsia="Times New Roman" w:cstheme="minorHAnsi"/>
          <w:b/>
          <w:bCs/>
          <w:sz w:val="20"/>
          <w:szCs w:val="20"/>
        </w:rPr>
        <w:t>Customers</w:t>
      </w:r>
      <w:r>
        <w:rPr>
          <w:rFonts w:eastAsia="Times New Roman" w:cstheme="minorHAnsi"/>
          <w:b/>
          <w:bCs/>
          <w:sz w:val="20"/>
          <w:szCs w:val="20"/>
        </w:rPr>
        <w:t xml:space="preserve"> </w:t>
      </w:r>
      <w:r w:rsidRPr="003A31FD">
        <w:rPr>
          <w:rFonts w:eastAsia="Times New Roman" w:cstheme="minorHAnsi"/>
          <w:b/>
          <w:bCs/>
          <w:sz w:val="20"/>
          <w:szCs w:val="20"/>
        </w:rPr>
        <w:t>Raw</w:t>
      </w:r>
    </w:p>
    <w:p w14:paraId="220217CF" w14:textId="50E739F5" w:rsidR="003A31FD" w:rsidRPr="003A31FD" w:rsidRDefault="003A31FD" w:rsidP="003A31F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3A31FD">
        <w:rPr>
          <w:rFonts w:eastAsia="Times New Roman" w:cstheme="minorHAnsi"/>
          <w:b/>
          <w:bCs/>
          <w:sz w:val="20"/>
          <w:szCs w:val="20"/>
        </w:rPr>
        <w:t>Store</w:t>
      </w:r>
      <w:r>
        <w:rPr>
          <w:rFonts w:eastAsia="Times New Roman" w:cstheme="minorHAnsi"/>
          <w:b/>
          <w:bCs/>
          <w:sz w:val="20"/>
          <w:szCs w:val="20"/>
        </w:rPr>
        <w:t xml:space="preserve"> </w:t>
      </w:r>
      <w:r w:rsidRPr="003A31FD">
        <w:rPr>
          <w:rFonts w:eastAsia="Times New Roman" w:cstheme="minorHAnsi"/>
          <w:b/>
          <w:bCs/>
          <w:sz w:val="20"/>
          <w:szCs w:val="20"/>
        </w:rPr>
        <w:t>Targets</w:t>
      </w:r>
      <w:r>
        <w:rPr>
          <w:rFonts w:eastAsia="Times New Roman" w:cstheme="minorHAnsi"/>
          <w:b/>
          <w:bCs/>
          <w:sz w:val="20"/>
          <w:szCs w:val="20"/>
        </w:rPr>
        <w:t xml:space="preserve"> </w:t>
      </w:r>
      <w:r w:rsidRPr="003A31FD">
        <w:rPr>
          <w:rFonts w:eastAsia="Times New Roman" w:cstheme="minorHAnsi"/>
          <w:b/>
          <w:bCs/>
          <w:sz w:val="20"/>
          <w:szCs w:val="20"/>
        </w:rPr>
        <w:t>Wide</w:t>
      </w:r>
    </w:p>
    <w:p w14:paraId="45583624" w14:textId="51A7465E" w:rsidR="003A31FD" w:rsidRPr="003A31FD" w:rsidRDefault="003A31FD" w:rsidP="003A31F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3A31FD"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3A31FD">
        <w:rPr>
          <w:rFonts w:eastAsia="Times New Roman" w:cstheme="minorHAnsi"/>
          <w:b/>
          <w:bCs/>
          <w:sz w:val="20"/>
          <w:szCs w:val="20"/>
        </w:rPr>
        <w:t>Stores</w:t>
      </w:r>
    </w:p>
    <w:p w14:paraId="6421EA07" w14:textId="65208A3C" w:rsidR="003A31FD" w:rsidRPr="003A31FD" w:rsidRDefault="003A31FD" w:rsidP="003A31F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3A31FD"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3A31FD">
        <w:rPr>
          <w:rFonts w:eastAsia="Times New Roman" w:cstheme="minorHAnsi"/>
          <w:b/>
          <w:bCs/>
          <w:sz w:val="20"/>
          <w:szCs w:val="20"/>
        </w:rPr>
        <w:t>Sales</w:t>
      </w:r>
      <w:r>
        <w:rPr>
          <w:rFonts w:eastAsia="Times New Roman" w:cstheme="minorHAnsi"/>
          <w:b/>
          <w:bCs/>
          <w:sz w:val="20"/>
          <w:szCs w:val="20"/>
        </w:rPr>
        <w:t xml:space="preserve"> </w:t>
      </w:r>
      <w:r w:rsidRPr="003A31FD">
        <w:rPr>
          <w:rFonts w:eastAsia="Times New Roman" w:cstheme="minorHAnsi"/>
          <w:b/>
          <w:bCs/>
          <w:sz w:val="20"/>
          <w:szCs w:val="20"/>
        </w:rPr>
        <w:t>Persons</w:t>
      </w:r>
    </w:p>
    <w:p w14:paraId="041BFE6A" w14:textId="48CFC0B4" w:rsidR="003A31FD" w:rsidRPr="003A31FD" w:rsidRDefault="003A31FD" w:rsidP="003A31F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3A31FD"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3A31FD">
        <w:rPr>
          <w:rFonts w:eastAsia="Times New Roman" w:cstheme="minorHAnsi"/>
          <w:b/>
          <w:bCs/>
          <w:sz w:val="20"/>
          <w:szCs w:val="20"/>
        </w:rPr>
        <w:t>Returns</w:t>
      </w:r>
    </w:p>
    <w:p w14:paraId="5FE321D1" w14:textId="77777777" w:rsidR="003A31FD" w:rsidRPr="003A31FD" w:rsidRDefault="003A31FD" w:rsidP="003A31F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</w:p>
    <w:p w14:paraId="5F8FEFEA" w14:textId="4B285FA8" w:rsidR="003A31FD" w:rsidRDefault="002E1281" w:rsidP="002E128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A31FD">
        <w:rPr>
          <w:rFonts w:asciiTheme="minorHAnsi" w:hAnsiTheme="minorHAnsi" w:cstheme="minorHAnsi"/>
        </w:rPr>
        <w:t>Text Standardization: Applied Trim and Clean to remove leading/trailing spaces and non-printable characters across messy text columns.</w:t>
      </w:r>
    </w:p>
    <w:p w14:paraId="0EA43A91" w14:textId="77777777" w:rsidR="003A31FD" w:rsidRDefault="002E1281" w:rsidP="002E128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A31FD">
        <w:rPr>
          <w:rFonts w:asciiTheme="minorHAnsi" w:hAnsiTheme="minorHAnsi" w:cstheme="minorHAnsi"/>
        </w:rPr>
        <w:t xml:space="preserve"> Header &amp; Row Cleanup: Removed leading report titles/footers and promoted top rows to headers in raw dimension tables (e.g., </w:t>
      </w:r>
      <w:r w:rsidRPr="003A31FD">
        <w:rPr>
          <w:rStyle w:val="HTMLCode"/>
          <w:rFonts w:asciiTheme="minorHAnsi" w:hAnsiTheme="minorHAnsi" w:cstheme="minorHAnsi"/>
        </w:rPr>
        <w:t>Products_Raw</w:t>
      </w:r>
      <w:r w:rsidRPr="003A31FD">
        <w:rPr>
          <w:rFonts w:asciiTheme="minorHAnsi" w:hAnsiTheme="minorHAnsi" w:cstheme="minorHAnsi"/>
        </w:rPr>
        <w:t>).</w:t>
      </w:r>
    </w:p>
    <w:p w14:paraId="7176CA25" w14:textId="77777777" w:rsidR="003A31FD" w:rsidRDefault="002E1281" w:rsidP="002E128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A31FD">
        <w:rPr>
          <w:rFonts w:asciiTheme="minorHAnsi" w:hAnsiTheme="minorHAnsi" w:cstheme="minorHAnsi"/>
        </w:rPr>
        <w:t>Date Key Formatting: Appended day suffixes (</w:t>
      </w:r>
      <w:r w:rsidRPr="003A31FD">
        <w:rPr>
          <w:rStyle w:val="HTMLCode"/>
          <w:rFonts w:asciiTheme="minorHAnsi" w:hAnsiTheme="minorHAnsi" w:cstheme="minorHAnsi"/>
        </w:rPr>
        <w:t>/1</w:t>
      </w:r>
      <w:r w:rsidRPr="003A31FD">
        <w:rPr>
          <w:rFonts w:asciiTheme="minorHAnsi" w:hAnsiTheme="minorHAnsi" w:cstheme="minorHAnsi"/>
        </w:rPr>
        <w:t xml:space="preserve"> or </w:t>
      </w:r>
      <w:r w:rsidRPr="003A31FD">
        <w:rPr>
          <w:rStyle w:val="HTMLCode"/>
          <w:rFonts w:asciiTheme="minorHAnsi" w:hAnsiTheme="minorHAnsi" w:cstheme="minorHAnsi"/>
        </w:rPr>
        <w:t>01</w:t>
      </w:r>
      <w:r w:rsidRPr="003A31FD">
        <w:rPr>
          <w:rFonts w:asciiTheme="minorHAnsi" w:hAnsiTheme="minorHAnsi" w:cstheme="minorHAnsi"/>
        </w:rPr>
        <w:t>) to partial date strings (</w:t>
      </w:r>
      <w:r w:rsidRPr="003A31FD">
        <w:rPr>
          <w:rStyle w:val="HTMLCode"/>
          <w:rFonts w:asciiTheme="minorHAnsi" w:hAnsiTheme="minorHAnsi" w:cstheme="minorHAnsi"/>
        </w:rPr>
        <w:t>YYYY/M</w:t>
      </w:r>
      <w:r w:rsidRPr="003A31FD">
        <w:rPr>
          <w:rFonts w:asciiTheme="minorHAnsi" w:hAnsiTheme="minorHAnsi" w:cstheme="minorHAnsi"/>
        </w:rPr>
        <w:t xml:space="preserve"> and </w:t>
      </w:r>
      <w:r w:rsidRPr="003A31FD">
        <w:rPr>
          <w:rStyle w:val="HTMLCode"/>
          <w:rFonts w:asciiTheme="minorHAnsi" w:hAnsiTheme="minorHAnsi" w:cstheme="minorHAnsi"/>
        </w:rPr>
        <w:t>YYYYMM</w:t>
      </w:r>
      <w:r w:rsidRPr="003A31FD">
        <w:rPr>
          <w:rFonts w:asciiTheme="minorHAnsi" w:hAnsiTheme="minorHAnsi" w:cstheme="minorHAnsi"/>
        </w:rPr>
        <w:t xml:space="preserve">) to convert them into standard Date data types. </w:t>
      </w:r>
    </w:p>
    <w:p w14:paraId="3FD4AA7E" w14:textId="77777777" w:rsidR="003A31FD" w:rsidRDefault="002E1281" w:rsidP="002E128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A31FD">
        <w:rPr>
          <w:rFonts w:asciiTheme="minorHAnsi" w:hAnsiTheme="minorHAnsi" w:cstheme="minorHAnsi"/>
        </w:rPr>
        <w:t>Data Reshaping (Unpivoting): Unpivoted wide monthly spreadsheets (</w:t>
      </w:r>
      <w:r w:rsidRPr="003A31FD">
        <w:rPr>
          <w:rStyle w:val="HTMLCode"/>
          <w:rFonts w:asciiTheme="minorHAnsi" w:hAnsiTheme="minorHAnsi" w:cstheme="minorHAnsi"/>
        </w:rPr>
        <w:t>Store_Targets_Wide</w:t>
      </w:r>
      <w:r w:rsidRPr="003A31FD">
        <w:rPr>
          <w:rFonts w:asciiTheme="minorHAnsi" w:hAnsiTheme="minorHAnsi" w:cstheme="minorHAnsi"/>
        </w:rPr>
        <w:t>) into a tall, normalized key-value format (converting 30 wide rows into 360 rows).</w:t>
      </w:r>
    </w:p>
    <w:p w14:paraId="6D44B209" w14:textId="77777777" w:rsidR="003A31FD" w:rsidRDefault="002E1281" w:rsidP="002E128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A31FD">
        <w:rPr>
          <w:rFonts w:asciiTheme="minorHAnsi" w:hAnsiTheme="minorHAnsi" w:cstheme="minorHAnsi"/>
        </w:rPr>
        <w:t xml:space="preserve"> File Combination: Combined 24 monthly CSV exports from the sales folder into a single unified </w:t>
      </w:r>
      <w:r w:rsidRPr="003A31FD">
        <w:rPr>
          <w:rStyle w:val="HTMLCode"/>
          <w:rFonts w:asciiTheme="minorHAnsi" w:hAnsiTheme="minorHAnsi" w:cstheme="minorHAnsi"/>
        </w:rPr>
        <w:t>FactSales</w:t>
      </w:r>
      <w:r w:rsidRPr="003A31FD">
        <w:rPr>
          <w:rFonts w:asciiTheme="minorHAnsi" w:hAnsiTheme="minorHAnsi" w:cstheme="minorHAnsi"/>
        </w:rPr>
        <w:t xml:space="preserve"> dataset.</w:t>
      </w:r>
    </w:p>
    <w:p w14:paraId="191A820F" w14:textId="77777777" w:rsidR="003A31FD" w:rsidRDefault="002E1281" w:rsidP="002E128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A31FD">
        <w:rPr>
          <w:rFonts w:asciiTheme="minorHAnsi" w:hAnsiTheme="minorHAnsi" w:cstheme="minorHAnsi"/>
        </w:rPr>
        <w:t xml:space="preserve"> Data Type Corrections: Fixed explicit data types for quantities, prices, currency formats, and dates across all queries.</w:t>
      </w:r>
    </w:p>
    <w:p w14:paraId="16C1DF73" w14:textId="77777777" w:rsidR="003A31FD" w:rsidRDefault="002E1281" w:rsidP="002E128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2E1281">
        <w:t xml:space="preserve">Source Connection &amp; Combination: Combined 24 monthly sales export CSV files into a single unified </w:t>
      </w:r>
      <w:r w:rsidRPr="002E1281">
        <w:rPr>
          <w:rStyle w:val="HTMLCode"/>
        </w:rPr>
        <w:t>FactSales</w:t>
      </w:r>
      <w:r w:rsidRPr="002E1281">
        <w:t xml:space="preserve"> table. </w:t>
      </w:r>
    </w:p>
    <w:p w14:paraId="0B72A1ED" w14:textId="77777777" w:rsidR="003A31FD" w:rsidRDefault="002E1281" w:rsidP="002E128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A31FD">
        <w:rPr>
          <w:rFonts w:asciiTheme="minorHAnsi" w:hAnsiTheme="minorHAnsi" w:cstheme="minorHAnsi"/>
        </w:rPr>
        <w:lastRenderedPageBreak/>
        <w:t>Data Cleansing &amp; Standardization: Removed header junk/footers from raw dimension exports (</w:t>
      </w:r>
      <w:r w:rsidRPr="003A31FD">
        <w:rPr>
          <w:rStyle w:val="HTMLCode"/>
          <w:rFonts w:asciiTheme="minorHAnsi" w:hAnsiTheme="minorHAnsi" w:cstheme="minorHAnsi"/>
        </w:rPr>
        <w:t>Products_Raw</w:t>
      </w:r>
      <w:r w:rsidRPr="003A31FD">
        <w:rPr>
          <w:rFonts w:asciiTheme="minorHAnsi" w:hAnsiTheme="minorHAnsi" w:cstheme="minorHAnsi"/>
        </w:rPr>
        <w:t xml:space="preserve">, </w:t>
      </w:r>
      <w:r w:rsidRPr="003A31FD">
        <w:rPr>
          <w:rStyle w:val="HTMLCode"/>
          <w:rFonts w:asciiTheme="minorHAnsi" w:hAnsiTheme="minorHAnsi" w:cstheme="minorHAnsi"/>
        </w:rPr>
        <w:t>Customers_Raw</w:t>
      </w:r>
      <w:r w:rsidRPr="003A31FD">
        <w:rPr>
          <w:rFonts w:asciiTheme="minorHAnsi" w:hAnsiTheme="minorHAnsi" w:cstheme="minorHAnsi"/>
        </w:rPr>
        <w:t xml:space="preserve">), trimmed whitespace, standardized inconsistent text casing, and assigned correct data types. </w:t>
      </w:r>
    </w:p>
    <w:p w14:paraId="7203E6F4" w14:textId="77777777" w:rsidR="003A31FD" w:rsidRDefault="002E1281" w:rsidP="002E128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A31FD">
        <w:rPr>
          <w:rFonts w:asciiTheme="minorHAnsi" w:hAnsiTheme="minorHAnsi" w:cstheme="minorHAnsi"/>
        </w:rPr>
        <w:t xml:space="preserve"> Data Reshaping (Unpivoting): Unpivoted the wide monthly target table (</w:t>
      </w:r>
      <w:r w:rsidRPr="003A31FD">
        <w:rPr>
          <w:rStyle w:val="HTMLCode"/>
          <w:rFonts w:asciiTheme="minorHAnsi" w:hAnsiTheme="minorHAnsi" w:cstheme="minorHAnsi"/>
        </w:rPr>
        <w:t>Store_Targets_Wide</w:t>
      </w:r>
      <w:r w:rsidRPr="003A31FD">
        <w:rPr>
          <w:rFonts w:asciiTheme="minorHAnsi" w:hAnsiTheme="minorHAnsi" w:cstheme="minorHAnsi"/>
        </w:rPr>
        <w:t xml:space="preserve">) into a tall format (expanding 30 rows to 360 rows). </w:t>
      </w:r>
    </w:p>
    <w:p w14:paraId="491D7DDB" w14:textId="4EC36B94" w:rsidR="002E1281" w:rsidRDefault="002E1281" w:rsidP="003A31FD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A31FD">
        <w:rPr>
          <w:rFonts w:asciiTheme="minorHAnsi" w:hAnsiTheme="minorHAnsi" w:cstheme="minorHAnsi"/>
        </w:rPr>
        <w:t xml:space="preserve"> Data Modeling &amp; Relationships: Built single-direction 1-to-many relationships connecting the fact table to clean dimension tables (</w:t>
      </w:r>
      <w:r w:rsidRPr="003A31FD">
        <w:rPr>
          <w:rStyle w:val="HTMLCode"/>
          <w:rFonts w:asciiTheme="minorHAnsi" w:hAnsiTheme="minorHAnsi" w:cstheme="minorHAnsi"/>
        </w:rPr>
        <w:t>DimDate</w:t>
      </w:r>
      <w:r w:rsidRPr="003A31FD">
        <w:rPr>
          <w:rFonts w:asciiTheme="minorHAnsi" w:hAnsiTheme="minorHAnsi" w:cstheme="minorHAnsi"/>
        </w:rPr>
        <w:t xml:space="preserve">, </w:t>
      </w:r>
      <w:r w:rsidRPr="003A31FD">
        <w:rPr>
          <w:rStyle w:val="HTMLCode"/>
          <w:rFonts w:asciiTheme="minorHAnsi" w:hAnsiTheme="minorHAnsi" w:cstheme="minorHAnsi"/>
        </w:rPr>
        <w:t>DimProduct</w:t>
      </w:r>
      <w:r w:rsidRPr="003A31FD">
        <w:rPr>
          <w:rFonts w:asciiTheme="minorHAnsi" w:hAnsiTheme="minorHAnsi" w:cstheme="minorHAnsi"/>
        </w:rPr>
        <w:t xml:space="preserve">, </w:t>
      </w:r>
      <w:r w:rsidRPr="003A31FD">
        <w:rPr>
          <w:rStyle w:val="HTMLCode"/>
          <w:rFonts w:asciiTheme="minorHAnsi" w:hAnsiTheme="minorHAnsi" w:cstheme="minorHAnsi"/>
        </w:rPr>
        <w:t>DimCustomer</w:t>
      </w:r>
      <w:r w:rsidRPr="003A31FD">
        <w:rPr>
          <w:rFonts w:asciiTheme="minorHAnsi" w:hAnsiTheme="minorHAnsi" w:cstheme="minorHAnsi"/>
        </w:rPr>
        <w:t xml:space="preserve">, </w:t>
      </w:r>
      <w:r w:rsidRPr="003A31FD">
        <w:rPr>
          <w:rStyle w:val="HTMLCode"/>
          <w:rFonts w:asciiTheme="minorHAnsi" w:hAnsiTheme="minorHAnsi" w:cstheme="minorHAnsi"/>
        </w:rPr>
        <w:t>DimStore</w:t>
      </w:r>
      <w:r w:rsidRPr="003A31FD">
        <w:rPr>
          <w:rFonts w:asciiTheme="minorHAnsi" w:hAnsiTheme="minorHAnsi" w:cstheme="minorHAnsi"/>
        </w:rPr>
        <w:t xml:space="preserve">, </w:t>
      </w:r>
      <w:r w:rsidRPr="003A31FD">
        <w:rPr>
          <w:rStyle w:val="HTMLCode"/>
          <w:rFonts w:asciiTheme="minorHAnsi" w:hAnsiTheme="minorHAnsi" w:cstheme="minorHAnsi"/>
        </w:rPr>
        <w:t>DimSalesPerson</w:t>
      </w:r>
      <w:r w:rsidRPr="003A31FD">
        <w:rPr>
          <w:rFonts w:asciiTheme="minorHAnsi" w:hAnsiTheme="minorHAnsi" w:cstheme="minorHAnsi"/>
        </w:rPr>
        <w:t xml:space="preserve">). </w:t>
      </w:r>
    </w:p>
    <w:p w14:paraId="3A02E57B" w14:textId="2F5E6EA9" w:rsidR="003A31FD" w:rsidRDefault="003A31FD" w:rsidP="003A31FD">
      <w:pPr>
        <w:pStyle w:val="NormalWeb"/>
        <w:jc w:val="center"/>
        <w:rPr>
          <w:rFonts w:asciiTheme="minorHAnsi" w:hAnsiTheme="minorHAnsi" w:cstheme="minorHAnsi"/>
          <w:sz w:val="40"/>
          <w:szCs w:val="40"/>
        </w:rPr>
      </w:pPr>
    </w:p>
    <w:p w14:paraId="54C80CD4" w14:textId="1FA6CA46" w:rsidR="003A31FD" w:rsidRPr="003A31FD" w:rsidRDefault="003A31FD" w:rsidP="003A31FD">
      <w:pPr>
        <w:pStyle w:val="NormalWeb"/>
        <w:jc w:val="center"/>
        <w:rPr>
          <w:rFonts w:asciiTheme="minorHAnsi" w:hAnsiTheme="minorHAnsi" w:cstheme="minorHAnsi"/>
          <w:b/>
          <w:bCs/>
          <w:sz w:val="52"/>
          <w:szCs w:val="52"/>
          <w:u w:val="single"/>
        </w:rPr>
      </w:pPr>
      <w:r w:rsidRPr="003A31FD">
        <w:rPr>
          <w:rFonts w:asciiTheme="minorHAnsi" w:hAnsiTheme="minorHAnsi" w:cstheme="minorHAnsi"/>
          <w:b/>
          <w:bCs/>
          <w:sz w:val="52"/>
          <w:szCs w:val="52"/>
          <w:u w:val="single"/>
        </w:rPr>
        <w:t xml:space="preserve">Model View </w:t>
      </w:r>
      <w:r>
        <w:rPr>
          <w:rFonts w:asciiTheme="minorHAnsi" w:hAnsiTheme="minorHAnsi" w:cstheme="minorHAnsi"/>
          <w:b/>
          <w:bCs/>
          <w:sz w:val="52"/>
          <w:szCs w:val="52"/>
          <w:u w:val="single"/>
        </w:rPr>
        <w:t>of the data</w:t>
      </w:r>
    </w:p>
    <w:p w14:paraId="24E0D737" w14:textId="60AD2196" w:rsidR="003A31FD" w:rsidRDefault="003A31FD" w:rsidP="003A31FD">
      <w:pPr>
        <w:pStyle w:val="NormalWeb"/>
        <w:rPr>
          <w:rFonts w:asciiTheme="minorHAnsi" w:hAnsiTheme="minorHAnsi" w:cstheme="minorHAnsi"/>
        </w:rPr>
      </w:pPr>
    </w:p>
    <w:p w14:paraId="6CEE51B4" w14:textId="0DC15AE8" w:rsidR="003A31FD" w:rsidRDefault="003A31FD" w:rsidP="003A31FD">
      <w:pPr>
        <w:pStyle w:val="NormalWeb"/>
        <w:rPr>
          <w:rFonts w:asciiTheme="minorHAnsi" w:hAnsiTheme="minorHAnsi" w:cstheme="minorHAnsi"/>
        </w:rPr>
      </w:pPr>
    </w:p>
    <w:p w14:paraId="4E2886D4" w14:textId="682A36B2" w:rsidR="003A31FD" w:rsidRPr="003A31FD" w:rsidRDefault="003A31FD" w:rsidP="003A31FD">
      <w:pPr>
        <w:pStyle w:val="NormalWeb"/>
        <w:rPr>
          <w:rFonts w:asciiTheme="minorHAnsi" w:hAnsiTheme="minorHAnsi" w:cstheme="minorHAnsi"/>
        </w:rPr>
      </w:pPr>
      <w:r w:rsidRPr="003A31FD">
        <w:rPr>
          <w:rFonts w:asciiTheme="minorHAnsi" w:hAnsiTheme="minorHAnsi" w:cstheme="minorHAnsi"/>
        </w:rPr>
        <w:drawing>
          <wp:inline distT="0" distB="0" distL="0" distR="0" wp14:anchorId="36813AD5" wp14:editId="354DB6FA">
            <wp:extent cx="5943600" cy="3132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B1C8" w14:textId="77777777" w:rsidR="002E1281" w:rsidRPr="002E1281" w:rsidRDefault="002E1281" w:rsidP="002E1281">
      <w:pPr>
        <w:pStyle w:val="NormalWeb"/>
      </w:pPr>
    </w:p>
    <w:p w14:paraId="06BB1FE1" w14:textId="77777777" w:rsidR="009A6A63" w:rsidRDefault="009A6A63"/>
    <w:sectPr w:rsidR="009A6A63" w:rsidSect="002E128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74E68"/>
    <w:multiLevelType w:val="hybridMultilevel"/>
    <w:tmpl w:val="6FC67E7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" w15:restartNumberingAfterBreak="0">
    <w:nsid w:val="19D77329"/>
    <w:multiLevelType w:val="multilevel"/>
    <w:tmpl w:val="85F2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81"/>
    <w:rsid w:val="002E1281"/>
    <w:rsid w:val="003A31FD"/>
    <w:rsid w:val="009A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5116"/>
  <w15:chartTrackingRefBased/>
  <w15:docId w15:val="{1DBC11B4-DC26-4C65-893E-5FDA05678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12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1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E128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E1281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4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abisinancp1234@gmail.com</dc:creator>
  <cp:keywords/>
  <dc:description/>
  <cp:lastModifiedBy>abisinancp1234@gmail.com</cp:lastModifiedBy>
  <cp:revision>1</cp:revision>
  <dcterms:created xsi:type="dcterms:W3CDTF">2026-09-30T06:48:00Z</dcterms:created>
  <dcterms:modified xsi:type="dcterms:W3CDTF">2026-09-30T07:07:00Z</dcterms:modified>
</cp:coreProperties>
</file>