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BA47D" w14:textId="77777777" w:rsidR="00457FD8" w:rsidRDefault="00457FD8">
      <w:pPr>
        <w:pStyle w:val="a3"/>
        <w:ind w:left="0"/>
        <w:rPr>
          <w:sz w:val="34"/>
        </w:rPr>
      </w:pPr>
    </w:p>
    <w:p w14:paraId="4012310B" w14:textId="77777777" w:rsidR="00457FD8" w:rsidRDefault="00457FD8">
      <w:pPr>
        <w:pStyle w:val="a3"/>
        <w:spacing w:before="50"/>
        <w:ind w:left="0"/>
        <w:rPr>
          <w:sz w:val="34"/>
        </w:rPr>
      </w:pPr>
    </w:p>
    <w:p w14:paraId="14F0407A" w14:textId="77777777" w:rsidR="00457FD8" w:rsidRDefault="00000000">
      <w:commentRangeStart w:id="67"/>
      <w:pPr>
        <w:pStyle w:val="1"/>
        <w:spacing w:before="0" w:line="424" w:lineRule="auto"/>
        <w:ind w:left="0" w:right="425" w:firstLine="0"/>
        <w:jc w:val="center"/>
      </w:pPr>
      <w:r>
        <w:t>INTEGRATING</w:t>
      </w:r>
      <w:r>
        <w:rPr>
          <w:spacing w:val="-1"/>
        </w:rPr>
        <w:t xml:space="preserve"> </w:t>
      </w:r>
      <w:r>
        <w:t>ERC-20 ALLOWANCE</w:t>
      </w:r>
      <w:r>
        <w:rPr>
          <w:spacing w:val="-1"/>
        </w:rPr>
        <w:t xml:space="preserve"> </w:t>
      </w:r>
      <w:r>
        <w:t>EDGES INTO PAGERANK FOR ENHANCED ON-CHAIN WALLET REPUTATION SCORING</w:t>
      </w:r>
      <w:commentRangeEnd w:id="67"/>
      <w:r>
        <w:commentReference w:id="67"/>
      </w:r>
    </w:p>
    <w:p>
      <w:pPr>
        <w:pStyle w:val="1"/>
        <w:spacing w:before="0" w:line="424" w:lineRule="auto"/>
        <w:ind w:left="0" w:right="425" w:firstLine="0"/>
        <w:jc w:val="center"/>
      </w:pPr>
      <w:r>
        <w:rPr>
          <w:i/>
        </w:rPr>
        <w:t>향상된 온체인 지갑 평판 산정을 위한 ERC-20 승인(allowance) 간선과 PageRank의 통합</w:t>
      </w:r>
    </w:p>
    <w:p w14:paraId="5FE634C0" w14:textId="77777777" w:rsidR="00457FD8" w:rsidRDefault="00457FD8">
      <w:pPr>
        <w:pStyle w:val="a3"/>
        <w:spacing w:before="234"/>
        <w:ind w:left="0"/>
        <w:rPr>
          <w:b/>
          <w:sz w:val="34"/>
        </w:rPr>
      </w:pPr>
    </w:p>
    <w:p w14:paraId="1D829EF1" w14:textId="77777777" w:rsidR="00457FD8" w:rsidRDefault="00000000">
      <w:pPr>
        <w:pStyle w:val="a3"/>
        <w:ind w:left="2" w:right="425"/>
        <w:jc w:val="center"/>
      </w:pPr>
      <w:r>
        <w:rPr>
          <w:spacing w:val="-5"/>
        </w:rPr>
        <w:t>by</w:t>
      </w:r>
    </w:p>
    <w:p>
      <w:pPr>
        <w:pStyle w:val="a3"/>
        <w:ind w:left="2" w:right="425"/>
        <w:jc w:val="center"/>
      </w:pPr>
      <w:r>
        <w:rPr>
          <w:i/>
        </w:rPr>
        <w:t>지은이</w:t>
      </w:r>
    </w:p>
    <w:p w14:paraId="37183A53" w14:textId="77777777" w:rsidR="00457FD8" w:rsidRDefault="00457FD8">
      <w:pPr>
        <w:pStyle w:val="a3"/>
        <w:ind w:left="0"/>
      </w:pPr>
    </w:p>
    <w:p w14:paraId="37825386" w14:textId="77777777" w:rsidR="00457FD8" w:rsidRDefault="00457FD8">
      <w:pPr>
        <w:pStyle w:val="a3"/>
        <w:spacing w:before="111"/>
        <w:ind w:left="0"/>
      </w:pPr>
    </w:p>
    <w:p w14:paraId="1DCB1F90" w14:textId="77777777" w:rsidR="00457FD8" w:rsidRDefault="00000000">
      <w:pPr>
        <w:spacing w:before="1"/>
        <w:ind w:left="2" w:right="425"/>
        <w:jc w:val="center"/>
        <w:rPr>
          <w:b/>
          <w:sz w:val="28"/>
        </w:rPr>
      </w:pPr>
      <w:r>
        <w:rPr>
          <w:b/>
          <w:sz w:val="28"/>
        </w:rPr>
        <w:t>TAEHONG</w:t>
      </w:r>
      <w:r>
        <w:rPr>
          <w:b/>
          <w:spacing w:val="7"/>
          <w:sz w:val="28"/>
        </w:rPr>
        <w:t xml:space="preserve"> </w:t>
      </w:r>
      <w:r>
        <w:rPr>
          <w:b/>
          <w:spacing w:val="-4"/>
          <w:sz w:val="28"/>
        </w:rPr>
        <w:t>KWON</w:t>
      </w:r>
    </w:p>
    <w:p>
      <w:pPr>
        <w:spacing w:before="1"/>
        <w:ind w:left="2" w:right="425"/>
        <w:jc w:val="center"/>
        <w:rPr>
          <w:b/>
          <w:sz w:val="28"/>
        </w:rPr>
      </w:pPr>
      <w:r>
        <w:rPr>
          <w:i/>
        </w:rPr>
        <w:t>권태홍 (TAEHONG KWON)</w:t>
      </w:r>
    </w:p>
    <w:p w14:paraId="14868FA9" w14:textId="77777777" w:rsidR="00457FD8" w:rsidRDefault="00457FD8">
      <w:pPr>
        <w:pStyle w:val="a3"/>
        <w:ind w:left="0"/>
        <w:rPr>
          <w:b/>
          <w:sz w:val="28"/>
        </w:rPr>
      </w:pPr>
    </w:p>
    <w:p w14:paraId="094210A7" w14:textId="77777777" w:rsidR="00457FD8" w:rsidRDefault="00457FD8">
      <w:pPr>
        <w:pStyle w:val="a3"/>
        <w:spacing w:before="293"/>
        <w:ind w:left="0"/>
        <w:rPr>
          <w:b/>
          <w:sz w:val="28"/>
        </w:rPr>
      </w:pPr>
    </w:p>
    <w:p w14:paraId="46858A5E" w14:textId="77777777" w:rsidR="00457FD8" w:rsidRDefault="00000000">
      <w:pPr>
        <w:pStyle w:val="a3"/>
        <w:ind w:left="3" w:right="425"/>
        <w:jc w:val="center"/>
      </w:pPr>
      <w:r>
        <w:t>submitted</w:t>
      </w:r>
      <w:r>
        <w:rPr>
          <w:spacing w:val="-9"/>
        </w:rPr>
        <w:t xml:space="preserve"> </w:t>
      </w:r>
      <w:r>
        <w:t>in</w:t>
      </w:r>
      <w:r>
        <w:rPr>
          <w:spacing w:val="-8"/>
        </w:rPr>
        <w:t xml:space="preserve"> </w:t>
      </w:r>
      <w:r>
        <w:t>accordance</w:t>
      </w:r>
      <w:r>
        <w:rPr>
          <w:spacing w:val="-8"/>
        </w:rPr>
        <w:t xml:space="preserve"> </w:t>
      </w:r>
      <w:r>
        <w:t>with</w:t>
      </w:r>
      <w:r>
        <w:rPr>
          <w:spacing w:val="-8"/>
        </w:rPr>
        <w:t xml:space="preserve"> </w:t>
      </w:r>
      <w:r>
        <w:t>the</w:t>
      </w:r>
      <w:r>
        <w:rPr>
          <w:spacing w:val="-9"/>
        </w:rPr>
        <w:t xml:space="preserve"> </w:t>
      </w:r>
      <w:r>
        <w:t>requirements</w:t>
      </w:r>
      <w:r>
        <w:rPr>
          <w:spacing w:val="-8"/>
        </w:rPr>
        <w:t xml:space="preserve"> </w:t>
      </w:r>
      <w:r>
        <w:t>for</w:t>
      </w:r>
      <w:r>
        <w:rPr>
          <w:spacing w:val="-8"/>
        </w:rPr>
        <w:t xml:space="preserve"> </w:t>
      </w:r>
      <w:r>
        <w:t>the</w:t>
      </w:r>
      <w:r>
        <w:rPr>
          <w:spacing w:val="-8"/>
        </w:rPr>
        <w:t xml:space="preserve"> </w:t>
      </w:r>
      <w:r>
        <w:t>degree</w:t>
      </w:r>
      <w:r>
        <w:rPr>
          <w:spacing w:val="-8"/>
        </w:rPr>
        <w:t xml:space="preserve"> </w:t>
      </w:r>
      <w:r>
        <w:rPr>
          <w:spacing w:val="-5"/>
        </w:rPr>
        <w:t>of</w:t>
      </w:r>
    </w:p>
    <w:p>
      <w:pPr>
        <w:pStyle w:val="a3"/>
        <w:ind w:left="3" w:right="425"/>
        <w:jc w:val="center"/>
      </w:pPr>
      <w:r>
        <w:rPr>
          <w:i/>
        </w:rPr>
        <w:t>다음 학위 요건에 따라 제출함</w:t>
      </w:r>
    </w:p>
    <w:p w14:paraId="0C1A1EBB" w14:textId="77777777" w:rsidR="00457FD8" w:rsidRDefault="00457FD8">
      <w:pPr>
        <w:pStyle w:val="a3"/>
        <w:ind w:left="0"/>
      </w:pPr>
    </w:p>
    <w:p w14:paraId="61199298" w14:textId="77777777" w:rsidR="00457FD8" w:rsidRDefault="00457FD8">
      <w:pPr>
        <w:pStyle w:val="a3"/>
        <w:spacing w:before="112"/>
        <w:ind w:left="0"/>
      </w:pPr>
    </w:p>
    <w:p w14:paraId="2D19C6EF" w14:textId="77777777" w:rsidR="00457FD8" w:rsidRDefault="00000000">
      <w:pPr>
        <w:ind w:left="2" w:right="425"/>
        <w:jc w:val="center"/>
        <w:rPr>
          <w:b/>
          <w:sz w:val="28"/>
        </w:rPr>
      </w:pPr>
      <w:r>
        <w:rPr>
          <w:b/>
          <w:sz w:val="28"/>
        </w:rPr>
        <w:t>DOCTOR</w:t>
      </w:r>
      <w:r>
        <w:rPr>
          <w:b/>
          <w:spacing w:val="13"/>
          <w:sz w:val="28"/>
        </w:rPr>
        <w:t xml:space="preserve"> </w:t>
      </w:r>
      <w:r>
        <w:rPr>
          <w:b/>
          <w:sz w:val="28"/>
        </w:rPr>
        <w:t>OF</w:t>
      </w:r>
      <w:r>
        <w:rPr>
          <w:b/>
          <w:spacing w:val="14"/>
          <w:sz w:val="28"/>
        </w:rPr>
        <w:t xml:space="preserve"> </w:t>
      </w:r>
      <w:r>
        <w:rPr>
          <w:b/>
          <w:spacing w:val="-2"/>
          <w:sz w:val="28"/>
        </w:rPr>
        <w:t>PHILOSOPHY</w:t>
      </w:r>
    </w:p>
    <w:p>
      <w:pPr>
        <w:ind w:left="2" w:right="425"/>
        <w:jc w:val="center"/>
        <w:rPr>
          <w:b/>
          <w:sz w:val="28"/>
        </w:rPr>
      </w:pPr>
      <w:r>
        <w:rPr>
          <w:i/>
        </w:rPr>
        <w:t>철학박사 (Doctor of Philosophy)</w:t>
      </w:r>
    </w:p>
    <w:p w14:paraId="50F18003" w14:textId="77777777" w:rsidR="00457FD8" w:rsidRDefault="00457FD8">
      <w:pPr>
        <w:pStyle w:val="a3"/>
        <w:spacing w:before="62"/>
        <w:ind w:left="0"/>
        <w:rPr>
          <w:b/>
          <w:sz w:val="28"/>
        </w:rPr>
      </w:pPr>
    </w:p>
    <w:p w14:paraId="5BC8CDFA" w14:textId="77777777" w:rsidR="00457FD8" w:rsidRDefault="00000000">
      <w:pPr>
        <w:pStyle w:val="a3"/>
        <w:ind w:left="3" w:right="425"/>
        <w:jc w:val="center"/>
      </w:pPr>
      <w:r>
        <w:t>in</w:t>
      </w:r>
      <w:r>
        <w:rPr>
          <w:spacing w:val="-4"/>
        </w:rPr>
        <w:t xml:space="preserve"> </w:t>
      </w:r>
      <w:r>
        <w:t>the</w:t>
      </w:r>
      <w:r>
        <w:rPr>
          <w:spacing w:val="-3"/>
        </w:rPr>
        <w:t xml:space="preserve"> </w:t>
      </w:r>
      <w:r>
        <w:rPr>
          <w:spacing w:val="-2"/>
        </w:rPr>
        <w:t>subject</w:t>
      </w:r>
    </w:p>
    <w:p>
      <w:pPr>
        <w:pStyle w:val="a3"/>
        <w:ind w:left="3" w:right="425"/>
        <w:jc w:val="center"/>
      </w:pPr>
      <w:r>
        <w:rPr>
          <w:i/>
        </w:rPr>
        <w:t>전공</w:t>
      </w:r>
    </w:p>
    <w:p w14:paraId="4192D653" w14:textId="77777777" w:rsidR="00457FD8" w:rsidRDefault="00457FD8">
      <w:pPr>
        <w:pStyle w:val="a3"/>
        <w:ind w:left="0"/>
      </w:pPr>
    </w:p>
    <w:p w14:paraId="3934F436" w14:textId="77777777" w:rsidR="00457FD8" w:rsidRDefault="00457FD8">
      <w:pPr>
        <w:pStyle w:val="a3"/>
        <w:spacing w:before="112"/>
        <w:ind w:left="0"/>
      </w:pPr>
    </w:p>
    <w:p w14:paraId="3F898F16" w14:textId="77777777" w:rsidR="00457FD8" w:rsidRDefault="00000000">
      <w:pPr>
        <w:ind w:left="2" w:right="425"/>
        <w:jc w:val="center"/>
        <w:rPr>
          <w:b/>
          <w:sz w:val="28"/>
        </w:rPr>
      </w:pPr>
      <w:r>
        <w:rPr>
          <w:b/>
          <w:sz w:val="28"/>
        </w:rPr>
        <w:t>COMPUTER</w:t>
      </w:r>
      <w:r>
        <w:rPr>
          <w:b/>
          <w:spacing w:val="26"/>
          <w:sz w:val="28"/>
        </w:rPr>
        <w:t xml:space="preserve"> </w:t>
      </w:r>
      <w:r>
        <w:rPr>
          <w:b/>
          <w:spacing w:val="-2"/>
          <w:sz w:val="28"/>
        </w:rPr>
        <w:t>SCIENCE</w:t>
      </w:r>
    </w:p>
    <w:p>
      <w:pPr>
        <w:ind w:left="2" w:right="425"/>
        <w:jc w:val="center"/>
        <w:rPr>
          <w:b/>
          <w:sz w:val="28"/>
        </w:rPr>
      </w:pPr>
      <w:r>
        <w:rPr>
          <w:i/>
        </w:rPr>
        <w:t>컴퓨터과학 (Computer Science)</w:t>
      </w:r>
    </w:p>
    <w:p w14:paraId="1B43262C" w14:textId="77777777" w:rsidR="00457FD8" w:rsidRDefault="00457FD8">
      <w:pPr>
        <w:pStyle w:val="a3"/>
        <w:ind w:left="0"/>
        <w:rPr>
          <w:b/>
          <w:sz w:val="28"/>
        </w:rPr>
      </w:pPr>
    </w:p>
    <w:p w14:paraId="7A1C1E07" w14:textId="77777777" w:rsidR="00457FD8" w:rsidRDefault="00457FD8">
      <w:pPr>
        <w:pStyle w:val="a3"/>
        <w:spacing w:before="294"/>
        <w:ind w:left="0"/>
        <w:rPr>
          <w:b/>
          <w:sz w:val="28"/>
        </w:rPr>
      </w:pPr>
    </w:p>
    <w:p w14:paraId="23B8EDA7" w14:textId="77777777" w:rsidR="00457FD8" w:rsidRDefault="00000000">
      <w:pPr>
        <w:pStyle w:val="a3"/>
        <w:ind w:left="2" w:right="425"/>
        <w:jc w:val="center"/>
      </w:pPr>
      <w:r>
        <w:t>at</w:t>
      </w:r>
      <w:r>
        <w:rPr>
          <w:spacing w:val="-3"/>
        </w:rPr>
        <w:t xml:space="preserve"> </w:t>
      </w:r>
      <w:r>
        <w:rPr>
          <w:spacing w:val="-5"/>
        </w:rPr>
        <w:t>the</w:t>
      </w:r>
    </w:p>
    <w:p>
      <w:pPr>
        <w:pStyle w:val="a3"/>
        <w:ind w:left="2" w:right="425"/>
        <w:jc w:val="center"/>
      </w:pPr>
      <w:r>
        <w:rPr>
          <w:i/>
        </w:rPr>
        <w:t>（기관）</w:t>
      </w:r>
    </w:p>
    <w:p w14:paraId="0881E3EE" w14:textId="77777777" w:rsidR="00457FD8" w:rsidRDefault="00457FD8">
      <w:pPr>
        <w:pStyle w:val="a3"/>
        <w:ind w:left="0"/>
      </w:pPr>
    </w:p>
    <w:p w14:paraId="7A11E724" w14:textId="77777777" w:rsidR="00457FD8" w:rsidRDefault="00457FD8">
      <w:pPr>
        <w:pStyle w:val="a3"/>
        <w:spacing w:before="112"/>
        <w:ind w:left="0"/>
      </w:pPr>
    </w:p>
    <w:p w14:paraId="1BDD4D70" w14:textId="77777777" w:rsidR="00457FD8" w:rsidRDefault="00000000">
      <w:pPr>
        <w:ind w:left="2" w:right="425"/>
        <w:jc w:val="center"/>
        <w:rPr>
          <w:b/>
          <w:sz w:val="28"/>
        </w:rPr>
      </w:pPr>
      <w:r>
        <w:rPr>
          <w:b/>
          <w:sz w:val="28"/>
        </w:rPr>
        <w:t>UNIVERSITY</w:t>
      </w:r>
      <w:r>
        <w:rPr>
          <w:b/>
          <w:spacing w:val="18"/>
          <w:sz w:val="28"/>
        </w:rPr>
        <w:t xml:space="preserve"> </w:t>
      </w:r>
      <w:r>
        <w:rPr>
          <w:b/>
          <w:sz w:val="28"/>
        </w:rPr>
        <w:t>OF</w:t>
      </w:r>
      <w:r>
        <w:rPr>
          <w:b/>
          <w:spacing w:val="19"/>
          <w:sz w:val="28"/>
        </w:rPr>
        <w:t xml:space="preserve"> </w:t>
      </w:r>
      <w:r>
        <w:rPr>
          <w:b/>
          <w:sz w:val="28"/>
        </w:rPr>
        <w:t>SOUTH</w:t>
      </w:r>
      <w:r>
        <w:rPr>
          <w:b/>
          <w:spacing w:val="19"/>
          <w:sz w:val="28"/>
        </w:rPr>
        <w:t xml:space="preserve"> </w:t>
      </w:r>
      <w:r>
        <w:rPr>
          <w:b/>
          <w:spacing w:val="-2"/>
          <w:sz w:val="28"/>
        </w:rPr>
        <w:t>AFRICA</w:t>
      </w:r>
    </w:p>
    <w:p>
      <w:pPr>
        <w:ind w:left="2" w:right="425"/>
        <w:jc w:val="center"/>
        <w:rPr>
          <w:b/>
          <w:sz w:val="28"/>
        </w:rPr>
      </w:pPr>
      <w:r>
        <w:rPr>
          <w:i/>
        </w:rPr>
        <w:t>남아프리카공화국 대학교 (University of South Africa)</w:t>
      </w:r>
    </w:p>
    <w:p w14:paraId="13F070D2" w14:textId="77777777" w:rsidR="00457FD8" w:rsidRDefault="00457FD8">
      <w:pPr>
        <w:pStyle w:val="a3"/>
        <w:ind w:left="0"/>
        <w:rPr>
          <w:b/>
          <w:sz w:val="28"/>
        </w:rPr>
      </w:pPr>
    </w:p>
    <w:p w14:paraId="0A24E56F" w14:textId="77777777" w:rsidR="00457FD8" w:rsidRDefault="00457FD8">
      <w:pPr>
        <w:pStyle w:val="a3"/>
        <w:spacing w:before="293"/>
        <w:ind w:left="0"/>
        <w:rPr>
          <w:b/>
          <w:sz w:val="28"/>
        </w:rPr>
      </w:pPr>
    </w:p>
    <w:p w14:paraId="44828F31" w14:textId="77777777" w:rsidR="00457FD8" w:rsidRDefault="00000000">
      <w:pPr>
        <w:pStyle w:val="a3"/>
        <w:ind w:left="3" w:right="425"/>
        <w:jc w:val="center"/>
      </w:pPr>
      <w:r>
        <w:t>SUPERVISOR:</w:t>
      </w:r>
      <w:r>
        <w:rPr>
          <w:spacing w:val="-15"/>
        </w:rPr>
        <w:t xml:space="preserve"> </w:t>
      </w:r>
      <w:r>
        <w:t>Prof. Ernest</w:t>
      </w:r>
      <w:r>
        <w:rPr>
          <w:spacing w:val="-15"/>
        </w:rPr>
        <w:t xml:space="preserve"> </w:t>
      </w:r>
      <w:r>
        <w:rPr>
          <w:spacing w:val="-2"/>
        </w:rPr>
        <w:t>Mnkandla</w:t>
      </w:r>
    </w:p>
    <w:p>
      <w:pPr>
        <w:pStyle w:val="a3"/>
        <w:ind w:left="3" w:right="425"/>
        <w:jc w:val="center"/>
      </w:pPr>
      <w:r>
        <w:rPr>
          <w:i/>
        </w:rPr>
        <w:t>지도교수: Ernest Mnkandla 교수</w:t>
      </w:r>
    </w:p>
    <w:p w14:paraId="5FBC29A9" w14:textId="77777777" w:rsidR="00457FD8" w:rsidRDefault="00457FD8">
      <w:pPr>
        <w:pStyle w:val="a3"/>
        <w:spacing w:before="117"/>
        <w:ind w:left="0"/>
      </w:pPr>
    </w:p>
    <w:p w14:paraId="50971096" w14:textId="77777777" w:rsidR="00457FD8" w:rsidRDefault="00000000">
      <w:pPr>
        <w:pStyle w:val="a3"/>
        <w:ind w:left="3" w:right="425"/>
        <w:jc w:val="center"/>
      </w:pPr>
      <w:r>
        <w:t>CO-SUPERVISOR:</w:t>
      </w:r>
      <w:r>
        <w:rPr>
          <w:spacing w:val="-15"/>
        </w:rPr>
        <w:t xml:space="preserve"> </w:t>
      </w:r>
      <w:r>
        <w:t>Prof. Donatien</w:t>
      </w:r>
      <w:r>
        <w:rPr>
          <w:spacing w:val="-14"/>
        </w:rPr>
        <w:t xml:space="preserve"> </w:t>
      </w:r>
      <w:r>
        <w:t>Koulla</w:t>
      </w:r>
      <w:r>
        <w:rPr>
          <w:spacing w:val="-15"/>
        </w:rPr>
        <w:t xml:space="preserve"> </w:t>
      </w:r>
      <w:r>
        <w:rPr>
          <w:spacing w:val="-2"/>
        </w:rPr>
        <w:t>Moulla</w:t>
      </w:r>
    </w:p>
    <w:p>
      <w:pPr>
        <w:pStyle w:val="a3"/>
        <w:ind w:left="3" w:right="425"/>
        <w:jc w:val="center"/>
      </w:pPr>
      <w:r>
        <w:rPr>
          <w:i/>
        </w:rPr>
        <w:t>공동지도교수: Donatien Koulla Moulla 교수</w:t>
      </w:r>
    </w:p>
    <w:p w14:paraId="4E641C50" w14:textId="77777777" w:rsidR="00457FD8" w:rsidRDefault="00457FD8">
      <w:pPr>
        <w:pStyle w:val="a3"/>
        <w:ind w:left="0"/>
      </w:pPr>
    </w:p>
    <w:p w14:paraId="719F1063" w14:textId="77777777" w:rsidR="00457FD8" w:rsidRDefault="00457FD8">
      <w:pPr>
        <w:pStyle w:val="a3"/>
        <w:ind w:left="0"/>
      </w:pPr>
    </w:p>
    <w:p w14:paraId="7E44924F" w14:textId="77777777" w:rsidR="00457FD8" w:rsidRDefault="00457FD8">
      <w:pPr>
        <w:pStyle w:val="a3"/>
        <w:spacing w:before="118"/>
        <w:ind w:left="0"/>
      </w:pPr>
    </w:p>
    <w:p w14:paraId="27ADD3B7" w14:textId="77777777" w:rsidR="00457FD8" w:rsidRDefault="00000000">
      <w:pPr>
        <w:pStyle w:val="a3"/>
        <w:ind w:left="3" w:right="425"/>
        <w:jc w:val="center"/>
      </w:pPr>
      <w:r>
        <w:t>August</w:t>
      </w:r>
      <w:r>
        <w:rPr>
          <w:spacing w:val="-8"/>
        </w:rPr>
        <w:t xml:space="preserve"> </w:t>
      </w:r>
      <w:r>
        <w:rPr>
          <w:spacing w:val="-4"/>
        </w:rPr>
        <w:t>2026</w:t>
      </w:r>
    </w:p>
    <w:p>
      <w:pPr>
        <w:pStyle w:val="a3"/>
        <w:ind w:left="3" w:right="425"/>
        <w:jc w:val="center"/>
      </w:pPr>
      <w:r>
        <w:rPr>
          <w:i/>
        </w:rPr>
        <w:t>2026년 8월</w:t>
      </w:r>
    </w:p>
    <w:p w14:paraId="529FE66D" w14:textId="77777777" w:rsidR="00457FD8" w:rsidRDefault="00457FD8">
      <w:pPr>
        <w:pStyle w:val="a3"/>
        <w:jc w:val="center"/>
        <w:sectPr w:rsidR="00457FD8">
          <w:type w:val="continuous"/>
          <w:pgSz w:w="11910" w:h="16840"/>
          <w:pgMar w:top="1920" w:right="708" w:bottom="280" w:left="1133" w:header="720" w:footer="720" w:gutter="0"/>
          <w:cols w:space="720"/>
        </w:sectPr>
      </w:pPr>
    </w:p>
    <w:p w14:paraId="5B57C05C" w14:textId="77777777" w:rsidR="00457FD8" w:rsidRDefault="00000000">
      <w:pPr>
        <w:pStyle w:val="1"/>
        <w:ind w:left="141" w:firstLine="0"/>
        <w:jc w:val="left"/>
      </w:pPr>
      <w:r>
        <w:rPr>
          <w:spacing w:val="-2"/>
        </w:rPr>
        <w:lastRenderedPageBreak/>
        <w:t>Abstract</w:t>
      </w:r>
    </w:p>
    <w:p>
      <w:pPr>
        <w:pStyle w:val="1"/>
        <w:ind w:left="141" w:firstLine="0"/>
        <w:jc w:val="left"/>
      </w:pPr>
      <w:r>
        <w:rPr>
          <w:i/>
        </w:rPr>
        <w:t>초록</w:t>
      </w:r>
    </w:p>
    <w:p w14:paraId="507B5E51" w14:textId="77777777" w:rsidR="00457FD8" w:rsidRDefault="00457FD8">
      <w:pPr>
        <w:pStyle w:val="a3"/>
        <w:spacing w:before="27"/>
        <w:ind w:left="0"/>
        <w:rPr>
          <w:b/>
          <w:sz w:val="34"/>
        </w:rPr>
      </w:pPr>
    </w:p>
    <w:p w14:paraId="27DE1B8D" w14:textId="77777777" w:rsidR="00457FD8" w:rsidRDefault="00000000">
      <w:pPr>
        <w:pStyle w:val="a3"/>
        <w:spacing w:line="396" w:lineRule="auto"/>
        <w:ind w:right="562"/>
        <w:jc w:val="both"/>
      </w:pPr>
      <w:r>
        <w:t>The financial system has generated broad-based growth impetus by allocating capital efficiently through lending (Schär, 2021).</w:t>
      </w:r>
      <w:r>
        <w:rPr>
          <w:spacing w:val="40"/>
        </w:rPr>
        <w:t xml:space="preserve"> </w:t>
      </w:r>
      <w:r>
        <w:t>In this light, the advancement of DeFi is likewise expected to hinge critically on the degree of on-chain lending and leveraged trading activity.</w:t>
      </w:r>
      <w:r>
        <w:rPr>
          <w:spacing w:val="37"/>
        </w:rPr>
        <w:t xml:space="preserve"> </w:t>
      </w:r>
      <w:r>
        <w:t>However, DeFi platforms</w:t>
      </w:r>
      <w:r>
        <w:rPr>
          <w:spacing w:val="-9"/>
        </w:rPr>
        <w:t xml:space="preserve"> </w:t>
      </w:r>
      <w:r>
        <w:t>face</w:t>
      </w:r>
      <w:r>
        <w:rPr>
          <w:spacing w:val="-7"/>
        </w:rPr>
        <w:t xml:space="preserve"> </w:t>
      </w:r>
      <w:r>
        <w:t>constraints</w:t>
      </w:r>
      <w:r>
        <w:rPr>
          <w:spacing w:val="-7"/>
        </w:rPr>
        <w:t xml:space="preserve"> </w:t>
      </w:r>
      <w:r>
        <w:t>in</w:t>
      </w:r>
      <w:r>
        <w:rPr>
          <w:spacing w:val="-7"/>
        </w:rPr>
        <w:t xml:space="preserve"> </w:t>
      </w:r>
      <w:r>
        <w:t>executing</w:t>
      </w:r>
      <w:r>
        <w:rPr>
          <w:spacing w:val="-7"/>
        </w:rPr>
        <w:t xml:space="preserve"> </w:t>
      </w:r>
      <w:r>
        <w:t>collateral-backed</w:t>
      </w:r>
      <w:r>
        <w:rPr>
          <w:spacing w:val="-7"/>
        </w:rPr>
        <w:t xml:space="preserve"> </w:t>
      </w:r>
      <w:r>
        <w:t>loans</w:t>
      </w:r>
      <w:r>
        <w:rPr>
          <w:spacing w:val="-7"/>
        </w:rPr>
        <w:t xml:space="preserve"> </w:t>
      </w:r>
      <w:r>
        <w:t>due</w:t>
      </w:r>
      <w:r>
        <w:rPr>
          <w:spacing w:val="-7"/>
        </w:rPr>
        <w:t xml:space="preserve"> </w:t>
      </w:r>
      <w:r>
        <w:t>to</w:t>
      </w:r>
      <w:r>
        <w:rPr>
          <w:spacing w:val="-7"/>
        </w:rPr>
        <w:t xml:space="preserve"> </w:t>
      </w:r>
      <w:r>
        <w:t>difficulties</w:t>
      </w:r>
      <w:r>
        <w:rPr>
          <w:spacing w:val="-7"/>
        </w:rPr>
        <w:t xml:space="preserve"> </w:t>
      </w:r>
      <w:r>
        <w:t>in</w:t>
      </w:r>
      <w:r>
        <w:rPr>
          <w:spacing w:val="-7"/>
        </w:rPr>
        <w:t xml:space="preserve"> </w:t>
      </w:r>
      <w:r>
        <w:t>enforcing</w:t>
      </w:r>
      <w:r>
        <w:rPr>
          <w:spacing w:val="-7"/>
        </w:rPr>
        <w:t xml:space="preserve"> </w:t>
      </w:r>
      <w:r>
        <w:t>col-</w:t>
      </w:r>
      <w:r>
        <w:rPr>
          <w:spacing w:val="-2"/>
        </w:rPr>
        <w:t>lateral</w:t>
      </w:r>
      <w:r>
        <w:rPr>
          <w:spacing w:val="-5"/>
        </w:rPr>
        <w:t xml:space="preserve"> </w:t>
      </w:r>
      <w:r>
        <w:rPr>
          <w:spacing w:val="-2"/>
        </w:rPr>
        <w:t>assets, and</w:t>
      </w:r>
      <w:r>
        <w:rPr>
          <w:spacing w:val="-4"/>
        </w:rPr>
        <w:t xml:space="preserve"> </w:t>
      </w:r>
      <w:r>
        <w:rPr>
          <w:spacing w:val="-2"/>
        </w:rPr>
        <w:t>they</w:t>
      </w:r>
      <w:r>
        <w:rPr>
          <w:spacing w:val="-4"/>
        </w:rPr>
        <w:t xml:space="preserve"> </w:t>
      </w:r>
      <w:r>
        <w:rPr>
          <w:spacing w:val="-2"/>
        </w:rPr>
        <w:t>similarly</w:t>
      </w:r>
      <w:r>
        <w:rPr>
          <w:spacing w:val="-4"/>
        </w:rPr>
        <w:t xml:space="preserve"> </w:t>
      </w:r>
      <w:r>
        <w:rPr>
          <w:spacing w:val="-2"/>
        </w:rPr>
        <w:t>encounter</w:t>
      </w:r>
      <w:r>
        <w:rPr>
          <w:spacing w:val="-4"/>
        </w:rPr>
        <w:t xml:space="preserve"> </w:t>
      </w:r>
      <w:r>
        <w:rPr>
          <w:spacing w:val="-2"/>
        </w:rPr>
        <w:t>limitations</w:t>
      </w:r>
      <w:r>
        <w:rPr>
          <w:spacing w:val="-4"/>
        </w:rPr>
        <w:t xml:space="preserve"> </w:t>
      </w:r>
      <w:r>
        <w:rPr>
          <w:spacing w:val="-2"/>
        </w:rPr>
        <w:t>in</w:t>
      </w:r>
      <w:r>
        <w:rPr>
          <w:spacing w:val="-4"/>
        </w:rPr>
        <w:t xml:space="preserve"> </w:t>
      </w:r>
      <w:r>
        <w:rPr>
          <w:spacing w:val="-2"/>
        </w:rPr>
        <w:t>offering</w:t>
      </w:r>
      <w:r>
        <w:rPr>
          <w:spacing w:val="-5"/>
        </w:rPr>
        <w:t xml:space="preserve"> </w:t>
      </w:r>
      <w:r>
        <w:rPr>
          <w:spacing w:val="-2"/>
        </w:rPr>
        <w:t>unsecured</w:t>
      </w:r>
      <w:r>
        <w:rPr>
          <w:spacing w:val="-4"/>
        </w:rPr>
        <w:t xml:space="preserve"> </w:t>
      </w:r>
      <w:r>
        <w:rPr>
          <w:spacing w:val="-2"/>
        </w:rPr>
        <w:t>credit, since</w:t>
      </w:r>
      <w:r>
        <w:rPr>
          <w:spacing w:val="-4"/>
        </w:rPr>
        <w:t xml:space="preserve"> </w:t>
      </w:r>
      <w:r>
        <w:rPr>
          <w:spacing w:val="-2"/>
        </w:rPr>
        <w:t xml:space="preserve">traditional </w:t>
      </w:r>
      <w:r>
        <w:t>credit-scoring models that incorporate tangible-asset and employment information cannot be ap-plied directly (Schär, 2021; Ghosh et al., 2024).</w:t>
      </w:r>
    </w:p>
    <w:p>
      <w:pPr>
        <w:pStyle w:val="a3"/>
        <w:spacing w:line="396" w:lineRule="auto"/>
        <w:ind w:right="562"/>
        <w:jc w:val="both"/>
      </w:pPr>
      <w:r>
        <w:rPr>
          <w:i/>
        </w:rPr>
        <w:t>금융 시스템은 대출을 통해 자본을 효율적으로 배분함으로써 광범위한 성장 추진력을 생성했습니다(Schär, 2021). 이러한 관점에서 DeFi의 발전은 온체인 대출 및 레버리지 거래 활동의 정도에 따라 결정적으로 달라질 것으로 예상됩니다. 그러나 DeFi 플랫폼은 담보자산 집행의 어려움으로 인해 담보대출 실행에 제약이 있고, 마찬가지로 유형자산 및 고용 정보를 통합한 전통적인 신용평가 모델을 직접 적용할 수 없기 때문에 무담보 신용 제공에도 한계가 있습니다(Schär, 2021; Ghosh et al., 2024).</w:t>
      </w:r>
    </w:p>
    <w:p w14:paraId="0ED3A6B3" w14:textId="77777777" w:rsidR="00457FD8" w:rsidRDefault="00000000">
      <w:pPr>
        <w:pStyle w:val="a3"/>
        <w:spacing w:before="22" w:line="396" w:lineRule="auto"/>
        <w:ind w:right="562"/>
        <w:jc w:val="both"/>
      </w:pPr>
      <w:r>
        <w:t>Existing PageRank-based methods, such as the Adaptive Weighted PageRank (AWP) algorithm, primarily rely on transaction volume and recency (time-decay) to assess wallet trustworthiness (Do et al., 2023).</w:t>
      </w:r>
      <w:r>
        <w:rPr>
          <w:spacing w:val="31"/>
        </w:rPr>
        <w:t xml:space="preserve"> </w:t>
      </w:r>
      <w:r>
        <w:t>While these approaches effectively capture economic flows and activity levels, they</w:t>
      </w:r>
      <w:r>
        <w:rPr>
          <w:spacing w:val="-3"/>
        </w:rPr>
        <w:t xml:space="preserve"> </w:t>
      </w:r>
      <w:r>
        <w:t>might</w:t>
      </w:r>
      <w:r>
        <w:rPr>
          <w:spacing w:val="-3"/>
        </w:rPr>
        <w:t xml:space="preserve"> </w:t>
      </w:r>
      <w:r>
        <w:t>incur</w:t>
      </w:r>
      <w:r>
        <w:rPr>
          <w:spacing w:val="-3"/>
        </w:rPr>
        <w:t xml:space="preserve"> </w:t>
      </w:r>
      <w:r>
        <w:t>substantial</w:t>
      </w:r>
      <w:r>
        <w:rPr>
          <w:spacing w:val="-3"/>
        </w:rPr>
        <w:t xml:space="preserve"> </w:t>
      </w:r>
      <w:r>
        <w:t>computational</w:t>
      </w:r>
      <w:r>
        <w:rPr>
          <w:spacing w:val="-3"/>
        </w:rPr>
        <w:t xml:space="preserve"> </w:t>
      </w:r>
      <w:r>
        <w:t>overhead</w:t>
      </w:r>
      <w:r>
        <w:rPr>
          <w:spacing w:val="-3"/>
        </w:rPr>
        <w:t xml:space="preserve"> </w:t>
      </w:r>
      <w:r>
        <w:t>by</w:t>
      </w:r>
      <w:r>
        <w:rPr>
          <w:spacing w:val="-3"/>
        </w:rPr>
        <w:t xml:space="preserve"> </w:t>
      </w:r>
      <w:r>
        <w:t>requiring</w:t>
      </w:r>
      <w:r>
        <w:rPr>
          <w:spacing w:val="-3"/>
        </w:rPr>
        <w:t xml:space="preserve"> </w:t>
      </w:r>
      <w:r>
        <w:t>exhaustive</w:t>
      </w:r>
      <w:r>
        <w:rPr>
          <w:spacing w:val="-3"/>
        </w:rPr>
        <w:t xml:space="preserve"> </w:t>
      </w:r>
      <w:r>
        <w:t>parsing</w:t>
      </w:r>
      <w:r>
        <w:rPr>
          <w:spacing w:val="-3"/>
        </w:rPr>
        <w:t xml:space="preserve"> </w:t>
      </w:r>
      <w:r>
        <w:t>of</w:t>
      </w:r>
      <w:r>
        <w:rPr>
          <w:spacing w:val="-3"/>
        </w:rPr>
        <w:t xml:space="preserve"> </w:t>
      </w:r>
      <w:r>
        <w:t xml:space="preserve">historical </w:t>
      </w:r>
      <w:r>
        <w:rPr>
          <w:spacing w:val="-2"/>
        </w:rPr>
        <w:t>transactions.</w:t>
      </w:r>
    </w:p>
    <w:p>
      <w:pPr>
        <w:pStyle w:val="a3"/>
        <w:spacing w:before="22" w:line="396" w:lineRule="auto"/>
        <w:ind w:right="562"/>
        <w:jc w:val="both"/>
      </w:pPr>
      <w:r>
        <w:rPr>
          <w:i/>
        </w:rPr>
        <w:t>Adaptive Weighted PageRank(AWP) 알고리즘과 같은 기존 PageRank 기반 방법은 주로 거래량과 최근성(시간 가치 하락)에 의존하여 지갑 신뢰성을 평가합니다(Do et al., 2023). 이러한 접근 방식은 경제적 흐름과 활동 수준을 효과적으로 포착하지만, 기록 트랜잭션을 철저하게 분석해야 하므로 상당한 계산 오버헤드가 발생할 수 있습니다.</w:t>
      </w:r>
    </w:p>
    <w:p w14:paraId="68AED686" w14:textId="77777777" w:rsidR="00457FD8" w:rsidRDefault="00000000">
      <w:pPr>
        <w:pStyle w:val="a3"/>
        <w:spacing w:before="19" w:line="391" w:lineRule="auto"/>
        <w:ind w:right="564"/>
        <w:jc w:val="both"/>
      </w:pPr>
      <w:r>
        <w:t>This</w:t>
      </w:r>
      <w:r>
        <w:rPr>
          <w:spacing w:val="-6"/>
        </w:rPr>
        <w:t xml:space="preserve"> </w:t>
      </w:r>
      <w:r>
        <w:t>study</w:t>
      </w:r>
      <w:r>
        <w:rPr>
          <w:spacing w:val="-6"/>
        </w:rPr>
        <w:t xml:space="preserve"> </w:t>
      </w:r>
      <w:r>
        <w:t>proposes</w:t>
      </w:r>
      <w:r>
        <w:rPr>
          <w:spacing w:val="-6"/>
        </w:rPr>
        <w:t xml:space="preserve"> </w:t>
      </w:r>
      <w:r>
        <w:t>EndorseRank,</w:t>
      </w:r>
      <w:r>
        <w:rPr>
          <w:spacing w:val="-6"/>
        </w:rPr>
        <w:t xml:space="preserve"> </w:t>
      </w:r>
      <w:r>
        <w:t>an</w:t>
      </w:r>
      <w:r>
        <w:rPr>
          <w:spacing w:val="-6"/>
        </w:rPr>
        <w:t xml:space="preserve"> </w:t>
      </w:r>
      <w:r>
        <w:t>on-chain</w:t>
      </w:r>
      <w:r>
        <w:rPr>
          <w:spacing w:val="-6"/>
        </w:rPr>
        <w:t xml:space="preserve"> </w:t>
      </w:r>
      <w:r>
        <w:t>reputation</w:t>
      </w:r>
      <w:r>
        <w:rPr>
          <w:spacing w:val="-6"/>
        </w:rPr>
        <w:t xml:space="preserve"> </w:t>
      </w:r>
      <w:r>
        <w:t>metric</w:t>
      </w:r>
      <w:r>
        <w:rPr>
          <w:spacing w:val="-6"/>
        </w:rPr>
        <w:t xml:space="preserve"> </w:t>
      </w:r>
      <w:r>
        <w:t>leveraging</w:t>
      </w:r>
      <w:r>
        <w:rPr>
          <w:spacing w:val="-6"/>
        </w:rPr>
        <w:t xml:space="preserve"> </w:t>
      </w:r>
      <w:r>
        <w:t>ERC-20</w:t>
      </w:r>
      <w:r>
        <w:rPr>
          <w:spacing w:val="-6"/>
        </w:rPr>
        <w:t xml:space="preserve"> </w:t>
      </w:r>
      <w:r>
        <w:t>approve</w:t>
      </w:r>
      <w:r>
        <w:rPr>
          <w:spacing w:val="-6"/>
        </w:rPr>
        <w:t xml:space="preserve"> </w:t>
      </w:r>
      <w:r>
        <w:t>and permit</w:t>
      </w:r>
      <w:r>
        <w:rPr>
          <w:spacing w:val="-3"/>
        </w:rPr>
        <w:t xml:space="preserve"> </w:t>
      </w:r>
      <w:r>
        <w:t>allowances</w:t>
      </w:r>
      <w:r>
        <w:rPr>
          <w:spacing w:val="-2"/>
        </w:rPr>
        <w:t xml:space="preserve"> </w:t>
      </w:r>
      <w:r>
        <w:t>as</w:t>
      </w:r>
      <w:r>
        <w:rPr>
          <w:spacing w:val="-2"/>
        </w:rPr>
        <w:t xml:space="preserve"> </w:t>
      </w:r>
      <w:r>
        <w:t>direct</w:t>
      </w:r>
      <w:r>
        <w:rPr>
          <w:spacing w:val="-2"/>
        </w:rPr>
        <w:t xml:space="preserve"> </w:t>
      </w:r>
      <w:r>
        <w:t>indicators</w:t>
      </w:r>
      <w:r>
        <w:rPr>
          <w:spacing w:val="-3"/>
        </w:rPr>
        <w:t xml:space="preserve"> </w:t>
      </w:r>
      <w:r>
        <w:t>of</w:t>
      </w:r>
      <w:r>
        <w:rPr>
          <w:spacing w:val="-2"/>
        </w:rPr>
        <w:t xml:space="preserve"> </w:t>
      </w:r>
      <w:r>
        <w:t>wallet</w:t>
      </w:r>
      <w:r>
        <w:rPr>
          <w:spacing w:val="-2"/>
        </w:rPr>
        <w:t xml:space="preserve"> </w:t>
      </w:r>
      <w:r>
        <w:t>endorsement.</w:t>
      </w:r>
      <w:r>
        <w:rPr>
          <w:spacing w:val="24"/>
        </w:rPr>
        <w:t xml:space="preserve"> </w:t>
      </w:r>
      <w:r>
        <w:t>Each</w:t>
      </w:r>
      <w:r>
        <w:rPr>
          <w:spacing w:val="-2"/>
        </w:rPr>
        <w:t xml:space="preserve"> </w:t>
      </w:r>
      <w:r>
        <w:t>approve/permit</w:t>
      </w:r>
      <w:r>
        <w:rPr>
          <w:spacing w:val="-2"/>
        </w:rPr>
        <w:t xml:space="preserve"> </w:t>
      </w:r>
      <w:r>
        <w:t>action</w:t>
      </w:r>
      <w:r>
        <w:rPr>
          <w:spacing w:val="-2"/>
        </w:rPr>
        <w:t xml:space="preserve"> </w:t>
      </w:r>
      <w:r>
        <w:t>explic-itly</w:t>
      </w:r>
      <w:r>
        <w:rPr>
          <w:spacing w:val="-10"/>
        </w:rPr>
        <w:t xml:space="preserve"> </w:t>
      </w:r>
      <w:r>
        <w:t>grants</w:t>
      </w:r>
      <w:r>
        <w:rPr>
          <w:spacing w:val="-10"/>
        </w:rPr>
        <w:t xml:space="preserve"> </w:t>
      </w:r>
      <w:r>
        <w:t>spending</w:t>
      </w:r>
      <w:r>
        <w:rPr>
          <w:spacing w:val="-10"/>
        </w:rPr>
        <w:t xml:space="preserve"> </w:t>
      </w:r>
      <w:r>
        <w:t>permissions</w:t>
      </w:r>
      <w:r>
        <w:rPr>
          <w:spacing w:val="-10"/>
        </w:rPr>
        <w:t xml:space="preserve"> </w:t>
      </w:r>
      <w:r>
        <w:t>to</w:t>
      </w:r>
      <w:r>
        <w:rPr>
          <w:spacing w:val="-10"/>
        </w:rPr>
        <w:t xml:space="preserve"> </w:t>
      </w:r>
      <w:r>
        <w:t>another</w:t>
      </w:r>
      <w:r>
        <w:rPr>
          <w:spacing w:val="-10"/>
        </w:rPr>
        <w:t xml:space="preserve"> </w:t>
      </w:r>
      <w:r>
        <w:t>wallet,</w:t>
      </w:r>
      <w:r>
        <w:rPr>
          <w:spacing w:val="-9"/>
        </w:rPr>
        <w:t xml:space="preserve"> </w:t>
      </w:r>
      <w:r>
        <w:t>inherently</w:t>
      </w:r>
      <w:r>
        <w:rPr>
          <w:spacing w:val="-10"/>
        </w:rPr>
        <w:t xml:space="preserve"> </w:t>
      </w:r>
      <w:r>
        <w:t>representing</w:t>
      </w:r>
      <w:r>
        <w:rPr>
          <w:spacing w:val="-10"/>
        </w:rPr>
        <w:t xml:space="preserve"> </w:t>
      </w:r>
      <w:r>
        <w:t>trust.</w:t>
      </w:r>
      <w:r>
        <w:rPr>
          <w:spacing w:val="10"/>
        </w:rPr>
        <w:t xml:space="preserve"> </w:t>
      </w:r>
      <w:r>
        <w:t>By</w:t>
      </w:r>
      <w:r>
        <w:rPr>
          <w:spacing w:val="-10"/>
        </w:rPr>
        <w:t xml:space="preserve"> </w:t>
      </w:r>
      <w:r>
        <w:t>constructing</w:t>
      </w:r>
      <w:r>
        <w:rPr>
          <w:spacing w:val="-10"/>
        </w:rPr>
        <w:t xml:space="preserve"> </w:t>
      </w:r>
      <w:r>
        <w:t>a directed,</w:t>
      </w:r>
      <w:r>
        <w:rPr>
          <w:spacing w:val="-6"/>
        </w:rPr>
        <w:t xml:space="preserve"> </w:t>
      </w:r>
      <w:r>
        <w:t>weighted</w:t>
      </w:r>
      <w:r>
        <w:rPr>
          <w:spacing w:val="-7"/>
        </w:rPr>
        <w:t xml:space="preserve"> </w:t>
      </w:r>
      <w:r>
        <w:t>graph</w:t>
      </w:r>
      <w:r>
        <w:rPr>
          <w:spacing w:val="-7"/>
        </w:rPr>
        <w:t xml:space="preserve"> </w:t>
      </w:r>
      <w:r>
        <w:rPr>
          <w:rFonts w:ascii="Calibri"/>
          <w:i/>
        </w:rPr>
        <w:t>G</w:t>
      </w:r>
      <w:r>
        <w:rPr>
          <w:vertAlign w:val="subscript"/>
        </w:rPr>
        <w:t>approve</w:t>
      </w:r>
      <w:r>
        <w:t xml:space="preserve"> based</w:t>
      </w:r>
      <w:r>
        <w:rPr>
          <w:spacing w:val="-7"/>
        </w:rPr>
        <w:t xml:space="preserve"> </w:t>
      </w:r>
      <w:r>
        <w:t>solely</w:t>
      </w:r>
      <w:r>
        <w:rPr>
          <w:spacing w:val="-7"/>
        </w:rPr>
        <w:t xml:space="preserve"> </w:t>
      </w:r>
      <w:r>
        <w:t>on</w:t>
      </w:r>
      <w:r>
        <w:rPr>
          <w:spacing w:val="-7"/>
        </w:rPr>
        <w:t xml:space="preserve"> </w:t>
      </w:r>
      <w:r>
        <w:t>the</w:t>
      </w:r>
      <w:r>
        <w:rPr>
          <w:spacing w:val="-7"/>
        </w:rPr>
        <w:t xml:space="preserve"> </w:t>
      </w:r>
      <w:r>
        <w:t>most</w:t>
      </w:r>
      <w:r>
        <w:rPr>
          <w:spacing w:val="-7"/>
        </w:rPr>
        <w:t xml:space="preserve"> </w:t>
      </w:r>
      <w:r>
        <w:t>recent</w:t>
      </w:r>
      <w:r>
        <w:rPr>
          <w:spacing w:val="-6"/>
        </w:rPr>
        <w:t xml:space="preserve"> </w:t>
      </w:r>
      <w:r>
        <w:t>allowance</w:t>
      </w:r>
      <w:r>
        <w:rPr>
          <w:spacing w:val="-7"/>
        </w:rPr>
        <w:t xml:space="preserve"> </w:t>
      </w:r>
      <w:r>
        <w:t>amounts</w:t>
      </w:r>
      <w:r>
        <w:rPr>
          <w:spacing w:val="-7"/>
        </w:rPr>
        <w:t xml:space="preserve"> </w:t>
      </w:r>
      <w:r>
        <w:t>for</w:t>
      </w:r>
      <w:r>
        <w:rPr>
          <w:spacing w:val="-7"/>
        </w:rPr>
        <w:t xml:space="preserve"> </w:t>
      </w:r>
      <w:r>
        <w:t>each</w:t>
      </w:r>
      <w:r>
        <w:rPr>
          <w:spacing w:val="-7"/>
        </w:rPr>
        <w:t xml:space="preserve"> </w:t>
      </w:r>
      <w:r>
        <w:t>wal-let pair, EndorseRank eliminates the need for historical time-decay adjustments and significantly reduces computational complexity.</w:t>
      </w:r>
    </w:p>
    <w:p>
      <w:pPr>
        <w:pStyle w:val="a3"/>
        <w:spacing w:before="19" w:line="391" w:lineRule="auto"/>
        <w:ind w:right="564"/>
        <w:jc w:val="both"/>
      </w:pPr>
      <w:r>
        <w:rPr>
          <w:i/>
        </w:rPr>
        <w:t>본 연구에서는 ERC-20 승인 및 허용 허용량을 지갑 승인의 직접적인 지표로 활용하는 온체인 평판 지표인 EndorseRank를 제안합니다. 각 승인/허용 작업은 다른 지갑에 지출 권한을 명시적으로 부여하여 본질적으로 신뢰를 나타냅니다. EndorseRank는 각 지갑 쌍에 대한 가장 최근 수당 금액만을 기반으로 방향성 가중치 그래프 Gapprove를 구성함으로써 과거 시간 감소 조정의 필요성을 제거하고 계산 복잡성을 크게 줄입니다.</w:t>
      </w:r>
    </w:p>
    <w:p w14:paraId="1668C70C" w14:textId="77777777" w:rsidR="00457FD8" w:rsidRDefault="00000000">
      <w:pPr>
        <w:pStyle w:val="a3"/>
        <w:spacing w:before="26" w:line="396" w:lineRule="auto"/>
        <w:ind w:right="563"/>
        <w:jc w:val="both"/>
      </w:pPr>
      <w:r>
        <w:t>The proposed EndorseRank algorithm utilizes PageRank methodology on this allowance-based graph</w:t>
      </w:r>
      <w:r>
        <w:rPr>
          <w:spacing w:val="-15"/>
        </w:rPr>
        <w:t xml:space="preserve"> </w:t>
      </w:r>
      <w:r>
        <w:t>on</w:t>
      </w:r>
      <w:r>
        <w:rPr>
          <w:spacing w:val="-15"/>
        </w:rPr>
        <w:t xml:space="preserve"> </w:t>
      </w:r>
      <w:r>
        <w:rPr>
          <w:b/>
        </w:rPr>
        <w:t>Arbitrum</w:t>
      </w:r>
      <w:r>
        <w:rPr>
          <w:b/>
          <w:spacing w:val="-15"/>
        </w:rPr>
        <w:t xml:space="preserve"> </w:t>
      </w:r>
      <w:r>
        <w:rPr>
          <w:b/>
        </w:rPr>
        <w:t>One</w:t>
      </w:r>
      <w:r>
        <w:t>.</w:t>
      </w:r>
      <w:r>
        <w:rPr>
          <w:spacing w:val="-10"/>
        </w:rPr>
        <w:t xml:space="preserve"> </w:t>
      </w:r>
      <w:r>
        <w:t>Empirical</w:t>
      </w:r>
      <w:r>
        <w:rPr>
          <w:spacing w:val="-15"/>
        </w:rPr>
        <w:t xml:space="preserve"> </w:t>
      </w:r>
      <w:r>
        <w:t>validation</w:t>
      </w:r>
      <w:r>
        <w:rPr>
          <w:spacing w:val="-15"/>
        </w:rPr>
        <w:t xml:space="preserve"> </w:t>
      </w:r>
      <w:r>
        <w:t>uses</w:t>
      </w:r>
      <w:r>
        <w:rPr>
          <w:spacing w:val="-15"/>
        </w:rPr>
        <w:t xml:space="preserve"> </w:t>
      </w:r>
      <w:r>
        <w:rPr>
          <w:b/>
        </w:rPr>
        <w:t>GMX</w:t>
      </w:r>
      <w:r>
        <w:rPr>
          <w:b/>
          <w:spacing w:val="-15"/>
        </w:rPr>
        <w:t xml:space="preserve"> </w:t>
      </w:r>
      <w:r>
        <w:rPr>
          <w:b/>
        </w:rPr>
        <w:t>V2</w:t>
      </w:r>
      <w:r>
        <w:rPr>
          <w:b/>
          <w:spacing w:val="-15"/>
        </w:rPr>
        <w:t xml:space="preserve"> </w:t>
      </w:r>
      <w:r>
        <w:rPr>
          <w:b/>
        </w:rPr>
        <w:t>perpetual</w:t>
      </w:r>
      <w:r>
        <w:rPr>
          <w:b/>
          <w:spacing w:val="-15"/>
        </w:rPr>
        <w:t xml:space="preserve"> </w:t>
      </w:r>
      <w:r>
        <w:rPr>
          <w:b/>
        </w:rPr>
        <w:t>swap</w:t>
      </w:r>
      <w:r>
        <w:rPr>
          <w:b/>
          <w:spacing w:val="-15"/>
        </w:rPr>
        <w:t xml:space="preserve"> </w:t>
      </w:r>
      <w:r>
        <w:rPr>
          <w:b/>
        </w:rPr>
        <w:t>position</w:t>
      </w:r>
      <w:r>
        <w:rPr>
          <w:b/>
          <w:spacing w:val="-15"/>
        </w:rPr>
        <w:t xml:space="preserve"> </w:t>
      </w:r>
      <w:r>
        <w:t xml:space="preserve">outcomes: </w:t>
      </w:r>
      <w:r>
        <w:rPr>
          <w:spacing w:val="-2"/>
        </w:rPr>
        <w:t>collateralized</w:t>
      </w:r>
      <w:r>
        <w:rPr>
          <w:spacing w:val="-5"/>
        </w:rPr>
        <w:t xml:space="preserve"> </w:t>
      </w:r>
      <w:r>
        <w:rPr>
          <w:spacing w:val="-2"/>
        </w:rPr>
        <w:t>leveraged</w:t>
      </w:r>
      <w:r>
        <w:rPr>
          <w:spacing w:val="-5"/>
        </w:rPr>
        <w:t xml:space="preserve"> </w:t>
      </w:r>
      <w:r>
        <w:rPr>
          <w:spacing w:val="-2"/>
        </w:rPr>
        <w:t>exposure</w:t>
      </w:r>
      <w:r>
        <w:rPr>
          <w:spacing w:val="-5"/>
        </w:rPr>
        <w:t xml:space="preserve"> </w:t>
      </w:r>
      <w:r>
        <w:rPr>
          <w:spacing w:val="-2"/>
        </w:rPr>
        <w:t>on</w:t>
      </w:r>
      <w:r>
        <w:rPr>
          <w:spacing w:val="-5"/>
        </w:rPr>
        <w:t xml:space="preserve"> </w:t>
      </w:r>
      <w:r>
        <w:rPr>
          <w:spacing w:val="-2"/>
        </w:rPr>
        <w:t>long</w:t>
      </w:r>
      <w:r>
        <w:rPr>
          <w:spacing w:val="-5"/>
        </w:rPr>
        <w:t xml:space="preserve"> </w:t>
      </w:r>
      <w:r>
        <w:rPr>
          <w:spacing w:val="-2"/>
        </w:rPr>
        <w:t>and</w:t>
      </w:r>
      <w:r>
        <w:rPr>
          <w:spacing w:val="-5"/>
        </w:rPr>
        <w:t xml:space="preserve"> </w:t>
      </w:r>
      <w:r>
        <w:rPr>
          <w:spacing w:val="-2"/>
        </w:rPr>
        <w:t>short</w:t>
      </w:r>
      <w:r>
        <w:rPr>
          <w:spacing w:val="-5"/>
        </w:rPr>
        <w:t xml:space="preserve"> </w:t>
      </w:r>
      <w:r>
        <w:rPr>
          <w:spacing w:val="-2"/>
        </w:rPr>
        <w:t>positions, where</w:t>
      </w:r>
      <w:r>
        <w:rPr>
          <w:spacing w:val="-5"/>
        </w:rPr>
        <w:t xml:space="preserve"> </w:t>
      </w:r>
      <w:r>
        <w:rPr>
          <w:spacing w:val="-2"/>
        </w:rPr>
        <w:t>a</w:t>
      </w:r>
      <w:r>
        <w:rPr>
          <w:spacing w:val="-5"/>
        </w:rPr>
        <w:t xml:space="preserve"> </w:t>
      </w:r>
      <w:r>
        <w:rPr>
          <w:spacing w:val="-2"/>
        </w:rPr>
        <w:t>profitable</w:t>
      </w:r>
      <w:r>
        <w:rPr>
          <w:spacing w:val="-6"/>
        </w:rPr>
        <w:t xml:space="preserve"> </w:t>
      </w:r>
      <w:r>
        <w:rPr>
          <w:b/>
          <w:spacing w:val="-2"/>
        </w:rPr>
        <w:t xml:space="preserve">PositionDecrease </w:t>
      </w:r>
      <w:r>
        <w:t xml:space="preserve">close (positive </w:t>
      </w:r>
      <w:r>
        <w:rPr>
          <w:b/>
        </w:rPr>
        <w:t>basePnlUsd</w:t>
      </w:r>
      <w:r>
        <w:t>, excluding position liquidation) is treated as a functional analog of successfully managing borrowed exposure. Our research aims to:</w:t>
      </w:r>
    </w:p>
    <w:p>
      <w:pPr>
        <w:pStyle w:val="a3"/>
        <w:spacing w:before="26" w:line="396" w:lineRule="auto"/>
        <w:ind w:right="563"/>
        <w:jc w:val="both"/>
      </w:pPr>
      <w:r>
        <w:rPr>
          <w:i/>
        </w:rPr>
        <w:t>제안된 EndorseRank 알고리즘은 Arbitrum One에 대한 허용량 기반 그래프에 PageRank 방법론을 활용합니다. 실증적 검증에서는 GMX V2 무기한 스왑 포지션 결과를 사용합니다. 즉, 롱 포지션과 숏 포지션에 대한 담보 레버리지 노출을 사용합니다. 여기서 수익성 있는 PositionDecrease 청산(포지션 청산을 제외한 긍정적인 basePnlUsd)은 차용 익스포저를 성공적으로 관리하는 기능적 유사체로 취급됩니다. 우리의 연구 목표는 다음과 같습니다.</w:t>
      </w:r>
    </w:p>
    <w:p w14:paraId="4CA8CE35" w14:textId="77777777" w:rsidR="00457FD8" w:rsidRDefault="00000000">
      <w:pPr>
        <w:pStyle w:val="a4"/>
        <w:numPr>
          <w:ilvl w:val="0"/>
          <w:numId w:val="15"/>
        </w:numPr>
        <w:tabs>
          <w:tab w:val="left" w:pos="715"/>
        </w:tabs>
        <w:spacing w:before="125" w:line="396" w:lineRule="auto"/>
        <w:ind w:right="562"/>
        <w:jc w:val="both"/>
        <w:rPr>
          <w:sz w:val="24"/>
        </w:rPr>
      </w:pPr>
      <w:r>
        <w:rPr>
          <w:sz w:val="24"/>
        </w:rPr>
        <w:t>Develop a robust data pipeline to extract and manage the latest approve/permit allowances on Arbitrum One.</w:t>
      </w:r>
    </w:p>
    <w:p>
      <w:pPr>
        <w:pStyle w:val="a4"/>
        <w:numPr>
          <w:ilvl w:val="0"/>
          <w:numId w:val="15"/>
        </w:numPr>
        <w:tabs>
          <w:tab w:val="left" w:pos="715"/>
        </w:tabs>
        <w:spacing w:before="125" w:line="396" w:lineRule="auto"/>
        <w:ind w:right="562"/>
        <w:jc w:val="both"/>
        <w:rPr>
          <w:sz w:val="24"/>
        </w:rPr>
      </w:pPr>
      <w:r>
        <w:rPr>
          <w:i/>
        </w:rPr>
        <w:t>Arbitrum One에 대한 최신 승인/허가 허용량을 추출하고 관리하기 위한 강력한 데이터 파이프라인을 개발합니다.</w:t>
      </w:r>
    </w:p>
    <w:p w14:paraId="02FB9F99" w14:textId="77777777" w:rsidR="00457FD8" w:rsidRDefault="00457FD8">
      <w:pPr>
        <w:pStyle w:val="a4"/>
        <w:spacing w:line="396" w:lineRule="auto"/>
        <w:rPr>
          <w:sz w:val="24"/>
        </w:rPr>
        <w:sectPr w:rsidR="00457FD8">
          <w:footerReference w:type="default" r:id="rId7"/>
          <w:pgSz w:w="11910" w:h="16840"/>
          <w:pgMar w:top="1740" w:right="708" w:bottom="2300" w:left="1133" w:header="0" w:footer="2115" w:gutter="0"/>
          <w:pgNumType w:start="1"/>
          <w:cols w:space="720"/>
        </w:sectPr>
      </w:pPr>
    </w:p>
    <w:p w14:paraId="0A2669FB" w14:textId="77777777" w:rsidR="00457FD8" w:rsidRDefault="00000000">
      <w:pPr>
        <w:pStyle w:val="a4"/>
        <w:numPr>
          <w:ilvl w:val="0"/>
          <w:numId w:val="15"/>
        </w:numPr>
        <w:tabs>
          <w:tab w:val="left" w:pos="715"/>
        </w:tabs>
        <w:spacing w:before="72" w:line="396" w:lineRule="auto"/>
        <w:ind w:right="563"/>
        <w:jc w:val="both"/>
        <w:rPr>
          <w:sz w:val="24"/>
        </w:rPr>
      </w:pPr>
      <w:r>
        <w:rPr>
          <w:sz w:val="24"/>
        </w:rPr>
        <w:lastRenderedPageBreak/>
        <w:t>Construct</w:t>
      </w:r>
      <w:r>
        <w:rPr>
          <w:spacing w:val="-13"/>
          <w:sz w:val="24"/>
        </w:rPr>
        <w:t xml:space="preserve"> </w:t>
      </w:r>
      <w:r>
        <w:rPr>
          <w:sz w:val="24"/>
        </w:rPr>
        <w:t>and</w:t>
      </w:r>
      <w:r>
        <w:rPr>
          <w:spacing w:val="-13"/>
          <w:sz w:val="24"/>
        </w:rPr>
        <w:t xml:space="preserve"> </w:t>
      </w:r>
      <w:r>
        <w:rPr>
          <w:sz w:val="24"/>
        </w:rPr>
        <w:t>efficiently</w:t>
      </w:r>
      <w:r>
        <w:rPr>
          <w:spacing w:val="-14"/>
          <w:sz w:val="24"/>
        </w:rPr>
        <w:t xml:space="preserve"> </w:t>
      </w:r>
      <w:r>
        <w:rPr>
          <w:sz w:val="24"/>
        </w:rPr>
        <w:t>compute</w:t>
      </w:r>
      <w:r>
        <w:rPr>
          <w:spacing w:val="-13"/>
          <w:sz w:val="24"/>
        </w:rPr>
        <w:t xml:space="preserve"> </w:t>
      </w:r>
      <w:r>
        <w:rPr>
          <w:sz w:val="24"/>
        </w:rPr>
        <w:t>reputation</w:t>
      </w:r>
      <w:r>
        <w:rPr>
          <w:spacing w:val="-13"/>
          <w:sz w:val="24"/>
        </w:rPr>
        <w:t xml:space="preserve"> </w:t>
      </w:r>
      <w:r>
        <w:rPr>
          <w:sz w:val="24"/>
        </w:rPr>
        <w:t>scores</w:t>
      </w:r>
      <w:r>
        <w:rPr>
          <w:spacing w:val="-13"/>
          <w:sz w:val="24"/>
        </w:rPr>
        <w:t xml:space="preserve"> </w:t>
      </w:r>
      <w:r>
        <w:rPr>
          <w:sz w:val="24"/>
        </w:rPr>
        <w:t>from</w:t>
      </w:r>
      <w:r>
        <w:rPr>
          <w:spacing w:val="-13"/>
          <w:sz w:val="24"/>
        </w:rPr>
        <w:t xml:space="preserve"> </w:t>
      </w:r>
      <w:r>
        <w:rPr>
          <w:sz w:val="24"/>
        </w:rPr>
        <w:t>a</w:t>
      </w:r>
      <w:r>
        <w:rPr>
          <w:spacing w:val="-13"/>
          <w:sz w:val="24"/>
        </w:rPr>
        <w:t xml:space="preserve"> </w:t>
      </w:r>
      <w:r>
        <w:rPr>
          <w:sz w:val="24"/>
        </w:rPr>
        <w:t>sparse</w:t>
      </w:r>
      <w:r>
        <w:rPr>
          <w:spacing w:val="-13"/>
          <w:sz w:val="24"/>
        </w:rPr>
        <w:t xml:space="preserve"> </w:t>
      </w:r>
      <w:r>
        <w:rPr>
          <w:sz w:val="24"/>
        </w:rPr>
        <w:t>and</w:t>
      </w:r>
      <w:r>
        <w:rPr>
          <w:spacing w:val="-13"/>
          <w:sz w:val="24"/>
        </w:rPr>
        <w:t xml:space="preserve"> </w:t>
      </w:r>
      <w:r>
        <w:rPr>
          <w:sz w:val="24"/>
        </w:rPr>
        <w:t xml:space="preserve">endorsement-oriented </w:t>
      </w:r>
      <w:r>
        <w:rPr>
          <w:spacing w:val="-2"/>
          <w:sz w:val="24"/>
        </w:rPr>
        <w:t>graph.</w:t>
      </w:r>
    </w:p>
    <w:p>
      <w:pPr>
        <w:pStyle w:val="a4"/>
        <w:numPr>
          <w:ilvl w:val="0"/>
          <w:numId w:val="15"/>
        </w:numPr>
        <w:tabs>
          <w:tab w:val="left" w:pos="715"/>
        </w:tabs>
        <w:spacing w:before="72" w:line="396" w:lineRule="auto"/>
        <w:ind w:right="563"/>
        <w:jc w:val="both"/>
        <w:rPr>
          <w:sz w:val="24"/>
        </w:rPr>
      </w:pPr>
      <w:r>
        <w:rPr>
          <w:i/>
        </w:rPr>
        <w:t>희박하고 보증 중심적인 그래프에서 평판 점수를 구성하고 효율적으로 계산합니다.</w:t>
      </w:r>
    </w:p>
    <w:p w14:paraId="7EBC7AE7" w14:textId="77777777" w:rsidR="00457FD8" w:rsidRDefault="00000000">
      <w:pPr>
        <w:pStyle w:val="a4"/>
        <w:numPr>
          <w:ilvl w:val="0"/>
          <w:numId w:val="15"/>
        </w:numPr>
        <w:tabs>
          <w:tab w:val="left" w:pos="715"/>
        </w:tabs>
        <w:spacing w:before="39" w:line="396" w:lineRule="auto"/>
        <w:ind w:right="565"/>
        <w:jc w:val="both"/>
        <w:rPr>
          <w:sz w:val="24"/>
        </w:rPr>
      </w:pPr>
      <w:r>
        <w:rPr>
          <w:sz w:val="24"/>
        </w:rPr>
        <w:t>Evaluate</w:t>
      </w:r>
      <w:r>
        <w:rPr>
          <w:spacing w:val="-10"/>
          <w:sz w:val="24"/>
        </w:rPr>
        <w:t xml:space="preserve"> </w:t>
      </w:r>
      <w:r>
        <w:rPr>
          <w:sz w:val="24"/>
        </w:rPr>
        <w:t>EndorseRank’s</w:t>
      </w:r>
      <w:r>
        <w:rPr>
          <w:spacing w:val="-11"/>
          <w:sz w:val="24"/>
        </w:rPr>
        <w:t xml:space="preserve"> </w:t>
      </w:r>
      <w:r>
        <w:rPr>
          <w:sz w:val="24"/>
        </w:rPr>
        <w:t>alignment</w:t>
      </w:r>
      <w:r>
        <w:rPr>
          <w:spacing w:val="-10"/>
          <w:sz w:val="24"/>
        </w:rPr>
        <w:t xml:space="preserve"> </w:t>
      </w:r>
      <w:r>
        <w:rPr>
          <w:sz w:val="24"/>
        </w:rPr>
        <w:t>with</w:t>
      </w:r>
      <w:r>
        <w:rPr>
          <w:spacing w:val="-10"/>
          <w:sz w:val="24"/>
        </w:rPr>
        <w:t xml:space="preserve"> </w:t>
      </w:r>
      <w:r>
        <w:rPr>
          <w:sz w:val="24"/>
        </w:rPr>
        <w:t>GMX</w:t>
      </w:r>
      <w:r>
        <w:rPr>
          <w:spacing w:val="-10"/>
          <w:sz w:val="24"/>
        </w:rPr>
        <w:t xml:space="preserve"> </w:t>
      </w:r>
      <w:r>
        <w:rPr>
          <w:sz w:val="24"/>
        </w:rPr>
        <w:t>trading-success</w:t>
      </w:r>
      <w:r>
        <w:rPr>
          <w:spacing w:val="-10"/>
          <w:sz w:val="24"/>
        </w:rPr>
        <w:t xml:space="preserve"> </w:t>
      </w:r>
      <w:r>
        <w:rPr>
          <w:sz w:val="24"/>
        </w:rPr>
        <w:t>proxies</w:t>
      </w:r>
      <w:r>
        <w:rPr>
          <w:spacing w:val="-10"/>
          <w:sz w:val="24"/>
        </w:rPr>
        <w:t xml:space="preserve"> </w:t>
      </w:r>
      <w:r>
        <w:rPr>
          <w:sz w:val="24"/>
        </w:rPr>
        <w:t>(close-success</w:t>
      </w:r>
      <w:r>
        <w:rPr>
          <w:spacing w:val="-10"/>
          <w:sz w:val="24"/>
        </w:rPr>
        <w:t xml:space="preserve"> </w:t>
      </w:r>
      <w:r>
        <w:rPr>
          <w:sz w:val="24"/>
        </w:rPr>
        <w:t xml:space="preserve">count </w:t>
      </w:r>
      <w:r>
        <w:rPr>
          <w:spacing w:val="-2"/>
          <w:sz w:val="24"/>
        </w:rPr>
        <w:t>and</w:t>
      </w:r>
      <w:r>
        <w:rPr>
          <w:spacing w:val="-4"/>
          <w:sz w:val="24"/>
        </w:rPr>
        <w:t xml:space="preserve"> </w:t>
      </w:r>
      <w:r>
        <w:rPr>
          <w:spacing w:val="-2"/>
          <w:sz w:val="24"/>
        </w:rPr>
        <w:t>realized</w:t>
      </w:r>
      <w:r>
        <w:rPr>
          <w:spacing w:val="-4"/>
          <w:sz w:val="24"/>
        </w:rPr>
        <w:t xml:space="preserve"> </w:t>
      </w:r>
      <w:r>
        <w:rPr>
          <w:spacing w:val="-2"/>
          <w:sz w:val="24"/>
        </w:rPr>
        <w:t>gain</w:t>
      </w:r>
      <w:r>
        <w:rPr>
          <w:spacing w:val="-4"/>
          <w:sz w:val="24"/>
        </w:rPr>
        <w:t xml:space="preserve"> </w:t>
      </w:r>
      <w:r>
        <w:rPr>
          <w:spacing w:val="-2"/>
          <w:sz w:val="24"/>
        </w:rPr>
        <w:t>proxy)</w:t>
      </w:r>
      <w:r>
        <w:rPr>
          <w:spacing w:val="-4"/>
          <w:sz w:val="24"/>
        </w:rPr>
        <w:t xml:space="preserve"> </w:t>
      </w:r>
      <w:r>
        <w:rPr>
          <w:spacing w:val="-2"/>
          <w:sz w:val="24"/>
        </w:rPr>
        <w:t>versus</w:t>
      </w:r>
      <w:r>
        <w:rPr>
          <w:spacing w:val="-4"/>
          <w:sz w:val="24"/>
        </w:rPr>
        <w:t xml:space="preserve"> </w:t>
      </w:r>
      <w:r>
        <w:rPr>
          <w:spacing w:val="-2"/>
          <w:sz w:val="24"/>
        </w:rPr>
        <w:t>AWP</w:t>
      </w:r>
      <w:r>
        <w:rPr>
          <w:spacing w:val="-4"/>
          <w:sz w:val="24"/>
        </w:rPr>
        <w:t xml:space="preserve"> </w:t>
      </w:r>
      <w:r>
        <w:rPr>
          <w:spacing w:val="-2"/>
          <w:sz w:val="24"/>
        </w:rPr>
        <w:t>and</w:t>
      </w:r>
      <w:r>
        <w:rPr>
          <w:spacing w:val="-4"/>
          <w:sz w:val="24"/>
        </w:rPr>
        <w:t xml:space="preserve"> </w:t>
      </w:r>
      <w:r>
        <w:rPr>
          <w:spacing w:val="-2"/>
          <w:sz w:val="24"/>
        </w:rPr>
        <w:t>other</w:t>
      </w:r>
      <w:r>
        <w:rPr>
          <w:spacing w:val="-4"/>
          <w:sz w:val="24"/>
        </w:rPr>
        <w:t xml:space="preserve"> </w:t>
      </w:r>
      <w:r>
        <w:rPr>
          <w:spacing w:val="-2"/>
          <w:sz w:val="24"/>
        </w:rPr>
        <w:t>established</w:t>
      </w:r>
      <w:r>
        <w:rPr>
          <w:spacing w:val="-4"/>
          <w:sz w:val="24"/>
        </w:rPr>
        <w:t xml:space="preserve"> </w:t>
      </w:r>
      <w:r>
        <w:rPr>
          <w:spacing w:val="-2"/>
          <w:sz w:val="24"/>
        </w:rPr>
        <w:t>transaction-based</w:t>
      </w:r>
      <w:r>
        <w:rPr>
          <w:spacing w:val="-4"/>
          <w:sz w:val="24"/>
        </w:rPr>
        <w:t xml:space="preserve"> </w:t>
      </w:r>
      <w:r>
        <w:rPr>
          <w:spacing w:val="-2"/>
          <w:sz w:val="24"/>
        </w:rPr>
        <w:t xml:space="preserve">methods, using </w:t>
      </w:r>
      <w:r>
        <w:rPr>
          <w:sz w:val="24"/>
        </w:rPr>
        <w:t>Spearman’s rho and Kendall’s tau.</w:t>
      </w:r>
    </w:p>
    <w:p>
      <w:pPr>
        <w:pStyle w:val="a4"/>
        <w:numPr>
          <w:ilvl w:val="0"/>
          <w:numId w:val="15"/>
        </w:numPr>
        <w:tabs>
          <w:tab w:val="left" w:pos="715"/>
        </w:tabs>
        <w:spacing w:before="39" w:line="396" w:lineRule="auto"/>
        <w:ind w:right="565"/>
        <w:jc w:val="both"/>
        <w:rPr>
          <w:sz w:val="24"/>
        </w:rPr>
      </w:pPr>
      <w:r>
        <w:rPr>
          <w:i/>
        </w:rPr>
        <w:t>Spearman의 rho 및 Kendall의 tau를 사용하여 EndorseRank의 GMX 거래 성공 프록시(성공 성공 횟수 및 실현 이득 프록시)와 AWP 및 기타 확립된 거래 기반 방법과의 정렬을 평가합니다.</w:t>
      </w:r>
    </w:p>
    <w:p w14:paraId="1FC3F402" w14:textId="77777777" w:rsidR="00457FD8" w:rsidRDefault="00000000">
      <w:pPr>
        <w:pStyle w:val="a4"/>
        <w:numPr>
          <w:ilvl w:val="0"/>
          <w:numId w:val="15"/>
        </w:numPr>
        <w:tabs>
          <w:tab w:val="left" w:pos="715"/>
        </w:tabs>
        <w:spacing w:before="40" w:line="396" w:lineRule="auto"/>
        <w:ind w:right="563"/>
        <w:jc w:val="both"/>
        <w:rPr>
          <w:sz w:val="24"/>
        </w:rPr>
      </w:pPr>
      <w:r>
        <w:rPr>
          <w:sz w:val="24"/>
        </w:rPr>
        <w:t>Conduct</w:t>
      </w:r>
      <w:r>
        <w:rPr>
          <w:spacing w:val="-9"/>
          <w:sz w:val="24"/>
        </w:rPr>
        <w:t xml:space="preserve"> </w:t>
      </w:r>
      <w:r>
        <w:rPr>
          <w:sz w:val="24"/>
        </w:rPr>
        <w:t>extensive</w:t>
      </w:r>
      <w:r>
        <w:rPr>
          <w:spacing w:val="-9"/>
          <w:sz w:val="24"/>
        </w:rPr>
        <w:t xml:space="preserve"> </w:t>
      </w:r>
      <w:r>
        <w:rPr>
          <w:sz w:val="24"/>
        </w:rPr>
        <w:t>computational</w:t>
      </w:r>
      <w:r>
        <w:rPr>
          <w:spacing w:val="-9"/>
          <w:sz w:val="24"/>
        </w:rPr>
        <w:t xml:space="preserve"> </w:t>
      </w:r>
      <w:r>
        <w:rPr>
          <w:sz w:val="24"/>
        </w:rPr>
        <w:t>benchmarks</w:t>
      </w:r>
      <w:r>
        <w:rPr>
          <w:spacing w:val="-9"/>
          <w:sz w:val="24"/>
        </w:rPr>
        <w:t xml:space="preserve"> </w:t>
      </w:r>
      <w:r>
        <w:rPr>
          <w:sz w:val="24"/>
        </w:rPr>
        <w:t>to</w:t>
      </w:r>
      <w:r>
        <w:rPr>
          <w:spacing w:val="-9"/>
          <w:sz w:val="24"/>
        </w:rPr>
        <w:t xml:space="preserve"> </w:t>
      </w:r>
      <w:r>
        <w:rPr>
          <w:sz w:val="24"/>
        </w:rPr>
        <w:t>demonstrate</w:t>
      </w:r>
      <w:r>
        <w:rPr>
          <w:spacing w:val="-9"/>
          <w:sz w:val="24"/>
        </w:rPr>
        <w:t xml:space="preserve"> </w:t>
      </w:r>
      <w:r>
        <w:rPr>
          <w:sz w:val="24"/>
        </w:rPr>
        <w:t>superior</w:t>
      </w:r>
      <w:r>
        <w:rPr>
          <w:spacing w:val="-9"/>
          <w:sz w:val="24"/>
        </w:rPr>
        <w:t xml:space="preserve"> </w:t>
      </w:r>
      <w:r>
        <w:rPr>
          <w:sz w:val="24"/>
        </w:rPr>
        <w:t>efficiency</w:t>
      </w:r>
      <w:r>
        <w:rPr>
          <w:spacing w:val="-9"/>
          <w:sz w:val="24"/>
        </w:rPr>
        <w:t xml:space="preserve"> </w:t>
      </w:r>
      <w:r>
        <w:rPr>
          <w:sz w:val="24"/>
        </w:rPr>
        <w:t>in</w:t>
      </w:r>
      <w:r>
        <w:rPr>
          <w:spacing w:val="-9"/>
          <w:sz w:val="24"/>
        </w:rPr>
        <w:t xml:space="preserve"> </w:t>
      </w:r>
      <w:r>
        <w:rPr>
          <w:sz w:val="24"/>
        </w:rPr>
        <w:t>runtime and memory usage.</w:t>
      </w:r>
    </w:p>
    <w:p>
      <w:pPr>
        <w:pStyle w:val="a4"/>
        <w:numPr>
          <w:ilvl w:val="0"/>
          <w:numId w:val="15"/>
        </w:numPr>
        <w:tabs>
          <w:tab w:val="left" w:pos="715"/>
        </w:tabs>
        <w:spacing w:before="40" w:line="396" w:lineRule="auto"/>
        <w:ind w:right="563"/>
        <w:jc w:val="both"/>
        <w:rPr>
          <w:sz w:val="24"/>
        </w:rPr>
      </w:pPr>
      <w:r>
        <w:rPr>
          <w:i/>
        </w:rPr>
        <w:t>광범위한 컴퓨팅 벤치마크를 수행하여 런타임 및 메모리 사용에 있어 탁월한 효율성을 입증합니다.</w:t>
      </w:r>
    </w:p>
    <w:p w14:paraId="3B74C446" w14:textId="77777777" w:rsidR="00457FD8" w:rsidRDefault="00000000">
      <w:pPr>
        <w:pStyle w:val="a3"/>
        <w:spacing w:before="121" w:line="396" w:lineRule="auto"/>
        <w:ind w:right="563"/>
        <w:jc w:val="both"/>
      </w:pPr>
      <w:r>
        <w:t>By</w:t>
      </w:r>
      <w:r>
        <w:rPr>
          <w:spacing w:val="-11"/>
        </w:rPr>
        <w:t xml:space="preserve"> </w:t>
      </w:r>
      <w:r>
        <w:t>addressing</w:t>
      </w:r>
      <w:r>
        <w:rPr>
          <w:spacing w:val="-11"/>
        </w:rPr>
        <w:t xml:space="preserve"> </w:t>
      </w:r>
      <w:r>
        <w:t>these</w:t>
      </w:r>
      <w:r>
        <w:rPr>
          <w:spacing w:val="-11"/>
        </w:rPr>
        <w:t xml:space="preserve"> </w:t>
      </w:r>
      <w:r>
        <w:t>objectives,</w:t>
      </w:r>
      <w:r>
        <w:rPr>
          <w:spacing w:val="-11"/>
        </w:rPr>
        <w:t xml:space="preserve"> </w:t>
      </w:r>
      <w:r>
        <w:t>EndorseRank</w:t>
      </w:r>
      <w:r>
        <w:rPr>
          <w:spacing w:val="-11"/>
        </w:rPr>
        <w:t xml:space="preserve"> </w:t>
      </w:r>
      <w:r>
        <w:t>seeks</w:t>
      </w:r>
      <w:r>
        <w:rPr>
          <w:spacing w:val="-11"/>
        </w:rPr>
        <w:t xml:space="preserve"> </w:t>
      </w:r>
      <w:r>
        <w:t>to</w:t>
      </w:r>
      <w:r>
        <w:rPr>
          <w:spacing w:val="-11"/>
        </w:rPr>
        <w:t xml:space="preserve"> </w:t>
      </w:r>
      <w:r>
        <w:t>provide</w:t>
      </w:r>
      <w:r>
        <w:rPr>
          <w:spacing w:val="-11"/>
        </w:rPr>
        <w:t xml:space="preserve"> </w:t>
      </w:r>
      <w:r>
        <w:t>a</w:t>
      </w:r>
      <w:r>
        <w:rPr>
          <w:spacing w:val="-11"/>
        </w:rPr>
        <w:t xml:space="preserve"> </w:t>
      </w:r>
      <w:r>
        <w:t>computationally</w:t>
      </w:r>
      <w:r>
        <w:rPr>
          <w:spacing w:val="-11"/>
        </w:rPr>
        <w:t xml:space="preserve"> </w:t>
      </w:r>
      <w:r>
        <w:t>efficient,</w:t>
      </w:r>
      <w:r>
        <w:rPr>
          <w:spacing w:val="-11"/>
        </w:rPr>
        <w:t xml:space="preserve"> </w:t>
      </w:r>
      <w:r>
        <w:t>seman-tically</w:t>
      </w:r>
      <w:r>
        <w:rPr>
          <w:spacing w:val="-3"/>
        </w:rPr>
        <w:t xml:space="preserve"> </w:t>
      </w:r>
      <w:r>
        <w:t>clear,</w:t>
      </w:r>
      <w:r>
        <w:rPr>
          <w:spacing w:val="-3"/>
        </w:rPr>
        <w:t xml:space="preserve"> </w:t>
      </w:r>
      <w:r>
        <w:t>and</w:t>
      </w:r>
      <w:r>
        <w:rPr>
          <w:spacing w:val="-3"/>
        </w:rPr>
        <w:t xml:space="preserve"> </w:t>
      </w:r>
      <w:r>
        <w:t>domain-aligned</w:t>
      </w:r>
      <w:r>
        <w:rPr>
          <w:spacing w:val="-3"/>
        </w:rPr>
        <w:t xml:space="preserve"> </w:t>
      </w:r>
      <w:r>
        <w:t>reputation</w:t>
      </w:r>
      <w:r>
        <w:rPr>
          <w:spacing w:val="-3"/>
        </w:rPr>
        <w:t xml:space="preserve"> </w:t>
      </w:r>
      <w:r>
        <w:t>scoring</w:t>
      </w:r>
      <w:r>
        <w:rPr>
          <w:spacing w:val="-3"/>
        </w:rPr>
        <w:t xml:space="preserve"> </w:t>
      </w:r>
      <w:r>
        <w:t>mechanism</w:t>
      </w:r>
      <w:r>
        <w:rPr>
          <w:spacing w:val="-3"/>
        </w:rPr>
        <w:t xml:space="preserve"> </w:t>
      </w:r>
      <w:r>
        <w:t>suitable</w:t>
      </w:r>
      <w:r>
        <w:rPr>
          <w:spacing w:val="-3"/>
        </w:rPr>
        <w:t xml:space="preserve"> </w:t>
      </w:r>
      <w:r>
        <w:t>for</w:t>
      </w:r>
      <w:r>
        <w:rPr>
          <w:spacing w:val="-3"/>
        </w:rPr>
        <w:t xml:space="preserve"> </w:t>
      </w:r>
      <w:r>
        <w:t>real-world</w:t>
      </w:r>
      <w:r>
        <w:rPr>
          <w:spacing w:val="-3"/>
        </w:rPr>
        <w:t xml:space="preserve"> </w:t>
      </w:r>
      <w:r>
        <w:t>DeFi</w:t>
      </w:r>
      <w:r>
        <w:rPr>
          <w:spacing w:val="-3"/>
        </w:rPr>
        <w:t xml:space="preserve"> </w:t>
      </w:r>
      <w:r>
        <w:t>plat-forms, enabling better risk management and decision-making.</w:t>
      </w:r>
    </w:p>
    <w:p>
      <w:pPr>
        <w:pStyle w:val="a3"/>
        <w:spacing w:before="121" w:line="396" w:lineRule="auto"/>
        <w:ind w:right="563"/>
        <w:jc w:val="both"/>
      </w:pPr>
      <w:r>
        <w:rPr>
          <w:i/>
        </w:rPr>
        <w:t>이러한 목표를 해결함으로써 EndorseRank는 실제 DeFi 플랫폼에 적합한 계산적으로 효율적이고 의미상 명확하며 도메인에 맞춰진 평판 채점 메커니즘을 제공하여 더 나은 위험 관리 및 의사 결정을 가능하게 하려고 합니다.</w:t>
      </w:r>
    </w:p>
    <w:p w14:paraId="099A7937" w14:textId="77777777" w:rsidR="00457FD8" w:rsidRDefault="00000000">
      <w:pPr>
        <w:spacing w:before="17" w:line="396" w:lineRule="auto"/>
        <w:ind w:left="141" w:right="564"/>
        <w:jc w:val="both"/>
        <w:rPr>
          <w:b/>
          <w:sz w:val="24"/>
        </w:rPr>
      </w:pPr>
      <w:r>
        <w:rPr>
          <w:b/>
          <w:i/>
          <w:spacing w:val="-2"/>
          <w:sz w:val="24"/>
        </w:rPr>
        <w:t>Keywords—</w:t>
      </w:r>
      <w:r>
        <w:rPr>
          <w:b/>
          <w:i/>
          <w:spacing w:val="-10"/>
          <w:sz w:val="24"/>
        </w:rPr>
        <w:t xml:space="preserve"> </w:t>
      </w:r>
      <w:r>
        <w:rPr>
          <w:b/>
          <w:spacing w:val="-2"/>
          <w:sz w:val="24"/>
        </w:rPr>
        <w:t>DeFi,</w:t>
      </w:r>
      <w:r>
        <w:rPr>
          <w:b/>
          <w:spacing w:val="-6"/>
          <w:sz w:val="24"/>
        </w:rPr>
        <w:t xml:space="preserve"> </w:t>
      </w:r>
      <w:r>
        <w:rPr>
          <w:b/>
          <w:spacing w:val="-2"/>
          <w:sz w:val="24"/>
        </w:rPr>
        <w:t>On-Chain</w:t>
      </w:r>
      <w:r>
        <w:rPr>
          <w:b/>
          <w:spacing w:val="-10"/>
          <w:sz w:val="24"/>
        </w:rPr>
        <w:t xml:space="preserve"> </w:t>
      </w:r>
      <w:r>
        <w:rPr>
          <w:b/>
          <w:spacing w:val="-2"/>
          <w:sz w:val="24"/>
        </w:rPr>
        <w:t>Reputation,</w:t>
      </w:r>
      <w:r>
        <w:rPr>
          <w:b/>
          <w:spacing w:val="-6"/>
          <w:sz w:val="24"/>
        </w:rPr>
        <w:t xml:space="preserve"> </w:t>
      </w:r>
      <w:r>
        <w:rPr>
          <w:b/>
          <w:spacing w:val="-2"/>
          <w:sz w:val="24"/>
        </w:rPr>
        <w:t>GMX</w:t>
      </w:r>
      <w:r>
        <w:rPr>
          <w:b/>
          <w:spacing w:val="-10"/>
          <w:sz w:val="24"/>
        </w:rPr>
        <w:t xml:space="preserve"> </w:t>
      </w:r>
      <w:r>
        <w:rPr>
          <w:b/>
          <w:spacing w:val="-2"/>
          <w:sz w:val="24"/>
        </w:rPr>
        <w:t>V2,</w:t>
      </w:r>
      <w:r>
        <w:rPr>
          <w:b/>
          <w:spacing w:val="-6"/>
          <w:sz w:val="24"/>
        </w:rPr>
        <w:t xml:space="preserve"> </w:t>
      </w:r>
      <w:r>
        <w:rPr>
          <w:b/>
          <w:spacing w:val="-2"/>
          <w:sz w:val="24"/>
        </w:rPr>
        <w:t>Perpetual</w:t>
      </w:r>
      <w:r>
        <w:rPr>
          <w:b/>
          <w:spacing w:val="-10"/>
          <w:sz w:val="24"/>
        </w:rPr>
        <w:t xml:space="preserve"> </w:t>
      </w:r>
      <w:r>
        <w:rPr>
          <w:b/>
          <w:spacing w:val="-2"/>
          <w:sz w:val="24"/>
        </w:rPr>
        <w:t>Swap</w:t>
      </w:r>
      <w:r>
        <w:rPr>
          <w:b/>
          <w:spacing w:val="-10"/>
          <w:sz w:val="24"/>
        </w:rPr>
        <w:t xml:space="preserve"> </w:t>
      </w:r>
      <w:r>
        <w:rPr>
          <w:b/>
          <w:spacing w:val="-2"/>
          <w:sz w:val="24"/>
        </w:rPr>
        <w:t>Positions,</w:t>
      </w:r>
      <w:r>
        <w:rPr>
          <w:b/>
          <w:spacing w:val="-6"/>
          <w:sz w:val="24"/>
        </w:rPr>
        <w:t xml:space="preserve"> </w:t>
      </w:r>
      <w:r>
        <w:rPr>
          <w:b/>
          <w:spacing w:val="-2"/>
          <w:sz w:val="24"/>
        </w:rPr>
        <w:t>Arbitrum</w:t>
      </w:r>
      <w:r>
        <w:rPr>
          <w:b/>
          <w:spacing w:val="-10"/>
          <w:sz w:val="24"/>
        </w:rPr>
        <w:t xml:space="preserve"> </w:t>
      </w:r>
      <w:r>
        <w:rPr>
          <w:b/>
          <w:spacing w:val="-2"/>
          <w:sz w:val="24"/>
        </w:rPr>
        <w:t xml:space="preserve">One, </w:t>
      </w:r>
      <w:r>
        <w:rPr>
          <w:b/>
          <w:sz w:val="24"/>
        </w:rPr>
        <w:t>Blockchain Data Analytics, Wallet Endorsement Graph</w:t>
      </w:r>
    </w:p>
    <w:p>
      <w:pPr>
        <w:spacing w:before="17" w:line="396" w:lineRule="auto"/>
        <w:ind w:left="141" w:right="564"/>
        <w:jc w:val="both"/>
        <w:rPr>
          <w:b/>
          <w:sz w:val="24"/>
        </w:rPr>
      </w:pPr>
      <w:r>
        <w:rPr>
          <w:i/>
        </w:rPr>
        <w:t>키워드— DeFi, 온체인 평판, GMX V2, 무기한 스왑 포지션, Arbitrum One, 블록체인 데이터 분석, 지갑 보증 그래프</w:t>
      </w:r>
    </w:p>
    <w:p w14:paraId="0628E6E9" w14:textId="77777777" w:rsidR="00457FD8" w:rsidRDefault="00457FD8">
      <w:pPr>
        <w:spacing w:line="396" w:lineRule="auto"/>
        <w:jc w:val="both"/>
        <w:rPr>
          <w:b/>
          <w:sz w:val="24"/>
        </w:rPr>
        <w:sectPr w:rsidR="00457FD8">
          <w:pgSz w:w="11910" w:h="16840"/>
          <w:pgMar w:top="1840" w:right="708" w:bottom="2300" w:left="1133" w:header="0" w:footer="2115" w:gutter="0"/>
          <w:cols w:space="720"/>
        </w:sectPr>
      </w:pPr>
    </w:p>
    <w:p w14:paraId="6A2F2766" w14:textId="77777777" w:rsidR="00457FD8" w:rsidRDefault="00000000">
      <w:pPr>
        <w:pStyle w:val="1"/>
        <w:ind w:left="141" w:firstLine="0"/>
        <w:jc w:val="left"/>
      </w:pPr>
      <w:r>
        <w:lastRenderedPageBreak/>
        <w:t>Table</w:t>
      </w:r>
      <w:r>
        <w:rPr>
          <w:spacing w:val="-11"/>
        </w:rPr>
        <w:t xml:space="preserve"> </w:t>
      </w:r>
      <w:r>
        <w:t>of</w:t>
      </w:r>
      <w:r>
        <w:rPr>
          <w:spacing w:val="-9"/>
        </w:rPr>
        <w:t xml:space="preserve"> </w:t>
      </w:r>
      <w:r>
        <w:rPr>
          <w:spacing w:val="-2"/>
        </w:rPr>
        <w:t>Contents</w:t>
      </w:r>
    </w:p>
    <w:p>
      <w:pPr>
        <w:pStyle w:val="1"/>
        <w:ind w:left="141" w:firstLine="0"/>
        <w:jc w:val="left"/>
      </w:pPr>
      <w:r>
        <w:rPr>
          <w:i/>
        </w:rPr>
        <w:t>목차</w:t>
      </w:r>
    </w:p>
    <w:sdt>
      <w:sdtPr>
        <w:id w:val="-1267306448"/>
        <w:docPartObj>
          <w:docPartGallery w:val="Table of Contents"/>
          <w:docPartUnique/>
        </w:docPartObj>
      </w:sdtPr>
      <w:sdtContent>
        <w:p w14:paraId="2E075B15" w14:textId="77777777" w:rsidR="00457FD8" w:rsidRDefault="00000000">
          <w:pPr>
            <w:pStyle w:val="10"/>
            <w:numPr>
              <w:ilvl w:val="0"/>
              <w:numId w:val="14"/>
            </w:numPr>
            <w:tabs>
              <w:tab w:val="left" w:pos="715"/>
              <w:tab w:val="right" w:leader="dot" w:pos="9498"/>
            </w:tabs>
            <w:spacing w:before="352"/>
            <w:rPr>
              <w:b w:val="0"/>
            </w:rPr>
          </w:pPr>
          <w:hyperlink w:anchor="_bookmark0" w:history="1">
            <w:r>
              <w:rPr>
                <w:spacing w:val="-2"/>
              </w:rPr>
              <w:t>Introduction and</w:t>
            </w:r>
            <w:r>
              <w:rPr>
                <w:spacing w:val="-1"/>
              </w:rPr>
              <w:t xml:space="preserve"> </w:t>
            </w:r>
            <w:r>
              <w:rPr>
                <w:spacing w:val="-2"/>
              </w:rPr>
              <w:t>background</w:t>
            </w:r>
          </w:hyperlink>
          <w:r>
            <w:rPr>
              <w:b w:val="0"/>
            </w:rPr>
            <w:tab/>
          </w:r>
          <w:hyperlink w:anchor="_bookmark0" w:history="1">
            <w:r>
              <w:rPr>
                <w:b w:val="0"/>
                <w:spacing w:val="-10"/>
              </w:rPr>
              <w:t>5</w:t>
            </w:r>
          </w:hyperlink>
        </w:p>
        <w:p w14:paraId="6B3E0519" w14:textId="77777777" w:rsidR="00457FD8" w:rsidRDefault="00000000">
          <w:pPr>
            <w:pStyle w:val="10"/>
            <w:numPr>
              <w:ilvl w:val="0"/>
              <w:numId w:val="14"/>
            </w:numPr>
            <w:tabs>
              <w:tab w:val="left" w:pos="715"/>
              <w:tab w:val="right" w:leader="dot" w:pos="9498"/>
            </w:tabs>
            <w:rPr>
              <w:b w:val="0"/>
            </w:rPr>
          </w:pPr>
          <w:hyperlink w:anchor="_bookmark1" w:history="1">
            <w:r>
              <w:rPr>
                <w:spacing w:val="-2"/>
              </w:rPr>
              <w:t>Research</w:t>
            </w:r>
            <w:r>
              <w:rPr>
                <w:spacing w:val="-1"/>
              </w:rPr>
              <w:t xml:space="preserve"> </w:t>
            </w:r>
            <w:r>
              <w:rPr>
                <w:spacing w:val="-2"/>
              </w:rPr>
              <w:t>Problem</w:t>
            </w:r>
          </w:hyperlink>
          <w:r>
            <w:rPr>
              <w:b w:val="0"/>
            </w:rPr>
            <w:tab/>
          </w:r>
          <w:hyperlink w:anchor="_bookmark1" w:history="1">
            <w:r>
              <w:rPr>
                <w:b w:val="0"/>
                <w:spacing w:val="-5"/>
              </w:rPr>
              <w:t>10</w:t>
            </w:r>
          </w:hyperlink>
        </w:p>
        <w:p w14:paraId="4556936E" w14:textId="77777777" w:rsidR="00457FD8" w:rsidRDefault="00000000">
          <w:pPr>
            <w:pStyle w:val="30"/>
            <w:numPr>
              <w:ilvl w:val="1"/>
              <w:numId w:val="14"/>
            </w:numPr>
            <w:tabs>
              <w:tab w:val="left" w:pos="1073"/>
              <w:tab w:val="right" w:leader="dot" w:pos="9498"/>
            </w:tabs>
            <w:ind w:hanging="573"/>
          </w:pPr>
          <w:hyperlink w:anchor="_bookmark2" w:history="1">
            <w:r>
              <w:t>Research</w:t>
            </w:r>
            <w:r>
              <w:rPr>
                <w:spacing w:val="-10"/>
              </w:rPr>
              <w:t xml:space="preserve"> </w:t>
            </w:r>
            <w:r>
              <w:rPr>
                <w:spacing w:val="-2"/>
              </w:rPr>
              <w:t>Questions</w:t>
            </w:r>
          </w:hyperlink>
          <w:r>
            <w:tab/>
          </w:r>
          <w:hyperlink w:anchor="_bookmark2" w:history="1">
            <w:r>
              <w:rPr>
                <w:spacing w:val="-5"/>
              </w:rPr>
              <w:t>11</w:t>
            </w:r>
          </w:hyperlink>
        </w:p>
        <w:p w14:paraId="2562CCD6" w14:textId="77777777" w:rsidR="00457FD8" w:rsidRDefault="00000000">
          <w:pPr>
            <w:pStyle w:val="30"/>
            <w:numPr>
              <w:ilvl w:val="1"/>
              <w:numId w:val="14"/>
            </w:numPr>
            <w:tabs>
              <w:tab w:val="left" w:pos="1073"/>
              <w:tab w:val="right" w:leader="dot" w:pos="9498"/>
            </w:tabs>
            <w:ind w:hanging="573"/>
          </w:pPr>
          <w:hyperlink w:anchor="_bookmark3" w:history="1">
            <w:r>
              <w:rPr>
                <w:spacing w:val="-2"/>
              </w:rPr>
              <w:t>Objectives</w:t>
            </w:r>
          </w:hyperlink>
          <w:r>
            <w:tab/>
          </w:r>
          <w:hyperlink w:anchor="_bookmark3" w:history="1">
            <w:r>
              <w:rPr>
                <w:spacing w:val="-5"/>
              </w:rPr>
              <w:t>13</w:t>
            </w:r>
          </w:hyperlink>
        </w:p>
        <w:p w14:paraId="5A58FA78" w14:textId="77777777" w:rsidR="00457FD8" w:rsidRDefault="00000000">
          <w:pPr>
            <w:pStyle w:val="30"/>
            <w:numPr>
              <w:ilvl w:val="1"/>
              <w:numId w:val="14"/>
            </w:numPr>
            <w:tabs>
              <w:tab w:val="left" w:pos="1073"/>
              <w:tab w:val="right" w:leader="dot" w:pos="9498"/>
            </w:tabs>
            <w:ind w:hanging="573"/>
          </w:pPr>
          <w:hyperlink w:anchor="_bookmark4" w:history="1">
            <w:r>
              <w:t>Expected</w:t>
            </w:r>
            <w:r>
              <w:rPr>
                <w:spacing w:val="-10"/>
              </w:rPr>
              <w:t xml:space="preserve"> </w:t>
            </w:r>
            <w:r>
              <w:rPr>
                <w:spacing w:val="-2"/>
              </w:rPr>
              <w:t>Results</w:t>
            </w:r>
          </w:hyperlink>
          <w:r>
            <w:tab/>
          </w:r>
          <w:hyperlink w:anchor="_bookmark4" w:history="1">
            <w:r>
              <w:rPr>
                <w:spacing w:val="-5"/>
              </w:rPr>
              <w:t>17</w:t>
            </w:r>
          </w:hyperlink>
        </w:p>
        <w:p w14:paraId="228DA76F" w14:textId="77777777" w:rsidR="00457FD8" w:rsidRDefault="00000000">
          <w:pPr>
            <w:pStyle w:val="10"/>
            <w:numPr>
              <w:ilvl w:val="0"/>
              <w:numId w:val="14"/>
            </w:numPr>
            <w:tabs>
              <w:tab w:val="left" w:pos="715"/>
              <w:tab w:val="right" w:leader="dot" w:pos="9498"/>
            </w:tabs>
            <w:rPr>
              <w:b w:val="0"/>
            </w:rPr>
          </w:pPr>
          <w:hyperlink w:anchor="_bookmark5" w:history="1">
            <w:r>
              <w:rPr>
                <w:spacing w:val="-2"/>
              </w:rPr>
              <w:t>Literature</w:t>
            </w:r>
            <w:r>
              <w:rPr>
                <w:spacing w:val="3"/>
              </w:rPr>
              <w:t xml:space="preserve"> </w:t>
            </w:r>
            <w:r>
              <w:rPr>
                <w:spacing w:val="-2"/>
              </w:rPr>
              <w:t>Review</w:t>
            </w:r>
          </w:hyperlink>
          <w:r>
            <w:rPr>
              <w:b w:val="0"/>
            </w:rPr>
            <w:tab/>
          </w:r>
          <w:hyperlink w:anchor="_bookmark5" w:history="1">
            <w:r>
              <w:rPr>
                <w:b w:val="0"/>
                <w:spacing w:val="-5"/>
              </w:rPr>
              <w:t>19</w:t>
            </w:r>
          </w:hyperlink>
        </w:p>
        <w:p w14:paraId="2F5D1EFF" w14:textId="77777777" w:rsidR="00457FD8" w:rsidRDefault="00000000">
          <w:pPr>
            <w:pStyle w:val="30"/>
            <w:numPr>
              <w:ilvl w:val="1"/>
              <w:numId w:val="14"/>
            </w:numPr>
            <w:tabs>
              <w:tab w:val="left" w:pos="1073"/>
              <w:tab w:val="right" w:leader="dot" w:pos="9498"/>
            </w:tabs>
            <w:ind w:hanging="573"/>
          </w:pPr>
          <w:hyperlink w:anchor="_bookmark6" w:history="1">
            <w:r>
              <w:t>Graph-Based</w:t>
            </w:r>
            <w:r>
              <w:rPr>
                <w:spacing w:val="-12"/>
              </w:rPr>
              <w:t xml:space="preserve"> </w:t>
            </w:r>
            <w:r>
              <w:t>On-Chain</w:t>
            </w:r>
            <w:r>
              <w:rPr>
                <w:spacing w:val="-12"/>
              </w:rPr>
              <w:t xml:space="preserve"> </w:t>
            </w:r>
            <w:r>
              <w:t>Reputation</w:t>
            </w:r>
            <w:r>
              <w:rPr>
                <w:spacing w:val="-12"/>
              </w:rPr>
              <w:t xml:space="preserve"> </w:t>
            </w:r>
            <w:r>
              <w:rPr>
                <w:spacing w:val="-2"/>
              </w:rPr>
              <w:t>Scoring</w:t>
            </w:r>
          </w:hyperlink>
          <w:r>
            <w:tab/>
          </w:r>
          <w:hyperlink w:anchor="_bookmark6" w:history="1">
            <w:r>
              <w:rPr>
                <w:spacing w:val="-5"/>
              </w:rPr>
              <w:t>19</w:t>
            </w:r>
          </w:hyperlink>
        </w:p>
        <w:p w14:paraId="227AF607" w14:textId="77777777" w:rsidR="00457FD8" w:rsidRDefault="00000000">
          <w:pPr>
            <w:pStyle w:val="30"/>
            <w:numPr>
              <w:ilvl w:val="1"/>
              <w:numId w:val="14"/>
            </w:numPr>
            <w:tabs>
              <w:tab w:val="left" w:pos="1073"/>
              <w:tab w:val="right" w:leader="dot" w:pos="9498"/>
            </w:tabs>
            <w:ind w:hanging="573"/>
          </w:pPr>
          <w:hyperlink w:anchor="_bookmark7" w:history="1">
            <w:r>
              <w:t>Predictive</w:t>
            </w:r>
            <w:r>
              <w:rPr>
                <w:spacing w:val="-9"/>
              </w:rPr>
              <w:t xml:space="preserve"> </w:t>
            </w:r>
            <w:r>
              <w:t>Modeling</w:t>
            </w:r>
            <w:r>
              <w:rPr>
                <w:spacing w:val="-8"/>
              </w:rPr>
              <w:t xml:space="preserve"> </w:t>
            </w:r>
            <w:r>
              <w:t>for</w:t>
            </w:r>
            <w:r>
              <w:rPr>
                <w:spacing w:val="-9"/>
              </w:rPr>
              <w:t xml:space="preserve"> </w:t>
            </w:r>
            <w:r>
              <w:t>On-Chain</w:t>
            </w:r>
            <w:r>
              <w:rPr>
                <w:spacing w:val="-8"/>
              </w:rPr>
              <w:t xml:space="preserve"> </w:t>
            </w:r>
            <w:r>
              <w:t>Credit</w:t>
            </w:r>
            <w:r>
              <w:rPr>
                <w:spacing w:val="-9"/>
              </w:rPr>
              <w:t xml:space="preserve"> </w:t>
            </w:r>
            <w:r>
              <w:rPr>
                <w:spacing w:val="-4"/>
              </w:rPr>
              <w:t>Risk</w:t>
            </w:r>
          </w:hyperlink>
          <w:r>
            <w:tab/>
          </w:r>
          <w:hyperlink w:anchor="_bookmark7" w:history="1">
            <w:r>
              <w:rPr>
                <w:spacing w:val="-5"/>
              </w:rPr>
              <w:t>21</w:t>
            </w:r>
          </w:hyperlink>
        </w:p>
        <w:p w14:paraId="623D38C4" w14:textId="77777777" w:rsidR="00457FD8" w:rsidRDefault="00000000">
          <w:pPr>
            <w:pStyle w:val="30"/>
            <w:numPr>
              <w:ilvl w:val="1"/>
              <w:numId w:val="14"/>
            </w:numPr>
            <w:tabs>
              <w:tab w:val="left" w:pos="1073"/>
              <w:tab w:val="right" w:leader="dot" w:pos="9498"/>
            </w:tabs>
            <w:ind w:hanging="573"/>
          </w:pPr>
          <w:hyperlink w:anchor="_bookmark8" w:history="1">
            <w:r>
              <w:t>Industry</w:t>
            </w:r>
            <w:r>
              <w:rPr>
                <w:spacing w:val="-11"/>
              </w:rPr>
              <w:t xml:space="preserve"> </w:t>
            </w:r>
            <w:r>
              <w:t>Initiatives</w:t>
            </w:r>
            <w:r>
              <w:rPr>
                <w:spacing w:val="-11"/>
              </w:rPr>
              <w:t xml:space="preserve"> </w:t>
            </w:r>
            <w:r>
              <w:t>and</w:t>
            </w:r>
            <w:r>
              <w:rPr>
                <w:spacing w:val="-10"/>
              </w:rPr>
              <w:t xml:space="preserve"> </w:t>
            </w:r>
            <w:r>
              <w:t>Scholarly</w:t>
            </w:r>
            <w:r>
              <w:rPr>
                <w:spacing w:val="-11"/>
              </w:rPr>
              <w:t xml:space="preserve"> </w:t>
            </w:r>
            <w:r>
              <w:t>Perspectives</w:t>
            </w:r>
            <w:r>
              <w:rPr>
                <w:spacing w:val="-10"/>
              </w:rPr>
              <w:t xml:space="preserve"> </w:t>
            </w:r>
            <w:r>
              <w:t>on</w:t>
            </w:r>
            <w:r>
              <w:rPr>
                <w:spacing w:val="-11"/>
              </w:rPr>
              <w:t xml:space="preserve"> </w:t>
            </w:r>
            <w:r>
              <w:t>DeFi</w:t>
            </w:r>
            <w:r>
              <w:rPr>
                <w:spacing w:val="-10"/>
              </w:rPr>
              <w:t xml:space="preserve"> </w:t>
            </w:r>
            <w:r>
              <w:t>Credit</w:t>
            </w:r>
            <w:r>
              <w:rPr>
                <w:spacing w:val="-11"/>
              </w:rPr>
              <w:t xml:space="preserve"> </w:t>
            </w:r>
            <w:r>
              <w:rPr>
                <w:spacing w:val="-2"/>
              </w:rPr>
              <w:t>Scoring</w:t>
            </w:r>
          </w:hyperlink>
          <w:r>
            <w:tab/>
          </w:r>
          <w:hyperlink w:anchor="_bookmark8" w:history="1">
            <w:r>
              <w:rPr>
                <w:spacing w:val="-5"/>
              </w:rPr>
              <w:t>22</w:t>
            </w:r>
          </w:hyperlink>
        </w:p>
        <w:commentRangeStart w:id="0"/>
        <w:p w14:paraId="61B7A951" w14:textId="77777777" w:rsidR="00457FD8" w:rsidRDefault="00000000">
          <w:pPr>
            <w:pStyle w:val="30"/>
            <w:numPr>
              <w:ilvl w:val="1"/>
              <w:numId w:val="14"/>
            </w:numPr>
            <w:tabs>
              <w:tab w:val="left" w:pos="1073"/>
              <w:tab w:val="right" w:leader="dot" w:pos="9498"/>
            </w:tabs>
            <w:ind w:hanging="573"/>
          </w:pPr>
          <w:r>
            <w:fldChar w:fldCharType="begin"/>
          </w:r>
          <w:r>
            <w:instrText>HYPERLINK \l "_bookmark9"</w:instrText>
          </w:r>
          <w:r>
            <w:fldChar w:fldCharType="separate"/>
          </w:r>
          <w:r>
            <w:rPr>
              <w:color w:val="000000"/>
            </w:rPr>
            <w:t>Attestation-Based</w:t>
          </w:r>
          <w:r>
            <w:rPr>
              <w:color w:val="000000"/>
              <w:spacing w:val="-13"/>
            </w:rPr>
            <w:t xml:space="preserve"> </w:t>
          </w:r>
          <w:r>
            <w:rPr>
              <w:color w:val="000000"/>
            </w:rPr>
            <w:t>Reputation</w:t>
          </w:r>
          <w:r>
            <w:rPr>
              <w:color w:val="000000"/>
              <w:spacing w:val="-12"/>
            </w:rPr>
            <w:t xml:space="preserve"> </w:t>
          </w:r>
          <w:r>
            <w:rPr>
              <w:color w:val="000000"/>
            </w:rPr>
            <w:t>Tooling</w:t>
          </w:r>
          <w:r>
            <w:rPr>
              <w:color w:val="000000"/>
              <w:spacing w:val="-13"/>
            </w:rPr>
            <w:t xml:space="preserve"> </w:t>
          </w:r>
          <w:r>
            <w:rPr>
              <w:color w:val="000000"/>
            </w:rPr>
            <w:t>in</w:t>
          </w:r>
          <w:r>
            <w:rPr>
              <w:color w:val="000000"/>
              <w:spacing w:val="-12"/>
            </w:rPr>
            <w:t xml:space="preserve"> </w:t>
          </w:r>
          <w:r>
            <w:rPr>
              <w:color w:val="000000"/>
            </w:rPr>
            <w:t>Deployed</w:t>
          </w:r>
          <w:r>
            <w:rPr>
              <w:color w:val="000000"/>
              <w:spacing w:val="-12"/>
            </w:rPr>
            <w:t xml:space="preserve"> </w:t>
          </w:r>
          <w:r>
            <w:rPr>
              <w:color w:val="000000"/>
            </w:rPr>
            <w:t>DeFi</w:t>
          </w:r>
          <w:r>
            <w:rPr>
              <w:color w:val="000000"/>
              <w:spacing w:val="-13"/>
            </w:rPr>
            <w:t xml:space="preserve"> </w:t>
          </w:r>
          <w:r>
            <w:rPr>
              <w:color w:val="000000"/>
              <w:spacing w:val="-2"/>
            </w:rPr>
            <w:t>Systems</w:t>
          </w:r>
          <w:r>
            <w:fldChar w:fldCharType="end"/>
          </w:r>
          <w:commentRangeEnd w:id="0"/>
          <w:r w:rsidR="00B95C11">
            <w:rPr>
              <w:rStyle w:val="a6"/>
              <w:color w:val="000000"/>
              <w:sz w:val="24"/>
              <w:szCs w:val="24"/>
            </w:rPr>
            <w:commentReference w:id="0"/>
          </w:r>
          <w:r>
            <w:rPr>
              <w:color w:val="000000"/>
            </w:rPr>
            <w:tab/>
          </w:r>
          <w:hyperlink w:anchor="_bookmark9" w:history="1">
            <w:r>
              <w:rPr>
                <w:color w:val="000000"/>
                <w:spacing w:val="-5"/>
              </w:rPr>
              <w:t>23</w:t>
            </w:r>
          </w:hyperlink>
        </w:p>
        <w:p w14:paraId="5DE77AC4" w14:textId="77777777" w:rsidR="00457FD8" w:rsidRDefault="00000000">
          <w:pPr>
            <w:pStyle w:val="10"/>
            <w:numPr>
              <w:ilvl w:val="0"/>
              <w:numId w:val="14"/>
            </w:numPr>
            <w:tabs>
              <w:tab w:val="left" w:pos="715"/>
              <w:tab w:val="right" w:leader="dot" w:pos="9498"/>
            </w:tabs>
            <w:rPr>
              <w:b w:val="0"/>
            </w:rPr>
          </w:pPr>
          <w:hyperlink w:anchor="_bookmark10" w:history="1">
            <w:r>
              <w:rPr>
                <w:spacing w:val="-2"/>
              </w:rPr>
              <w:t>Theoretical</w:t>
            </w:r>
            <w:r>
              <w:rPr>
                <w:spacing w:val="4"/>
              </w:rPr>
              <w:t xml:space="preserve"> </w:t>
            </w:r>
            <w:r>
              <w:rPr>
                <w:spacing w:val="-2"/>
              </w:rPr>
              <w:t>Framework</w:t>
            </w:r>
          </w:hyperlink>
          <w:r>
            <w:rPr>
              <w:b w:val="0"/>
            </w:rPr>
            <w:tab/>
          </w:r>
          <w:hyperlink w:anchor="_bookmark10" w:history="1">
            <w:r>
              <w:rPr>
                <w:b w:val="0"/>
                <w:spacing w:val="-5"/>
              </w:rPr>
              <w:t>27</w:t>
            </w:r>
          </w:hyperlink>
        </w:p>
        <w:p w14:paraId="145D9217" w14:textId="77777777" w:rsidR="00457FD8" w:rsidRDefault="00000000">
          <w:pPr>
            <w:pStyle w:val="30"/>
            <w:numPr>
              <w:ilvl w:val="1"/>
              <w:numId w:val="14"/>
            </w:numPr>
            <w:tabs>
              <w:tab w:val="left" w:pos="1073"/>
              <w:tab w:val="right" w:leader="dot" w:pos="9498"/>
            </w:tabs>
            <w:ind w:hanging="573"/>
          </w:pPr>
          <w:hyperlink w:anchor="_bookmark11" w:history="1">
            <w:r>
              <w:rPr>
                <w:spacing w:val="-2"/>
              </w:rPr>
              <w:t>Constructs</w:t>
            </w:r>
            <w:r>
              <w:rPr>
                <w:spacing w:val="-7"/>
              </w:rPr>
              <w:t xml:space="preserve"> </w:t>
            </w:r>
            <w:r>
              <w:rPr>
                <w:spacing w:val="-2"/>
              </w:rPr>
              <w:t>and</w:t>
            </w:r>
            <w:r>
              <w:rPr>
                <w:spacing w:val="-6"/>
              </w:rPr>
              <w:t xml:space="preserve"> </w:t>
            </w:r>
            <w:r>
              <w:rPr>
                <w:spacing w:val="-2"/>
              </w:rPr>
              <w:t>Variable</w:t>
            </w:r>
            <w:r>
              <w:rPr>
                <w:spacing w:val="-6"/>
              </w:rPr>
              <w:t xml:space="preserve"> </w:t>
            </w:r>
            <w:r>
              <w:rPr>
                <w:spacing w:val="-2"/>
              </w:rPr>
              <w:t>Mapping</w:t>
            </w:r>
          </w:hyperlink>
          <w:r>
            <w:tab/>
          </w:r>
          <w:hyperlink w:anchor="_bookmark11" w:history="1">
            <w:r>
              <w:rPr>
                <w:spacing w:val="-5"/>
              </w:rPr>
              <w:t>27</w:t>
            </w:r>
          </w:hyperlink>
        </w:p>
        <w:p w14:paraId="64BA2A82" w14:textId="77777777" w:rsidR="00457FD8" w:rsidRDefault="00000000">
          <w:pPr>
            <w:pStyle w:val="30"/>
            <w:numPr>
              <w:ilvl w:val="1"/>
              <w:numId w:val="14"/>
            </w:numPr>
            <w:tabs>
              <w:tab w:val="left" w:pos="1073"/>
              <w:tab w:val="right" w:leader="dot" w:pos="9498"/>
            </w:tabs>
            <w:spacing w:before="231"/>
            <w:ind w:hanging="573"/>
          </w:pPr>
          <w:hyperlink w:anchor="_bookmark12" w:history="1">
            <w:r>
              <w:t>Conceptual</w:t>
            </w:r>
            <w:r>
              <w:rPr>
                <w:spacing w:val="-12"/>
              </w:rPr>
              <w:t xml:space="preserve"> </w:t>
            </w:r>
            <w:r>
              <w:rPr>
                <w:spacing w:val="-2"/>
              </w:rPr>
              <w:t>Model</w:t>
            </w:r>
          </w:hyperlink>
          <w:r>
            <w:tab/>
          </w:r>
          <w:hyperlink w:anchor="_bookmark12" w:history="1">
            <w:r>
              <w:rPr>
                <w:spacing w:val="-5"/>
              </w:rPr>
              <w:t>27</w:t>
            </w:r>
          </w:hyperlink>
        </w:p>
        <w:p w14:paraId="54FDB93B" w14:textId="77777777" w:rsidR="00457FD8" w:rsidRDefault="00000000">
          <w:pPr>
            <w:pStyle w:val="30"/>
            <w:numPr>
              <w:ilvl w:val="1"/>
              <w:numId w:val="14"/>
            </w:numPr>
            <w:tabs>
              <w:tab w:val="left" w:pos="1073"/>
              <w:tab w:val="right" w:leader="dot" w:pos="9498"/>
            </w:tabs>
            <w:ind w:hanging="573"/>
          </w:pPr>
          <w:hyperlink w:anchor="_bookmark13" w:history="1">
            <w:r>
              <w:t>Theoretical</w:t>
            </w:r>
            <w:r>
              <w:rPr>
                <w:spacing w:val="-12"/>
              </w:rPr>
              <w:t xml:space="preserve"> </w:t>
            </w:r>
            <w:r>
              <w:rPr>
                <w:spacing w:val="-2"/>
              </w:rPr>
              <w:t>Justification</w:t>
            </w:r>
          </w:hyperlink>
          <w:r>
            <w:tab/>
          </w:r>
          <w:hyperlink w:anchor="_bookmark13" w:history="1">
            <w:r>
              <w:rPr>
                <w:spacing w:val="-5"/>
              </w:rPr>
              <w:t>28</w:t>
            </w:r>
          </w:hyperlink>
        </w:p>
        <w:p w14:paraId="24B7FDE1" w14:textId="77777777" w:rsidR="00457FD8" w:rsidRDefault="00000000">
          <w:pPr>
            <w:pStyle w:val="30"/>
            <w:numPr>
              <w:ilvl w:val="1"/>
              <w:numId w:val="14"/>
            </w:numPr>
            <w:tabs>
              <w:tab w:val="left" w:pos="1073"/>
              <w:tab w:val="right" w:leader="dot" w:pos="9498"/>
            </w:tabs>
            <w:ind w:hanging="573"/>
          </w:pPr>
          <w:hyperlink w:anchor="_bookmark14" w:history="1">
            <w:r>
              <w:t>Implications</w:t>
            </w:r>
            <w:r>
              <w:rPr>
                <w:spacing w:val="-13"/>
              </w:rPr>
              <w:t xml:space="preserve"> </w:t>
            </w:r>
            <w:r>
              <w:t>for</w:t>
            </w:r>
            <w:r>
              <w:rPr>
                <w:spacing w:val="-13"/>
              </w:rPr>
              <w:t xml:space="preserve"> </w:t>
            </w:r>
            <w:r>
              <w:t>Research</w:t>
            </w:r>
            <w:r>
              <w:rPr>
                <w:spacing w:val="-12"/>
              </w:rPr>
              <w:t xml:space="preserve"> </w:t>
            </w:r>
            <w:r>
              <w:rPr>
                <w:spacing w:val="-2"/>
              </w:rPr>
              <w:t>Design</w:t>
            </w:r>
          </w:hyperlink>
          <w:r>
            <w:tab/>
          </w:r>
          <w:hyperlink w:anchor="_bookmark14" w:history="1">
            <w:r>
              <w:rPr>
                <w:spacing w:val="-5"/>
              </w:rPr>
              <w:t>30</w:t>
            </w:r>
          </w:hyperlink>
        </w:p>
        <w:p w14:paraId="4193545D" w14:textId="77777777" w:rsidR="00457FD8" w:rsidRDefault="00000000">
          <w:pPr>
            <w:pStyle w:val="10"/>
            <w:numPr>
              <w:ilvl w:val="0"/>
              <w:numId w:val="14"/>
            </w:numPr>
            <w:tabs>
              <w:tab w:val="left" w:pos="715"/>
              <w:tab w:val="right" w:leader="dot" w:pos="9498"/>
            </w:tabs>
            <w:rPr>
              <w:b w:val="0"/>
            </w:rPr>
          </w:pPr>
          <w:hyperlink w:anchor="_bookmark15" w:history="1">
            <w:r>
              <w:rPr>
                <w:spacing w:val="-2"/>
              </w:rPr>
              <w:t>Research</w:t>
            </w:r>
            <w:r>
              <w:rPr>
                <w:spacing w:val="-1"/>
              </w:rPr>
              <w:t xml:space="preserve"> </w:t>
            </w:r>
            <w:r>
              <w:rPr>
                <w:spacing w:val="-2"/>
              </w:rPr>
              <w:t>Methodology</w:t>
            </w:r>
          </w:hyperlink>
          <w:r>
            <w:rPr>
              <w:b w:val="0"/>
            </w:rPr>
            <w:tab/>
          </w:r>
          <w:hyperlink w:anchor="_bookmark15" w:history="1">
            <w:r>
              <w:rPr>
                <w:b w:val="0"/>
                <w:spacing w:val="-5"/>
              </w:rPr>
              <w:t>31</w:t>
            </w:r>
          </w:hyperlink>
        </w:p>
        <w:p w14:paraId="4C185365" w14:textId="77777777" w:rsidR="00457FD8" w:rsidRDefault="00000000">
          <w:pPr>
            <w:pStyle w:val="30"/>
            <w:numPr>
              <w:ilvl w:val="1"/>
              <w:numId w:val="14"/>
            </w:numPr>
            <w:tabs>
              <w:tab w:val="left" w:pos="1073"/>
              <w:tab w:val="right" w:leader="dot" w:pos="9498"/>
            </w:tabs>
            <w:ind w:hanging="573"/>
          </w:pPr>
          <w:hyperlink w:anchor="_bookmark16" w:history="1">
            <w:r>
              <w:t>Research</w:t>
            </w:r>
            <w:r>
              <w:rPr>
                <w:spacing w:val="-8"/>
              </w:rPr>
              <w:t xml:space="preserve"> </w:t>
            </w:r>
            <w:r>
              <w:t>Design</w:t>
            </w:r>
            <w:r>
              <w:rPr>
                <w:spacing w:val="-7"/>
              </w:rPr>
              <w:t xml:space="preserve"> </w:t>
            </w:r>
            <w:r>
              <w:t>and</w:t>
            </w:r>
            <w:r>
              <w:rPr>
                <w:spacing w:val="-8"/>
              </w:rPr>
              <w:t xml:space="preserve"> </w:t>
            </w:r>
            <w:r>
              <w:rPr>
                <w:spacing w:val="-2"/>
              </w:rPr>
              <w:t>Method</w:t>
            </w:r>
          </w:hyperlink>
          <w:r>
            <w:tab/>
          </w:r>
          <w:hyperlink w:anchor="_bookmark16" w:history="1">
            <w:r>
              <w:rPr>
                <w:spacing w:val="-5"/>
              </w:rPr>
              <w:t>31</w:t>
            </w:r>
          </w:hyperlink>
        </w:p>
        <w:p w14:paraId="5C441AD6" w14:textId="77777777" w:rsidR="00457FD8" w:rsidRDefault="00000000">
          <w:pPr>
            <w:pStyle w:val="30"/>
            <w:numPr>
              <w:ilvl w:val="1"/>
              <w:numId w:val="14"/>
            </w:numPr>
            <w:tabs>
              <w:tab w:val="left" w:pos="1073"/>
              <w:tab w:val="right" w:leader="dot" w:pos="9498"/>
            </w:tabs>
            <w:ind w:hanging="573"/>
          </w:pPr>
          <w:hyperlink w:anchor="_bookmark17" w:history="1">
            <w:r>
              <w:t>Data</w:t>
            </w:r>
            <w:r>
              <w:rPr>
                <w:spacing w:val="-6"/>
              </w:rPr>
              <w:t xml:space="preserve"> </w:t>
            </w:r>
            <w:r>
              <w:rPr>
                <w:spacing w:val="-2"/>
              </w:rPr>
              <w:t>Analysis</w:t>
            </w:r>
          </w:hyperlink>
          <w:r>
            <w:tab/>
          </w:r>
          <w:hyperlink w:anchor="_bookmark17" w:history="1">
            <w:r>
              <w:rPr>
                <w:spacing w:val="-5"/>
              </w:rPr>
              <w:t>37</w:t>
            </w:r>
          </w:hyperlink>
        </w:p>
        <w:p w14:paraId="3BC67915" w14:textId="77777777" w:rsidR="00457FD8" w:rsidRDefault="00000000">
          <w:pPr>
            <w:pStyle w:val="20"/>
            <w:numPr>
              <w:ilvl w:val="0"/>
              <w:numId w:val="14"/>
            </w:numPr>
            <w:tabs>
              <w:tab w:val="left" w:pos="715"/>
              <w:tab w:val="right" w:leader="dot" w:pos="9498"/>
            </w:tabs>
            <w:rPr>
              <w:b w:val="0"/>
              <w:i w:val="0"/>
              <w:sz w:val="24"/>
            </w:rPr>
          </w:pPr>
          <w:hyperlink w:anchor="_bookmark18" w:history="1">
            <w:r>
              <w:rPr>
                <w:i w:val="0"/>
                <w:spacing w:val="-2"/>
                <w:sz w:val="24"/>
              </w:rPr>
              <w:t>Limitations</w:t>
            </w:r>
          </w:hyperlink>
          <w:r>
            <w:rPr>
              <w:b w:val="0"/>
              <w:i w:val="0"/>
              <w:sz w:val="24"/>
            </w:rPr>
            <w:tab/>
          </w:r>
          <w:hyperlink w:anchor="_bookmark18" w:history="1">
            <w:r>
              <w:rPr>
                <w:b w:val="0"/>
                <w:i w:val="0"/>
                <w:spacing w:val="-5"/>
                <w:sz w:val="24"/>
              </w:rPr>
              <w:t>39</w:t>
            </w:r>
          </w:hyperlink>
        </w:p>
        <w:p w14:paraId="481FDF57" w14:textId="77777777" w:rsidR="00457FD8" w:rsidRDefault="00000000">
          <w:pPr>
            <w:pStyle w:val="10"/>
            <w:numPr>
              <w:ilvl w:val="0"/>
              <w:numId w:val="14"/>
            </w:numPr>
            <w:tabs>
              <w:tab w:val="left" w:pos="715"/>
              <w:tab w:val="right" w:leader="dot" w:pos="9498"/>
            </w:tabs>
            <w:rPr>
              <w:b w:val="0"/>
            </w:rPr>
          </w:pPr>
          <w:hyperlink w:anchor="_bookmark19" w:history="1">
            <w:r>
              <w:t>Ethics</w:t>
            </w:r>
            <w:r>
              <w:rPr>
                <w:spacing w:val="-13"/>
              </w:rPr>
              <w:t xml:space="preserve"> </w:t>
            </w:r>
            <w:r>
              <w:rPr>
                <w:spacing w:val="-2"/>
              </w:rPr>
              <w:t>Considerations</w:t>
            </w:r>
          </w:hyperlink>
          <w:r>
            <w:rPr>
              <w:b w:val="0"/>
            </w:rPr>
            <w:tab/>
          </w:r>
          <w:hyperlink w:anchor="_bookmark19" w:history="1">
            <w:r>
              <w:rPr>
                <w:b w:val="0"/>
                <w:spacing w:val="-5"/>
              </w:rPr>
              <w:t>42</w:t>
            </w:r>
          </w:hyperlink>
        </w:p>
        <w:p w14:paraId="09C7D5BD" w14:textId="77777777" w:rsidR="00457FD8" w:rsidRDefault="00000000">
          <w:pPr>
            <w:pStyle w:val="10"/>
            <w:numPr>
              <w:ilvl w:val="0"/>
              <w:numId w:val="14"/>
            </w:numPr>
            <w:tabs>
              <w:tab w:val="left" w:pos="715"/>
              <w:tab w:val="right" w:leader="dot" w:pos="9498"/>
            </w:tabs>
            <w:rPr>
              <w:b w:val="0"/>
            </w:rPr>
          </w:pPr>
          <w:hyperlink w:anchor="_bookmark20" w:history="1">
            <w:r>
              <w:t>Significance</w:t>
            </w:r>
            <w:r>
              <w:rPr>
                <w:spacing w:val="-9"/>
              </w:rPr>
              <w:t xml:space="preserve"> </w:t>
            </w:r>
            <w:r>
              <w:t>of</w:t>
            </w:r>
            <w:r>
              <w:rPr>
                <w:spacing w:val="-8"/>
              </w:rPr>
              <w:t xml:space="preserve"> </w:t>
            </w:r>
            <w:r>
              <w:rPr>
                <w:spacing w:val="-2"/>
              </w:rPr>
              <w:t>Research</w:t>
            </w:r>
          </w:hyperlink>
          <w:r>
            <w:rPr>
              <w:b w:val="0"/>
            </w:rPr>
            <w:tab/>
          </w:r>
          <w:hyperlink w:anchor="_bookmark20" w:history="1">
            <w:r>
              <w:rPr>
                <w:b w:val="0"/>
                <w:spacing w:val="-5"/>
              </w:rPr>
              <w:t>44</w:t>
            </w:r>
          </w:hyperlink>
        </w:p>
        <w:p w14:paraId="525F71ED" w14:textId="77777777" w:rsidR="00457FD8" w:rsidRDefault="00000000">
          <w:pPr>
            <w:pStyle w:val="20"/>
            <w:numPr>
              <w:ilvl w:val="0"/>
              <w:numId w:val="14"/>
            </w:numPr>
            <w:tabs>
              <w:tab w:val="left" w:pos="715"/>
              <w:tab w:val="right" w:leader="dot" w:pos="9498"/>
            </w:tabs>
            <w:rPr>
              <w:b w:val="0"/>
              <w:i w:val="0"/>
              <w:sz w:val="24"/>
            </w:rPr>
          </w:pPr>
          <w:hyperlink w:anchor="_bookmark21" w:history="1">
            <w:r>
              <w:rPr>
                <w:i w:val="0"/>
                <w:spacing w:val="-2"/>
                <w:sz w:val="24"/>
              </w:rPr>
              <w:t>Schedule</w:t>
            </w:r>
          </w:hyperlink>
          <w:r>
            <w:rPr>
              <w:b w:val="0"/>
              <w:i w:val="0"/>
              <w:sz w:val="24"/>
            </w:rPr>
            <w:tab/>
          </w:r>
          <w:hyperlink w:anchor="_bookmark21" w:history="1">
            <w:r>
              <w:rPr>
                <w:b w:val="0"/>
                <w:i w:val="0"/>
                <w:spacing w:val="-5"/>
                <w:sz w:val="24"/>
              </w:rPr>
              <w:t>47</w:t>
            </w:r>
          </w:hyperlink>
        </w:p>
        <w:p w14:paraId="32A268C4" w14:textId="77777777" w:rsidR="00457FD8" w:rsidRDefault="00000000">
          <w:pPr>
            <w:pStyle w:val="10"/>
            <w:numPr>
              <w:ilvl w:val="0"/>
              <w:numId w:val="14"/>
            </w:numPr>
            <w:tabs>
              <w:tab w:val="left" w:pos="715"/>
              <w:tab w:val="right" w:leader="dot" w:pos="9498"/>
            </w:tabs>
            <w:rPr>
              <w:b w:val="0"/>
            </w:rPr>
          </w:pPr>
          <w:hyperlink w:anchor="_bookmark22" w:history="1">
            <w:r>
              <w:rPr>
                <w:spacing w:val="-2"/>
              </w:rPr>
              <w:t>Dissertation/Thesis</w:t>
            </w:r>
            <w:r>
              <w:rPr>
                <w:spacing w:val="-1"/>
              </w:rPr>
              <w:t xml:space="preserve"> </w:t>
            </w:r>
            <w:r>
              <w:rPr>
                <w:spacing w:val="-2"/>
              </w:rPr>
              <w:t>Outline</w:t>
            </w:r>
          </w:hyperlink>
          <w:r>
            <w:rPr>
              <w:b w:val="0"/>
            </w:rPr>
            <w:tab/>
          </w:r>
          <w:hyperlink w:anchor="_bookmark22" w:history="1">
            <w:r>
              <w:rPr>
                <w:b w:val="0"/>
                <w:spacing w:val="-5"/>
              </w:rPr>
              <w:t>51</w:t>
            </w:r>
          </w:hyperlink>
        </w:p>
      </w:sdtContent>
    </w:sdt>
    <w:p w14:paraId="1B99EE9D" w14:textId="77777777" w:rsidR="00457FD8" w:rsidRDefault="00457FD8">
      <w:pPr>
        <w:pStyle w:val="10"/>
        <w:rPr>
          <w:b w:val="0"/>
        </w:rPr>
        <w:sectPr w:rsidR="00457FD8">
          <w:pgSz w:w="11910" w:h="16840"/>
          <w:pgMar w:top="1740" w:right="708" w:bottom="2300" w:left="1133" w:header="0" w:footer="2115" w:gutter="0"/>
          <w:cols w:space="720"/>
        </w:sectPr>
      </w:pPr>
    </w:p>
    <w:p w14:paraId="7B63B47B" w14:textId="77777777" w:rsidR="00457FD8" w:rsidRDefault="00000000">
      <w:pPr>
        <w:pStyle w:val="a4"/>
        <w:numPr>
          <w:ilvl w:val="1"/>
          <w:numId w:val="14"/>
        </w:numPr>
        <w:tabs>
          <w:tab w:val="left" w:pos="1073"/>
          <w:tab w:val="right" w:leader="dot" w:pos="9498"/>
        </w:tabs>
        <w:spacing w:before="72"/>
        <w:ind w:hanging="573"/>
        <w:rPr>
          <w:sz w:val="24"/>
        </w:rPr>
      </w:pPr>
      <w:hyperlink w:anchor="_bookmark22" w:history="1">
        <w:r>
          <w:rPr>
            <w:sz w:val="24"/>
          </w:rPr>
          <w:t>Data</w:t>
        </w:r>
        <w:r>
          <w:rPr>
            <w:spacing w:val="-6"/>
            <w:sz w:val="24"/>
          </w:rPr>
          <w:t xml:space="preserve"> </w:t>
        </w:r>
        <w:r>
          <w:rPr>
            <w:spacing w:val="-2"/>
            <w:sz w:val="24"/>
          </w:rPr>
          <w:t>Analysis</w:t>
        </w:r>
      </w:hyperlink>
      <w:r>
        <w:rPr>
          <w:sz w:val="24"/>
        </w:rPr>
        <w:tab/>
      </w:r>
      <w:hyperlink w:anchor="_bookmark22" w:history="1">
        <w:r>
          <w:rPr>
            <w:spacing w:val="-5"/>
            <w:sz w:val="24"/>
          </w:rPr>
          <w:t>51</w:t>
        </w:r>
      </w:hyperlink>
    </w:p>
    <w:p>
      <w:pPr>
        <w:pStyle w:val="a4"/>
        <w:numPr>
          <w:ilvl w:val="1"/>
          <w:numId w:val="14"/>
        </w:numPr>
        <w:tabs>
          <w:tab w:val="left" w:pos="1073"/>
          <w:tab w:val="right" w:leader="dot" w:pos="9498"/>
        </w:tabs>
        <w:spacing w:before="72"/>
        <w:ind w:hanging="573"/>
        <w:rPr>
          <w:sz w:val="24"/>
        </w:rPr>
      </w:pPr>
      <w:r>
        <w:rPr>
          <w:i/>
        </w:rPr>
        <w:t>데이터 분석</w:t>
        <w:tab/>
        <w:t>51</w:t>
      </w:r>
    </w:p>
    <w:p w14:paraId="3B0FBC68" w14:textId="77777777" w:rsidR="00457FD8" w:rsidRDefault="00000000">
      <w:pPr>
        <w:pStyle w:val="a4"/>
        <w:numPr>
          <w:ilvl w:val="0"/>
          <w:numId w:val="14"/>
        </w:numPr>
        <w:tabs>
          <w:tab w:val="left" w:pos="715"/>
          <w:tab w:val="right" w:leader="dot" w:pos="9498"/>
        </w:tabs>
        <w:spacing w:before="230"/>
        <w:rPr>
          <w:sz w:val="24"/>
        </w:rPr>
      </w:pPr>
      <w:hyperlink w:anchor="_bookmark23" w:history="1">
        <w:r>
          <w:rPr>
            <w:b/>
            <w:spacing w:val="-2"/>
            <w:sz w:val="24"/>
          </w:rPr>
          <w:t>Appendices</w:t>
        </w:r>
      </w:hyperlink>
      <w:r>
        <w:rPr>
          <w:sz w:val="24"/>
        </w:rPr>
        <w:tab/>
      </w:r>
      <w:hyperlink w:anchor="_bookmark23" w:history="1">
        <w:r>
          <w:rPr>
            <w:spacing w:val="-5"/>
            <w:sz w:val="24"/>
          </w:rPr>
          <w:t>55</w:t>
        </w:r>
      </w:hyperlink>
    </w:p>
    <w:p>
      <w:pPr>
        <w:pStyle w:val="a4"/>
        <w:numPr>
          <w:ilvl w:val="0"/>
          <w:numId w:val="14"/>
        </w:numPr>
        <w:tabs>
          <w:tab w:val="left" w:pos="715"/>
          <w:tab w:val="right" w:leader="dot" w:pos="9498"/>
        </w:tabs>
        <w:spacing w:before="230"/>
        <w:rPr>
          <w:sz w:val="24"/>
        </w:rPr>
      </w:pPr>
      <w:r>
        <w:rPr>
          <w:i/>
        </w:rPr>
        <w:t>부록</w:t>
        <w:tab/>
        <w:t>55</w:t>
      </w:r>
    </w:p>
    <w:p w14:paraId="65BBC702" w14:textId="77777777" w:rsidR="00457FD8" w:rsidRDefault="00457FD8">
      <w:pPr>
        <w:pStyle w:val="a4"/>
        <w:jc w:val="left"/>
        <w:rPr>
          <w:sz w:val="24"/>
        </w:rPr>
        <w:sectPr w:rsidR="00457FD8">
          <w:pgSz w:w="11910" w:h="16840"/>
          <w:pgMar w:top="1840" w:right="708" w:bottom="2300" w:left="1133" w:header="0" w:footer="2115" w:gutter="0"/>
          <w:cols w:space="720"/>
        </w:sectPr>
      </w:pPr>
    </w:p>
    <w:p w14:paraId="6FCE80C6" w14:textId="77777777" w:rsidR="00457FD8" w:rsidRDefault="00000000">
      <w:pPr>
        <w:pStyle w:val="1"/>
        <w:numPr>
          <w:ilvl w:val="0"/>
          <w:numId w:val="13"/>
        </w:numPr>
        <w:tabs>
          <w:tab w:val="left" w:pos="398"/>
        </w:tabs>
        <w:ind w:left="398" w:hanging="257"/>
        <w:jc w:val="both"/>
      </w:pPr>
      <w:bookmarkStart w:id="1" w:name="1_Introduction_and_background"/>
      <w:bookmarkStart w:id="2" w:name="_bookmark0"/>
      <w:bookmarkEnd w:id="1"/>
      <w:bookmarkEnd w:id="2"/>
      <w:r>
        <w:lastRenderedPageBreak/>
        <w:t>Introduction</w:t>
      </w:r>
      <w:r>
        <w:rPr>
          <w:spacing w:val="2"/>
        </w:rPr>
        <w:t xml:space="preserve"> </w:t>
      </w:r>
      <w:r>
        <w:t>and</w:t>
      </w:r>
      <w:r>
        <w:rPr>
          <w:spacing w:val="6"/>
        </w:rPr>
        <w:t xml:space="preserve"> </w:t>
      </w:r>
      <w:r>
        <w:rPr>
          <w:spacing w:val="-2"/>
        </w:rPr>
        <w:t>background</w:t>
      </w:r>
    </w:p>
    <w:p>
      <w:pPr>
        <w:pStyle w:val="1"/>
        <w:numPr>
          <w:ilvl w:val="0"/>
          <w:numId w:val="13"/>
        </w:numPr>
        <w:tabs>
          <w:tab w:val="left" w:pos="398"/>
        </w:tabs>
        <w:ind w:left="398" w:hanging="257"/>
        <w:jc w:val="both"/>
      </w:pPr>
      <w:r>
        <w:rPr>
          <w:i/>
        </w:rPr>
        <w:t>서론 및 배경</w:t>
      </w:r>
    </w:p>
    <w:p w14:paraId="602F1F18" w14:textId="77777777" w:rsidR="00457FD8" w:rsidRDefault="00457FD8">
      <w:pPr>
        <w:pStyle w:val="a3"/>
        <w:spacing w:before="27"/>
        <w:ind w:left="0"/>
        <w:rPr>
          <w:b/>
          <w:sz w:val="34"/>
        </w:rPr>
      </w:pPr>
    </w:p>
    <w:p w14:paraId="0AC8BC9B" w14:textId="77777777" w:rsidR="00457FD8" w:rsidRDefault="00000000">
      <w:pPr>
        <w:pStyle w:val="a3"/>
        <w:spacing w:line="396" w:lineRule="auto"/>
        <w:ind w:right="563"/>
        <w:jc w:val="both"/>
      </w:pPr>
      <w:r>
        <w:t>Decentralized</w:t>
      </w:r>
      <w:r>
        <w:rPr>
          <w:spacing w:val="-7"/>
        </w:rPr>
        <w:t xml:space="preserve"> </w:t>
      </w:r>
      <w:r>
        <w:t>Finance</w:t>
      </w:r>
      <w:r>
        <w:rPr>
          <w:spacing w:val="-6"/>
        </w:rPr>
        <w:t xml:space="preserve"> </w:t>
      </w:r>
      <w:r>
        <w:t>(DeFi)</w:t>
      </w:r>
      <w:r>
        <w:rPr>
          <w:spacing w:val="-7"/>
        </w:rPr>
        <w:t xml:space="preserve"> </w:t>
      </w:r>
      <w:r>
        <w:t>has</w:t>
      </w:r>
      <w:r>
        <w:rPr>
          <w:spacing w:val="-7"/>
        </w:rPr>
        <w:t xml:space="preserve"> </w:t>
      </w:r>
      <w:r>
        <w:t>expanded</w:t>
      </w:r>
      <w:r>
        <w:rPr>
          <w:spacing w:val="-6"/>
        </w:rPr>
        <w:t xml:space="preserve"> </w:t>
      </w:r>
      <w:r>
        <w:t>lending,</w:t>
      </w:r>
      <w:r>
        <w:rPr>
          <w:spacing w:val="-6"/>
        </w:rPr>
        <w:t xml:space="preserve"> </w:t>
      </w:r>
      <w:r>
        <w:t>borrowing,</w:t>
      </w:r>
      <w:r>
        <w:rPr>
          <w:spacing w:val="-7"/>
        </w:rPr>
        <w:t xml:space="preserve"> </w:t>
      </w:r>
      <w:r>
        <w:t>and</w:t>
      </w:r>
      <w:r>
        <w:rPr>
          <w:spacing w:val="-6"/>
        </w:rPr>
        <w:t xml:space="preserve"> </w:t>
      </w:r>
      <w:r>
        <w:t>leveraged</w:t>
      </w:r>
      <w:r>
        <w:rPr>
          <w:spacing w:val="-6"/>
        </w:rPr>
        <w:t xml:space="preserve"> </w:t>
      </w:r>
      <w:r>
        <w:t>trading</w:t>
      </w:r>
      <w:r>
        <w:rPr>
          <w:spacing w:val="-7"/>
        </w:rPr>
        <w:t xml:space="preserve"> </w:t>
      </w:r>
      <w:r>
        <w:t>activity</w:t>
      </w:r>
      <w:r>
        <w:rPr>
          <w:spacing w:val="-6"/>
        </w:rPr>
        <w:t xml:space="preserve"> </w:t>
      </w:r>
      <w:r>
        <w:t>on public</w:t>
      </w:r>
      <w:r>
        <w:rPr>
          <w:spacing w:val="-15"/>
        </w:rPr>
        <w:t xml:space="preserve"> </w:t>
      </w:r>
      <w:r>
        <w:t>blockchains,</w:t>
      </w:r>
      <w:r>
        <w:rPr>
          <w:spacing w:val="-15"/>
        </w:rPr>
        <w:t xml:space="preserve"> </w:t>
      </w:r>
      <w:r>
        <w:t>yet</w:t>
      </w:r>
      <w:r>
        <w:rPr>
          <w:spacing w:val="-15"/>
        </w:rPr>
        <w:t xml:space="preserve"> </w:t>
      </w:r>
      <w:r>
        <w:t>most</w:t>
      </w:r>
      <w:r>
        <w:rPr>
          <w:spacing w:val="-15"/>
        </w:rPr>
        <w:t xml:space="preserve"> </w:t>
      </w:r>
      <w:r>
        <w:t>credit-like</w:t>
      </w:r>
      <w:r>
        <w:rPr>
          <w:spacing w:val="-15"/>
        </w:rPr>
        <w:t xml:space="preserve"> </w:t>
      </w:r>
      <w:r>
        <w:t>interactions</w:t>
      </w:r>
      <w:r>
        <w:rPr>
          <w:spacing w:val="-15"/>
        </w:rPr>
        <w:t xml:space="preserve"> </w:t>
      </w:r>
      <w:r>
        <w:t>remain</w:t>
      </w:r>
      <w:r>
        <w:rPr>
          <w:spacing w:val="-15"/>
        </w:rPr>
        <w:t xml:space="preserve"> </w:t>
      </w:r>
      <w:r>
        <w:t>highly</w:t>
      </w:r>
      <w:r>
        <w:rPr>
          <w:spacing w:val="-15"/>
        </w:rPr>
        <w:t xml:space="preserve"> </w:t>
      </w:r>
      <w:r>
        <w:t>collateralized</w:t>
      </w:r>
      <w:r>
        <w:rPr>
          <w:spacing w:val="-15"/>
        </w:rPr>
        <w:t xml:space="preserve"> </w:t>
      </w:r>
      <w:r>
        <w:t>because</w:t>
      </w:r>
      <w:r>
        <w:rPr>
          <w:spacing w:val="-15"/>
        </w:rPr>
        <w:t xml:space="preserve"> </w:t>
      </w:r>
      <w:r>
        <w:t>protocols cannot</w:t>
      </w:r>
      <w:r>
        <w:rPr>
          <w:spacing w:val="-2"/>
        </w:rPr>
        <w:t xml:space="preserve"> </w:t>
      </w:r>
      <w:r>
        <w:t>rely</w:t>
      </w:r>
      <w:r>
        <w:rPr>
          <w:spacing w:val="-2"/>
        </w:rPr>
        <w:t xml:space="preserve"> </w:t>
      </w:r>
      <w:r>
        <w:t>on</w:t>
      </w:r>
      <w:r>
        <w:rPr>
          <w:spacing w:val="-2"/>
        </w:rPr>
        <w:t xml:space="preserve"> </w:t>
      </w:r>
      <w:r>
        <w:t>traditional</w:t>
      </w:r>
      <w:r>
        <w:rPr>
          <w:spacing w:val="-2"/>
        </w:rPr>
        <w:t xml:space="preserve"> </w:t>
      </w:r>
      <w:r>
        <w:t>off-chain</w:t>
      </w:r>
      <w:r>
        <w:rPr>
          <w:spacing w:val="-3"/>
        </w:rPr>
        <w:t xml:space="preserve"> </w:t>
      </w:r>
      <w:r>
        <w:t>identity,</w:t>
      </w:r>
      <w:r>
        <w:rPr>
          <w:spacing w:val="-1"/>
        </w:rPr>
        <w:t xml:space="preserve"> </w:t>
      </w:r>
      <w:r>
        <w:t>employment,</w:t>
      </w:r>
      <w:r>
        <w:rPr>
          <w:spacing w:val="-1"/>
        </w:rPr>
        <w:t xml:space="preserve"> </w:t>
      </w:r>
      <w:r>
        <w:t>or</w:t>
      </w:r>
      <w:r>
        <w:rPr>
          <w:spacing w:val="-2"/>
        </w:rPr>
        <w:t xml:space="preserve"> </w:t>
      </w:r>
      <w:r>
        <w:t>credit</w:t>
      </w:r>
      <w:r>
        <w:rPr>
          <w:spacing w:val="-2"/>
        </w:rPr>
        <w:t xml:space="preserve"> </w:t>
      </w:r>
      <w:r>
        <w:t>histories</w:t>
      </w:r>
      <w:r>
        <w:rPr>
          <w:spacing w:val="-3"/>
        </w:rPr>
        <w:t xml:space="preserve"> </w:t>
      </w:r>
      <w:r>
        <w:t>(Schär,</w:t>
      </w:r>
      <w:r>
        <w:rPr>
          <w:spacing w:val="-1"/>
        </w:rPr>
        <w:t xml:space="preserve"> </w:t>
      </w:r>
      <w:r>
        <w:t>2021; Packin &amp;</w:t>
      </w:r>
      <w:r>
        <w:rPr>
          <w:spacing w:val="-15"/>
        </w:rPr>
        <w:t xml:space="preserve"> </w:t>
      </w:r>
      <w:r>
        <w:t>Lev-Aretz,</w:t>
      </w:r>
      <w:r>
        <w:rPr>
          <w:spacing w:val="-15"/>
        </w:rPr>
        <w:t xml:space="preserve"> </w:t>
      </w:r>
      <w:r>
        <w:t>2024).</w:t>
      </w:r>
      <w:r>
        <w:rPr>
          <w:spacing w:val="-15"/>
        </w:rPr>
        <w:t xml:space="preserve"> </w:t>
      </w:r>
      <w:r>
        <w:t>In</w:t>
      </w:r>
      <w:r>
        <w:rPr>
          <w:spacing w:val="-15"/>
        </w:rPr>
        <w:t xml:space="preserve"> </w:t>
      </w:r>
      <w:r>
        <w:t>a</w:t>
      </w:r>
      <w:r>
        <w:rPr>
          <w:spacing w:val="-15"/>
        </w:rPr>
        <w:t xml:space="preserve"> </w:t>
      </w:r>
      <w:r>
        <w:t>pseudonymous</w:t>
      </w:r>
      <w:r>
        <w:rPr>
          <w:spacing w:val="-15"/>
        </w:rPr>
        <w:t xml:space="preserve"> </w:t>
      </w:r>
      <w:r>
        <w:t>setting,</w:t>
      </w:r>
      <w:r>
        <w:rPr>
          <w:spacing w:val="-15"/>
        </w:rPr>
        <w:t xml:space="preserve"> </w:t>
      </w:r>
      <w:r>
        <w:t>the</w:t>
      </w:r>
      <w:r>
        <w:rPr>
          <w:spacing w:val="-15"/>
        </w:rPr>
        <w:t xml:space="preserve"> </w:t>
      </w:r>
      <w:r>
        <w:t>core</w:t>
      </w:r>
      <w:r>
        <w:rPr>
          <w:spacing w:val="-15"/>
        </w:rPr>
        <w:t xml:space="preserve"> </w:t>
      </w:r>
      <w:r>
        <w:t>challenge</w:t>
      </w:r>
      <w:r>
        <w:rPr>
          <w:spacing w:val="-15"/>
        </w:rPr>
        <w:t xml:space="preserve"> </w:t>
      </w:r>
      <w:r>
        <w:t>is</w:t>
      </w:r>
      <w:r>
        <w:rPr>
          <w:spacing w:val="-15"/>
        </w:rPr>
        <w:t xml:space="preserve"> </w:t>
      </w:r>
      <w:r>
        <w:t>not</w:t>
      </w:r>
      <w:r>
        <w:rPr>
          <w:spacing w:val="-15"/>
        </w:rPr>
        <w:t xml:space="preserve"> </w:t>
      </w:r>
      <w:r>
        <w:t>merely</w:t>
      </w:r>
      <w:r>
        <w:rPr>
          <w:spacing w:val="-15"/>
        </w:rPr>
        <w:t xml:space="preserve"> </w:t>
      </w:r>
      <w:r>
        <w:t>allocating</w:t>
      </w:r>
      <w:r>
        <w:rPr>
          <w:spacing w:val="-15"/>
        </w:rPr>
        <w:t xml:space="preserve"> </w:t>
      </w:r>
      <w:r>
        <w:t>capital, but</w:t>
      </w:r>
      <w:r>
        <w:rPr>
          <w:spacing w:val="-2"/>
        </w:rPr>
        <w:t xml:space="preserve"> </w:t>
      </w:r>
      <w:r>
        <w:t>allocating</w:t>
      </w:r>
      <w:r>
        <w:rPr>
          <w:spacing w:val="-2"/>
        </w:rPr>
        <w:t xml:space="preserve"> </w:t>
      </w:r>
      <w:r>
        <w:t>it</w:t>
      </w:r>
      <w:r>
        <w:rPr>
          <w:spacing w:val="-2"/>
        </w:rPr>
        <w:t xml:space="preserve"> </w:t>
      </w:r>
      <w:r>
        <w:t>safely:</w:t>
      </w:r>
      <w:r>
        <w:rPr>
          <w:spacing w:val="21"/>
        </w:rPr>
        <w:t xml:space="preserve"> </w:t>
      </w:r>
      <w:r>
        <w:t>identifying</w:t>
      </w:r>
      <w:r>
        <w:rPr>
          <w:spacing w:val="-2"/>
        </w:rPr>
        <w:t xml:space="preserve"> </w:t>
      </w:r>
      <w:r>
        <w:t>which</w:t>
      </w:r>
      <w:r>
        <w:rPr>
          <w:spacing w:val="-2"/>
        </w:rPr>
        <w:t xml:space="preserve"> </w:t>
      </w:r>
      <w:r>
        <w:t>wallets</w:t>
      </w:r>
      <w:r>
        <w:rPr>
          <w:spacing w:val="-2"/>
        </w:rPr>
        <w:t xml:space="preserve"> </w:t>
      </w:r>
      <w:r>
        <w:t>are</w:t>
      </w:r>
      <w:r>
        <w:rPr>
          <w:spacing w:val="-2"/>
        </w:rPr>
        <w:t xml:space="preserve"> </w:t>
      </w:r>
      <w:r>
        <w:t>likely</w:t>
      </w:r>
      <w:r>
        <w:rPr>
          <w:spacing w:val="-2"/>
        </w:rPr>
        <w:t xml:space="preserve"> </w:t>
      </w:r>
      <w:r>
        <w:t>to</w:t>
      </w:r>
      <w:r>
        <w:rPr>
          <w:spacing w:val="-2"/>
        </w:rPr>
        <w:t xml:space="preserve"> </w:t>
      </w:r>
      <w:r>
        <w:t>behave</w:t>
      </w:r>
      <w:r>
        <w:rPr>
          <w:spacing w:val="-2"/>
        </w:rPr>
        <w:t xml:space="preserve"> </w:t>
      </w:r>
      <w:r>
        <w:t>reliably</w:t>
      </w:r>
      <w:r>
        <w:rPr>
          <w:spacing w:val="-2"/>
        </w:rPr>
        <w:t xml:space="preserve"> </w:t>
      </w:r>
      <w:r>
        <w:t>in</w:t>
      </w:r>
      <w:r>
        <w:rPr>
          <w:spacing w:val="-2"/>
        </w:rPr>
        <w:t xml:space="preserve"> </w:t>
      </w:r>
      <w:r>
        <w:t>credit-like</w:t>
      </w:r>
      <w:r>
        <w:rPr>
          <w:spacing w:val="-2"/>
        </w:rPr>
        <w:t xml:space="preserve"> </w:t>
      </w:r>
      <w:r>
        <w:t>inter-actions (e.g., repeated borrowing, repayment, delegation of spending rights, and successful man-agement</w:t>
      </w:r>
      <w:r>
        <w:rPr>
          <w:spacing w:val="-13"/>
        </w:rPr>
        <w:t xml:space="preserve"> </w:t>
      </w:r>
      <w:r>
        <w:t>of</w:t>
      </w:r>
      <w:r>
        <w:rPr>
          <w:spacing w:val="-13"/>
        </w:rPr>
        <w:t xml:space="preserve"> </w:t>
      </w:r>
      <w:r>
        <w:t>leveraged</w:t>
      </w:r>
      <w:r>
        <w:rPr>
          <w:spacing w:val="-13"/>
        </w:rPr>
        <w:t xml:space="preserve"> </w:t>
      </w:r>
      <w:r>
        <w:t>exposure),</w:t>
      </w:r>
      <w:r>
        <w:rPr>
          <w:spacing w:val="-12"/>
        </w:rPr>
        <w:t xml:space="preserve"> </w:t>
      </w:r>
      <w:r>
        <w:t>while</w:t>
      </w:r>
      <w:r>
        <w:rPr>
          <w:spacing w:val="-13"/>
        </w:rPr>
        <w:t xml:space="preserve"> </w:t>
      </w:r>
      <w:r>
        <w:t>limiting</w:t>
      </w:r>
      <w:r>
        <w:rPr>
          <w:spacing w:val="-13"/>
        </w:rPr>
        <w:t xml:space="preserve"> </w:t>
      </w:r>
      <w:r>
        <w:t>exposure</w:t>
      </w:r>
      <w:r>
        <w:rPr>
          <w:spacing w:val="-13"/>
        </w:rPr>
        <w:t xml:space="preserve"> </w:t>
      </w:r>
      <w:r>
        <w:t>to</w:t>
      </w:r>
      <w:r>
        <w:rPr>
          <w:spacing w:val="-13"/>
        </w:rPr>
        <w:t xml:space="preserve"> </w:t>
      </w:r>
      <w:r>
        <w:t>opportunistic</w:t>
      </w:r>
      <w:r>
        <w:rPr>
          <w:spacing w:val="-13"/>
        </w:rPr>
        <w:t xml:space="preserve"> </w:t>
      </w:r>
      <w:r>
        <w:t>or</w:t>
      </w:r>
      <w:r>
        <w:rPr>
          <w:spacing w:val="-13"/>
        </w:rPr>
        <w:t xml:space="preserve"> </w:t>
      </w:r>
      <w:r>
        <w:t>malicious</w:t>
      </w:r>
      <w:r>
        <w:rPr>
          <w:spacing w:val="-13"/>
        </w:rPr>
        <w:t xml:space="preserve"> </w:t>
      </w:r>
      <w:r>
        <w:t>actors</w:t>
      </w:r>
      <w:r>
        <w:rPr>
          <w:spacing w:val="-13"/>
        </w:rPr>
        <w:t xml:space="preserve"> </w:t>
      </w:r>
      <w:r>
        <w:t>(e.g., position liquidation, griefing, Sybil-style account creation, and rapid reputation farming) (Packin &amp; Lev-Aretz, 2024).</w:t>
      </w:r>
    </w:p>
    <w:p>
      <w:pPr>
        <w:pStyle w:val="a3"/>
        <w:spacing w:line="396" w:lineRule="auto"/>
        <w:ind w:right="563"/>
        <w:jc w:val="both"/>
      </w:pPr>
      <w:r>
        <w:rPr>
          <w:i/>
        </w:rPr>
        <w:t>분산형 금융(DeFi)은 퍼블릭 블록체인에서 대출, 차입 및 레버리지 거래 활동을 확대했지만, 프로토콜이 전통적인 오프체인 신원, 고용 또는 신용 이력에 의존할 수 없기 때문에 대부분의 신용과 유사한 상호작용은 높은 수준의 담보로 유지됩니다(Schär, 2021; Packin &amp; Lev-Aretz, 2024). 가명 환경에서 핵심 과제는 단순히 자본을 할당하는 것이 아니라 이를 안전하게 할당하는 것입니다. 즉, 신용과 유사한 상호 작용(예: 반복적인 차입, 상환, 지출 권리 위임 및 레버리지 노출의 성공적인 관리)에서 안정적으로 작동할 가능성이 있는 지갑을 식별하는 동시에 기회주의적이거나 악의적인 행위자(예: 포지션 청산, 그리핑, Sybil 스타일 계정 생성 및 빠른 평판)에 대한 노출을 제한하는 것입니다. 농업)(Packin &amp; Lev-Aretz, 2024).</w:t>
      </w:r>
    </w:p>
    <w:p w14:paraId="51F83477" w14:textId="77777777" w:rsidR="00457FD8" w:rsidRDefault="00000000">
      <w:pPr>
        <w:pStyle w:val="a3"/>
        <w:spacing w:before="24" w:line="396" w:lineRule="auto"/>
        <w:ind w:right="563"/>
        <w:jc w:val="both"/>
      </w:pPr>
      <w:r>
        <w:t xml:space="preserve">In this study, </w:t>
      </w:r>
      <w:r>
        <w:rPr>
          <w:b/>
        </w:rPr>
        <w:t xml:space="preserve">on-chain reputation score </w:t>
      </w:r>
      <w:r>
        <w:t>computation refers to the process of computing a quan-titative</w:t>
      </w:r>
      <w:r>
        <w:rPr>
          <w:spacing w:val="-3"/>
        </w:rPr>
        <w:t xml:space="preserve"> </w:t>
      </w:r>
      <w:r>
        <w:t>score</w:t>
      </w:r>
      <w:r>
        <w:rPr>
          <w:spacing w:val="-3"/>
        </w:rPr>
        <w:t xml:space="preserve"> </w:t>
      </w:r>
      <w:r>
        <w:t>for</w:t>
      </w:r>
      <w:r>
        <w:rPr>
          <w:spacing w:val="-3"/>
        </w:rPr>
        <w:t xml:space="preserve"> </w:t>
      </w:r>
      <w:r>
        <w:t>a</w:t>
      </w:r>
      <w:r>
        <w:rPr>
          <w:spacing w:val="-3"/>
        </w:rPr>
        <w:t xml:space="preserve"> </w:t>
      </w:r>
      <w:r>
        <w:t>blockchain</w:t>
      </w:r>
      <w:r>
        <w:rPr>
          <w:spacing w:val="-3"/>
        </w:rPr>
        <w:t xml:space="preserve"> </w:t>
      </w:r>
      <w:r>
        <w:t>address</w:t>
      </w:r>
      <w:r>
        <w:rPr>
          <w:spacing w:val="-3"/>
        </w:rPr>
        <w:t xml:space="preserve"> </w:t>
      </w:r>
      <w:r>
        <w:t>using</w:t>
      </w:r>
      <w:r>
        <w:rPr>
          <w:spacing w:val="-3"/>
        </w:rPr>
        <w:t xml:space="preserve"> </w:t>
      </w:r>
      <w:r>
        <w:t>observable</w:t>
      </w:r>
      <w:r>
        <w:rPr>
          <w:spacing w:val="-3"/>
        </w:rPr>
        <w:t xml:space="preserve"> </w:t>
      </w:r>
      <w:r>
        <w:t>on-chain</w:t>
      </w:r>
      <w:r>
        <w:rPr>
          <w:spacing w:val="-3"/>
        </w:rPr>
        <w:t xml:space="preserve"> </w:t>
      </w:r>
      <w:r>
        <w:t>behavior</w:t>
      </w:r>
      <w:r>
        <w:rPr>
          <w:spacing w:val="-3"/>
        </w:rPr>
        <w:t xml:space="preserve"> </w:t>
      </w:r>
      <w:r>
        <w:t>and</w:t>
      </w:r>
      <w:r>
        <w:rPr>
          <w:spacing w:val="-3"/>
        </w:rPr>
        <w:t xml:space="preserve"> </w:t>
      </w:r>
      <w:r>
        <w:t>relationships,</w:t>
      </w:r>
      <w:r>
        <w:rPr>
          <w:spacing w:val="-2"/>
        </w:rPr>
        <w:t xml:space="preserve"> </w:t>
      </w:r>
      <w:r>
        <w:t>with the</w:t>
      </w:r>
      <w:r>
        <w:rPr>
          <w:spacing w:val="-5"/>
        </w:rPr>
        <w:t xml:space="preserve"> </w:t>
      </w:r>
      <w:r>
        <w:t>goal</w:t>
      </w:r>
      <w:r>
        <w:rPr>
          <w:spacing w:val="-5"/>
        </w:rPr>
        <w:t xml:space="preserve"> </w:t>
      </w:r>
      <w:r>
        <w:t>of</w:t>
      </w:r>
      <w:r>
        <w:rPr>
          <w:spacing w:val="-5"/>
        </w:rPr>
        <w:t xml:space="preserve"> </w:t>
      </w:r>
      <w:r>
        <w:t>approximating</w:t>
      </w:r>
      <w:r>
        <w:rPr>
          <w:spacing w:val="-5"/>
        </w:rPr>
        <w:t xml:space="preserve"> </w:t>
      </w:r>
      <w:r>
        <w:t>trustworthiness</w:t>
      </w:r>
      <w:r>
        <w:rPr>
          <w:spacing w:val="-5"/>
        </w:rPr>
        <w:t xml:space="preserve"> </w:t>
      </w:r>
      <w:r>
        <w:t>or</w:t>
      </w:r>
      <w:r>
        <w:rPr>
          <w:spacing w:val="-5"/>
        </w:rPr>
        <w:t xml:space="preserve"> </w:t>
      </w:r>
      <w:r>
        <w:t>credit-related</w:t>
      </w:r>
      <w:r>
        <w:rPr>
          <w:spacing w:val="-5"/>
        </w:rPr>
        <w:t xml:space="preserve"> </w:t>
      </w:r>
      <w:r>
        <w:t>reliability</w:t>
      </w:r>
      <w:r>
        <w:rPr>
          <w:spacing w:val="-5"/>
        </w:rPr>
        <w:t xml:space="preserve"> </w:t>
      </w:r>
      <w:r>
        <w:t>without</w:t>
      </w:r>
      <w:r>
        <w:rPr>
          <w:spacing w:val="-5"/>
        </w:rPr>
        <w:t xml:space="preserve"> </w:t>
      </w:r>
      <w:r>
        <w:t>relying</w:t>
      </w:r>
      <w:r>
        <w:rPr>
          <w:spacing w:val="-5"/>
        </w:rPr>
        <w:t xml:space="preserve"> </w:t>
      </w:r>
      <w:r>
        <w:t>on</w:t>
      </w:r>
      <w:r>
        <w:rPr>
          <w:spacing w:val="-5"/>
        </w:rPr>
        <w:t xml:space="preserve"> </w:t>
      </w:r>
      <w:r>
        <w:t>off-chain personal data (Ghosh et al., 2024; Vathsala V. &amp; V. D. Sharma, 2025).</w:t>
      </w:r>
      <w:r>
        <w:rPr>
          <w:spacing w:val="40"/>
        </w:rPr>
        <w:t xml:space="preserve"> </w:t>
      </w:r>
      <w:r>
        <w:t>In DeFi, such scores can support</w:t>
      </w:r>
      <w:r>
        <w:rPr>
          <w:spacing w:val="-2"/>
        </w:rPr>
        <w:t xml:space="preserve"> </w:t>
      </w:r>
      <w:r>
        <w:t>(i)</w:t>
      </w:r>
      <w:r>
        <w:rPr>
          <w:spacing w:val="-2"/>
        </w:rPr>
        <w:t xml:space="preserve"> </w:t>
      </w:r>
      <w:r>
        <w:t>more</w:t>
      </w:r>
      <w:r>
        <w:rPr>
          <w:spacing w:val="-2"/>
        </w:rPr>
        <w:t xml:space="preserve"> </w:t>
      </w:r>
      <w:r>
        <w:t>accurate</w:t>
      </w:r>
      <w:r>
        <w:rPr>
          <w:spacing w:val="-2"/>
        </w:rPr>
        <w:t xml:space="preserve"> </w:t>
      </w:r>
      <w:r>
        <w:t>assessment</w:t>
      </w:r>
      <w:r>
        <w:rPr>
          <w:spacing w:val="-2"/>
        </w:rPr>
        <w:t xml:space="preserve"> </w:t>
      </w:r>
      <w:r>
        <w:t>of</w:t>
      </w:r>
      <w:r>
        <w:rPr>
          <w:spacing w:val="-2"/>
        </w:rPr>
        <w:t xml:space="preserve"> </w:t>
      </w:r>
      <w:r>
        <w:t>on-chain</w:t>
      </w:r>
      <w:r>
        <w:rPr>
          <w:spacing w:val="-2"/>
        </w:rPr>
        <w:t xml:space="preserve"> </w:t>
      </w:r>
      <w:r>
        <w:t>credit</w:t>
      </w:r>
      <w:r>
        <w:rPr>
          <w:spacing w:val="-2"/>
        </w:rPr>
        <w:t xml:space="preserve"> </w:t>
      </w:r>
      <w:r>
        <w:t>risk</w:t>
      </w:r>
      <w:r>
        <w:rPr>
          <w:spacing w:val="-2"/>
        </w:rPr>
        <w:t xml:space="preserve"> </w:t>
      </w:r>
      <w:r>
        <w:t>(e.g.,</w:t>
      </w:r>
      <w:r>
        <w:rPr>
          <w:spacing w:val="-1"/>
        </w:rPr>
        <w:t xml:space="preserve"> </w:t>
      </w:r>
      <w:r>
        <w:t>position</w:t>
      </w:r>
      <w:r>
        <w:rPr>
          <w:spacing w:val="-2"/>
        </w:rPr>
        <w:t xml:space="preserve"> </w:t>
      </w:r>
      <w:r>
        <w:t>liquidation</w:t>
      </w:r>
      <w:r>
        <w:rPr>
          <w:spacing w:val="-2"/>
        </w:rPr>
        <w:t xml:space="preserve"> </w:t>
      </w:r>
      <w:r>
        <w:t>or</w:t>
      </w:r>
      <w:r>
        <w:rPr>
          <w:spacing w:val="-2"/>
        </w:rPr>
        <w:t xml:space="preserve"> </w:t>
      </w:r>
      <w:r>
        <w:t>repeated trading losses), (ii) improved risk controls for lending and perpetual trading protocols, and (iii) potential pathways toward more capital-efficient credit (e.g., reduced collateral requirements for low-risk participants) (Packin &amp; Lev-Aretz, 2024).</w:t>
      </w:r>
    </w:p>
    <w:p>
      <w:pPr>
        <w:pStyle w:val="a3"/>
        <w:spacing w:before="24" w:line="396" w:lineRule="auto"/>
        <w:ind w:right="563"/>
        <w:jc w:val="both"/>
      </w:pPr>
      <w:r>
        <w:rPr>
          <w:i/>
        </w:rPr>
        <w:t>본 연구에서 온체인 평판 점수 계산은 오프체인 개인 데이터에 의존하지 않고 신뢰성 또는 신용 관련 신뢰성을 근사화하는 것을 목표로 관찰 가능한 온체인 행동 및 관계를 사용하여 블록체인 주소에 대한 정량적 점수를 계산하는 프로세스를 의미합니다(Ghosh et al., 2024; Vathsala V. &amp; V. D. Sharma, 2025). DeFi에서 이러한 점수는 (i) 온체인 신용 위험(예: 포지션 청산 또는 반복적인 거래 손실)에 대한 보다 정확한 평가, (ii) 대출 및 영구 거래 프로토콜에 대한 향상된 위험 제어, (iii) 보다 자본 효율적인 신용을 향한 잠재적 경로(예: 저위험 참가자에 대한 담보 요구 사항 감소)를 지원할 수 있습니다(Packin &amp; Lev-Aretz, 2024).</w:t>
      </w:r>
    </w:p>
    <w:p w14:paraId="3A018EE0" w14:textId="77777777" w:rsidR="00457FD8" w:rsidRDefault="00000000">
      <w:pPr>
        <w:pStyle w:val="a3"/>
        <w:spacing w:before="23"/>
        <w:jc w:val="both"/>
      </w:pPr>
      <w:r>
        <w:t>To</w:t>
      </w:r>
      <w:r>
        <w:rPr>
          <w:spacing w:val="-10"/>
        </w:rPr>
        <w:t xml:space="preserve"> </w:t>
      </w:r>
      <w:r>
        <w:t>avoid</w:t>
      </w:r>
      <w:r>
        <w:rPr>
          <w:spacing w:val="-10"/>
        </w:rPr>
        <w:t xml:space="preserve"> </w:t>
      </w:r>
      <w:r>
        <w:t>ambiguity,</w:t>
      </w:r>
      <w:r>
        <w:rPr>
          <w:spacing w:val="-10"/>
        </w:rPr>
        <w:t xml:space="preserve"> </w:t>
      </w:r>
      <w:r>
        <w:t>the</w:t>
      </w:r>
      <w:r>
        <w:rPr>
          <w:spacing w:val="-10"/>
        </w:rPr>
        <w:t xml:space="preserve"> </w:t>
      </w:r>
      <w:r>
        <w:t>key</w:t>
      </w:r>
      <w:r>
        <w:rPr>
          <w:spacing w:val="-10"/>
        </w:rPr>
        <w:t xml:space="preserve"> </w:t>
      </w:r>
      <w:r>
        <w:t>concepts</w:t>
      </w:r>
      <w:r>
        <w:rPr>
          <w:spacing w:val="-10"/>
        </w:rPr>
        <w:t xml:space="preserve"> </w:t>
      </w:r>
      <w:r>
        <w:t>used</w:t>
      </w:r>
      <w:r>
        <w:rPr>
          <w:spacing w:val="-10"/>
        </w:rPr>
        <w:t xml:space="preserve"> </w:t>
      </w:r>
      <w:r>
        <w:t>throughout</w:t>
      </w:r>
      <w:r>
        <w:rPr>
          <w:spacing w:val="-10"/>
        </w:rPr>
        <w:t xml:space="preserve"> </w:t>
      </w:r>
      <w:r>
        <w:t>this</w:t>
      </w:r>
      <w:r>
        <w:rPr>
          <w:spacing w:val="-10"/>
        </w:rPr>
        <w:t xml:space="preserve"> </w:t>
      </w:r>
      <w:r>
        <w:t>proposal</w:t>
      </w:r>
      <w:r>
        <w:rPr>
          <w:spacing w:val="-10"/>
        </w:rPr>
        <w:t xml:space="preserve"> </w:t>
      </w:r>
      <w:r>
        <w:t>are</w:t>
      </w:r>
      <w:r>
        <w:rPr>
          <w:spacing w:val="-10"/>
        </w:rPr>
        <w:t xml:space="preserve"> </w:t>
      </w:r>
      <w:r>
        <w:t>defined</w:t>
      </w:r>
      <w:r>
        <w:rPr>
          <w:spacing w:val="-9"/>
        </w:rPr>
        <w:t xml:space="preserve"> </w:t>
      </w:r>
      <w:r>
        <w:t>as</w:t>
      </w:r>
      <w:r>
        <w:rPr>
          <w:spacing w:val="-10"/>
        </w:rPr>
        <w:t xml:space="preserve"> </w:t>
      </w:r>
      <w:r>
        <w:rPr>
          <w:spacing w:val="-2"/>
        </w:rPr>
        <w:t>follows:</w:t>
      </w:r>
    </w:p>
    <w:p>
      <w:pPr>
        <w:pStyle w:val="a3"/>
        <w:spacing w:before="23"/>
        <w:jc w:val="both"/>
      </w:pPr>
      <w:r>
        <w:rPr>
          <w:i/>
        </w:rPr>
        <w:t>모호함을 피하기 위해 이 제안 전체에 사용된 주요 개념은 다음과 같이 정의됩니다.</w:t>
      </w:r>
    </w:p>
    <w:p w14:paraId="68D2F273" w14:textId="77777777" w:rsidR="00457FD8" w:rsidRDefault="00457FD8">
      <w:pPr>
        <w:pStyle w:val="a3"/>
        <w:spacing w:before="23"/>
        <w:ind w:left="0"/>
      </w:pPr>
    </w:p>
    <w:p w14:paraId="7FAC2620" w14:textId="77777777" w:rsidR="00457FD8" w:rsidRDefault="00000000">
      <w:pPr>
        <w:pStyle w:val="a4"/>
        <w:numPr>
          <w:ilvl w:val="0"/>
          <w:numId w:val="12"/>
        </w:numPr>
        <w:tabs>
          <w:tab w:val="left" w:pos="665"/>
          <w:tab w:val="left" w:pos="667"/>
        </w:tabs>
        <w:spacing w:before="1" w:line="396" w:lineRule="auto"/>
        <w:ind w:right="564"/>
        <w:rPr>
          <w:sz w:val="24"/>
        </w:rPr>
      </w:pPr>
      <w:r>
        <w:rPr>
          <w:b/>
          <w:sz w:val="24"/>
        </w:rPr>
        <w:t>DeFi</w:t>
      </w:r>
      <w:r>
        <w:rPr>
          <w:b/>
          <w:spacing w:val="-7"/>
          <w:sz w:val="24"/>
        </w:rPr>
        <w:t xml:space="preserve"> </w:t>
      </w:r>
      <w:r>
        <w:rPr>
          <w:b/>
          <w:sz w:val="24"/>
        </w:rPr>
        <w:t>(Decentralized</w:t>
      </w:r>
      <w:r>
        <w:rPr>
          <w:b/>
          <w:spacing w:val="-7"/>
          <w:sz w:val="24"/>
        </w:rPr>
        <w:t xml:space="preserve"> </w:t>
      </w:r>
      <w:r>
        <w:rPr>
          <w:b/>
          <w:sz w:val="24"/>
        </w:rPr>
        <w:t xml:space="preserve">Finance): </w:t>
      </w:r>
      <w:r>
        <w:rPr>
          <w:sz w:val="24"/>
        </w:rPr>
        <w:t>Financial</w:t>
      </w:r>
      <w:r>
        <w:rPr>
          <w:spacing w:val="-7"/>
          <w:sz w:val="24"/>
        </w:rPr>
        <w:t xml:space="preserve"> </w:t>
      </w:r>
      <w:r>
        <w:rPr>
          <w:sz w:val="24"/>
        </w:rPr>
        <w:t>services</w:t>
      </w:r>
      <w:r>
        <w:rPr>
          <w:spacing w:val="-7"/>
          <w:sz w:val="24"/>
        </w:rPr>
        <w:t xml:space="preserve"> </w:t>
      </w:r>
      <w:r>
        <w:rPr>
          <w:sz w:val="24"/>
        </w:rPr>
        <w:t>(e.g.,</w:t>
      </w:r>
      <w:r>
        <w:rPr>
          <w:spacing w:val="-7"/>
          <w:sz w:val="24"/>
        </w:rPr>
        <w:t xml:space="preserve"> </w:t>
      </w:r>
      <w:r>
        <w:rPr>
          <w:sz w:val="24"/>
        </w:rPr>
        <w:t>lending,</w:t>
      </w:r>
      <w:r>
        <w:rPr>
          <w:spacing w:val="-7"/>
          <w:sz w:val="24"/>
        </w:rPr>
        <w:t xml:space="preserve"> </w:t>
      </w:r>
      <w:r>
        <w:rPr>
          <w:sz w:val="24"/>
        </w:rPr>
        <w:t>borrowing,</w:t>
      </w:r>
      <w:r>
        <w:rPr>
          <w:spacing w:val="-7"/>
          <w:sz w:val="24"/>
        </w:rPr>
        <w:t xml:space="preserve"> </w:t>
      </w:r>
      <w:r>
        <w:rPr>
          <w:sz w:val="24"/>
        </w:rPr>
        <w:t>perpetual</w:t>
      </w:r>
      <w:r>
        <w:rPr>
          <w:spacing w:val="-7"/>
          <w:sz w:val="24"/>
        </w:rPr>
        <w:t xml:space="preserve"> </w:t>
      </w:r>
      <w:r>
        <w:rPr>
          <w:sz w:val="24"/>
        </w:rPr>
        <w:t>trad-ing) implemented via smart contracts on public blockchains (Schär, 2021).</w:t>
      </w:r>
    </w:p>
    <w:p>
      <w:pPr>
        <w:pStyle w:val="a4"/>
        <w:numPr>
          <w:ilvl w:val="0"/>
          <w:numId w:val="12"/>
        </w:numPr>
        <w:tabs>
          <w:tab w:val="left" w:pos="665"/>
          <w:tab w:val="left" w:pos="667"/>
        </w:tabs>
        <w:spacing w:before="1" w:line="396" w:lineRule="auto"/>
        <w:ind w:right="564"/>
        <w:rPr>
          <w:sz w:val="24"/>
        </w:rPr>
      </w:pPr>
      <w:r>
        <w:rPr>
          <w:i/>
        </w:rPr>
        <w:t>DeFi(분산형 금융): 공공 블록체인의 스마트 계약을 통해 구현되는 금융 서비스(예: 대출, 차입, 영구 거래)(Schär, 2021).</w:t>
      </w:r>
    </w:p>
    <w:p w14:paraId="0A3F9F9A" w14:textId="77777777" w:rsidR="00457FD8" w:rsidRDefault="00000000">
      <w:pPr>
        <w:pStyle w:val="a4"/>
        <w:numPr>
          <w:ilvl w:val="0"/>
          <w:numId w:val="12"/>
        </w:numPr>
        <w:tabs>
          <w:tab w:val="left" w:pos="665"/>
          <w:tab w:val="left" w:pos="667"/>
        </w:tabs>
        <w:spacing w:before="38" w:line="396" w:lineRule="auto"/>
        <w:ind w:right="564"/>
        <w:rPr>
          <w:sz w:val="24"/>
        </w:rPr>
      </w:pPr>
      <w:r>
        <w:rPr>
          <w:b/>
          <w:sz w:val="24"/>
        </w:rPr>
        <w:t>Smart</w:t>
      </w:r>
      <w:r>
        <w:rPr>
          <w:b/>
          <w:spacing w:val="-1"/>
          <w:sz w:val="24"/>
        </w:rPr>
        <w:t xml:space="preserve"> </w:t>
      </w:r>
      <w:r>
        <w:rPr>
          <w:b/>
          <w:sz w:val="24"/>
        </w:rPr>
        <w:t xml:space="preserve">contract: </w:t>
      </w:r>
      <w:r>
        <w:rPr>
          <w:sz w:val="24"/>
        </w:rPr>
        <w:t>Self-executing</w:t>
      </w:r>
      <w:r>
        <w:rPr>
          <w:spacing w:val="-1"/>
          <w:sz w:val="24"/>
        </w:rPr>
        <w:t xml:space="preserve"> </w:t>
      </w:r>
      <w:r>
        <w:rPr>
          <w:sz w:val="24"/>
        </w:rPr>
        <w:t>program</w:t>
      </w:r>
      <w:r>
        <w:rPr>
          <w:spacing w:val="-1"/>
          <w:sz w:val="24"/>
        </w:rPr>
        <w:t xml:space="preserve"> </w:t>
      </w:r>
      <w:r>
        <w:rPr>
          <w:sz w:val="24"/>
        </w:rPr>
        <w:t>code</w:t>
      </w:r>
      <w:r>
        <w:rPr>
          <w:spacing w:val="-1"/>
          <w:sz w:val="24"/>
        </w:rPr>
        <w:t xml:space="preserve"> </w:t>
      </w:r>
      <w:r>
        <w:rPr>
          <w:sz w:val="24"/>
        </w:rPr>
        <w:t>deployed</w:t>
      </w:r>
      <w:r>
        <w:rPr>
          <w:spacing w:val="-1"/>
          <w:sz w:val="24"/>
        </w:rPr>
        <w:t xml:space="preserve"> </w:t>
      </w:r>
      <w:r>
        <w:rPr>
          <w:sz w:val="24"/>
        </w:rPr>
        <w:t>on</w:t>
      </w:r>
      <w:r>
        <w:rPr>
          <w:spacing w:val="-1"/>
          <w:sz w:val="24"/>
        </w:rPr>
        <w:t xml:space="preserve"> </w:t>
      </w:r>
      <w:r>
        <w:rPr>
          <w:sz w:val="24"/>
        </w:rPr>
        <w:t>a</w:t>
      </w:r>
      <w:r>
        <w:rPr>
          <w:spacing w:val="-1"/>
          <w:sz w:val="24"/>
        </w:rPr>
        <w:t xml:space="preserve"> </w:t>
      </w:r>
      <w:r>
        <w:rPr>
          <w:sz w:val="24"/>
        </w:rPr>
        <w:t>blockchain</w:t>
      </w:r>
      <w:r>
        <w:rPr>
          <w:spacing w:val="-1"/>
          <w:sz w:val="24"/>
        </w:rPr>
        <w:t xml:space="preserve"> </w:t>
      </w:r>
      <w:r>
        <w:rPr>
          <w:sz w:val="24"/>
        </w:rPr>
        <w:t>that</w:t>
      </w:r>
      <w:r>
        <w:rPr>
          <w:spacing w:val="-1"/>
          <w:sz w:val="24"/>
        </w:rPr>
        <w:t xml:space="preserve"> </w:t>
      </w:r>
      <w:r>
        <w:rPr>
          <w:sz w:val="24"/>
        </w:rPr>
        <w:t>automatically enforces the terms of an agreement when predefined conditions are met, without a trusted intermediary (Buterin, 2014; Szabo, 1997).</w:t>
      </w:r>
    </w:p>
    <w:p>
      <w:pPr>
        <w:pStyle w:val="a4"/>
        <w:numPr>
          <w:ilvl w:val="0"/>
          <w:numId w:val="12"/>
        </w:numPr>
        <w:tabs>
          <w:tab w:val="left" w:pos="665"/>
          <w:tab w:val="left" w:pos="667"/>
        </w:tabs>
        <w:spacing w:before="38" w:line="396" w:lineRule="auto"/>
        <w:ind w:right="564"/>
        <w:rPr>
          <w:sz w:val="24"/>
        </w:rPr>
      </w:pPr>
      <w:r>
        <w:rPr>
          <w:i/>
        </w:rPr>
        <w:t>스마트 계약: 사전 정의된 조건이 충족되면 신뢰할 수 있는 중개자 없이 계약 조건을 자동으로 시행하는 블록체인에 배포된 자체 실행 프로그램 코드입니다(Buterin, 2014; Szabo, 1997).</w:t>
      </w:r>
    </w:p>
    <w:p w14:paraId="45DA81BB" w14:textId="77777777" w:rsidR="00457FD8" w:rsidRDefault="00000000">
      <w:pPr>
        <w:pStyle w:val="a4"/>
        <w:numPr>
          <w:ilvl w:val="0"/>
          <w:numId w:val="12"/>
        </w:numPr>
        <w:tabs>
          <w:tab w:val="left" w:pos="665"/>
          <w:tab w:val="left" w:pos="667"/>
        </w:tabs>
        <w:spacing w:before="40" w:line="396" w:lineRule="auto"/>
        <w:ind w:right="564"/>
        <w:rPr>
          <w:sz w:val="24"/>
        </w:rPr>
      </w:pPr>
      <w:r>
        <w:rPr>
          <w:b/>
          <w:spacing w:val="-2"/>
          <w:sz w:val="24"/>
        </w:rPr>
        <w:t>Wallet</w:t>
      </w:r>
      <w:r>
        <w:rPr>
          <w:b/>
          <w:spacing w:val="-9"/>
          <w:sz w:val="24"/>
        </w:rPr>
        <w:t xml:space="preserve"> </w:t>
      </w:r>
      <w:r>
        <w:rPr>
          <w:b/>
          <w:spacing w:val="-2"/>
          <w:sz w:val="24"/>
        </w:rPr>
        <w:t>/</w:t>
      </w:r>
      <w:r>
        <w:rPr>
          <w:b/>
          <w:spacing w:val="-9"/>
          <w:sz w:val="24"/>
        </w:rPr>
        <w:t xml:space="preserve"> </w:t>
      </w:r>
      <w:r>
        <w:rPr>
          <w:b/>
          <w:spacing w:val="-2"/>
          <w:sz w:val="24"/>
        </w:rPr>
        <w:t>Address:</w:t>
      </w:r>
      <w:r>
        <w:rPr>
          <w:b/>
          <w:spacing w:val="21"/>
          <w:sz w:val="24"/>
        </w:rPr>
        <w:t xml:space="preserve"> </w:t>
      </w:r>
      <w:r>
        <w:rPr>
          <w:spacing w:val="-2"/>
          <w:sz w:val="24"/>
        </w:rPr>
        <w:t>A</w:t>
      </w:r>
      <w:r>
        <w:rPr>
          <w:spacing w:val="-9"/>
          <w:sz w:val="24"/>
        </w:rPr>
        <w:t xml:space="preserve"> </w:t>
      </w:r>
      <w:r>
        <w:rPr>
          <w:spacing w:val="-2"/>
          <w:sz w:val="24"/>
        </w:rPr>
        <w:t>blockchain</w:t>
      </w:r>
      <w:r>
        <w:rPr>
          <w:spacing w:val="-9"/>
          <w:sz w:val="24"/>
        </w:rPr>
        <w:t xml:space="preserve"> </w:t>
      </w:r>
      <w:r>
        <w:rPr>
          <w:spacing w:val="-2"/>
          <w:sz w:val="24"/>
        </w:rPr>
        <w:t>account</w:t>
      </w:r>
      <w:r>
        <w:rPr>
          <w:spacing w:val="-9"/>
          <w:sz w:val="24"/>
        </w:rPr>
        <w:t xml:space="preserve"> </w:t>
      </w:r>
      <w:r>
        <w:rPr>
          <w:spacing w:val="-2"/>
          <w:sz w:val="24"/>
        </w:rPr>
        <w:t>that</w:t>
      </w:r>
      <w:r>
        <w:rPr>
          <w:spacing w:val="-9"/>
          <w:sz w:val="24"/>
        </w:rPr>
        <w:t xml:space="preserve"> </w:t>
      </w:r>
      <w:r>
        <w:rPr>
          <w:spacing w:val="-2"/>
          <w:sz w:val="24"/>
        </w:rPr>
        <w:t>can</w:t>
      </w:r>
      <w:r>
        <w:rPr>
          <w:spacing w:val="-9"/>
          <w:sz w:val="24"/>
        </w:rPr>
        <w:t xml:space="preserve"> </w:t>
      </w:r>
      <w:r>
        <w:rPr>
          <w:spacing w:val="-2"/>
          <w:sz w:val="24"/>
        </w:rPr>
        <w:t>hold</w:t>
      </w:r>
      <w:r>
        <w:rPr>
          <w:spacing w:val="-9"/>
          <w:sz w:val="24"/>
        </w:rPr>
        <w:t xml:space="preserve"> </w:t>
      </w:r>
      <w:r>
        <w:rPr>
          <w:spacing w:val="-2"/>
          <w:sz w:val="24"/>
        </w:rPr>
        <w:t>assets</w:t>
      </w:r>
      <w:r>
        <w:rPr>
          <w:spacing w:val="-9"/>
          <w:sz w:val="24"/>
        </w:rPr>
        <w:t xml:space="preserve"> </w:t>
      </w:r>
      <w:r>
        <w:rPr>
          <w:spacing w:val="-2"/>
          <w:sz w:val="24"/>
        </w:rPr>
        <w:t>and</w:t>
      </w:r>
      <w:r>
        <w:rPr>
          <w:spacing w:val="-9"/>
          <w:sz w:val="24"/>
        </w:rPr>
        <w:t xml:space="preserve"> </w:t>
      </w:r>
      <w:r>
        <w:rPr>
          <w:spacing w:val="-2"/>
          <w:sz w:val="24"/>
        </w:rPr>
        <w:t>interact</w:t>
      </w:r>
      <w:r>
        <w:rPr>
          <w:spacing w:val="-9"/>
          <w:sz w:val="24"/>
        </w:rPr>
        <w:t xml:space="preserve"> </w:t>
      </w:r>
      <w:r>
        <w:rPr>
          <w:spacing w:val="-2"/>
          <w:sz w:val="24"/>
        </w:rPr>
        <w:t>with</w:t>
      </w:r>
      <w:r>
        <w:rPr>
          <w:spacing w:val="-9"/>
          <w:sz w:val="24"/>
        </w:rPr>
        <w:t xml:space="preserve"> </w:t>
      </w:r>
      <w:r>
        <w:rPr>
          <w:spacing w:val="-2"/>
          <w:sz w:val="24"/>
        </w:rPr>
        <w:t>smart</w:t>
      </w:r>
      <w:r>
        <w:rPr>
          <w:spacing w:val="-9"/>
          <w:sz w:val="24"/>
        </w:rPr>
        <w:t xml:space="preserve"> </w:t>
      </w:r>
      <w:r>
        <w:rPr>
          <w:spacing w:val="-2"/>
          <w:sz w:val="24"/>
        </w:rPr>
        <w:t xml:space="preserve">contracts </w:t>
      </w:r>
      <w:r>
        <w:rPr>
          <w:sz w:val="24"/>
        </w:rPr>
        <w:t>(used as the unit of analysis) (Buterin, 2014; Ethereum Improvement Proposals, 2015).</w:t>
      </w:r>
    </w:p>
    <w:p>
      <w:pPr>
        <w:pStyle w:val="a4"/>
        <w:numPr>
          <w:ilvl w:val="0"/>
          <w:numId w:val="12"/>
        </w:numPr>
        <w:tabs>
          <w:tab w:val="left" w:pos="665"/>
          <w:tab w:val="left" w:pos="667"/>
        </w:tabs>
        <w:spacing w:before="40" w:line="396" w:lineRule="auto"/>
        <w:ind w:right="564"/>
        <w:rPr>
          <w:sz w:val="24"/>
        </w:rPr>
      </w:pPr>
      <w:r>
        <w:rPr>
          <w:i/>
        </w:rPr>
        <w:t>지갑/주소: 자산을 보유하고 스마트 계약과 상호 작용할 수 있는 블록체인 계정(분석 단위로 사용됨)(Buterin, 2014; Ethereum Improvement Proposals, 2015).</w:t>
      </w:r>
    </w:p>
    <w:p w14:paraId="6AAFB1E8" w14:textId="77777777" w:rsidR="00457FD8" w:rsidRDefault="00457FD8">
      <w:pPr>
        <w:pStyle w:val="a4"/>
        <w:spacing w:line="396" w:lineRule="auto"/>
        <w:rPr>
          <w:sz w:val="24"/>
        </w:rPr>
        <w:sectPr w:rsidR="00457FD8">
          <w:pgSz w:w="11910" w:h="16840"/>
          <w:pgMar w:top="1740" w:right="708" w:bottom="2300" w:left="1133" w:header="0" w:footer="2115" w:gutter="0"/>
          <w:cols w:space="720"/>
        </w:sectPr>
      </w:pPr>
    </w:p>
    <w:p w14:paraId="7148FC5A" w14:textId="77777777" w:rsidR="00457FD8" w:rsidRDefault="00000000">
      <w:pPr>
        <w:pStyle w:val="a4"/>
        <w:numPr>
          <w:ilvl w:val="0"/>
          <w:numId w:val="12"/>
        </w:numPr>
        <w:tabs>
          <w:tab w:val="left" w:pos="665"/>
          <w:tab w:val="left" w:pos="667"/>
        </w:tabs>
        <w:spacing w:before="72" w:line="396" w:lineRule="auto"/>
        <w:ind w:right="564"/>
        <w:rPr>
          <w:sz w:val="24"/>
        </w:rPr>
      </w:pPr>
      <w:r>
        <w:rPr>
          <w:b/>
          <w:spacing w:val="-2"/>
          <w:sz w:val="24"/>
        </w:rPr>
        <w:lastRenderedPageBreak/>
        <w:t>On-chain</w:t>
      </w:r>
      <w:r>
        <w:rPr>
          <w:b/>
          <w:spacing w:val="-7"/>
          <w:sz w:val="24"/>
        </w:rPr>
        <w:t xml:space="preserve"> </w:t>
      </w:r>
      <w:r>
        <w:rPr>
          <w:b/>
          <w:spacing w:val="-2"/>
          <w:sz w:val="24"/>
        </w:rPr>
        <w:t>reputation</w:t>
      </w:r>
      <w:r>
        <w:rPr>
          <w:b/>
          <w:spacing w:val="-7"/>
          <w:sz w:val="24"/>
        </w:rPr>
        <w:t xml:space="preserve"> </w:t>
      </w:r>
      <w:r>
        <w:rPr>
          <w:b/>
          <w:spacing w:val="-2"/>
          <w:sz w:val="24"/>
        </w:rPr>
        <w:t>score:</w:t>
      </w:r>
      <w:r>
        <w:rPr>
          <w:b/>
          <w:spacing w:val="27"/>
          <w:sz w:val="24"/>
        </w:rPr>
        <w:t xml:space="preserve"> </w:t>
      </w:r>
      <w:r>
        <w:rPr>
          <w:spacing w:val="-2"/>
          <w:sz w:val="24"/>
        </w:rPr>
        <w:t>A</w:t>
      </w:r>
      <w:r>
        <w:rPr>
          <w:spacing w:val="-7"/>
          <w:sz w:val="24"/>
        </w:rPr>
        <w:t xml:space="preserve"> </w:t>
      </w:r>
      <w:r>
        <w:rPr>
          <w:spacing w:val="-2"/>
          <w:sz w:val="24"/>
        </w:rPr>
        <w:t>numerical</w:t>
      </w:r>
      <w:r>
        <w:rPr>
          <w:spacing w:val="-6"/>
          <w:sz w:val="24"/>
        </w:rPr>
        <w:t xml:space="preserve"> </w:t>
      </w:r>
      <w:r>
        <w:rPr>
          <w:spacing w:val="-2"/>
          <w:sz w:val="24"/>
        </w:rPr>
        <w:t>indicator</w:t>
      </w:r>
      <w:r>
        <w:rPr>
          <w:spacing w:val="-7"/>
          <w:sz w:val="24"/>
        </w:rPr>
        <w:t xml:space="preserve"> </w:t>
      </w:r>
      <w:r>
        <w:rPr>
          <w:spacing w:val="-2"/>
          <w:sz w:val="24"/>
        </w:rPr>
        <w:t>computed</w:t>
      </w:r>
      <w:r>
        <w:rPr>
          <w:spacing w:val="-7"/>
          <w:sz w:val="24"/>
        </w:rPr>
        <w:t xml:space="preserve"> </w:t>
      </w:r>
      <w:r>
        <w:rPr>
          <w:spacing w:val="-2"/>
          <w:sz w:val="24"/>
        </w:rPr>
        <w:t>from</w:t>
      </w:r>
      <w:r>
        <w:rPr>
          <w:spacing w:val="-7"/>
          <w:sz w:val="24"/>
        </w:rPr>
        <w:t xml:space="preserve"> </w:t>
      </w:r>
      <w:r>
        <w:rPr>
          <w:spacing w:val="-2"/>
          <w:sz w:val="24"/>
        </w:rPr>
        <w:t>on-chain</w:t>
      </w:r>
      <w:r>
        <w:rPr>
          <w:spacing w:val="-7"/>
          <w:sz w:val="24"/>
        </w:rPr>
        <w:t xml:space="preserve"> </w:t>
      </w:r>
      <w:r>
        <w:rPr>
          <w:spacing w:val="-2"/>
          <w:sz w:val="24"/>
        </w:rPr>
        <w:t>signals</w:t>
      </w:r>
      <w:r>
        <w:rPr>
          <w:spacing w:val="-7"/>
          <w:sz w:val="24"/>
        </w:rPr>
        <w:t xml:space="preserve"> </w:t>
      </w:r>
      <w:r>
        <w:rPr>
          <w:spacing w:val="-2"/>
          <w:sz w:val="24"/>
        </w:rPr>
        <w:t xml:space="preserve">intended </w:t>
      </w:r>
      <w:r>
        <w:rPr>
          <w:sz w:val="24"/>
        </w:rPr>
        <w:t>to represent a wallet’s reliability in financial interactions (Do et al., 2023).</w:t>
      </w:r>
    </w:p>
    <w:p>
      <w:pPr>
        <w:pStyle w:val="a4"/>
        <w:numPr>
          <w:ilvl w:val="0"/>
          <w:numId w:val="12"/>
        </w:numPr>
        <w:tabs>
          <w:tab w:val="left" w:pos="665"/>
          <w:tab w:val="left" w:pos="667"/>
        </w:tabs>
        <w:spacing w:before="72" w:line="396" w:lineRule="auto"/>
        <w:ind w:right="564"/>
        <w:rPr>
          <w:sz w:val="24"/>
        </w:rPr>
      </w:pPr>
      <w:r>
        <w:rPr>
          <w:i/>
        </w:rPr>
        <w:t>온체인 평판 점수: 금융 상호작용에서 지갑의 신뢰성을 나타내기 위해 온체인 신호에서 계산된 수치 지표입니다(Do et al., 2023).</w:t>
      </w:r>
    </w:p>
    <w:p w14:paraId="1805F831" w14:textId="77777777" w:rsidR="00457FD8" w:rsidRDefault="00000000">
      <w:pPr>
        <w:pStyle w:val="a4"/>
        <w:numPr>
          <w:ilvl w:val="0"/>
          <w:numId w:val="12"/>
        </w:numPr>
        <w:tabs>
          <w:tab w:val="left" w:pos="665"/>
          <w:tab w:val="left" w:pos="667"/>
        </w:tabs>
        <w:spacing w:before="39" w:line="396" w:lineRule="auto"/>
        <w:ind w:right="564"/>
        <w:rPr>
          <w:sz w:val="24"/>
        </w:rPr>
      </w:pPr>
      <w:r>
        <w:rPr>
          <w:b/>
          <w:sz w:val="24"/>
        </w:rPr>
        <w:t>On-chain credit risk:</w:t>
      </w:r>
      <w:r>
        <w:rPr>
          <w:b/>
          <w:spacing w:val="35"/>
          <w:sz w:val="24"/>
        </w:rPr>
        <w:t xml:space="preserve"> </w:t>
      </w:r>
      <w:r>
        <w:rPr>
          <w:sz w:val="24"/>
        </w:rPr>
        <w:t xml:space="preserve">Observable adverse outcomes such as position liquidation, repeated trading losses, or protocol-defined delinquency signals on public blockchains (Lin et al., </w:t>
      </w:r>
      <w:r>
        <w:rPr>
          <w:spacing w:val="-2"/>
          <w:sz w:val="24"/>
        </w:rPr>
        <w:t>2024).</w:t>
      </w:r>
    </w:p>
    <w:p>
      <w:pPr>
        <w:pStyle w:val="a4"/>
        <w:numPr>
          <w:ilvl w:val="0"/>
          <w:numId w:val="12"/>
        </w:numPr>
        <w:tabs>
          <w:tab w:val="left" w:pos="665"/>
          <w:tab w:val="left" w:pos="667"/>
        </w:tabs>
        <w:spacing w:before="39" w:line="396" w:lineRule="auto"/>
        <w:ind w:right="564"/>
        <w:rPr>
          <w:sz w:val="24"/>
        </w:rPr>
      </w:pPr>
      <w:r>
        <w:rPr>
          <w:i/>
        </w:rPr>
        <w:t>온체인 신용 위험: 퍼블릭 블록체인에서 포지션 청산, 반복적인 거래 손실 또는 프로토콜에 정의된 연체 신호와 같은 관찰 가능한 불리한 결과(Lin et al., 2024).</w:t>
      </w:r>
    </w:p>
    <w:p w14:paraId="380F2E11" w14:textId="77777777" w:rsidR="00457FD8" w:rsidRDefault="00000000">
      <w:pPr>
        <w:pStyle w:val="a4"/>
        <w:numPr>
          <w:ilvl w:val="0"/>
          <w:numId w:val="12"/>
        </w:numPr>
        <w:tabs>
          <w:tab w:val="left" w:pos="665"/>
          <w:tab w:val="left" w:pos="667"/>
        </w:tabs>
        <w:spacing w:before="40" w:line="396" w:lineRule="auto"/>
        <w:ind w:right="564"/>
        <w:rPr>
          <w:sz w:val="24"/>
        </w:rPr>
      </w:pPr>
      <w:r>
        <w:rPr>
          <w:b/>
          <w:sz w:val="24"/>
        </w:rPr>
        <w:t>GMX V2 perpetual swap position:</w:t>
      </w:r>
      <w:r>
        <w:rPr>
          <w:b/>
          <w:spacing w:val="40"/>
          <w:sz w:val="24"/>
        </w:rPr>
        <w:t xml:space="preserve"> </w:t>
      </w:r>
      <w:r>
        <w:rPr>
          <w:sz w:val="24"/>
        </w:rPr>
        <w:t xml:space="preserve">A collateralized long or short exposure on GMX V2, opened via </w:t>
      </w:r>
      <w:r>
        <w:rPr>
          <w:b/>
          <w:sz w:val="24"/>
        </w:rPr>
        <w:t xml:space="preserve">PositionIncrease </w:t>
      </w:r>
      <w:r>
        <w:rPr>
          <w:sz w:val="24"/>
        </w:rPr>
        <w:t xml:space="preserve">and closed via </w:t>
      </w:r>
      <w:r>
        <w:rPr>
          <w:b/>
          <w:sz w:val="24"/>
        </w:rPr>
        <w:t xml:space="preserve">PositionDecrease </w:t>
      </w:r>
      <w:r>
        <w:rPr>
          <w:sz w:val="24"/>
        </w:rPr>
        <w:t xml:space="preserve">events emitted by the GMX V2 </w:t>
      </w:r>
      <w:r>
        <w:rPr>
          <w:b/>
          <w:sz w:val="24"/>
        </w:rPr>
        <w:t xml:space="preserve">EventEmitter </w:t>
      </w:r>
      <w:r>
        <w:rPr>
          <w:sz w:val="24"/>
        </w:rPr>
        <w:t>on Arbitrum One (GMX, n.d.; Arbitrum Foundation, n.d.).</w:t>
      </w:r>
    </w:p>
    <w:p>
      <w:pPr>
        <w:pStyle w:val="a4"/>
        <w:numPr>
          <w:ilvl w:val="0"/>
          <w:numId w:val="12"/>
        </w:numPr>
        <w:tabs>
          <w:tab w:val="left" w:pos="665"/>
          <w:tab w:val="left" w:pos="667"/>
        </w:tabs>
        <w:spacing w:before="40" w:line="396" w:lineRule="auto"/>
        <w:ind w:right="564"/>
        <w:rPr>
          <w:sz w:val="24"/>
        </w:rPr>
      </w:pPr>
      <w:r>
        <w:rPr>
          <w:i/>
        </w:rPr>
        <w:t>GMX V2 무기한 스왑 포지션: GMX V2에 대한 담보로 제공되는 장기 또는 단기 노출, PositionIncrease를 통해 개설되고 Arbitrum One의 GMX V2 EventEmitter에서 발생하는 PositionDecrease 이벤트를 통해 청산됩니다(GMX, n.d.; Arbitrum Foundation, n.d.).</w:t>
      </w:r>
    </w:p>
    <w:p w14:paraId="396719D8" w14:textId="77777777" w:rsidR="00457FD8" w:rsidRDefault="00000000">
      <w:pPr>
        <w:pStyle w:val="a4"/>
        <w:numPr>
          <w:ilvl w:val="0"/>
          <w:numId w:val="12"/>
        </w:numPr>
        <w:tabs>
          <w:tab w:val="left" w:pos="666"/>
        </w:tabs>
        <w:spacing w:before="40"/>
        <w:ind w:left="666" w:hanging="214"/>
        <w:rPr>
          <w:b/>
          <w:sz w:val="24"/>
        </w:rPr>
      </w:pPr>
      <w:r>
        <w:rPr>
          <w:b/>
          <w:spacing w:val="-2"/>
          <w:sz w:val="24"/>
        </w:rPr>
        <w:t>Profitable</w:t>
      </w:r>
      <w:r>
        <w:rPr>
          <w:b/>
          <w:spacing w:val="-16"/>
          <w:sz w:val="24"/>
        </w:rPr>
        <w:t xml:space="preserve"> </w:t>
      </w:r>
      <w:r>
        <w:rPr>
          <w:b/>
          <w:spacing w:val="-2"/>
          <w:sz w:val="24"/>
        </w:rPr>
        <w:t>close</w:t>
      </w:r>
      <w:r>
        <w:rPr>
          <w:b/>
          <w:spacing w:val="-16"/>
          <w:sz w:val="24"/>
        </w:rPr>
        <w:t xml:space="preserve"> </w:t>
      </w:r>
      <w:r>
        <w:rPr>
          <w:b/>
          <w:spacing w:val="-2"/>
          <w:sz w:val="24"/>
        </w:rPr>
        <w:t>/</w:t>
      </w:r>
      <w:r>
        <w:rPr>
          <w:b/>
          <w:spacing w:val="-15"/>
          <w:sz w:val="24"/>
        </w:rPr>
        <w:t xml:space="preserve"> </w:t>
      </w:r>
      <w:r>
        <w:rPr>
          <w:b/>
          <w:spacing w:val="-2"/>
          <w:sz w:val="24"/>
        </w:rPr>
        <w:t>close-success:</w:t>
      </w:r>
      <w:r>
        <w:rPr>
          <w:b/>
          <w:spacing w:val="18"/>
          <w:sz w:val="24"/>
        </w:rPr>
        <w:t xml:space="preserve"> </w:t>
      </w:r>
      <w:r>
        <w:rPr>
          <w:spacing w:val="-2"/>
          <w:sz w:val="24"/>
        </w:rPr>
        <w:t>A</w:t>
      </w:r>
      <w:r>
        <w:rPr>
          <w:spacing w:val="-16"/>
          <w:sz w:val="24"/>
        </w:rPr>
        <w:t xml:space="preserve"> </w:t>
      </w:r>
      <w:r>
        <w:rPr>
          <w:b/>
          <w:spacing w:val="-2"/>
          <w:sz w:val="24"/>
        </w:rPr>
        <w:t>PositionDecrease</w:t>
      </w:r>
      <w:r>
        <w:rPr>
          <w:b/>
          <w:spacing w:val="-15"/>
          <w:sz w:val="24"/>
        </w:rPr>
        <w:t xml:space="preserve"> </w:t>
      </w:r>
      <w:r>
        <w:rPr>
          <w:spacing w:val="-2"/>
          <w:sz w:val="24"/>
        </w:rPr>
        <w:t>with</w:t>
      </w:r>
      <w:r>
        <w:rPr>
          <w:spacing w:val="-16"/>
          <w:sz w:val="24"/>
        </w:rPr>
        <w:t xml:space="preserve"> </w:t>
      </w:r>
      <w:r>
        <w:rPr>
          <w:spacing w:val="-2"/>
          <w:sz w:val="24"/>
        </w:rPr>
        <w:t>positive</w:t>
      </w:r>
      <w:r>
        <w:rPr>
          <w:spacing w:val="-16"/>
          <w:sz w:val="24"/>
        </w:rPr>
        <w:t xml:space="preserve"> </w:t>
      </w:r>
      <w:r>
        <w:rPr>
          <w:spacing w:val="-2"/>
          <w:sz w:val="24"/>
        </w:rPr>
        <w:t>realized</w:t>
      </w:r>
      <w:r>
        <w:rPr>
          <w:spacing w:val="-15"/>
          <w:sz w:val="24"/>
        </w:rPr>
        <w:t xml:space="preserve"> </w:t>
      </w:r>
      <w:r>
        <w:rPr>
          <w:spacing w:val="-2"/>
          <w:sz w:val="24"/>
        </w:rPr>
        <w:t>PnL</w:t>
      </w:r>
      <w:r>
        <w:rPr>
          <w:spacing w:val="-16"/>
          <w:sz w:val="24"/>
        </w:rPr>
        <w:t xml:space="preserve"> </w:t>
      </w:r>
      <w:r>
        <w:rPr>
          <w:spacing w:val="-2"/>
          <w:sz w:val="24"/>
        </w:rPr>
        <w:t>(</w:t>
      </w:r>
      <w:r>
        <w:rPr>
          <w:b/>
          <w:spacing w:val="-2"/>
          <w:sz w:val="24"/>
        </w:rPr>
        <w:t>basePnlUsd</w:t>
      </w:r>
    </w:p>
    <w:p>
      <w:pPr>
        <w:pStyle w:val="a4"/>
        <w:numPr>
          <w:ilvl w:val="0"/>
          <w:numId w:val="12"/>
        </w:numPr>
        <w:tabs>
          <w:tab w:val="left" w:pos="666"/>
        </w:tabs>
        <w:spacing w:before="40"/>
        <w:ind w:left="666" w:hanging="214"/>
        <w:rPr>
          <w:b/>
          <w:sz w:val="24"/>
        </w:rPr>
      </w:pPr>
      <w:r>
        <w:rPr>
          <w:i/>
        </w:rPr>
        <w:t>수익성 있는 청산/성공: A PositionDecrease, 긍정적인 실현 손익(basePnlUsd)</w:t>
      </w:r>
    </w:p>
    <w:p w14:paraId="43573AE0" w14:textId="77777777" w:rsidR="00457FD8" w:rsidRDefault="00000000">
      <w:pPr>
        <w:pStyle w:val="a3"/>
        <w:spacing w:before="141"/>
        <w:ind w:left="667"/>
      </w:pPr>
      <w:r>
        <w:rPr>
          <w:rFonts w:ascii="Calibri" w:hAnsi="Calibri"/>
          <w:i/>
          <w:w w:val="125"/>
        </w:rPr>
        <w:t>&gt;</w:t>
      </w:r>
      <w:r>
        <w:rPr>
          <w:rFonts w:ascii="Calibri" w:hAnsi="Calibri"/>
          <w:i/>
          <w:spacing w:val="-13"/>
          <w:w w:val="125"/>
        </w:rPr>
        <w:t xml:space="preserve"> </w:t>
      </w:r>
      <w:r>
        <w:rPr>
          <w:rFonts w:ascii="Calibri" w:hAnsi="Calibri"/>
          <w:w w:val="105"/>
        </w:rPr>
        <w:t>0</w:t>
      </w:r>
      <w:r>
        <w:rPr>
          <w:w w:val="105"/>
        </w:rPr>
        <w:t>)</w:t>
      </w:r>
      <w:r>
        <w:rPr>
          <w:spacing w:val="-13"/>
          <w:w w:val="105"/>
        </w:rPr>
        <w:t xml:space="preserve"> </w:t>
      </w:r>
      <w:r>
        <w:rPr>
          <w:w w:val="105"/>
        </w:rPr>
        <w:t>that</w:t>
      </w:r>
      <w:r>
        <w:rPr>
          <w:spacing w:val="-14"/>
          <w:w w:val="105"/>
        </w:rPr>
        <w:t xml:space="preserve"> </w:t>
      </w:r>
      <w:r>
        <w:rPr>
          <w:w w:val="105"/>
        </w:rPr>
        <w:t>is</w:t>
      </w:r>
      <w:r>
        <w:rPr>
          <w:spacing w:val="-13"/>
          <w:w w:val="105"/>
        </w:rPr>
        <w:t xml:space="preserve"> </w:t>
      </w:r>
      <w:r>
        <w:rPr>
          <w:w w:val="105"/>
        </w:rPr>
        <w:t>not</w:t>
      </w:r>
      <w:r>
        <w:rPr>
          <w:spacing w:val="-14"/>
          <w:w w:val="105"/>
        </w:rPr>
        <w:t xml:space="preserve"> </w:t>
      </w:r>
      <w:r>
        <w:rPr>
          <w:w w:val="105"/>
        </w:rPr>
        <w:t>a</w:t>
      </w:r>
      <w:r>
        <w:rPr>
          <w:spacing w:val="-13"/>
          <w:w w:val="105"/>
        </w:rPr>
        <w:t xml:space="preserve"> </w:t>
      </w:r>
      <w:r>
        <w:rPr>
          <w:w w:val="105"/>
        </w:rPr>
        <w:t>position</w:t>
      </w:r>
      <w:r>
        <w:rPr>
          <w:spacing w:val="-14"/>
          <w:w w:val="105"/>
        </w:rPr>
        <w:t xml:space="preserve"> </w:t>
      </w:r>
      <w:r>
        <w:rPr>
          <w:w w:val="105"/>
        </w:rPr>
        <w:t>liquidation</w:t>
      </w:r>
      <w:r>
        <w:rPr>
          <w:spacing w:val="-13"/>
          <w:w w:val="105"/>
        </w:rPr>
        <w:t xml:space="preserve"> </w:t>
      </w:r>
      <w:r>
        <w:rPr>
          <w:w w:val="105"/>
        </w:rPr>
        <w:t>(</w:t>
      </w:r>
      <w:r>
        <w:rPr>
          <w:rFonts w:ascii="Calibri" w:hAnsi="Calibri"/>
          <w:w w:val="105"/>
        </w:rPr>
        <w:t>orderType</w:t>
      </w:r>
      <w:r>
        <w:rPr>
          <w:rFonts w:ascii="Calibri" w:hAnsi="Calibri"/>
          <w:spacing w:val="-7"/>
          <w:w w:val="105"/>
        </w:rPr>
        <w:t xml:space="preserve"> </w:t>
      </w:r>
      <w:r>
        <w:rPr>
          <w:rFonts w:ascii="Lucida Sans Unicode" w:hAnsi="Lucida Sans Unicode"/>
          <w:w w:val="105"/>
        </w:rPr>
        <w:t≯</w:t>
      </w:r>
      <w:r>
        <w:rPr>
          <w:rFonts w:ascii="Calibri" w:hAnsi="Calibri"/>
          <w:w w:val="105"/>
        </w:rPr>
        <w:t>=</w:t>
      </w:r>
      <w:r>
        <w:rPr>
          <w:rFonts w:ascii="Calibri" w:hAnsi="Calibri"/>
          <w:spacing w:val="-3"/>
          <w:w w:val="105"/>
        </w:rPr>
        <w:t xml:space="preserve"> </w:t>
      </w:r>
      <w:r>
        <w:rPr>
          <w:rFonts w:ascii="Calibri" w:hAnsi="Calibri"/>
          <w:w w:val="105"/>
        </w:rPr>
        <w:t>7</w:t>
      </w:r>
      <w:r>
        <w:rPr>
          <w:w w:val="105"/>
        </w:rPr>
        <w:t>)</w:t>
      </w:r>
      <w:r>
        <w:rPr>
          <w:spacing w:val="-13"/>
          <w:w w:val="105"/>
        </w:rPr>
        <w:t xml:space="preserve"> </w:t>
      </w:r>
      <w:r>
        <w:rPr>
          <w:w w:val="105"/>
        </w:rPr>
        <w:t>(GMX,</w:t>
      </w:r>
      <w:r>
        <w:rPr>
          <w:spacing w:val="-14"/>
          <w:w w:val="105"/>
        </w:rPr>
        <w:t xml:space="preserve"> </w:t>
      </w:r>
      <w:r>
        <w:rPr>
          <w:spacing w:val="-2"/>
          <w:w w:val="105"/>
        </w:rPr>
        <w:t>n.d.).</w:t>
      </w:r>
    </w:p>
    <w:p>
      <w:pPr>
        <w:pStyle w:val="a3"/>
        <w:spacing w:before="141"/>
        <w:ind w:left="667"/>
      </w:pPr>
      <w:r>
        <w:rPr>
          <w:i/>
        </w:rPr>
        <w:t>&gt; 0) 이는 포지션 청산이 아닙니다(orderType ̸= 7)(GMX, n.d.).</w:t>
      </w:r>
    </w:p>
    <w:p w14:paraId="047A8130" w14:textId="77777777" w:rsidR="00457FD8" w:rsidRDefault="00000000">
      <w:pPr>
        <w:pStyle w:val="a4"/>
        <w:numPr>
          <w:ilvl w:val="0"/>
          <w:numId w:val="12"/>
        </w:numPr>
        <w:tabs>
          <w:tab w:val="left" w:pos="665"/>
          <w:tab w:val="left" w:pos="667"/>
        </w:tabs>
        <w:spacing w:before="163" w:line="396" w:lineRule="auto"/>
        <w:ind w:right="443"/>
        <w:jc w:val="left"/>
        <w:rPr>
          <w:sz w:val="24"/>
        </w:rPr>
      </w:pPr>
      <w:r>
        <w:rPr>
          <w:b/>
          <w:sz w:val="24"/>
        </w:rPr>
        <w:t>Close-success count:</w:t>
      </w:r>
      <w:r>
        <w:rPr>
          <w:b/>
          <w:spacing w:val="26"/>
          <w:sz w:val="24"/>
        </w:rPr>
        <w:t xml:space="preserve"> </w:t>
      </w:r>
      <w:r>
        <w:rPr>
          <w:sz w:val="24"/>
        </w:rPr>
        <w:t xml:space="preserve">The number of profitable </w:t>
      </w:r>
      <w:r>
        <w:rPr>
          <w:b/>
          <w:sz w:val="24"/>
        </w:rPr>
        <w:t xml:space="preserve">PositionDecrease </w:t>
      </w:r>
      <w:r>
        <w:rPr>
          <w:sz w:val="24"/>
        </w:rPr>
        <w:t xml:space="preserve">events for a wallet within </w:t>
      </w:r>
      <w:r>
        <w:rPr>
          <w:spacing w:val="-2"/>
          <w:sz w:val="24"/>
        </w:rPr>
        <w:t>the</w:t>
      </w:r>
      <w:r>
        <w:rPr>
          <w:spacing w:val="-11"/>
          <w:sz w:val="24"/>
        </w:rPr>
        <w:t xml:space="preserve"> </w:t>
      </w:r>
      <w:r>
        <w:rPr>
          <w:spacing w:val="-2"/>
          <w:sz w:val="24"/>
        </w:rPr>
        <w:t>observation</w:t>
      </w:r>
      <w:r>
        <w:rPr>
          <w:spacing w:val="-11"/>
          <w:sz w:val="24"/>
        </w:rPr>
        <w:t xml:space="preserve"> </w:t>
      </w:r>
      <w:r>
        <w:rPr>
          <w:spacing w:val="-2"/>
          <w:sz w:val="24"/>
        </w:rPr>
        <w:t>window</w:t>
      </w:r>
      <w:r>
        <w:rPr>
          <w:spacing w:val="-11"/>
          <w:sz w:val="24"/>
        </w:rPr>
        <w:t xml:space="preserve"> </w:t>
      </w:r>
      <w:r>
        <w:rPr>
          <w:spacing w:val="-2"/>
          <w:sz w:val="24"/>
        </w:rPr>
        <w:t>(analogous</w:t>
      </w:r>
      <w:r>
        <w:rPr>
          <w:spacing w:val="-11"/>
          <w:sz w:val="24"/>
        </w:rPr>
        <w:t xml:space="preserve"> </w:t>
      </w:r>
      <w:r>
        <w:rPr>
          <w:spacing w:val="-2"/>
          <w:sz w:val="24"/>
        </w:rPr>
        <w:t>to</w:t>
      </w:r>
      <w:r>
        <w:rPr>
          <w:spacing w:val="-11"/>
          <w:sz w:val="24"/>
        </w:rPr>
        <w:t xml:space="preserve"> </w:t>
      </w:r>
      <w:r>
        <w:rPr>
          <w:spacing w:val="-2"/>
          <w:sz w:val="24"/>
        </w:rPr>
        <w:t>in-degree</w:t>
      </w:r>
      <w:r>
        <w:rPr>
          <w:spacing w:val="-11"/>
          <w:sz w:val="24"/>
        </w:rPr>
        <w:t xml:space="preserve"> </w:t>
      </w:r>
      <w:r>
        <w:rPr>
          <w:spacing w:val="-2"/>
          <w:sz w:val="24"/>
        </w:rPr>
        <w:t>in</w:t>
      </w:r>
      <w:r>
        <w:rPr>
          <w:spacing w:val="-11"/>
          <w:sz w:val="24"/>
        </w:rPr>
        <w:t xml:space="preserve"> </w:t>
      </w:r>
      <w:r>
        <w:rPr>
          <w:spacing w:val="-2"/>
          <w:sz w:val="24"/>
        </w:rPr>
        <w:t>transfer-based</w:t>
      </w:r>
      <w:r>
        <w:rPr>
          <w:spacing w:val="-11"/>
          <w:sz w:val="24"/>
        </w:rPr>
        <w:t xml:space="preserve"> </w:t>
      </w:r>
      <w:r>
        <w:rPr>
          <w:spacing w:val="-2"/>
          <w:sz w:val="24"/>
        </w:rPr>
        <w:t>PageRank</w:t>
      </w:r>
      <w:r>
        <w:rPr>
          <w:spacing w:val="-11"/>
          <w:sz w:val="24"/>
        </w:rPr>
        <w:t xml:space="preserve"> </w:t>
      </w:r>
      <w:r>
        <w:rPr>
          <w:spacing w:val="-2"/>
          <w:sz w:val="24"/>
        </w:rPr>
        <w:t>validation)</w:t>
      </w:r>
      <w:r>
        <w:rPr>
          <w:spacing w:val="-11"/>
          <w:sz w:val="24"/>
        </w:rPr>
        <w:t xml:space="preserve"> </w:t>
      </w:r>
      <w:r>
        <w:rPr>
          <w:spacing w:val="-2"/>
          <w:sz w:val="24"/>
        </w:rPr>
        <w:t xml:space="preserve">(GMX, </w:t>
      </w:r>
      <w:r>
        <w:rPr>
          <w:sz w:val="24"/>
        </w:rPr>
        <w:t>n.d.; Do et al., 2023).</w:t>
      </w:r>
    </w:p>
    <w:p>
      <w:pPr>
        <w:pStyle w:val="a4"/>
        <w:numPr>
          <w:ilvl w:val="0"/>
          <w:numId w:val="12"/>
        </w:numPr>
        <w:tabs>
          <w:tab w:val="left" w:pos="665"/>
          <w:tab w:val="left" w:pos="667"/>
        </w:tabs>
        <w:spacing w:before="163" w:line="396" w:lineRule="auto"/>
        <w:ind w:right="443"/>
        <w:jc w:val="left"/>
        <w:rPr>
          <w:sz w:val="24"/>
        </w:rPr>
      </w:pPr>
      <w:r>
        <w:rPr>
          <w:i/>
        </w:rPr>
        <w:t>근접 성공 횟수: 관찰 창 내에서 지갑에 대한 수익성 있는 PositionDecrease 이벤트 수(이전 기반 PageRank 검증의 정도와 유사)(GMX, n.d.; Do et al., 2023).</w:t>
      </w:r>
    </w:p>
    <w:p w14:paraId="6ABAD1CC" w14:textId="77777777" w:rsidR="00457FD8" w:rsidRDefault="00000000">
      <w:pPr>
        <w:pStyle w:val="a4"/>
        <w:numPr>
          <w:ilvl w:val="0"/>
          <w:numId w:val="12"/>
        </w:numPr>
        <w:tabs>
          <w:tab w:val="left" w:pos="665"/>
          <w:tab w:val="left" w:pos="667"/>
        </w:tabs>
        <w:spacing w:before="36" w:line="376" w:lineRule="auto"/>
        <w:ind w:right="564"/>
        <w:jc w:val="left"/>
        <w:rPr>
          <w:sz w:val="24"/>
        </w:rPr>
      </w:pPr>
      <w:r>
        <w:rPr>
          <w:b/>
          <w:sz w:val="24"/>
        </w:rPr>
        <w:t>Realized</w:t>
      </w:r>
      <w:r>
        <w:rPr>
          <w:b/>
          <w:spacing w:val="-8"/>
          <w:sz w:val="24"/>
        </w:rPr>
        <w:t xml:space="preserve"> </w:t>
      </w:r>
      <w:r>
        <w:rPr>
          <w:b/>
          <w:sz w:val="24"/>
        </w:rPr>
        <w:t>gain</w:t>
      </w:r>
      <w:r>
        <w:rPr>
          <w:b/>
          <w:spacing w:val="-7"/>
          <w:sz w:val="24"/>
        </w:rPr>
        <w:t xml:space="preserve"> </w:t>
      </w:r>
      <w:r>
        <w:rPr>
          <w:b/>
          <w:sz w:val="24"/>
        </w:rPr>
        <w:t>proxy:</w:t>
      </w:r>
      <w:r>
        <w:rPr>
          <w:b/>
          <w:spacing w:val="14"/>
          <w:sz w:val="24"/>
        </w:rPr>
        <w:t xml:space="preserve"> </w:t>
      </w:r>
      <w:r>
        <w:rPr>
          <w:sz w:val="24"/>
        </w:rPr>
        <w:t>The</w:t>
      </w:r>
      <w:r>
        <w:rPr>
          <w:spacing w:val="-7"/>
          <w:sz w:val="24"/>
        </w:rPr>
        <w:t xml:space="preserve"> </w:t>
      </w:r>
      <w:r>
        <w:rPr>
          <w:sz w:val="24"/>
        </w:rPr>
        <w:t>sum</w:t>
      </w:r>
      <w:r>
        <w:rPr>
          <w:spacing w:val="-7"/>
          <w:sz w:val="24"/>
        </w:rPr>
        <w:t xml:space="preserve"> </w:t>
      </w:r>
      <w:r>
        <w:rPr>
          <w:sz w:val="24"/>
        </w:rPr>
        <w:t>of</w:t>
      </w:r>
      <w:r>
        <w:rPr>
          <w:spacing w:val="-7"/>
          <w:sz w:val="24"/>
        </w:rPr>
        <w:t xml:space="preserve"> </w:t>
      </w:r>
      <w:r>
        <w:rPr>
          <w:sz w:val="24"/>
        </w:rPr>
        <w:t>max</w:t>
      </w:r>
      <w:r>
        <w:rPr>
          <w:rFonts w:ascii="Calibri" w:hAnsi="Calibri"/>
          <w:sz w:val="24"/>
        </w:rPr>
        <w:t>(</w:t>
      </w:r>
      <w:r>
        <w:rPr>
          <w:sz w:val="24"/>
        </w:rPr>
        <w:t>basePnlUsd</w:t>
      </w:r>
      <w:r>
        <w:rPr>
          <w:rFonts w:ascii="Calibri" w:hAnsi="Calibri"/>
          <w:i/>
          <w:sz w:val="24"/>
        </w:rPr>
        <w:t>,</w:t>
      </w:r>
      <w:r>
        <w:rPr>
          <w:rFonts w:ascii="Calibri" w:hAnsi="Calibri"/>
          <w:i/>
          <w:spacing w:val="-15"/>
          <w:sz w:val="24"/>
        </w:rPr>
        <w:t xml:space="preserve"> </w:t>
      </w:r>
      <w:r>
        <w:rPr>
          <w:rFonts w:ascii="Calibri" w:hAnsi="Calibri"/>
          <w:sz w:val="24"/>
        </w:rPr>
        <w:t>0)</w:t>
      </w:r>
      <w:r>
        <w:rPr>
          <w:rFonts w:ascii="Calibri" w:hAnsi="Calibri"/>
          <w:spacing w:val="-1"/>
          <w:sz w:val="24"/>
        </w:rPr>
        <w:t xml:space="preserve"> </w:t>
      </w:r>
      <w:r>
        <w:rPr>
          <w:sz w:val="24"/>
        </w:rPr>
        <w:t>over</w:t>
      </w:r>
      <w:r>
        <w:rPr>
          <w:spacing w:val="-7"/>
          <w:sz w:val="24"/>
        </w:rPr>
        <w:t xml:space="preserve"> </w:t>
      </w:r>
      <w:r>
        <w:rPr>
          <w:sz w:val="24"/>
        </w:rPr>
        <w:t>profitable</w:t>
      </w:r>
      <w:r>
        <w:rPr>
          <w:spacing w:val="-7"/>
          <w:sz w:val="24"/>
        </w:rPr>
        <w:t xml:space="preserve"> </w:t>
      </w:r>
      <w:r>
        <w:rPr>
          <w:sz w:val="24"/>
        </w:rPr>
        <w:t>closes</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observa-tion window (analogous to in-value) (GMX, n.d.; Do et al., 2023).</w:t>
      </w:r>
    </w:p>
    <w:p>
      <w:pPr>
        <w:pStyle w:val="a4"/>
        <w:numPr>
          <w:ilvl w:val="0"/>
          <w:numId w:val="12"/>
        </w:numPr>
        <w:tabs>
          <w:tab w:val="left" w:pos="665"/>
          <w:tab w:val="left" w:pos="667"/>
        </w:tabs>
        <w:spacing w:before="36" w:line="376" w:lineRule="auto"/>
        <w:ind w:right="564"/>
        <w:jc w:val="left"/>
        <w:rPr>
          <w:sz w:val="24"/>
        </w:rPr>
      </w:pPr>
      <w:r>
        <w:rPr>
          <w:i/>
        </w:rPr>
        <w:t>실현 이득 프록시: 관찰 창에서 수익성 있는 마감에 대한 최대(basePnlUsd, 0)의 합(가치와 유사)(GMX, n.d.; Do et al., 2023).</w:t>
      </w:r>
    </w:p>
    <w:p w14:paraId="1C0F6444" w14:textId="77777777" w:rsidR="00457FD8" w:rsidRDefault="00000000">
      <w:pPr>
        <w:pStyle w:val="a4"/>
        <w:numPr>
          <w:ilvl w:val="0"/>
          <w:numId w:val="12"/>
        </w:numPr>
        <w:tabs>
          <w:tab w:val="left" w:pos="665"/>
          <w:tab w:val="left" w:pos="667"/>
        </w:tabs>
        <w:spacing w:before="61" w:line="396" w:lineRule="auto"/>
        <w:ind w:right="563"/>
        <w:rPr>
          <w:sz w:val="24"/>
        </w:rPr>
      </w:pPr>
      <w:r>
        <w:rPr>
          <w:b/>
          <w:sz w:val="24"/>
        </w:rPr>
        <w:t>Weighted</w:t>
      </w:r>
      <w:r>
        <w:rPr>
          <w:b/>
          <w:spacing w:val="-5"/>
          <w:sz w:val="24"/>
        </w:rPr>
        <w:t xml:space="preserve"> </w:t>
      </w:r>
      <w:r>
        <w:rPr>
          <w:b/>
          <w:sz w:val="24"/>
        </w:rPr>
        <w:t xml:space="preserve">PageRank: </w:t>
      </w:r>
      <w:r>
        <w:rPr>
          <w:sz w:val="24"/>
        </w:rPr>
        <w:t>A</w:t>
      </w:r>
      <w:r>
        <w:rPr>
          <w:spacing w:val="-5"/>
          <w:sz w:val="24"/>
        </w:rPr>
        <w:t xml:space="preserve"> </w:t>
      </w:r>
      <w:r>
        <w:rPr>
          <w:sz w:val="24"/>
        </w:rPr>
        <w:t>graph-based</w:t>
      </w:r>
      <w:r>
        <w:rPr>
          <w:spacing w:val="-5"/>
          <w:sz w:val="24"/>
        </w:rPr>
        <w:t xml:space="preserve"> </w:t>
      </w:r>
      <w:r>
        <w:rPr>
          <w:sz w:val="24"/>
        </w:rPr>
        <w:t>ranking</w:t>
      </w:r>
      <w:r>
        <w:rPr>
          <w:spacing w:val="-5"/>
          <w:sz w:val="24"/>
        </w:rPr>
        <w:t xml:space="preserve"> </w:t>
      </w:r>
      <w:r>
        <w:rPr>
          <w:sz w:val="24"/>
        </w:rPr>
        <w:t>method</w:t>
      </w:r>
      <w:r>
        <w:rPr>
          <w:spacing w:val="-5"/>
          <w:sz w:val="24"/>
        </w:rPr>
        <w:t xml:space="preserve"> </w:t>
      </w:r>
      <w:r>
        <w:rPr>
          <w:sz w:val="24"/>
        </w:rPr>
        <w:t>that</w:t>
      </w:r>
      <w:r>
        <w:rPr>
          <w:spacing w:val="-5"/>
          <w:sz w:val="24"/>
        </w:rPr>
        <w:t xml:space="preserve"> </w:t>
      </w:r>
      <w:r>
        <w:rPr>
          <w:sz w:val="24"/>
        </w:rPr>
        <w:t>propagates</w:t>
      </w:r>
      <w:r>
        <w:rPr>
          <w:spacing w:val="-5"/>
          <w:sz w:val="24"/>
        </w:rPr>
        <w:t xml:space="preserve"> </w:t>
      </w:r>
      <w:r>
        <w:rPr>
          <w:sz w:val="24"/>
        </w:rPr>
        <w:t>influence</w:t>
      </w:r>
      <w:r>
        <w:rPr>
          <w:spacing w:val="-5"/>
          <w:sz w:val="24"/>
        </w:rPr>
        <w:t xml:space="preserve"> </w:t>
      </w:r>
      <w:r>
        <w:rPr>
          <w:sz w:val="24"/>
        </w:rPr>
        <w:t>through</w:t>
      </w:r>
      <w:r>
        <w:rPr>
          <w:spacing w:val="-5"/>
          <w:sz w:val="24"/>
        </w:rPr>
        <w:t xml:space="preserve"> </w:t>
      </w:r>
      <w:r>
        <w:rPr>
          <w:sz w:val="24"/>
        </w:rPr>
        <w:t>di-</w:t>
      </w:r>
      <w:r>
        <w:rPr>
          <w:spacing w:val="-2"/>
          <w:sz w:val="24"/>
        </w:rPr>
        <w:t>rected</w:t>
      </w:r>
      <w:r>
        <w:rPr>
          <w:spacing w:val="-8"/>
          <w:sz w:val="24"/>
        </w:rPr>
        <w:t xml:space="preserve"> </w:t>
      </w:r>
      <w:r>
        <w:rPr>
          <w:spacing w:val="-2"/>
          <w:sz w:val="24"/>
        </w:rPr>
        <w:t>edges</w:t>
      </w:r>
      <w:r>
        <w:rPr>
          <w:spacing w:val="-8"/>
          <w:sz w:val="24"/>
        </w:rPr>
        <w:t xml:space="preserve"> </w:t>
      </w:r>
      <w:r>
        <w:rPr>
          <w:spacing w:val="-2"/>
          <w:sz w:val="24"/>
        </w:rPr>
        <w:t>weighted</w:t>
      </w:r>
      <w:r>
        <w:rPr>
          <w:spacing w:val="-8"/>
          <w:sz w:val="24"/>
        </w:rPr>
        <w:t xml:space="preserve"> </w:t>
      </w:r>
      <w:r>
        <w:rPr>
          <w:spacing w:val="-2"/>
          <w:sz w:val="24"/>
        </w:rPr>
        <w:t>by</w:t>
      </w:r>
      <w:r>
        <w:rPr>
          <w:spacing w:val="-8"/>
          <w:sz w:val="24"/>
        </w:rPr>
        <w:t xml:space="preserve"> </w:t>
      </w:r>
      <w:r>
        <w:rPr>
          <w:spacing w:val="-2"/>
          <w:sz w:val="24"/>
        </w:rPr>
        <w:t>edge</w:t>
      </w:r>
      <w:r>
        <w:rPr>
          <w:spacing w:val="-8"/>
          <w:sz w:val="24"/>
        </w:rPr>
        <w:t xml:space="preserve"> </w:t>
      </w:r>
      <w:r>
        <w:rPr>
          <w:spacing w:val="-2"/>
          <w:sz w:val="24"/>
        </w:rPr>
        <w:t>strength; this</w:t>
      </w:r>
      <w:r>
        <w:rPr>
          <w:spacing w:val="-8"/>
          <w:sz w:val="24"/>
        </w:rPr>
        <w:t xml:space="preserve"> </w:t>
      </w:r>
      <w:r>
        <w:rPr>
          <w:spacing w:val="-2"/>
          <w:sz w:val="24"/>
        </w:rPr>
        <w:t>study</w:t>
      </w:r>
      <w:r>
        <w:rPr>
          <w:spacing w:val="-8"/>
          <w:sz w:val="24"/>
        </w:rPr>
        <w:t xml:space="preserve"> </w:t>
      </w:r>
      <w:r>
        <w:rPr>
          <w:spacing w:val="-2"/>
          <w:sz w:val="24"/>
        </w:rPr>
        <w:t>uses</w:t>
      </w:r>
      <w:r>
        <w:rPr>
          <w:spacing w:val="-8"/>
          <w:sz w:val="24"/>
        </w:rPr>
        <w:t xml:space="preserve"> </w:t>
      </w:r>
      <w:r>
        <w:rPr>
          <w:spacing w:val="-2"/>
          <w:sz w:val="24"/>
        </w:rPr>
        <w:t>the</w:t>
      </w:r>
      <w:r>
        <w:rPr>
          <w:spacing w:val="-8"/>
          <w:sz w:val="24"/>
        </w:rPr>
        <w:t xml:space="preserve"> </w:t>
      </w:r>
      <w:r>
        <w:rPr>
          <w:spacing w:val="-2"/>
          <w:sz w:val="24"/>
        </w:rPr>
        <w:t>weighted</w:t>
      </w:r>
      <w:r>
        <w:rPr>
          <w:spacing w:val="-8"/>
          <w:sz w:val="24"/>
        </w:rPr>
        <w:t xml:space="preserve"> </w:t>
      </w:r>
      <w:r>
        <w:rPr>
          <w:spacing w:val="-2"/>
          <w:sz w:val="24"/>
        </w:rPr>
        <w:t>variant</w:t>
      </w:r>
      <w:r>
        <w:rPr>
          <w:spacing w:val="-8"/>
          <w:sz w:val="24"/>
        </w:rPr>
        <w:t xml:space="preserve"> </w:t>
      </w:r>
      <w:r>
        <w:rPr>
          <w:spacing w:val="-2"/>
          <w:sz w:val="24"/>
        </w:rPr>
        <w:t>throughout</w:t>
      </w:r>
      <w:r>
        <w:rPr>
          <w:spacing w:val="-8"/>
          <w:sz w:val="24"/>
        </w:rPr>
        <w:t xml:space="preserve"> </w:t>
      </w:r>
      <w:r>
        <w:rPr>
          <w:spacing w:val="-2"/>
          <w:sz w:val="24"/>
        </w:rPr>
        <w:t xml:space="preserve">(Page </w:t>
      </w:r>
      <w:r>
        <w:rPr>
          <w:sz w:val="24"/>
        </w:rPr>
        <w:t>et al., 1998; Do et al., 2023).</w:t>
      </w:r>
    </w:p>
    <w:p>
      <w:pPr>
        <w:pStyle w:val="a4"/>
        <w:numPr>
          <w:ilvl w:val="0"/>
          <w:numId w:val="12"/>
        </w:numPr>
        <w:tabs>
          <w:tab w:val="left" w:pos="665"/>
          <w:tab w:val="left" w:pos="667"/>
        </w:tabs>
        <w:spacing w:before="61" w:line="396" w:lineRule="auto"/>
        <w:ind w:right="563"/>
        <w:rPr>
          <w:sz w:val="24"/>
        </w:rPr>
      </w:pPr>
      <w:r>
        <w:rPr>
          <w:i/>
        </w:rPr>
        <w:t>Weighted PageRank: Edge Strength에 의해 가중치가 부여된 Directed Edge를 통해 영향력을 전파하는 그래프 기반 순위 방법으로, 본 연구에서는 전체적으로 가중치 변형을 사용합니다(Page et al., 1998; Do et al., 2023).</w:t>
      </w:r>
    </w:p>
    <w:p w14:paraId="1586406D" w14:textId="77777777" w:rsidR="00457FD8" w:rsidRDefault="00000000">
      <w:pPr>
        <w:pStyle w:val="a4"/>
        <w:numPr>
          <w:ilvl w:val="0"/>
          <w:numId w:val="12"/>
        </w:numPr>
        <w:tabs>
          <w:tab w:val="left" w:pos="665"/>
          <w:tab w:val="left" w:pos="667"/>
        </w:tabs>
        <w:spacing w:before="40" w:line="396" w:lineRule="auto"/>
        <w:ind w:right="564"/>
        <w:rPr>
          <w:sz w:val="24"/>
        </w:rPr>
      </w:pPr>
      <w:r>
        <w:rPr>
          <w:b/>
          <w:sz w:val="24"/>
        </w:rPr>
        <w:t>ERC-20 allowance:</w:t>
      </w:r>
      <w:r>
        <w:rPr>
          <w:b/>
          <w:spacing w:val="25"/>
          <w:sz w:val="24"/>
        </w:rPr>
        <w:t xml:space="preserve"> </w:t>
      </w:r>
      <w:r>
        <w:rPr>
          <w:sz w:val="24"/>
        </w:rPr>
        <w:t>A state variable recording how much a token owner permits a spender to transfer on the owner’s behalf (Ethereum Improvement Proposals, 2015).</w:t>
      </w:r>
    </w:p>
    <w:p>
      <w:pPr>
        <w:pStyle w:val="a4"/>
        <w:numPr>
          <w:ilvl w:val="0"/>
          <w:numId w:val="12"/>
        </w:numPr>
        <w:tabs>
          <w:tab w:val="left" w:pos="665"/>
          <w:tab w:val="left" w:pos="667"/>
        </w:tabs>
        <w:spacing w:before="40" w:line="396" w:lineRule="auto"/>
        <w:ind w:right="564"/>
        <w:rPr>
          <w:sz w:val="24"/>
        </w:rPr>
      </w:pPr>
      <w:r>
        <w:rPr>
          <w:i/>
        </w:rPr>
        <w:t>ERC-20 허용량: 토큰 소유자가 소유자를 대신하여 지출자가 이체하도록 허용하는 금액을 기록하는 상태 변수입니다(Ethereum Improvement Proposals, 2015).</w:t>
      </w:r>
    </w:p>
    <w:p w14:paraId="5A624028" w14:textId="77777777" w:rsidR="00457FD8" w:rsidRDefault="00000000">
      <w:pPr>
        <w:pStyle w:val="a4"/>
        <w:numPr>
          <w:ilvl w:val="0"/>
          <w:numId w:val="12"/>
        </w:numPr>
        <w:tabs>
          <w:tab w:val="left" w:pos="665"/>
          <w:tab w:val="left" w:pos="667"/>
        </w:tabs>
        <w:spacing w:before="38" w:line="396" w:lineRule="auto"/>
        <w:ind w:right="564"/>
        <w:rPr>
          <w:sz w:val="24"/>
        </w:rPr>
      </w:pPr>
      <w:r>
        <w:rPr>
          <w:b/>
          <w:sz w:val="24"/>
        </w:rPr>
        <w:t>Approve / Permit:</w:t>
      </w:r>
      <w:r>
        <w:rPr>
          <w:b/>
          <w:spacing w:val="40"/>
          <w:sz w:val="24"/>
        </w:rPr>
        <w:t xml:space="preserve"> </w:t>
      </w:r>
      <w:r>
        <w:rPr>
          <w:sz w:val="24"/>
        </w:rPr>
        <w:t>ERC-20 mechanisms that set allowances; permit (EIP-2612) enables allowance updates via signed messages (Ethereum Improvement Proposals, 2020).</w:t>
      </w:r>
    </w:p>
    <w:p>
      <w:pPr>
        <w:pStyle w:val="a4"/>
        <w:numPr>
          <w:ilvl w:val="0"/>
          <w:numId w:val="12"/>
        </w:numPr>
        <w:tabs>
          <w:tab w:val="left" w:pos="665"/>
          <w:tab w:val="left" w:pos="667"/>
        </w:tabs>
        <w:spacing w:before="38" w:line="396" w:lineRule="auto"/>
        <w:ind w:right="564"/>
        <w:rPr>
          <w:sz w:val="24"/>
        </w:rPr>
      </w:pPr>
      <w:r>
        <w:rPr>
          <w:i/>
        </w:rPr>
        <w:t>승인/허가: 허용량을 설정하는 ERC-20 메커니즘, 허용(EIP-2612)은 서명된 메시지를 통해 허용량 업데이트를 가능하게 합니다(이더리움 개선 제안, 2020).</w:t>
      </w:r>
    </w:p>
    <w:p w14:paraId="06441EF8" w14:textId="77777777" w:rsidR="00457FD8" w:rsidRDefault="00000000">
      <w:pPr>
        <w:pStyle w:val="a4"/>
        <w:numPr>
          <w:ilvl w:val="0"/>
          <w:numId w:val="12"/>
        </w:numPr>
        <w:tabs>
          <w:tab w:val="left" w:pos="665"/>
          <w:tab w:val="left" w:pos="667"/>
        </w:tabs>
        <w:spacing w:before="39" w:line="396" w:lineRule="auto"/>
        <w:ind w:right="564"/>
        <w:rPr>
          <w:sz w:val="24"/>
        </w:rPr>
      </w:pPr>
      <w:r>
        <w:rPr>
          <w:b/>
          <w:sz w:val="24"/>
        </w:rPr>
        <w:t>Endorsement graph:</w:t>
      </w:r>
      <w:r>
        <w:rPr>
          <w:b/>
          <w:spacing w:val="40"/>
          <w:sz w:val="24"/>
        </w:rPr>
        <w:t xml:space="preserve"> </w:t>
      </w:r>
      <w:r>
        <w:rPr>
          <w:sz w:val="24"/>
        </w:rPr>
        <w:t>A directed graph where an edge represents an explicit delegation or endorsement signal rather than a mere transfer (Do et al., 2023).</w:t>
      </w:r>
    </w:p>
    <w:p>
      <w:pPr>
        <w:pStyle w:val="a4"/>
        <w:numPr>
          <w:ilvl w:val="0"/>
          <w:numId w:val="12"/>
        </w:numPr>
        <w:tabs>
          <w:tab w:val="left" w:pos="665"/>
          <w:tab w:val="left" w:pos="667"/>
        </w:tabs>
        <w:spacing w:before="39" w:line="396" w:lineRule="auto"/>
        <w:ind w:right="564"/>
        <w:rPr>
          <w:sz w:val="24"/>
        </w:rPr>
      </w:pPr>
      <w:r>
        <w:rPr>
          <w:i/>
        </w:rPr>
        <w:t>보증 그래프: 에지가 단순한 전송이 아닌 명시적인 위임 또는 보증 신호를 나타내는 방향성 그래프입니다(Do et al., 2023).</w:t>
      </w:r>
    </w:p>
    <w:p w14:paraId="7E64BACD" w14:textId="77777777" w:rsidR="00457FD8" w:rsidRDefault="00000000">
      <w:pPr>
        <w:pStyle w:val="a4"/>
        <w:numPr>
          <w:ilvl w:val="0"/>
          <w:numId w:val="12"/>
        </w:numPr>
        <w:tabs>
          <w:tab w:val="left" w:pos="665"/>
          <w:tab w:val="left" w:pos="667"/>
        </w:tabs>
        <w:spacing w:before="39" w:line="396" w:lineRule="auto"/>
        <w:ind w:right="564"/>
        <w:rPr>
          <w:sz w:val="24"/>
        </w:rPr>
      </w:pPr>
      <w:commentRangeStart w:id="3"/>
      <w:r>
        <w:rPr>
          <w:b/>
          <w:color w:val="000000"/>
          <w:sz w:val="24"/>
          <w:shd w:val="clear" w:color="auto" w:fill="FEF0B6"/>
        </w:rPr>
        <w:t>Attestation-based</w:t>
      </w:r>
      <w:r>
        <w:rPr>
          <w:b/>
          <w:color w:val="000000"/>
          <w:spacing w:val="-12"/>
          <w:sz w:val="24"/>
          <w:shd w:val="clear" w:color="auto" w:fill="FEF0B6"/>
        </w:rPr>
        <w:t xml:space="preserve"> </w:t>
      </w:r>
      <w:r>
        <w:rPr>
          <w:b/>
          <w:color w:val="000000"/>
          <w:sz w:val="24"/>
          <w:shd w:val="clear" w:color="auto" w:fill="FEF0B6"/>
        </w:rPr>
        <w:t>reputation:</w:t>
      </w:r>
      <w:r>
        <w:rPr>
          <w:b/>
          <w:color w:val="000000"/>
          <w:spacing w:val="7"/>
          <w:sz w:val="24"/>
          <w:shd w:val="clear" w:color="auto" w:fill="FEF0B6"/>
        </w:rPr>
        <w:t xml:space="preserve"> </w:t>
      </w:r>
      <w:r>
        <w:rPr>
          <w:color w:val="000000"/>
          <w:sz w:val="24"/>
          <w:shd w:val="clear" w:color="auto" w:fill="FEF0B6"/>
        </w:rPr>
        <w:t>A</w:t>
      </w:r>
      <w:r>
        <w:rPr>
          <w:color w:val="000000"/>
          <w:spacing w:val="-12"/>
          <w:sz w:val="24"/>
          <w:shd w:val="clear" w:color="auto" w:fill="FEF0B6"/>
        </w:rPr>
        <w:t xml:space="preserve"> </w:t>
      </w:r>
      <w:r>
        <w:rPr>
          <w:color w:val="000000"/>
          <w:sz w:val="24"/>
          <w:shd w:val="clear" w:color="auto" w:fill="FEF0B6"/>
        </w:rPr>
        <w:t>wallet</w:t>
      </w:r>
      <w:r>
        <w:rPr>
          <w:color w:val="000000"/>
          <w:spacing w:val="-12"/>
          <w:sz w:val="24"/>
          <w:shd w:val="clear" w:color="auto" w:fill="FEF0B6"/>
        </w:rPr>
        <w:t xml:space="preserve"> </w:t>
      </w:r>
      <w:r>
        <w:rPr>
          <w:color w:val="000000"/>
          <w:sz w:val="24"/>
          <w:shd w:val="clear" w:color="auto" w:fill="FEF0B6"/>
        </w:rPr>
        <w:t>score</w:t>
      </w:r>
      <w:r>
        <w:rPr>
          <w:color w:val="000000"/>
          <w:spacing w:val="-12"/>
          <w:sz w:val="24"/>
          <w:shd w:val="clear" w:color="auto" w:fill="FEF0B6"/>
        </w:rPr>
        <w:t xml:space="preserve"> </w:t>
      </w:r>
      <w:r>
        <w:rPr>
          <w:color w:val="000000"/>
          <w:sz w:val="24"/>
          <w:shd w:val="clear" w:color="auto" w:fill="FEF0B6"/>
        </w:rPr>
        <w:t>obtained</w:t>
      </w:r>
      <w:r>
        <w:rPr>
          <w:color w:val="000000"/>
          <w:spacing w:val="-12"/>
          <w:sz w:val="24"/>
          <w:shd w:val="clear" w:color="auto" w:fill="FEF0B6"/>
        </w:rPr>
        <w:t xml:space="preserve"> </w:t>
      </w:r>
      <w:r>
        <w:rPr>
          <w:color w:val="000000"/>
          <w:sz w:val="24"/>
          <w:shd w:val="clear" w:color="auto" w:fill="FEF0B6"/>
        </w:rPr>
        <w:t>by</w:t>
      </w:r>
      <w:r>
        <w:rPr>
          <w:color w:val="000000"/>
          <w:spacing w:val="-12"/>
          <w:sz w:val="24"/>
          <w:shd w:val="clear" w:color="auto" w:fill="FEF0B6"/>
        </w:rPr>
        <w:t xml:space="preserve"> </w:t>
      </w:r>
      <w:r>
        <w:rPr>
          <w:color w:val="000000"/>
          <w:sz w:val="24"/>
          <w:shd w:val="clear" w:color="auto" w:fill="FEF0B6"/>
        </w:rPr>
        <w:t>aggregating</w:t>
      </w:r>
      <w:r>
        <w:rPr>
          <w:color w:val="000000"/>
          <w:spacing w:val="-12"/>
          <w:sz w:val="24"/>
          <w:shd w:val="clear" w:color="auto" w:fill="FEF0B6"/>
        </w:rPr>
        <w:t xml:space="preserve"> </w:t>
      </w:r>
      <w:r>
        <w:rPr>
          <w:color w:val="000000"/>
          <w:sz w:val="24"/>
          <w:shd w:val="clear" w:color="auto" w:fill="FEF0B6"/>
        </w:rPr>
        <w:t>weighted</w:t>
      </w:r>
      <w:r>
        <w:rPr>
          <w:color w:val="000000"/>
          <w:spacing w:val="-12"/>
          <w:sz w:val="24"/>
          <w:shd w:val="clear" w:color="auto" w:fill="FEF0B6"/>
        </w:rPr>
        <w:t xml:space="preserve"> </w:t>
      </w:r>
      <w:r>
        <w:rPr>
          <w:color w:val="000000"/>
          <w:sz w:val="24"/>
          <w:shd w:val="clear" w:color="auto" w:fill="FEF0B6"/>
        </w:rPr>
        <w:t>credentials</w:t>
      </w:r>
      <w:commentRangeEnd w:id="3"/>
      <w:r>
        <w:rPr>
          <w:rStyle w:val="a6"/>
          <w:color w:val="000000"/>
          <w:sz w:val="24"/>
          <w:szCs w:val="22"/>
        </w:rPr>
        <w:commentReference w:id="3"/>
      </w:r>
      <w:r>
        <w:rPr>
          <w:color w:val="000000"/>
          <w:sz w:val="24"/>
        </w:rPr>
        <w:t xml:space="preserve"> issued</w:t>
      </w:r>
      <w:r>
        <w:rPr>
          <w:color w:val="000000"/>
          <w:spacing w:val="-4"/>
          <w:sz w:val="24"/>
        </w:rPr>
        <w:t xml:space="preserve"> </w:t>
      </w:r>
      <w:r>
        <w:rPr>
          <w:color w:val="000000"/>
          <w:sz w:val="24"/>
        </w:rPr>
        <w:t>about</w:t>
      </w:r>
      <w:r>
        <w:rPr>
          <w:color w:val="000000"/>
          <w:spacing w:val="-4"/>
          <w:sz w:val="24"/>
        </w:rPr>
        <w:t xml:space="preserve"> </w:t>
      </w:r>
      <w:r>
        <w:rPr>
          <w:color w:val="000000"/>
          <w:sz w:val="24"/>
        </w:rPr>
        <w:t>the</w:t>
      </w:r>
      <w:r>
        <w:rPr>
          <w:color w:val="000000"/>
          <w:spacing w:val="-4"/>
          <w:sz w:val="24"/>
        </w:rPr>
        <w:t xml:space="preserve"> </w:t>
      </w:r>
      <w:r>
        <w:rPr>
          <w:color w:val="000000"/>
          <w:sz w:val="24"/>
        </w:rPr>
        <w:t>address</w:t>
      </w:r>
      <w:r>
        <w:rPr>
          <w:color w:val="000000"/>
          <w:spacing w:val="-4"/>
          <w:sz w:val="24"/>
        </w:rPr>
        <w:t xml:space="preserve"> </w:t>
      </w:r>
      <w:r>
        <w:rPr>
          <w:color w:val="000000"/>
          <w:sz w:val="24"/>
        </w:rPr>
        <w:t>holder</w:t>
      </w:r>
      <w:r>
        <w:rPr>
          <w:color w:val="000000"/>
          <w:spacing w:val="-4"/>
          <w:sz w:val="24"/>
        </w:rPr>
        <w:t xml:space="preserve"> </w:t>
      </w:r>
      <w:r>
        <w:rPr>
          <w:color w:val="000000"/>
          <w:sz w:val="24"/>
        </w:rPr>
        <w:t>by</w:t>
      </w:r>
      <w:r>
        <w:rPr>
          <w:color w:val="000000"/>
          <w:spacing w:val="-4"/>
          <w:sz w:val="24"/>
        </w:rPr>
        <w:t xml:space="preserve"> </w:t>
      </w:r>
      <w:r>
        <w:rPr>
          <w:color w:val="000000"/>
          <w:sz w:val="24"/>
        </w:rPr>
        <w:t>third-party</w:t>
      </w:r>
      <w:r>
        <w:rPr>
          <w:color w:val="000000"/>
          <w:spacing w:val="-4"/>
          <w:sz w:val="24"/>
        </w:rPr>
        <w:t xml:space="preserve"> </w:t>
      </w:r>
      <w:r>
        <w:rPr>
          <w:color w:val="000000"/>
          <w:sz w:val="24"/>
        </w:rPr>
        <w:t>verifiers,</w:t>
      </w:r>
      <w:r>
        <w:rPr>
          <w:color w:val="000000"/>
          <w:spacing w:val="-4"/>
          <w:sz w:val="24"/>
        </w:rPr>
        <w:t xml:space="preserve"> </w:t>
      </w:r>
      <w:r>
        <w:rPr>
          <w:color w:val="000000"/>
          <w:sz w:val="24"/>
        </w:rPr>
        <w:t>typically</w:t>
      </w:r>
      <w:r>
        <w:rPr>
          <w:color w:val="000000"/>
          <w:spacing w:val="-4"/>
          <w:sz w:val="24"/>
        </w:rPr>
        <w:t xml:space="preserve"> </w:t>
      </w:r>
      <w:r>
        <w:rPr>
          <w:color w:val="000000"/>
          <w:sz w:val="24"/>
        </w:rPr>
        <w:t>to</w:t>
      </w:r>
      <w:r>
        <w:rPr>
          <w:color w:val="000000"/>
          <w:spacing w:val="-4"/>
          <w:sz w:val="24"/>
        </w:rPr>
        <w:t xml:space="preserve"> </w:t>
      </w:r>
      <w:r>
        <w:rPr>
          <w:color w:val="000000"/>
          <w:sz w:val="24"/>
        </w:rPr>
        <w:t>establish</w:t>
      </w:r>
      <w:r>
        <w:rPr>
          <w:color w:val="000000"/>
          <w:spacing w:val="-4"/>
          <w:sz w:val="24"/>
        </w:rPr>
        <w:t xml:space="preserve"> </w:t>
      </w:r>
      <w:r>
        <w:rPr>
          <w:color w:val="000000"/>
          <w:sz w:val="24"/>
        </w:rPr>
        <w:t>unique</w:t>
      </w:r>
      <w:r>
        <w:rPr>
          <w:color w:val="000000"/>
          <w:spacing w:val="-4"/>
          <w:sz w:val="24"/>
        </w:rPr>
        <w:t xml:space="preserve"> </w:t>
      </w:r>
      <w:r>
        <w:rPr>
          <w:color w:val="000000"/>
          <w:sz w:val="24"/>
        </w:rPr>
        <w:t>person-</w:t>
      </w:r>
    </w:p>
    <w:p>
      <w:pPr>
        <w:pStyle w:val="a4"/>
        <w:numPr>
          <w:ilvl w:val="0"/>
          <w:numId w:val="12"/>
        </w:numPr>
        <w:tabs>
          <w:tab w:val="left" w:pos="665"/>
          <w:tab w:val="left" w:pos="667"/>
        </w:tabs>
        <w:spacing w:before="39" w:line="396" w:lineRule="auto"/>
        <w:ind w:right="564"/>
        <w:rPr>
          <w:sz w:val="24"/>
        </w:rPr>
      </w:pPr>
      <w:r>
        <w:rPr>
          <w:i/>
        </w:rPr>
        <w:t>증명 기반 평판: 일반적으로 고유한 개인을 설정하기 위해 제3자 검증자가 주소 보유자에 대해 발행한 가중치 자격 증명을 집계하여 얻은 지갑 점수입니다.</w:t>
      </w:r>
    </w:p>
    <w:p w14:paraId="795F38D7" w14:textId="77777777" w:rsidR="00457FD8" w:rsidRDefault="00457FD8">
      <w:pPr>
        <w:pStyle w:val="a4"/>
        <w:spacing w:line="396" w:lineRule="auto"/>
        <w:rPr>
          <w:sz w:val="24"/>
        </w:rPr>
        <w:sectPr w:rsidR="00457FD8">
          <w:pgSz w:w="11910" w:h="16840"/>
          <w:pgMar w:top="1840" w:right="708" w:bottom="2300" w:left="1133" w:header="0" w:footer="2115" w:gutter="0"/>
          <w:cols w:space="720"/>
        </w:sectPr>
      </w:pPr>
    </w:p>
    <w:p w14:paraId="55147F5F" w14:textId="77777777" w:rsidR="00457FD8" w:rsidRDefault="00000000">
      <w:pPr>
        <w:pStyle w:val="a3"/>
        <w:spacing w:before="72"/>
        <w:ind w:left="667"/>
        <w:jc w:val="both"/>
      </w:pPr>
      <w:r>
        <w:lastRenderedPageBreak/>
        <w:t>hood</w:t>
      </w:r>
      <w:r>
        <w:rPr>
          <w:spacing w:val="-7"/>
        </w:rPr>
        <w:t xml:space="preserve"> </w:t>
      </w:r>
      <w:r>
        <w:t>and</w:t>
      </w:r>
      <w:r>
        <w:rPr>
          <w:spacing w:val="-7"/>
        </w:rPr>
        <w:t xml:space="preserve"> </w:t>
      </w:r>
      <w:r>
        <w:t>resist</w:t>
      </w:r>
      <w:r>
        <w:rPr>
          <w:spacing w:val="-7"/>
        </w:rPr>
        <w:t xml:space="preserve"> </w:t>
      </w:r>
      <w:r>
        <w:t>Sybil</w:t>
      </w:r>
      <w:r>
        <w:rPr>
          <w:spacing w:val="-7"/>
        </w:rPr>
        <w:t xml:space="preserve"> </w:t>
      </w:r>
      <w:r>
        <w:t>attacks</w:t>
      </w:r>
      <w:r>
        <w:rPr>
          <w:spacing w:val="-7"/>
        </w:rPr>
        <w:t xml:space="preserve"> </w:t>
      </w:r>
      <w:r>
        <w:t>(Human</w:t>
      </w:r>
      <w:r>
        <w:rPr>
          <w:spacing w:val="-7"/>
        </w:rPr>
        <w:t xml:space="preserve"> </w:t>
      </w:r>
      <w:r>
        <w:t>Passport,</w:t>
      </w:r>
      <w:r>
        <w:rPr>
          <w:spacing w:val="-7"/>
        </w:rPr>
        <w:t xml:space="preserve"> </w:t>
      </w:r>
      <w:r>
        <w:t>n.d.;</w:t>
      </w:r>
      <w:r>
        <w:rPr>
          <w:spacing w:val="-7"/>
        </w:rPr>
        <w:t xml:space="preserve"> </w:t>
      </w:r>
      <w:r>
        <w:t>Siddarth</w:t>
      </w:r>
      <w:r>
        <w:rPr>
          <w:spacing w:val="-6"/>
        </w:rPr>
        <w:t xml:space="preserve"> </w:t>
      </w:r>
      <w:r>
        <w:t>et</w:t>
      </w:r>
      <w:r>
        <w:rPr>
          <w:spacing w:val="-7"/>
        </w:rPr>
        <w:t xml:space="preserve"> </w:t>
      </w:r>
      <w:r>
        <w:t>al.,</w:t>
      </w:r>
      <w:r>
        <w:rPr>
          <w:spacing w:val="-7"/>
        </w:rPr>
        <w:t xml:space="preserve"> </w:t>
      </w:r>
      <w:r>
        <w:rPr>
          <w:spacing w:val="-2"/>
        </w:rPr>
        <w:t>2020).</w:t>
      </w:r>
    </w:p>
    <w:p>
      <w:pPr>
        <w:pStyle w:val="a3"/>
        <w:spacing w:before="72"/>
        <w:ind w:left="667"/>
        <w:jc w:val="both"/>
      </w:pPr>
      <w:r>
        <w:rPr>
          <w:i/>
        </w:rPr>
        <w:t>후드를 설치하고 Sybil 공격에 저항하세요(Human Passport, n.d.; Siddarth et al., 2020).</w:t>
      </w:r>
    </w:p>
    <w:p w14:paraId="0E6755AD" w14:textId="77777777" w:rsidR="00457FD8" w:rsidRDefault="00000000">
      <w:pPr>
        <w:pStyle w:val="a4"/>
        <w:numPr>
          <w:ilvl w:val="0"/>
          <w:numId w:val="12"/>
        </w:numPr>
        <w:tabs>
          <w:tab w:val="left" w:pos="665"/>
          <w:tab w:val="left" w:pos="667"/>
        </w:tabs>
        <w:spacing w:before="217" w:line="396" w:lineRule="auto"/>
        <w:ind w:right="564"/>
        <w:rPr>
          <w:sz w:val="24"/>
        </w:rPr>
      </w:pPr>
      <w:commentRangeStart w:id="4"/>
      <w:r>
        <w:rPr>
          <w:b/>
          <w:color w:val="000000"/>
          <w:sz w:val="24"/>
          <w:shd w:val="clear" w:color="auto" w:fill="FEF0B6"/>
        </w:rPr>
        <w:t>Sybil attack:</w:t>
      </w:r>
      <w:r>
        <w:rPr>
          <w:b/>
          <w:color w:val="000000"/>
          <w:spacing w:val="34"/>
          <w:sz w:val="24"/>
          <w:shd w:val="clear" w:color="auto" w:fill="FEF0B6"/>
        </w:rPr>
        <w:t xml:space="preserve"> </w:t>
      </w:r>
      <w:r>
        <w:rPr>
          <w:color w:val="000000"/>
          <w:sz w:val="24"/>
          <w:shd w:val="clear" w:color="auto" w:fill="FEF0B6"/>
        </w:rPr>
        <w:t>The creation of many illegitimate identities</w:t>
      </w:r>
      <w:commentRangeEnd w:id="4"/>
      <w:r>
        <w:rPr>
          <w:rStyle w:val="a6"/>
          <w:color w:val="000000"/>
          <w:sz w:val="24"/>
          <w:szCs w:val="22"/>
        </w:rPr>
        <w:commentReference w:id="4"/>
      </w:r>
      <w:r>
        <w:rPr>
          <w:color w:val="000000"/>
          <w:sz w:val="24"/>
        </w:rPr>
        <w:t xml:space="preserve"> by a single actor in order to gain disproportionate influence over a pseudonymous system (Siddarth et al., 2020).</w:t>
      </w:r>
    </w:p>
    <w:p>
      <w:pPr>
        <w:pStyle w:val="a4"/>
        <w:numPr>
          <w:ilvl w:val="0"/>
          <w:numId w:val="12"/>
        </w:numPr>
        <w:tabs>
          <w:tab w:val="left" w:pos="665"/>
          <w:tab w:val="left" w:pos="667"/>
        </w:tabs>
        <w:spacing w:before="217" w:line="396" w:lineRule="auto"/>
        <w:ind w:right="564"/>
        <w:rPr>
          <w:sz w:val="24"/>
        </w:rPr>
      </w:pPr>
      <w:r>
        <w:rPr>
          <w:i/>
        </w:rPr>
        <w:t>Sybil 공격: 가명 시스템에 대한 불균형적인 영향력을 얻기 위해 단일 행위자가 많은 불법 신원을 생성하는 것입니다(Siddarth et al., 2020).</w:t>
      </w:r>
    </w:p>
    <w:p w14:paraId="2D4E927C" w14:textId="77777777" w:rsidR="00457FD8" w:rsidRDefault="00000000">
      <w:pPr>
        <w:pStyle w:val="a3"/>
        <w:spacing w:before="122" w:line="396" w:lineRule="auto"/>
        <w:ind w:right="563"/>
        <w:jc w:val="both"/>
      </w:pPr>
      <w:r>
        <w:t>Reputation</w:t>
      </w:r>
      <w:r>
        <w:rPr>
          <w:spacing w:val="-15"/>
        </w:rPr>
        <w:t xml:space="preserve"> </w:t>
      </w:r>
      <w:r>
        <w:t>scoring</w:t>
      </w:r>
      <w:r>
        <w:rPr>
          <w:spacing w:val="-15"/>
        </w:rPr>
        <w:t xml:space="preserve"> </w:t>
      </w:r>
      <w:r>
        <w:t>is</w:t>
      </w:r>
      <w:r>
        <w:rPr>
          <w:spacing w:val="-15"/>
        </w:rPr>
        <w:t xml:space="preserve"> </w:t>
      </w:r>
      <w:r>
        <w:t>critical</w:t>
      </w:r>
      <w:r>
        <w:rPr>
          <w:spacing w:val="-15"/>
        </w:rPr>
        <w:t xml:space="preserve"> </w:t>
      </w:r>
      <w:r>
        <w:t>in</w:t>
      </w:r>
      <w:r>
        <w:rPr>
          <w:spacing w:val="-15"/>
        </w:rPr>
        <w:t xml:space="preserve"> </w:t>
      </w:r>
      <w:r>
        <w:t>credit-based</w:t>
      </w:r>
      <w:r>
        <w:rPr>
          <w:spacing w:val="-15"/>
        </w:rPr>
        <w:t xml:space="preserve"> </w:t>
      </w:r>
      <w:r>
        <w:t>and</w:t>
      </w:r>
      <w:r>
        <w:rPr>
          <w:spacing w:val="-15"/>
        </w:rPr>
        <w:t xml:space="preserve"> </w:t>
      </w:r>
      <w:r>
        <w:t>leveraged</w:t>
      </w:r>
      <w:r>
        <w:rPr>
          <w:spacing w:val="-15"/>
        </w:rPr>
        <w:t xml:space="preserve"> </w:t>
      </w:r>
      <w:r>
        <w:t>DeFi</w:t>
      </w:r>
      <w:r>
        <w:rPr>
          <w:spacing w:val="-15"/>
        </w:rPr>
        <w:t xml:space="preserve"> </w:t>
      </w:r>
      <w:r>
        <w:t>to</w:t>
      </w:r>
      <w:r>
        <w:rPr>
          <w:spacing w:val="-15"/>
        </w:rPr>
        <w:t xml:space="preserve"> </w:t>
      </w:r>
      <w:r>
        <w:t>distinguish</w:t>
      </w:r>
      <w:r>
        <w:rPr>
          <w:spacing w:val="-15"/>
        </w:rPr>
        <w:t xml:space="preserve"> </w:t>
      </w:r>
      <w:r>
        <w:t>reliable</w:t>
      </w:r>
      <w:r>
        <w:rPr>
          <w:spacing w:val="-15"/>
        </w:rPr>
        <w:t xml:space="preserve"> </w:t>
      </w:r>
      <w:r>
        <w:t>participants from potential bad actors (Schär,</w:t>
      </w:r>
      <w:r>
        <w:rPr>
          <w:spacing w:val="13"/>
        </w:rPr>
        <w:t xml:space="preserve"> </w:t>
      </w:r>
      <w:r>
        <w:t>2021;</w:t>
      </w:r>
      <w:r>
        <w:rPr>
          <w:spacing w:val="17"/>
        </w:rPr>
        <w:t xml:space="preserve"> </w:t>
      </w:r>
      <w:r>
        <w:t>Packin &amp; Lev-Aretz,</w:t>
      </w:r>
      <w:r>
        <w:rPr>
          <w:spacing w:val="13"/>
        </w:rPr>
        <w:t xml:space="preserve"> </w:t>
      </w:r>
      <w:r>
        <w:t>2024).</w:t>
      </w:r>
      <w:r>
        <w:rPr>
          <w:spacing w:val="40"/>
        </w:rPr>
        <w:t xml:space="preserve"> </w:t>
      </w:r>
      <w:commentRangeStart w:id="5"/>
      <w:r>
        <w:rPr>
          <w:color w:val="000000"/>
          <w:shd w:val="clear" w:color="auto" w:fill="FEF0B6"/>
        </w:rPr>
        <w:t>In current practice,</w:t>
      </w:r>
      <w:r>
        <w:rPr>
          <w:color w:val="000000"/>
          <w:spacing w:val="13"/>
          <w:shd w:val="clear" w:color="auto" w:fill="FEF0B6"/>
        </w:rPr>
        <w:t xml:space="preserve"> </w:t>
      </w:r>
      <w:r>
        <w:rPr>
          <w:color w:val="000000"/>
          <w:shd w:val="clear" w:color="auto" w:fill="FEF0B6"/>
        </w:rPr>
        <w:t>trust in</w:t>
      </w:r>
      <w:r>
        <w:rPr>
          <w:color w:val="000000"/>
          <w:spacing w:val="40"/>
        </w:rPr>
        <w:t xml:space="preserve"> </w:t>
      </w:r>
      <w:r>
        <w:rPr>
          <w:color w:val="000000"/>
        </w:rPr>
        <w:t>a DeFi setting is established in two</w:t>
      </w:r>
      <w:commentRangeEnd w:id="5"/>
      <w:r>
        <w:rPr>
          <w:rStyle w:val="a6"/>
          <w:color w:val="000000"/>
          <w:sz w:val="24"/>
          <w:szCs w:val="24"/>
        </w:rPr>
        <w:commentReference w:id="5"/>
      </w:r>
      <w:r>
        <w:rPr>
          <w:color w:val="000000"/>
        </w:rPr>
        <w:t xml:space="preserve"> broad ways, both anchored in what is observable on a public ledger.</w:t>
      </w:r>
      <w:r>
        <w:rPr>
          <w:color w:val="000000"/>
          <w:spacing w:val="40"/>
        </w:rPr>
        <w:t xml:space="preserve"> </w:t>
      </w:r>
      <w:r>
        <w:rPr>
          <w:color w:val="000000"/>
        </w:rPr>
        <w:t>The first is behavioral:</w:t>
      </w:r>
      <w:r>
        <w:rPr>
          <w:color w:val="000000"/>
          <w:spacing w:val="40"/>
        </w:rPr>
        <w:t xml:space="preserve"> </w:t>
      </w:r>
      <w:r>
        <w:rPr>
          <w:color w:val="000000"/>
        </w:rPr>
        <w:t>an address accrues standing through consistent, transparent on-chain activity, and because that history is immutable and openly auditable, attempts to inflate it are</w:t>
      </w:r>
      <w:r>
        <w:rPr>
          <w:color w:val="000000"/>
          <w:spacing w:val="-9"/>
        </w:rPr>
        <w:t xml:space="preserve"> </w:t>
      </w:r>
      <w:r>
        <w:rPr>
          <w:color w:val="000000"/>
        </w:rPr>
        <w:t>costly</w:t>
      </w:r>
      <w:r>
        <w:rPr>
          <w:color w:val="000000"/>
          <w:spacing w:val="-9"/>
        </w:rPr>
        <w:t xml:space="preserve"> </w:t>
      </w:r>
      <w:r>
        <w:rPr>
          <w:color w:val="000000"/>
        </w:rPr>
        <w:t>and</w:t>
      </w:r>
      <w:r>
        <w:rPr>
          <w:color w:val="000000"/>
          <w:spacing w:val="-9"/>
        </w:rPr>
        <w:t xml:space="preserve"> </w:t>
      </w:r>
      <w:r>
        <w:rPr>
          <w:color w:val="000000"/>
        </w:rPr>
        <w:t>tend</w:t>
      </w:r>
      <w:r>
        <w:rPr>
          <w:color w:val="000000"/>
          <w:spacing w:val="-9"/>
        </w:rPr>
        <w:t xml:space="preserve"> </w:t>
      </w:r>
      <w:r>
        <w:rPr>
          <w:color w:val="000000"/>
        </w:rPr>
        <w:t>to</w:t>
      </w:r>
      <w:r>
        <w:rPr>
          <w:color w:val="000000"/>
          <w:spacing w:val="-9"/>
        </w:rPr>
        <w:t xml:space="preserve"> </w:t>
      </w:r>
      <w:r>
        <w:rPr>
          <w:color w:val="000000"/>
        </w:rPr>
        <w:t>depress</w:t>
      </w:r>
      <w:r>
        <w:rPr>
          <w:color w:val="000000"/>
          <w:spacing w:val="-9"/>
        </w:rPr>
        <w:t xml:space="preserve"> </w:t>
      </w:r>
      <w:r>
        <w:rPr>
          <w:color w:val="000000"/>
        </w:rPr>
        <w:t>rather</w:t>
      </w:r>
      <w:r>
        <w:rPr>
          <w:color w:val="000000"/>
          <w:spacing w:val="-9"/>
        </w:rPr>
        <w:t xml:space="preserve"> </w:t>
      </w:r>
      <w:r>
        <w:rPr>
          <w:color w:val="000000"/>
        </w:rPr>
        <w:t>than</w:t>
      </w:r>
      <w:r>
        <w:rPr>
          <w:color w:val="000000"/>
          <w:spacing w:val="-9"/>
        </w:rPr>
        <w:t xml:space="preserve"> </w:t>
      </w:r>
      <w:r>
        <w:rPr>
          <w:color w:val="000000"/>
        </w:rPr>
        <w:t>raise</w:t>
      </w:r>
      <w:r>
        <w:rPr>
          <w:color w:val="000000"/>
          <w:spacing w:val="-9"/>
        </w:rPr>
        <w:t xml:space="preserve"> </w:t>
      </w:r>
      <w:r>
        <w:rPr>
          <w:color w:val="000000"/>
        </w:rPr>
        <w:t>the</w:t>
      </w:r>
      <w:r>
        <w:rPr>
          <w:color w:val="000000"/>
          <w:spacing w:val="-9"/>
        </w:rPr>
        <w:t xml:space="preserve"> </w:t>
      </w:r>
      <w:r>
        <w:rPr>
          <w:color w:val="000000"/>
        </w:rPr>
        <w:t>resulting</w:t>
      </w:r>
      <w:r>
        <w:rPr>
          <w:color w:val="000000"/>
          <w:spacing w:val="-9"/>
        </w:rPr>
        <w:t xml:space="preserve"> </w:t>
      </w:r>
      <w:r>
        <w:rPr>
          <w:color w:val="000000"/>
        </w:rPr>
        <w:t>score.</w:t>
      </w:r>
      <w:r>
        <w:rPr>
          <w:color w:val="000000"/>
          <w:spacing w:val="12"/>
        </w:rPr>
        <w:t xml:space="preserve"> </w:t>
      </w:r>
      <w:r>
        <w:rPr>
          <w:color w:val="000000"/>
        </w:rPr>
        <w:t>The</w:t>
      </w:r>
      <w:r>
        <w:rPr>
          <w:color w:val="000000"/>
          <w:spacing w:val="-9"/>
        </w:rPr>
        <w:t xml:space="preserve"> </w:t>
      </w:r>
      <w:r>
        <w:rPr>
          <w:color w:val="000000"/>
        </w:rPr>
        <w:t>second</w:t>
      </w:r>
      <w:r>
        <w:rPr>
          <w:color w:val="000000"/>
          <w:spacing w:val="-9"/>
        </w:rPr>
        <w:t xml:space="preserve"> </w:t>
      </w:r>
      <w:r>
        <w:rPr>
          <w:color w:val="000000"/>
        </w:rPr>
        <w:t>is</w:t>
      </w:r>
      <w:r>
        <w:rPr>
          <w:color w:val="000000"/>
          <w:spacing w:val="-9"/>
        </w:rPr>
        <w:t xml:space="preserve"> </w:t>
      </w:r>
      <w:r>
        <w:rPr>
          <w:color w:val="000000"/>
        </w:rPr>
        <w:t>attestation-based: tooling</w:t>
      </w:r>
      <w:r>
        <w:rPr>
          <w:color w:val="000000"/>
          <w:spacing w:val="-15"/>
        </w:rPr>
        <w:t xml:space="preserve"> </w:t>
      </w:r>
      <w:r>
        <w:rPr>
          <w:color w:val="000000"/>
        </w:rPr>
        <w:t>such</w:t>
      </w:r>
      <w:r>
        <w:rPr>
          <w:color w:val="000000"/>
          <w:spacing w:val="-15"/>
        </w:rPr>
        <w:t xml:space="preserve"> </w:t>
      </w:r>
      <w:r>
        <w:rPr>
          <w:color w:val="000000"/>
        </w:rPr>
        <w:t>as</w:t>
      </w:r>
      <w:r>
        <w:rPr>
          <w:color w:val="000000"/>
          <w:spacing w:val="-15"/>
        </w:rPr>
        <w:t xml:space="preserve"> </w:t>
      </w:r>
      <w:r>
        <w:rPr>
          <w:color w:val="000000"/>
        </w:rPr>
        <w:t>Human</w:t>
      </w:r>
      <w:r>
        <w:rPr>
          <w:color w:val="000000"/>
          <w:spacing w:val="-15"/>
        </w:rPr>
        <w:t xml:space="preserve"> </w:t>
      </w:r>
      <w:r>
        <w:rPr>
          <w:color w:val="000000"/>
        </w:rPr>
        <w:t>Passport</w:t>
      </w:r>
      <w:r>
        <w:rPr>
          <w:color w:val="000000"/>
          <w:spacing w:val="-15"/>
        </w:rPr>
        <w:t xml:space="preserve"> </w:t>
      </w:r>
      <w:r>
        <w:rPr>
          <w:color w:val="000000"/>
        </w:rPr>
        <w:t>(formerly</w:t>
      </w:r>
      <w:r>
        <w:rPr>
          <w:color w:val="000000"/>
          <w:spacing w:val="-15"/>
        </w:rPr>
        <w:t xml:space="preserve"> </w:t>
      </w:r>
      <w:r>
        <w:rPr>
          <w:color w:val="000000"/>
        </w:rPr>
        <w:t>Gitcoin</w:t>
      </w:r>
      <w:r>
        <w:rPr>
          <w:color w:val="000000"/>
          <w:spacing w:val="-15"/>
        </w:rPr>
        <w:t xml:space="preserve"> </w:t>
      </w:r>
      <w:r>
        <w:rPr>
          <w:color w:val="000000"/>
        </w:rPr>
        <w:t>Passport)</w:t>
      </w:r>
      <w:r>
        <w:rPr>
          <w:color w:val="000000"/>
          <w:spacing w:val="-15"/>
        </w:rPr>
        <w:t xml:space="preserve"> </w:t>
      </w:r>
      <w:r>
        <w:rPr>
          <w:color w:val="000000"/>
        </w:rPr>
        <w:t>binds</w:t>
      </w:r>
      <w:r>
        <w:rPr>
          <w:color w:val="000000"/>
          <w:spacing w:val="-15"/>
        </w:rPr>
        <w:t xml:space="preserve"> </w:t>
      </w:r>
      <w:r>
        <w:rPr>
          <w:color w:val="000000"/>
        </w:rPr>
        <w:t>verifiable</w:t>
      </w:r>
      <w:r>
        <w:rPr>
          <w:color w:val="000000"/>
          <w:spacing w:val="-15"/>
        </w:rPr>
        <w:t xml:space="preserve"> </w:t>
      </w:r>
      <w:r>
        <w:rPr>
          <w:color w:val="000000"/>
        </w:rPr>
        <w:t>credentials</w:t>
      </w:r>
      <w:r>
        <w:rPr>
          <w:color w:val="000000"/>
          <w:spacing w:val="-15"/>
        </w:rPr>
        <w:t xml:space="preserve"> </w:t>
      </w:r>
      <w:r>
        <w:rPr>
          <w:color w:val="000000"/>
        </w:rPr>
        <w:t>to</w:t>
      </w:r>
      <w:r>
        <w:rPr>
          <w:color w:val="000000"/>
          <w:spacing w:val="-15"/>
        </w:rPr>
        <w:t xml:space="preserve"> </w:t>
      </w:r>
      <w:r>
        <w:rPr>
          <w:color w:val="000000"/>
        </w:rPr>
        <w:t>a</w:t>
      </w:r>
      <w:r>
        <w:rPr>
          <w:color w:val="000000"/>
          <w:spacing w:val="-15"/>
        </w:rPr>
        <w:t xml:space="preserve"> </w:t>
      </w:r>
      <w:r>
        <w:rPr>
          <w:color w:val="000000"/>
        </w:rPr>
        <w:t xml:space="preserve">wallet </w:t>
      </w:r>
      <w:r>
        <w:rPr>
          <w:color w:val="000000"/>
          <w:spacing w:val="-2"/>
        </w:rPr>
        <w:t>address</w:t>
      </w:r>
      <w:r>
        <w:rPr>
          <w:color w:val="000000"/>
          <w:spacing w:val="-7"/>
        </w:rPr>
        <w:t xml:space="preserve"> </w:t>
      </w:r>
      <w:r>
        <w:rPr>
          <w:color w:val="000000"/>
          <w:spacing w:val="-2"/>
        </w:rPr>
        <w:t>and</w:t>
      </w:r>
      <w:r>
        <w:rPr>
          <w:color w:val="000000"/>
          <w:spacing w:val="-7"/>
        </w:rPr>
        <w:t xml:space="preserve"> </w:t>
      </w:r>
      <w:r>
        <w:rPr>
          <w:color w:val="000000"/>
          <w:spacing w:val="-2"/>
        </w:rPr>
        <w:t>aggregates</w:t>
      </w:r>
      <w:r>
        <w:rPr>
          <w:color w:val="000000"/>
          <w:spacing w:val="-7"/>
        </w:rPr>
        <w:t xml:space="preserve"> </w:t>
      </w:r>
      <w:r>
        <w:rPr>
          <w:color w:val="000000"/>
          <w:spacing w:val="-2"/>
        </w:rPr>
        <w:t>their</w:t>
      </w:r>
      <w:r>
        <w:rPr>
          <w:color w:val="000000"/>
          <w:spacing w:val="-7"/>
        </w:rPr>
        <w:t xml:space="preserve"> </w:t>
      </w:r>
      <w:r>
        <w:rPr>
          <w:color w:val="000000"/>
          <w:spacing w:val="-2"/>
        </w:rPr>
        <w:t>weights</w:t>
      </w:r>
      <w:r>
        <w:rPr>
          <w:color w:val="000000"/>
          <w:spacing w:val="-7"/>
        </w:rPr>
        <w:t xml:space="preserve"> </w:t>
      </w:r>
      <w:r>
        <w:rPr>
          <w:color w:val="000000"/>
          <w:spacing w:val="-2"/>
        </w:rPr>
        <w:t>into</w:t>
      </w:r>
      <w:r>
        <w:rPr>
          <w:color w:val="000000"/>
          <w:spacing w:val="-7"/>
        </w:rPr>
        <w:t xml:space="preserve"> </w:t>
      </w:r>
      <w:r>
        <w:rPr>
          <w:color w:val="000000"/>
          <w:spacing w:val="-2"/>
        </w:rPr>
        <w:t>a</w:t>
      </w:r>
      <w:r>
        <w:rPr>
          <w:color w:val="000000"/>
          <w:spacing w:val="-7"/>
        </w:rPr>
        <w:t xml:space="preserve"> </w:t>
      </w:r>
      <w:r>
        <w:rPr>
          <w:color w:val="000000"/>
          <w:spacing w:val="-2"/>
        </w:rPr>
        <w:t>score</w:t>
      </w:r>
      <w:r>
        <w:rPr>
          <w:color w:val="000000"/>
          <w:spacing w:val="-7"/>
        </w:rPr>
        <w:t xml:space="preserve"> </w:t>
      </w:r>
      <w:r>
        <w:rPr>
          <w:color w:val="000000"/>
          <w:spacing w:val="-2"/>
        </w:rPr>
        <w:t>compared</w:t>
      </w:r>
      <w:r>
        <w:rPr>
          <w:color w:val="000000"/>
          <w:spacing w:val="-7"/>
        </w:rPr>
        <w:t xml:space="preserve"> </w:t>
      </w:r>
      <w:r>
        <w:rPr>
          <w:color w:val="000000"/>
          <w:spacing w:val="-2"/>
        </w:rPr>
        <w:t>against</w:t>
      </w:r>
      <w:r>
        <w:rPr>
          <w:color w:val="000000"/>
          <w:spacing w:val="-6"/>
        </w:rPr>
        <w:t xml:space="preserve"> </w:t>
      </w:r>
      <w:r>
        <w:rPr>
          <w:color w:val="000000"/>
          <w:spacing w:val="-2"/>
        </w:rPr>
        <w:t>a</w:t>
      </w:r>
      <w:r>
        <w:rPr>
          <w:color w:val="000000"/>
          <w:spacing w:val="-7"/>
        </w:rPr>
        <w:t xml:space="preserve"> </w:t>
      </w:r>
      <w:r>
        <w:rPr>
          <w:color w:val="000000"/>
          <w:spacing w:val="-2"/>
        </w:rPr>
        <w:t>passing</w:t>
      </w:r>
      <w:r>
        <w:rPr>
          <w:color w:val="000000"/>
          <w:spacing w:val="-7"/>
        </w:rPr>
        <w:t xml:space="preserve"> </w:t>
      </w:r>
      <w:r>
        <w:rPr>
          <w:color w:val="000000"/>
          <w:spacing w:val="-2"/>
        </w:rPr>
        <w:t>threshold,</w:t>
      </w:r>
      <w:r>
        <w:rPr>
          <w:color w:val="000000"/>
          <w:spacing w:val="-4"/>
        </w:rPr>
        <w:t xml:space="preserve"> </w:t>
      </w:r>
      <w:r>
        <w:rPr>
          <w:color w:val="000000"/>
          <w:spacing w:val="-2"/>
        </w:rPr>
        <w:t>deliberately drawing</w:t>
      </w:r>
      <w:r>
        <w:rPr>
          <w:color w:val="000000"/>
          <w:spacing w:val="-11"/>
        </w:rPr>
        <w:t xml:space="preserve"> </w:t>
      </w:r>
      <w:r>
        <w:rPr>
          <w:color w:val="000000"/>
          <w:spacing w:val="-2"/>
        </w:rPr>
        <w:t>on</w:t>
      </w:r>
      <w:r>
        <w:rPr>
          <w:color w:val="000000"/>
          <w:spacing w:val="-11"/>
        </w:rPr>
        <w:t xml:space="preserve"> </w:t>
      </w:r>
      <w:r>
        <w:rPr>
          <w:color w:val="000000"/>
          <w:spacing w:val="-2"/>
        </w:rPr>
        <w:t>both</w:t>
      </w:r>
      <w:r>
        <w:rPr>
          <w:color w:val="000000"/>
          <w:spacing w:val="-11"/>
        </w:rPr>
        <w:t xml:space="preserve"> </w:t>
      </w:r>
      <w:r>
        <w:rPr>
          <w:color w:val="000000"/>
          <w:spacing w:val="-2"/>
        </w:rPr>
        <w:t>on-chain</w:t>
      </w:r>
      <w:r>
        <w:rPr>
          <w:color w:val="000000"/>
          <w:spacing w:val="-11"/>
        </w:rPr>
        <w:t xml:space="preserve"> </w:t>
      </w:r>
      <w:r>
        <w:rPr>
          <w:color w:val="000000"/>
          <w:spacing w:val="-2"/>
        </w:rPr>
        <w:t>and</w:t>
      </w:r>
      <w:r>
        <w:rPr>
          <w:color w:val="000000"/>
          <w:spacing w:val="-11"/>
        </w:rPr>
        <w:t xml:space="preserve"> </w:t>
      </w:r>
      <w:r>
        <w:rPr>
          <w:color w:val="000000"/>
          <w:spacing w:val="-2"/>
        </w:rPr>
        <w:t>off-chain</w:t>
      </w:r>
      <w:r>
        <w:rPr>
          <w:color w:val="000000"/>
          <w:spacing w:val="-12"/>
        </w:rPr>
        <w:t xml:space="preserve"> </w:t>
      </w:r>
      <w:r>
        <w:rPr>
          <w:color w:val="000000"/>
          <w:spacing w:val="-2"/>
        </w:rPr>
        <w:t>evidence</w:t>
      </w:r>
      <w:r>
        <w:rPr>
          <w:color w:val="000000"/>
          <w:spacing w:val="-11"/>
        </w:rPr>
        <w:t xml:space="preserve"> </w:t>
      </w:r>
      <w:r>
        <w:rPr>
          <w:color w:val="000000"/>
          <w:spacing w:val="-2"/>
        </w:rPr>
        <w:t>in</w:t>
      </w:r>
      <w:r>
        <w:rPr>
          <w:color w:val="000000"/>
          <w:spacing w:val="-11"/>
        </w:rPr>
        <w:t xml:space="preserve"> </w:t>
      </w:r>
      <w:r>
        <w:rPr>
          <w:color w:val="000000"/>
          <w:spacing w:val="-2"/>
        </w:rPr>
        <w:t>order</w:t>
      </w:r>
      <w:r>
        <w:rPr>
          <w:color w:val="000000"/>
          <w:spacing w:val="-11"/>
        </w:rPr>
        <w:t xml:space="preserve"> </w:t>
      </w:r>
      <w:r>
        <w:rPr>
          <w:color w:val="000000"/>
          <w:spacing w:val="-2"/>
        </w:rPr>
        <w:t>to</w:t>
      </w:r>
      <w:r>
        <w:rPr>
          <w:color w:val="000000"/>
          <w:spacing w:val="-11"/>
        </w:rPr>
        <w:t xml:space="preserve"> </w:t>
      </w:r>
      <w:r>
        <w:rPr>
          <w:color w:val="000000"/>
          <w:spacing w:val="-2"/>
        </w:rPr>
        <w:t>counter</w:t>
      </w:r>
      <w:r>
        <w:rPr>
          <w:color w:val="000000"/>
          <w:spacing w:val="-11"/>
        </w:rPr>
        <w:t xml:space="preserve"> </w:t>
      </w:r>
      <w:r>
        <w:rPr>
          <w:color w:val="000000"/>
          <w:spacing w:val="-2"/>
        </w:rPr>
        <w:t>Sybil</w:t>
      </w:r>
      <w:r>
        <w:rPr>
          <w:color w:val="000000"/>
          <w:spacing w:val="-11"/>
        </w:rPr>
        <w:t xml:space="preserve"> </w:t>
      </w:r>
      <w:r>
        <w:rPr>
          <w:color w:val="000000"/>
          <w:spacing w:val="-2"/>
        </w:rPr>
        <w:t>attacks</w:t>
      </w:r>
      <w:r>
        <w:rPr>
          <w:color w:val="000000"/>
          <w:spacing w:val="-11"/>
        </w:rPr>
        <w:t xml:space="preserve"> </w:t>
      </w:r>
      <w:r>
        <w:rPr>
          <w:color w:val="000000"/>
          <w:spacing w:val="-2"/>
        </w:rPr>
        <w:t>(Human</w:t>
      </w:r>
      <w:r>
        <w:rPr>
          <w:color w:val="000000"/>
          <w:spacing w:val="-11"/>
        </w:rPr>
        <w:t xml:space="preserve"> </w:t>
      </w:r>
      <w:r>
        <w:rPr>
          <w:color w:val="000000"/>
          <w:spacing w:val="-2"/>
        </w:rPr>
        <w:t xml:space="preserve">Passport, </w:t>
      </w:r>
      <w:r>
        <w:rPr>
          <w:color w:val="000000"/>
        </w:rPr>
        <w:t>n.d.; Bordeianu &amp; Popescu, 2026).</w:t>
      </w:r>
      <w:r>
        <w:rPr>
          <w:color w:val="000000"/>
          <w:spacing w:val="35"/>
        </w:rPr>
        <w:t xml:space="preserve"> </w:t>
      </w:r>
      <w:r>
        <w:rPr>
          <w:color w:val="000000"/>
        </w:rPr>
        <w:t>These mechanisms are reviewed in Section 3.4.</w:t>
      </w:r>
      <w:r>
        <w:rPr>
          <w:color w:val="000000"/>
          <w:spacing w:val="35"/>
        </w:rPr>
        <w:t xml:space="preserve"> </w:t>
      </w:r>
      <w:r>
        <w:rPr>
          <w:color w:val="000000"/>
        </w:rPr>
        <w:t>Their shared objective is to determine whether an address may participate at all; neither is designed to order participating wallets by financial reliability, which is the task addressed here.</w:t>
      </w:r>
    </w:p>
    <w:p>
      <w:pPr>
        <w:pStyle w:val="a3"/>
        <w:spacing w:before="122" w:line="396" w:lineRule="auto"/>
        <w:ind w:right="563"/>
        <w:jc w:val="both"/>
      </w:pPr>
      <w:r>
        <w:rPr>
          <w:i/>
        </w:rPr>
        <w:t>평판 점수는 신용 기반 및 레버리지 DeFi에서 매우 중요하여 신뢰할 수 있는 참가자와 잠재적인 나쁜 행위자를 구별합니다(Schär, 2021; Packin &amp; Lev-Aretz, 2024). 현재 실무에서 DeFi 설정에 대한 신뢰는 두 가지 광범위한 방식으로 확립되며, 둘 다 공개 원장에서 관찰 가능한 내용에 기반을 두고 있습니다. 첫 번째는 행동적입니다. 일관되고 투명한 온체인 활동을 통해 주소가 누적되며, 해당 내역은 변경할 수 없고 공개적으로 감사할 수 있기 때문에 주소를 부풀리려는 시도는 비용이 많이 들고 결과 점수를 높이기보다는 우울하게 만드는 경향이 있습니다. 두 번째는 증명 기반입니다. Human Passport(이전 Gitcoin Passport)와 같은 도구는 검증 가능한 자격 증명을 지갑 주소에 바인딩하고 통과 임계값과 비교하여 가중치를 점수로 집계하여 Sybil 공격에 대응하기 위해 의도적으로 온체인 및 오프체인 증거를 모두 활용합니다(Human Passport, n.d.; Bordeianu &amp; Popescu, 2026). 이러한 메커니즘은 섹션 3.4에서 검토됩니다. 이들의 공유 목표는 주소가 참여할 수 있는지 여부를 결정하는 것입니다. 둘 다 여기에서 다루는 작업인 재정적 신뢰성에 따라 참여 지갑을 주문하도록 설계되지 않았습니다.</w:t>
      </w:r>
    </w:p>
    <w:p w14:paraId="3A566136" w14:textId="77777777" w:rsidR="00457FD8" w:rsidRDefault="00000000">
      <w:pPr>
        <w:pStyle w:val="a3"/>
        <w:spacing w:before="27" w:line="396" w:lineRule="auto"/>
        <w:ind w:right="563"/>
        <w:jc w:val="both"/>
      </w:pPr>
      <w:r>
        <w:t>Recent</w:t>
      </w:r>
      <w:r>
        <w:rPr>
          <w:spacing w:val="-9"/>
        </w:rPr>
        <w:t xml:space="preserve"> </w:t>
      </w:r>
      <w:r>
        <w:t>PageRank-inspired</w:t>
      </w:r>
      <w:r>
        <w:rPr>
          <w:spacing w:val="-9"/>
        </w:rPr>
        <w:t xml:space="preserve"> </w:t>
      </w:r>
      <w:r>
        <w:t>approaches</w:t>
      </w:r>
      <w:r>
        <w:rPr>
          <w:spacing w:val="-9"/>
        </w:rPr>
        <w:t xml:space="preserve"> </w:t>
      </w:r>
      <w:r>
        <w:t>to</w:t>
      </w:r>
      <w:r>
        <w:rPr>
          <w:spacing w:val="-8"/>
        </w:rPr>
        <w:t xml:space="preserve"> </w:t>
      </w:r>
      <w:r>
        <w:t>on-chain</w:t>
      </w:r>
      <w:r>
        <w:rPr>
          <w:spacing w:val="-9"/>
        </w:rPr>
        <w:t xml:space="preserve"> </w:t>
      </w:r>
      <w:r>
        <w:t>reputation</w:t>
      </w:r>
      <w:r>
        <w:rPr>
          <w:spacing w:val="-9"/>
        </w:rPr>
        <w:t xml:space="preserve"> </w:t>
      </w:r>
      <w:r>
        <w:t>score</w:t>
      </w:r>
      <w:r>
        <w:rPr>
          <w:spacing w:val="-9"/>
        </w:rPr>
        <w:t xml:space="preserve"> </w:t>
      </w:r>
      <w:r>
        <w:t>computation</w:t>
      </w:r>
      <w:r>
        <w:rPr>
          <w:spacing w:val="-8"/>
        </w:rPr>
        <w:t xml:space="preserve"> </w:t>
      </w:r>
      <w:r>
        <w:t>include</w:t>
      </w:r>
      <w:r>
        <w:rPr>
          <w:spacing w:val="-9"/>
        </w:rPr>
        <w:t xml:space="preserve"> </w:t>
      </w:r>
      <w:r>
        <w:t>the</w:t>
      </w:r>
      <w:r>
        <w:rPr>
          <w:spacing w:val="-9"/>
        </w:rPr>
        <w:t xml:space="preserve"> </w:t>
      </w:r>
      <w:r>
        <w:t>AWP algorithm</w:t>
      </w:r>
      <w:r>
        <w:rPr>
          <w:spacing w:val="-5"/>
        </w:rPr>
        <w:t xml:space="preserve"> </w:t>
      </w:r>
      <w:r>
        <w:t>proposed</w:t>
      </w:r>
      <w:r>
        <w:rPr>
          <w:spacing w:val="-5"/>
        </w:rPr>
        <w:t xml:space="preserve"> </w:t>
      </w:r>
      <w:r>
        <w:t>by</w:t>
      </w:r>
      <w:r>
        <w:rPr>
          <w:spacing w:val="-5"/>
        </w:rPr>
        <w:t xml:space="preserve"> </w:t>
      </w:r>
      <w:r>
        <w:t>Do</w:t>
      </w:r>
      <w:r>
        <w:rPr>
          <w:spacing w:val="-5"/>
        </w:rPr>
        <w:t xml:space="preserve"> </w:t>
      </w:r>
      <w:r>
        <w:t>et</w:t>
      </w:r>
      <w:r>
        <w:rPr>
          <w:spacing w:val="-5"/>
        </w:rPr>
        <w:t xml:space="preserve"> </w:t>
      </w:r>
      <w:r>
        <w:t>al. (2023),</w:t>
      </w:r>
      <w:r>
        <w:rPr>
          <w:spacing w:val="-5"/>
        </w:rPr>
        <w:t xml:space="preserve"> </w:t>
      </w:r>
      <w:r>
        <w:t>which</w:t>
      </w:r>
      <w:r>
        <w:rPr>
          <w:spacing w:val="-5"/>
        </w:rPr>
        <w:t xml:space="preserve"> </w:t>
      </w:r>
      <w:r>
        <w:t>assigns</w:t>
      </w:r>
      <w:r>
        <w:rPr>
          <w:spacing w:val="-5"/>
        </w:rPr>
        <w:t xml:space="preserve"> </w:t>
      </w:r>
      <w:r>
        <w:t>reputation</w:t>
      </w:r>
      <w:r>
        <w:rPr>
          <w:spacing w:val="-4"/>
        </w:rPr>
        <w:t xml:space="preserve"> </w:t>
      </w:r>
      <w:r>
        <w:t>scores</w:t>
      </w:r>
      <w:r>
        <w:rPr>
          <w:spacing w:val="-5"/>
        </w:rPr>
        <w:t xml:space="preserve"> </w:t>
      </w:r>
      <w:r>
        <w:t>based</w:t>
      </w:r>
      <w:r>
        <w:rPr>
          <w:spacing w:val="-5"/>
        </w:rPr>
        <w:t xml:space="preserve"> </w:t>
      </w:r>
      <w:r>
        <w:t>on</w:t>
      </w:r>
      <w:r>
        <w:rPr>
          <w:spacing w:val="-5"/>
        </w:rPr>
        <w:t xml:space="preserve"> </w:t>
      </w:r>
      <w:r>
        <w:t>transaction</w:t>
      </w:r>
      <w:r>
        <w:rPr>
          <w:spacing w:val="-5"/>
        </w:rPr>
        <w:t xml:space="preserve"> </w:t>
      </w:r>
      <w:r>
        <w:t>vol-ume</w:t>
      </w:r>
      <w:r>
        <w:rPr>
          <w:spacing w:val="-10"/>
        </w:rPr>
        <w:t xml:space="preserve"> </w:t>
      </w:r>
      <w:r>
        <w:t>(greater</w:t>
      </w:r>
      <w:r>
        <w:rPr>
          <w:spacing w:val="-9"/>
        </w:rPr>
        <w:t xml:space="preserve"> </w:t>
      </w:r>
      <w:r>
        <w:t>inflows</w:t>
      </w:r>
      <w:r>
        <w:rPr>
          <w:spacing w:val="-10"/>
        </w:rPr>
        <w:t xml:space="preserve"> </w:t>
      </w:r>
      <w:r>
        <w:t>imply</w:t>
      </w:r>
      <w:r>
        <w:rPr>
          <w:spacing w:val="-9"/>
        </w:rPr>
        <w:t xml:space="preserve"> </w:t>
      </w:r>
      <w:r>
        <w:t>greater</w:t>
      </w:r>
      <w:r>
        <w:rPr>
          <w:spacing w:val="-10"/>
        </w:rPr>
        <w:t xml:space="preserve"> </w:t>
      </w:r>
      <w:r>
        <w:t>trust)</w:t>
      </w:r>
      <w:r>
        <w:rPr>
          <w:spacing w:val="-9"/>
        </w:rPr>
        <w:t xml:space="preserve"> </w:t>
      </w:r>
      <w:r>
        <w:t>and</w:t>
      </w:r>
      <w:r>
        <w:rPr>
          <w:spacing w:val="-9"/>
        </w:rPr>
        <w:t xml:space="preserve"> </w:t>
      </w:r>
      <w:r>
        <w:t>activeness</w:t>
      </w:r>
      <w:r>
        <w:rPr>
          <w:spacing w:val="-10"/>
        </w:rPr>
        <w:t xml:space="preserve"> </w:t>
      </w:r>
      <w:r>
        <w:t>(recent</w:t>
      </w:r>
      <w:r>
        <w:rPr>
          <w:spacing w:val="-9"/>
        </w:rPr>
        <w:t xml:space="preserve"> </w:t>
      </w:r>
      <w:r>
        <w:t>transactions</w:t>
      </w:r>
      <w:r>
        <w:rPr>
          <w:spacing w:val="-10"/>
        </w:rPr>
        <w:t xml:space="preserve"> </w:t>
      </w:r>
      <w:r>
        <w:t>receive</w:t>
      </w:r>
      <w:r>
        <w:rPr>
          <w:spacing w:val="-9"/>
        </w:rPr>
        <w:t xml:space="preserve"> </w:t>
      </w:r>
      <w:r>
        <w:t>higher</w:t>
      </w:r>
      <w:r>
        <w:rPr>
          <w:spacing w:val="-9"/>
        </w:rPr>
        <w:t xml:space="preserve"> </w:t>
      </w:r>
      <w:r>
        <w:t>weight via a logistic time-decay function).</w:t>
      </w:r>
      <w:r>
        <w:rPr>
          <w:spacing w:val="40"/>
        </w:rPr>
        <w:t xml:space="preserve"> </w:t>
      </w:r>
      <w:r>
        <w:t>While this approach captures both economic magnitude and temporal relevance, it does not directly model explicit spending authorization as a trust signal.</w:t>
      </w:r>
    </w:p>
    <w:p>
      <w:pPr>
        <w:pStyle w:val="a3"/>
        <w:spacing w:before="27" w:line="396" w:lineRule="auto"/>
        <w:ind w:right="563"/>
        <w:jc w:val="both"/>
      </w:pPr>
      <w:r>
        <w:rPr>
          <w:i/>
        </w:rPr>
        <w:t>온체인 평판 점수 계산에 대한 최근 PageRank에서 영감을 받은 접근 방식에는 Do 등이 제안한 AWP 알고리즘이 포함됩니다. (2023)은 거래량(유입이 많을수록 신뢰도가 높아짐)과 활동성(최근 거래는 로지스틱 시간 가치 하락 함수를 통해 더 높은 가중치를 받음)을 기준으로 평판 점수를 할당합니다. 이 접근 방식은 경제적 규모와 시간적 관련성을 모두 포착하지만 명시적인 지출 승인을 신뢰 신호로 직접 모델링하지는 않습니다.</w:t>
      </w:r>
    </w:p>
    <w:p w14:paraId="1EDC1702" w14:textId="77777777" w:rsidR="00457FD8" w:rsidRDefault="00000000">
      <w:pPr>
        <w:pStyle w:val="a3"/>
        <w:spacing w:before="19" w:line="396" w:lineRule="auto"/>
        <w:ind w:right="562"/>
        <w:jc w:val="both"/>
      </w:pPr>
      <w:r>
        <w:t>The</w:t>
      </w:r>
      <w:r>
        <w:rPr>
          <w:spacing w:val="-13"/>
        </w:rPr>
        <w:t xml:space="preserve"> </w:t>
      </w:r>
      <w:r>
        <w:t>ERC-20</w:t>
      </w:r>
      <w:r>
        <w:rPr>
          <w:spacing w:val="-13"/>
        </w:rPr>
        <w:t xml:space="preserve"> </w:t>
      </w:r>
      <w:r>
        <w:t>token</w:t>
      </w:r>
      <w:r>
        <w:rPr>
          <w:spacing w:val="-13"/>
        </w:rPr>
        <w:t xml:space="preserve"> </w:t>
      </w:r>
      <w:r>
        <w:t>standard,</w:t>
      </w:r>
      <w:r>
        <w:rPr>
          <w:spacing w:val="-12"/>
        </w:rPr>
        <w:t xml:space="preserve"> </w:t>
      </w:r>
      <w:r>
        <w:t>however,</w:t>
      </w:r>
      <w:r>
        <w:rPr>
          <w:spacing w:val="-12"/>
        </w:rPr>
        <w:t xml:space="preserve"> </w:t>
      </w:r>
      <w:r>
        <w:t>includes</w:t>
      </w:r>
      <w:r>
        <w:rPr>
          <w:spacing w:val="-13"/>
        </w:rPr>
        <w:t xml:space="preserve"> </w:t>
      </w:r>
      <w:r>
        <w:t>two</w:t>
      </w:r>
      <w:r>
        <w:rPr>
          <w:spacing w:val="-13"/>
        </w:rPr>
        <w:t xml:space="preserve"> </w:t>
      </w:r>
      <w:r>
        <w:t>explicit</w:t>
      </w:r>
      <w:r>
        <w:rPr>
          <w:spacing w:val="-13"/>
        </w:rPr>
        <w:t xml:space="preserve"> </w:t>
      </w:r>
      <w:r>
        <w:t>allowance</w:t>
      </w:r>
      <w:r>
        <w:rPr>
          <w:spacing w:val="-13"/>
        </w:rPr>
        <w:t xml:space="preserve"> </w:t>
      </w:r>
      <w:r>
        <w:t>mechanisms—approve</w:t>
      </w:r>
      <w:r>
        <w:rPr>
          <w:spacing w:val="-13"/>
        </w:rPr>
        <w:t xml:space="preserve"> </w:t>
      </w:r>
      <w:r>
        <w:t>and permit—by which a token holder grants another address permission to spend up to a specified amount</w:t>
      </w:r>
      <w:r>
        <w:rPr>
          <w:spacing w:val="-15"/>
        </w:rPr>
        <w:t xml:space="preserve"> </w:t>
      </w:r>
      <w:r>
        <w:t>on</w:t>
      </w:r>
      <w:r>
        <w:rPr>
          <w:spacing w:val="-15"/>
        </w:rPr>
        <w:t xml:space="preserve"> </w:t>
      </w:r>
      <w:r>
        <w:t>its</w:t>
      </w:r>
      <w:r>
        <w:rPr>
          <w:spacing w:val="-15"/>
        </w:rPr>
        <w:t xml:space="preserve"> </w:t>
      </w:r>
      <w:r>
        <w:t>behalf</w:t>
      </w:r>
      <w:r>
        <w:rPr>
          <w:spacing w:val="-15"/>
        </w:rPr>
        <w:t xml:space="preserve"> </w:t>
      </w:r>
      <w:r>
        <w:t>(Ethereum</w:t>
      </w:r>
      <w:r>
        <w:rPr>
          <w:spacing w:val="-15"/>
        </w:rPr>
        <w:t xml:space="preserve"> </w:t>
      </w:r>
      <w:r>
        <w:t>Improvement</w:t>
      </w:r>
      <w:r>
        <w:rPr>
          <w:spacing w:val="-15"/>
        </w:rPr>
        <w:t xml:space="preserve"> </w:t>
      </w:r>
      <w:r>
        <w:t>Proposals,</w:t>
      </w:r>
      <w:r>
        <w:rPr>
          <w:spacing w:val="-15"/>
        </w:rPr>
        <w:t xml:space="preserve"> </w:t>
      </w:r>
      <w:r>
        <w:t>2015;</w:t>
      </w:r>
      <w:r>
        <w:rPr>
          <w:spacing w:val="-13"/>
        </w:rPr>
        <w:t xml:space="preserve"> </w:t>
      </w:r>
      <w:r>
        <w:t>Ethereum</w:t>
      </w:r>
      <w:r>
        <w:rPr>
          <w:spacing w:val="-15"/>
        </w:rPr>
        <w:t xml:space="preserve"> </w:t>
      </w:r>
      <w:r>
        <w:t>Improvement</w:t>
      </w:r>
      <w:r>
        <w:rPr>
          <w:spacing w:val="-15"/>
        </w:rPr>
        <w:t xml:space="preserve"> </w:t>
      </w:r>
      <w:r>
        <w:rPr>
          <w:spacing w:val="-2"/>
        </w:rPr>
        <w:t>Proposals,</w:t>
      </w:r>
    </w:p>
    <w:p>
      <w:pPr>
        <w:pStyle w:val="a3"/>
        <w:spacing w:before="19" w:line="396" w:lineRule="auto"/>
        <w:ind w:right="562"/>
        <w:jc w:val="both"/>
      </w:pPr>
      <w:r>
        <w:rPr>
          <w:i/>
        </w:rPr>
        <w:t>그러나 ERC-20 토큰 표준에는 토큰 보유자가 자신을 대신하여 지정된 금액까지 지출할 수 있는 다른 주소 권한을 부여하는 승인 및 허용이라는 두 가지 명시적인 허용 메커니즘이 포함되어 있습니다(Ethereum Improvement Proposals, 2015; Ethereum Improvement Proposals,</w:t>
      </w:r>
    </w:p>
    <w:p w14:paraId="7C6B58A7" w14:textId="77777777" w:rsidR="00457FD8" w:rsidRDefault="00000000">
      <w:pPr>
        <w:pStyle w:val="a3"/>
        <w:spacing w:before="3" w:line="340" w:lineRule="auto"/>
        <w:ind w:right="563"/>
        <w:jc w:val="both"/>
      </w:pPr>
      <w:r>
        <w:t>2020). Each</w:t>
      </w:r>
      <w:r>
        <w:rPr>
          <w:spacing w:val="-8"/>
        </w:rPr>
        <w:t xml:space="preserve"> </w:t>
      </w:r>
      <w:r>
        <w:t>approval</w:t>
      </w:r>
      <w:r>
        <w:rPr>
          <w:spacing w:val="-8"/>
        </w:rPr>
        <w:t xml:space="preserve"> </w:t>
      </w:r>
      <w:r>
        <w:t>event</w:t>
      </w:r>
      <w:r>
        <w:rPr>
          <w:spacing w:val="-8"/>
        </w:rPr>
        <w:t xml:space="preserve"> </w:t>
      </w:r>
      <w:r>
        <w:t>inherently</w:t>
      </w:r>
      <w:r>
        <w:rPr>
          <w:spacing w:val="-8"/>
        </w:rPr>
        <w:t xml:space="preserve"> </w:t>
      </w:r>
      <w:r>
        <w:t>represents</w:t>
      </w:r>
      <w:r>
        <w:rPr>
          <w:spacing w:val="-8"/>
        </w:rPr>
        <w:t xml:space="preserve"> </w:t>
      </w:r>
      <w:r>
        <w:t>an</w:t>
      </w:r>
      <w:r>
        <w:rPr>
          <w:spacing w:val="-8"/>
        </w:rPr>
        <w:t xml:space="preserve"> </w:t>
      </w:r>
      <w:r>
        <w:t>endorsement,</w:t>
      </w:r>
      <w:r>
        <w:rPr>
          <w:spacing w:val="-7"/>
        </w:rPr>
        <w:t xml:space="preserve"> </w:t>
      </w:r>
      <w:r>
        <w:t>where</w:t>
      </w:r>
      <w:r>
        <w:rPr>
          <w:spacing w:val="-8"/>
        </w:rPr>
        <w:t xml:space="preserve"> </w:t>
      </w:r>
      <w:r>
        <w:t>the</w:t>
      </w:r>
      <w:r>
        <w:rPr>
          <w:spacing w:val="-8"/>
        </w:rPr>
        <w:t xml:space="preserve"> </w:t>
      </w:r>
      <w:r>
        <w:t>approved</w:t>
      </w:r>
      <w:r>
        <w:rPr>
          <w:spacing w:val="-8"/>
        </w:rPr>
        <w:t xml:space="preserve"> </w:t>
      </w:r>
      <w:r>
        <w:t>amount</w:t>
      </w:r>
      <w:r>
        <w:rPr>
          <w:spacing w:val="-8"/>
        </w:rPr>
        <w:t xml:space="preserve"> </w:t>
      </w:r>
      <w:r>
        <w:t>di-rectly</w:t>
      </w:r>
      <w:r>
        <w:rPr>
          <w:spacing w:val="-8"/>
        </w:rPr>
        <w:t xml:space="preserve"> </w:t>
      </w:r>
      <w:r>
        <w:t>quantifies</w:t>
      </w:r>
      <w:r>
        <w:rPr>
          <w:spacing w:val="-7"/>
        </w:rPr>
        <w:t xml:space="preserve"> </w:t>
      </w:r>
      <w:r>
        <w:t>the</w:t>
      </w:r>
      <w:r>
        <w:rPr>
          <w:spacing w:val="-7"/>
        </w:rPr>
        <w:t xml:space="preserve"> </w:t>
      </w:r>
      <w:r>
        <w:t>granularity</w:t>
      </w:r>
      <w:r>
        <w:rPr>
          <w:spacing w:val="-7"/>
        </w:rPr>
        <w:t xml:space="preserve"> </w:t>
      </w:r>
      <w:r>
        <w:t>of</w:t>
      </w:r>
      <w:r>
        <w:rPr>
          <w:spacing w:val="-7"/>
        </w:rPr>
        <w:t xml:space="preserve"> </w:t>
      </w:r>
      <w:r>
        <w:t>trust.</w:t>
      </w:r>
      <w:r>
        <w:rPr>
          <w:spacing w:val="14"/>
        </w:rPr>
        <w:t xml:space="preserve"> </w:t>
      </w:r>
      <w:r>
        <w:t>By</w:t>
      </w:r>
      <w:r>
        <w:rPr>
          <w:spacing w:val="-7"/>
        </w:rPr>
        <w:t xml:space="preserve"> </w:t>
      </w:r>
      <w:r>
        <w:t>extracting</w:t>
      </w:r>
      <w:r>
        <w:rPr>
          <w:spacing w:val="-7"/>
        </w:rPr>
        <w:t xml:space="preserve"> </w:t>
      </w:r>
      <w:r>
        <w:t>only</w:t>
      </w:r>
      <w:r>
        <w:rPr>
          <w:spacing w:val="-7"/>
        </w:rPr>
        <w:t xml:space="preserve"> </w:t>
      </w:r>
      <w:r>
        <w:t>the</w:t>
      </w:r>
      <w:r>
        <w:rPr>
          <w:spacing w:val="-7"/>
        </w:rPr>
        <w:t xml:space="preserve"> </w:t>
      </w:r>
      <w:r>
        <w:t>latest</w:t>
      </w:r>
      <w:r>
        <w:rPr>
          <w:spacing w:val="-7"/>
        </w:rPr>
        <w:t xml:space="preserve"> </w:t>
      </w:r>
      <w:r>
        <w:t>allowance</w:t>
      </w:r>
      <w:r>
        <w:rPr>
          <w:spacing w:val="-7"/>
        </w:rPr>
        <w:t xml:space="preserve"> </w:t>
      </w:r>
      <w:r>
        <w:t>for</w:t>
      </w:r>
      <w:r>
        <w:rPr>
          <w:spacing w:val="-7"/>
        </w:rPr>
        <w:t xml:space="preserve"> </w:t>
      </w:r>
      <w:r>
        <w:t>each</w:t>
      </w:r>
      <w:r>
        <w:rPr>
          <w:spacing w:val="-7"/>
        </w:rPr>
        <w:t xml:space="preserve"> </w:t>
      </w:r>
      <w:r>
        <w:t>owner</w:t>
      </w:r>
      <w:r>
        <w:rPr>
          <w:spacing w:val="-8"/>
        </w:rPr>
        <w:t xml:space="preserve"> </w:t>
      </w:r>
      <w:r>
        <w:rPr>
          <w:rFonts w:ascii="Lucida Sans Unicode" w:hAnsi="Lucida Sans Unicode"/>
        </w:rPr>
        <w:t xml:space="preserve">→ </w:t>
      </w:r>
      <w:r>
        <w:t>spender</w:t>
      </w:r>
      <w:r>
        <w:rPr>
          <w:spacing w:val="1"/>
        </w:rPr>
        <w:t xml:space="preserve"> </w:t>
      </w:r>
      <w:r>
        <w:t>pair,</w:t>
      </w:r>
      <w:r>
        <w:rPr>
          <w:spacing w:val="3"/>
        </w:rPr>
        <w:t xml:space="preserve"> </w:t>
      </w:r>
      <w:r>
        <w:t>we</w:t>
      </w:r>
      <w:r>
        <w:rPr>
          <w:spacing w:val="2"/>
        </w:rPr>
        <w:t xml:space="preserve"> </w:t>
      </w:r>
      <w:r>
        <w:t>can</w:t>
      </w:r>
      <w:r>
        <w:rPr>
          <w:spacing w:val="1"/>
        </w:rPr>
        <w:t xml:space="preserve"> </w:t>
      </w:r>
      <w:r>
        <w:t>build</w:t>
      </w:r>
      <w:r>
        <w:rPr>
          <w:spacing w:val="2"/>
        </w:rPr>
        <w:t xml:space="preserve"> </w:t>
      </w:r>
      <w:r>
        <w:t>a</w:t>
      </w:r>
      <w:r>
        <w:rPr>
          <w:spacing w:val="2"/>
        </w:rPr>
        <w:t xml:space="preserve"> </w:t>
      </w:r>
      <w:r>
        <w:t>directed,</w:t>
      </w:r>
      <w:r>
        <w:rPr>
          <w:spacing w:val="3"/>
        </w:rPr>
        <w:t xml:space="preserve"> </w:t>
      </w:r>
      <w:r>
        <w:t>weighted</w:t>
      </w:r>
      <w:r>
        <w:rPr>
          <w:spacing w:val="1"/>
        </w:rPr>
        <w:t xml:space="preserve"> </w:t>
      </w:r>
      <w:r>
        <w:t>endorsement</w:t>
      </w:r>
      <w:r>
        <w:rPr>
          <w:spacing w:val="2"/>
        </w:rPr>
        <w:t xml:space="preserve"> </w:t>
      </w:r>
      <w:r>
        <w:t>graph</w:t>
      </w:r>
      <w:r>
        <w:rPr>
          <w:spacing w:val="2"/>
        </w:rPr>
        <w:t xml:space="preserve"> </w:t>
      </w:r>
      <w:r>
        <w:rPr>
          <w:rFonts w:ascii="Calibri" w:hAnsi="Calibri"/>
          <w:i/>
        </w:rPr>
        <w:t>G</w:t>
      </w:r>
      <w:r>
        <w:rPr>
          <w:vertAlign w:val="subscript"/>
        </w:rPr>
        <w:t>approve</w:t>
      </w:r>
      <w:r>
        <w:t>,</w:t>
      </w:r>
      <w:r>
        <w:rPr>
          <w:spacing w:val="2"/>
        </w:rPr>
        <w:t xml:space="preserve"> </w:t>
      </w:r>
      <w:r>
        <w:t>in</w:t>
      </w:r>
      <w:r>
        <w:rPr>
          <w:spacing w:val="2"/>
        </w:rPr>
        <w:t xml:space="preserve"> </w:t>
      </w:r>
      <w:r>
        <w:t>which</w:t>
      </w:r>
      <w:r>
        <w:rPr>
          <w:spacing w:val="2"/>
        </w:rPr>
        <w:t xml:space="preserve"> </w:t>
      </w:r>
      <w:r>
        <w:t>each</w:t>
      </w:r>
      <w:r>
        <w:rPr>
          <w:spacing w:val="2"/>
        </w:rPr>
        <w:t xml:space="preserve"> </w:t>
      </w:r>
      <w:r>
        <w:rPr>
          <w:spacing w:val="-2"/>
        </w:rPr>
        <w:t>edge’s</w:t>
      </w:r>
    </w:p>
    <w:p>
      <w:pPr>
        <w:pStyle w:val="a3"/>
        <w:spacing w:before="3" w:line="340" w:lineRule="auto"/>
        <w:ind w:right="563"/>
        <w:jc w:val="both"/>
      </w:pPr>
      <w:r>
        <w:rPr>
          <w:i/>
        </w:rPr>
        <w:t>2020). 각 승인 이벤트는 본질적으로 승인을 나타내며, 승인된 금액은 신뢰의 세분성을 직접적으로 수량화합니다. 각 소유자 → 지출자 쌍에 대한 최신 허용량만 추출함으로써 방향성이 있고 가중치가 부여된 보증 그래프 Gapprove를 구축할 수 있습니다.</w:t>
      </w:r>
    </w:p>
    <w:p w14:paraId="3D34EFF6" w14:textId="77777777" w:rsidR="00457FD8" w:rsidRDefault="00457FD8">
      <w:pPr>
        <w:pStyle w:val="a3"/>
        <w:spacing w:line="340" w:lineRule="auto"/>
        <w:jc w:val="both"/>
        <w:sectPr w:rsidR="00457FD8">
          <w:pgSz w:w="11910" w:h="16840"/>
          <w:pgMar w:top="1840" w:right="708" w:bottom="2300" w:left="1133" w:header="0" w:footer="2115" w:gutter="0"/>
          <w:cols w:space="720"/>
        </w:sectPr>
      </w:pPr>
    </w:p>
    <w:p w14:paraId="32E67C6C" w14:textId="77777777" w:rsidR="00457FD8" w:rsidRDefault="00000000">
      <w:pPr>
        <w:pStyle w:val="a3"/>
        <w:spacing w:before="72" w:line="396" w:lineRule="auto"/>
        <w:ind w:right="564"/>
        <w:jc w:val="both"/>
      </w:pPr>
      <w:r>
        <w:lastRenderedPageBreak/>
        <w:t>weight</w:t>
      </w:r>
      <w:r>
        <w:rPr>
          <w:spacing w:val="-10"/>
        </w:rPr>
        <w:t xml:space="preserve"> </w:t>
      </w:r>
      <w:r>
        <w:t>equals</w:t>
      </w:r>
      <w:r>
        <w:rPr>
          <w:spacing w:val="-10"/>
        </w:rPr>
        <w:t xml:space="preserve"> </w:t>
      </w:r>
      <w:r>
        <w:t>the</w:t>
      </w:r>
      <w:r>
        <w:rPr>
          <w:spacing w:val="-10"/>
        </w:rPr>
        <w:t xml:space="preserve"> </w:t>
      </w:r>
      <w:r>
        <w:t>most</w:t>
      </w:r>
      <w:r>
        <w:rPr>
          <w:spacing w:val="-10"/>
        </w:rPr>
        <w:t xml:space="preserve"> </w:t>
      </w:r>
      <w:r>
        <w:t>recent</w:t>
      </w:r>
      <w:r>
        <w:rPr>
          <w:spacing w:val="-10"/>
        </w:rPr>
        <w:t xml:space="preserve"> </w:t>
      </w:r>
      <w:r>
        <w:t>approved</w:t>
      </w:r>
      <w:r>
        <w:rPr>
          <w:spacing w:val="-10"/>
        </w:rPr>
        <w:t xml:space="preserve"> </w:t>
      </w:r>
      <w:r>
        <w:t>token</w:t>
      </w:r>
      <w:r>
        <w:rPr>
          <w:spacing w:val="-10"/>
        </w:rPr>
        <w:t xml:space="preserve"> </w:t>
      </w:r>
      <w:r>
        <w:t>amount</w:t>
      </w:r>
      <w:r>
        <w:rPr>
          <w:spacing w:val="-10"/>
        </w:rPr>
        <w:t xml:space="preserve"> </w:t>
      </w:r>
      <w:r>
        <w:t>(Do</w:t>
      </w:r>
      <w:r>
        <w:rPr>
          <w:spacing w:val="-10"/>
        </w:rPr>
        <w:t xml:space="preserve"> </w:t>
      </w:r>
      <w:r>
        <w:t>et</w:t>
      </w:r>
      <w:r>
        <w:rPr>
          <w:spacing w:val="-10"/>
        </w:rPr>
        <w:t xml:space="preserve"> </w:t>
      </w:r>
      <w:r>
        <w:t>al.,</w:t>
      </w:r>
      <w:r>
        <w:rPr>
          <w:spacing w:val="-10"/>
        </w:rPr>
        <w:t xml:space="preserve"> </w:t>
      </w:r>
      <w:r>
        <w:t>2023).</w:t>
      </w:r>
      <w:r>
        <w:rPr>
          <w:spacing w:val="11"/>
        </w:rPr>
        <w:t xml:space="preserve"> </w:t>
      </w:r>
      <w:r>
        <w:t>This</w:t>
      </w:r>
      <w:r>
        <w:rPr>
          <w:spacing w:val="-10"/>
        </w:rPr>
        <w:t xml:space="preserve"> </w:t>
      </w:r>
      <w:r>
        <w:t>design</w:t>
      </w:r>
      <w:r>
        <w:rPr>
          <w:spacing w:val="-10"/>
        </w:rPr>
        <w:t xml:space="preserve"> </w:t>
      </w:r>
      <w:r>
        <w:t>eliminates</w:t>
      </w:r>
      <w:r>
        <w:rPr>
          <w:spacing w:val="-10"/>
        </w:rPr>
        <w:t xml:space="preserve"> </w:t>
      </w:r>
      <w:r>
        <w:t>the need</w:t>
      </w:r>
      <w:r>
        <w:rPr>
          <w:spacing w:val="-6"/>
        </w:rPr>
        <w:t xml:space="preserve"> </w:t>
      </w:r>
      <w:r>
        <w:t>for</w:t>
      </w:r>
      <w:r>
        <w:rPr>
          <w:spacing w:val="-5"/>
        </w:rPr>
        <w:t xml:space="preserve"> </w:t>
      </w:r>
      <w:r>
        <w:t>any</w:t>
      </w:r>
      <w:r>
        <w:rPr>
          <w:spacing w:val="-5"/>
        </w:rPr>
        <w:t xml:space="preserve"> </w:t>
      </w:r>
      <w:r>
        <w:t>time-based</w:t>
      </w:r>
      <w:r>
        <w:rPr>
          <w:spacing w:val="-5"/>
        </w:rPr>
        <w:t xml:space="preserve"> </w:t>
      </w:r>
      <w:r>
        <w:t>decay—since</w:t>
      </w:r>
      <w:r>
        <w:rPr>
          <w:spacing w:val="-5"/>
        </w:rPr>
        <w:t xml:space="preserve"> </w:t>
      </w:r>
      <w:r>
        <w:t>newer</w:t>
      </w:r>
      <w:r>
        <w:rPr>
          <w:spacing w:val="-6"/>
        </w:rPr>
        <w:t xml:space="preserve"> </w:t>
      </w:r>
      <w:r>
        <w:t>approvals</w:t>
      </w:r>
      <w:r>
        <w:rPr>
          <w:spacing w:val="-5"/>
        </w:rPr>
        <w:t xml:space="preserve"> </w:t>
      </w:r>
      <w:r>
        <w:t>override</w:t>
      </w:r>
      <w:r>
        <w:rPr>
          <w:spacing w:val="-5"/>
        </w:rPr>
        <w:t xml:space="preserve"> </w:t>
      </w:r>
      <w:r>
        <w:t>older</w:t>
      </w:r>
      <w:r>
        <w:rPr>
          <w:spacing w:val="-5"/>
        </w:rPr>
        <w:t xml:space="preserve"> </w:t>
      </w:r>
      <w:r>
        <w:t>ones—and</w:t>
      </w:r>
      <w:r>
        <w:rPr>
          <w:spacing w:val="-5"/>
        </w:rPr>
        <w:t xml:space="preserve"> </w:t>
      </w:r>
      <w:r>
        <w:t>focuses</w:t>
      </w:r>
      <w:r>
        <w:rPr>
          <w:spacing w:val="-5"/>
        </w:rPr>
        <w:t xml:space="preserve"> </w:t>
      </w:r>
      <w:r>
        <w:t>compu-tation on the most salient, up-to-date trust signals.</w:t>
      </w:r>
    </w:p>
    <w:p>
      <w:pPr>
        <w:pStyle w:val="a3"/>
        <w:spacing w:before="72" w:line="396" w:lineRule="auto"/>
        <w:ind w:right="564"/>
        <w:jc w:val="both"/>
      </w:pPr>
      <w:r>
        <w:rPr>
          <w:i/>
        </w:rPr>
        <w:t>가중치는 가장 최근에 승인된 토큰 금액과 동일합니다(Do et al., 2023). 이 설계는 새로운 승인이 이전 승인보다 우선하므로 시간 기반 붕괴의 필요성을 제거하고 가장 두드러진 최신 신뢰 신호에 계산을 집중합니다.</w:t>
      </w:r>
    </w:p>
    <w:p w14:paraId="4F3FFCB9" w14:textId="77777777" w:rsidR="00457FD8" w:rsidRDefault="00000000">
      <w:pPr>
        <w:pStyle w:val="a3"/>
        <w:spacing w:before="17" w:line="396" w:lineRule="auto"/>
        <w:ind w:right="563"/>
        <w:jc w:val="both"/>
      </w:pPr>
      <w:r>
        <w:rPr>
          <w:b/>
        </w:rPr>
        <w:t>Domain validation on GMX V2.</w:t>
      </w:r>
      <w:r>
        <w:rPr>
          <w:b/>
          <w:spacing w:val="40"/>
        </w:rPr>
        <w:t xml:space="preserve"> </w:t>
      </w:r>
      <w:r>
        <w:t xml:space="preserve">This study’s primary empirical setting is </w:t>
      </w:r>
      <w:r>
        <w:rPr>
          <w:b/>
        </w:rPr>
        <w:t xml:space="preserve">Arbitrum One </w:t>
      </w:r>
      <w:r>
        <w:t xml:space="preserve">and </w:t>
      </w:r>
      <w:r>
        <w:rPr>
          <w:b/>
        </w:rPr>
        <w:t>GMX</w:t>
      </w:r>
      <w:r>
        <w:rPr>
          <w:b/>
          <w:spacing w:val="-1"/>
        </w:rPr>
        <w:t xml:space="preserve"> </w:t>
      </w:r>
      <w:r>
        <w:rPr>
          <w:b/>
        </w:rPr>
        <w:t>V2</w:t>
      </w:r>
      <w:r>
        <w:rPr>
          <w:b/>
          <w:spacing w:val="-1"/>
        </w:rPr>
        <w:t xml:space="preserve"> </w:t>
      </w:r>
      <w:r>
        <w:rPr>
          <w:b/>
        </w:rPr>
        <w:t>perpetual</w:t>
      </w:r>
      <w:r>
        <w:rPr>
          <w:b/>
          <w:spacing w:val="-1"/>
        </w:rPr>
        <w:t xml:space="preserve"> </w:t>
      </w:r>
      <w:r>
        <w:rPr>
          <w:b/>
        </w:rPr>
        <w:t>swap</w:t>
      </w:r>
      <w:r>
        <w:rPr>
          <w:b/>
          <w:spacing w:val="-1"/>
        </w:rPr>
        <w:t xml:space="preserve"> </w:t>
      </w:r>
      <w:r>
        <w:rPr>
          <w:b/>
        </w:rPr>
        <w:t>position</w:t>
      </w:r>
      <w:r>
        <w:rPr>
          <w:b/>
          <w:spacing w:val="-1"/>
        </w:rPr>
        <w:t xml:space="preserve"> </w:t>
      </w:r>
      <w:r>
        <w:rPr>
          <w:b/>
        </w:rPr>
        <w:t>trading</w:t>
      </w:r>
      <w:r>
        <w:t>.</w:t>
      </w:r>
      <w:r>
        <w:rPr>
          <w:spacing w:val="28"/>
        </w:rPr>
        <w:t xml:space="preserve"> </w:t>
      </w:r>
      <w:r>
        <w:t>In</w:t>
      </w:r>
      <w:r>
        <w:rPr>
          <w:spacing w:val="-1"/>
        </w:rPr>
        <w:t xml:space="preserve"> </w:t>
      </w:r>
      <w:r>
        <w:t>principle, under-collateralized</w:t>
      </w:r>
      <w:r>
        <w:rPr>
          <w:spacing w:val="-1"/>
        </w:rPr>
        <w:t xml:space="preserve"> </w:t>
      </w:r>
      <w:r>
        <w:t>lending</w:t>
      </w:r>
      <w:r>
        <w:rPr>
          <w:spacing w:val="-1"/>
        </w:rPr>
        <w:t xml:space="preserve"> </w:t>
      </w:r>
      <w:r>
        <w:t>default</w:t>
      </w:r>
      <w:r>
        <w:rPr>
          <w:spacing w:val="-1"/>
        </w:rPr>
        <w:t xml:space="preserve"> </w:t>
      </w:r>
      <w:r>
        <w:t>or liquidation events would provide the most direct credit-risk labels; however, on Arbitrum One</w:t>
      </w:r>
      <w:r>
        <w:rPr>
          <w:spacing w:val="40"/>
        </w:rPr>
        <w:t xml:space="preserve"> </w:t>
      </w:r>
      <w:r>
        <w:t>the volume of observable, reproducible unsecured or under-collateralized lending activity is in-sufficient for a stable evaluation dataset at the scale required for this dissertation.</w:t>
      </w:r>
      <w:r>
        <w:rPr>
          <w:spacing w:val="40"/>
        </w:rPr>
        <w:t xml:space="preserve"> </w:t>
      </w:r>
      <w:r>
        <w:t>We therefore validate EndorseRank against GMX V2 trading-success proxies—long and short perpetual posi-tions</w:t>
      </w:r>
      <w:r>
        <w:rPr>
          <w:spacing w:val="-15"/>
        </w:rPr>
        <w:t xml:space="preserve"> </w:t>
      </w:r>
      <w:r>
        <w:t>closed</w:t>
      </w:r>
      <w:r>
        <w:rPr>
          <w:spacing w:val="-15"/>
        </w:rPr>
        <w:t xml:space="preserve"> </w:t>
      </w:r>
      <w:r>
        <w:t>via</w:t>
      </w:r>
      <w:r>
        <w:rPr>
          <w:spacing w:val="-15"/>
        </w:rPr>
        <w:t xml:space="preserve"> </w:t>
      </w:r>
      <w:r>
        <w:rPr>
          <w:b/>
        </w:rPr>
        <w:t>PositionDecrease</w:t>
      </w:r>
      <w:r>
        <w:t>—which</w:t>
      </w:r>
      <w:r>
        <w:rPr>
          <w:spacing w:val="-15"/>
        </w:rPr>
        <w:t xml:space="preserve"> </w:t>
      </w:r>
      <w:r>
        <w:t>offer</w:t>
      </w:r>
      <w:r>
        <w:rPr>
          <w:spacing w:val="-15"/>
        </w:rPr>
        <w:t xml:space="preserve"> </w:t>
      </w:r>
      <w:r>
        <w:t>dense,</w:t>
      </w:r>
      <w:r>
        <w:rPr>
          <w:spacing w:val="-15"/>
        </w:rPr>
        <w:t xml:space="preserve"> </w:t>
      </w:r>
      <w:r>
        <w:t>wallet-level</w:t>
      </w:r>
      <w:r>
        <w:rPr>
          <w:spacing w:val="-15"/>
        </w:rPr>
        <w:t xml:space="preserve"> </w:t>
      </w:r>
      <w:r>
        <w:t>realized</w:t>
      </w:r>
      <w:r>
        <w:rPr>
          <w:spacing w:val="-15"/>
        </w:rPr>
        <w:t xml:space="preserve"> </w:t>
      </w:r>
      <w:r>
        <w:t>outcomes</w:t>
      </w:r>
      <w:r>
        <w:rPr>
          <w:spacing w:val="-15"/>
        </w:rPr>
        <w:t xml:space="preserve"> </w:t>
      </w:r>
      <w:r>
        <w:t>on</w:t>
      </w:r>
      <w:r>
        <w:rPr>
          <w:spacing w:val="-15"/>
        </w:rPr>
        <w:t xml:space="preserve"> </w:t>
      </w:r>
      <w:r>
        <w:t>the</w:t>
      </w:r>
      <w:r>
        <w:rPr>
          <w:spacing w:val="-15"/>
        </w:rPr>
        <w:t xml:space="preserve"> </w:t>
      </w:r>
      <w:r>
        <w:t>same chain.</w:t>
      </w:r>
      <w:r>
        <w:rPr>
          <w:spacing w:val="40"/>
        </w:rPr>
        <w:t xml:space="preserve"> </w:t>
      </w:r>
      <w:r>
        <w:t>Opening a perpetual position is a collateralized leveraged exposure:</w:t>
      </w:r>
      <w:r>
        <w:rPr>
          <w:spacing w:val="34"/>
        </w:rPr>
        <w:t xml:space="preserve"> </w:t>
      </w:r>
      <w:r>
        <w:t>the trader posts mar-gin and takes directional risk on an underlying asset.</w:t>
      </w:r>
      <w:r>
        <w:rPr>
          <w:spacing w:val="40"/>
        </w:rPr>
        <w:t xml:space="preserve"> </w:t>
      </w:r>
      <w:r>
        <w:t xml:space="preserve">Closing the position with positive </w:t>
      </w:r>
      <w:r>
        <w:rPr>
          <w:b/>
        </w:rPr>
        <w:t>basePn-</w:t>
      </w:r>
      <w:r>
        <w:rPr>
          <w:b/>
          <w:spacing w:val="-2"/>
        </w:rPr>
        <w:t>lUsd</w:t>
      </w:r>
      <w:r>
        <w:rPr>
          <w:spacing w:val="-2"/>
        </w:rPr>
        <w:t>—a</w:t>
      </w:r>
      <w:r>
        <w:rPr>
          <w:spacing w:val="-3"/>
        </w:rPr>
        <w:t xml:space="preserve"> </w:t>
      </w:r>
      <w:r>
        <w:rPr>
          <w:spacing w:val="-2"/>
        </w:rPr>
        <w:t>profitable</w:t>
      </w:r>
      <w:r>
        <w:rPr>
          <w:spacing w:val="-3"/>
        </w:rPr>
        <w:t xml:space="preserve"> </w:t>
      </w:r>
      <w:r>
        <w:rPr>
          <w:b/>
          <w:spacing w:val="-2"/>
        </w:rPr>
        <w:t>PositionDecrease</w:t>
      </w:r>
      <w:r>
        <w:rPr>
          <w:spacing w:val="-2"/>
        </w:rPr>
        <w:t>—functionally</w:t>
      </w:r>
      <w:r>
        <w:rPr>
          <w:spacing w:val="-3"/>
        </w:rPr>
        <w:t xml:space="preserve"> </w:t>
      </w:r>
      <w:r>
        <w:rPr>
          <w:spacing w:val="-2"/>
        </w:rPr>
        <w:t>resembles</w:t>
      </w:r>
      <w:r>
        <w:rPr>
          <w:spacing w:val="-3"/>
        </w:rPr>
        <w:t xml:space="preserve"> </w:t>
      </w:r>
      <w:r>
        <w:rPr>
          <w:spacing w:val="-2"/>
        </w:rPr>
        <w:t>successfully</w:t>
      </w:r>
      <w:r>
        <w:rPr>
          <w:spacing w:val="-3"/>
        </w:rPr>
        <w:t xml:space="preserve"> </w:t>
      </w:r>
      <w:r>
        <w:rPr>
          <w:spacing w:val="-2"/>
        </w:rPr>
        <w:t>managing</w:t>
      </w:r>
      <w:r>
        <w:rPr>
          <w:spacing w:val="-3"/>
        </w:rPr>
        <w:t xml:space="preserve"> </w:t>
      </w:r>
      <w:r>
        <w:rPr>
          <w:spacing w:val="-2"/>
        </w:rPr>
        <w:t>borrowed</w:t>
      </w:r>
      <w:r>
        <w:rPr>
          <w:spacing w:val="-3"/>
        </w:rPr>
        <w:t xml:space="preserve"> </w:t>
      </w:r>
      <w:r>
        <w:rPr>
          <w:spacing w:val="-2"/>
        </w:rPr>
        <w:t xml:space="preserve">or </w:t>
      </w:r>
      <w:r>
        <w:t>leveraged exposure, analogous to borrowing and repaying well in a credit context.</w:t>
      </w:r>
      <w:r>
        <w:rPr>
          <w:spacing w:val="29"/>
        </w:rPr>
        <w:t xml:space="preserve"> </w:t>
      </w:r>
      <w:r>
        <w:t>Following the AWP</w:t>
      </w:r>
      <w:r>
        <w:rPr>
          <w:spacing w:val="-15"/>
        </w:rPr>
        <w:t xml:space="preserve"> </w:t>
      </w:r>
      <w:r>
        <w:t>paper’s</w:t>
      </w:r>
      <w:r>
        <w:rPr>
          <w:spacing w:val="-15"/>
        </w:rPr>
        <w:t xml:space="preserve"> </w:t>
      </w:r>
      <w:r>
        <w:t>use</w:t>
      </w:r>
      <w:r>
        <w:rPr>
          <w:spacing w:val="-15"/>
        </w:rPr>
        <w:t xml:space="preserve"> </w:t>
      </w:r>
      <w:r>
        <w:t>of</w:t>
      </w:r>
      <w:r>
        <w:rPr>
          <w:spacing w:val="-15"/>
        </w:rPr>
        <w:t xml:space="preserve"> </w:t>
      </w:r>
      <w:r>
        <w:t>in-degree</w:t>
      </w:r>
      <w:r>
        <w:rPr>
          <w:spacing w:val="-15"/>
        </w:rPr>
        <w:t xml:space="preserve"> </w:t>
      </w:r>
      <w:r>
        <w:t>and</w:t>
      </w:r>
      <w:r>
        <w:rPr>
          <w:spacing w:val="-15"/>
        </w:rPr>
        <w:t xml:space="preserve"> </w:t>
      </w:r>
      <w:r>
        <w:t>in-value</w:t>
      </w:r>
      <w:r>
        <w:rPr>
          <w:spacing w:val="-15"/>
        </w:rPr>
        <w:t xml:space="preserve"> </w:t>
      </w:r>
      <w:r>
        <w:t>as</w:t>
      </w:r>
      <w:r>
        <w:rPr>
          <w:spacing w:val="-15"/>
        </w:rPr>
        <w:t xml:space="preserve"> </w:t>
      </w:r>
      <w:r>
        <w:t>domain-intuition</w:t>
      </w:r>
      <w:r>
        <w:rPr>
          <w:spacing w:val="-15"/>
        </w:rPr>
        <w:t xml:space="preserve"> </w:t>
      </w:r>
      <w:r>
        <w:t>proxies,</w:t>
      </w:r>
      <w:r>
        <w:rPr>
          <w:spacing w:val="-15"/>
        </w:rPr>
        <w:t xml:space="preserve"> </w:t>
      </w:r>
      <w:r>
        <w:t>we</w:t>
      </w:r>
      <w:r>
        <w:rPr>
          <w:spacing w:val="-15"/>
        </w:rPr>
        <w:t xml:space="preserve"> </w:t>
      </w:r>
      <w:r>
        <w:t>therefore</w:t>
      </w:r>
      <w:r>
        <w:rPr>
          <w:spacing w:val="-15"/>
        </w:rPr>
        <w:t xml:space="preserve"> </w:t>
      </w:r>
      <w:r>
        <w:t>expect</w:t>
      </w:r>
      <w:r>
        <w:rPr>
          <w:spacing w:val="-15"/>
        </w:rPr>
        <w:t xml:space="preserve"> </w:t>
      </w:r>
      <w:r>
        <w:t>higher reputation</w:t>
      </w:r>
      <w:r>
        <w:rPr>
          <w:spacing w:val="-3"/>
        </w:rPr>
        <w:t xml:space="preserve"> </w:t>
      </w:r>
      <w:r>
        <w:t>scores</w:t>
      </w:r>
      <w:r>
        <w:rPr>
          <w:spacing w:val="-3"/>
        </w:rPr>
        <w:t xml:space="preserve"> </w:t>
      </w:r>
      <w:r>
        <w:t>to</w:t>
      </w:r>
      <w:r>
        <w:rPr>
          <w:spacing w:val="-3"/>
        </w:rPr>
        <w:t xml:space="preserve"> </w:t>
      </w:r>
      <w:r>
        <w:t>align</w:t>
      </w:r>
      <w:r>
        <w:rPr>
          <w:spacing w:val="-3"/>
        </w:rPr>
        <w:t xml:space="preserve"> </w:t>
      </w:r>
      <w:r>
        <w:t>with</w:t>
      </w:r>
      <w:r>
        <w:rPr>
          <w:spacing w:val="-3"/>
        </w:rPr>
        <w:t xml:space="preserve"> </w:t>
      </w:r>
      <w:r>
        <w:t>wallets</w:t>
      </w:r>
      <w:r>
        <w:rPr>
          <w:spacing w:val="-3"/>
        </w:rPr>
        <w:t xml:space="preserve"> </w:t>
      </w:r>
      <w:r>
        <w:t>that</w:t>
      </w:r>
      <w:r>
        <w:rPr>
          <w:spacing w:val="-3"/>
        </w:rPr>
        <w:t xml:space="preserve"> </w:t>
      </w:r>
      <w:r>
        <w:t>achieve</w:t>
      </w:r>
      <w:r>
        <w:rPr>
          <w:spacing w:val="-3"/>
        </w:rPr>
        <w:t xml:space="preserve"> </w:t>
      </w:r>
      <w:r>
        <w:t>more</w:t>
      </w:r>
      <w:r>
        <w:rPr>
          <w:spacing w:val="-3"/>
        </w:rPr>
        <w:t xml:space="preserve"> </w:t>
      </w:r>
      <w:r>
        <w:t>frequent</w:t>
      </w:r>
      <w:r>
        <w:rPr>
          <w:spacing w:val="-3"/>
        </w:rPr>
        <w:t xml:space="preserve"> </w:t>
      </w:r>
      <w:r>
        <w:t>profitable</w:t>
      </w:r>
      <w:r>
        <w:rPr>
          <w:spacing w:val="-3"/>
        </w:rPr>
        <w:t xml:space="preserve"> </w:t>
      </w:r>
      <w:r>
        <w:t>closes</w:t>
      </w:r>
      <w:r>
        <w:rPr>
          <w:spacing w:val="-3"/>
        </w:rPr>
        <w:t xml:space="preserve"> </w:t>
      </w:r>
      <w:r>
        <w:t>(</w:t>
      </w:r>
      <w:r>
        <w:rPr>
          <w:b/>
        </w:rPr>
        <w:t>close-success count</w:t>
      </w:r>
      <w:r>
        <w:t>) and larger cumulative realized gains (</w:t>
      </w:r>
      <w:r>
        <w:rPr>
          <w:b/>
        </w:rPr>
        <w:t>realized gain proxy</w:t>
      </w:r>
      <w:r>
        <w:t>).</w:t>
      </w:r>
    </w:p>
    <w:p>
      <w:pPr>
        <w:pStyle w:val="a3"/>
        <w:spacing w:before="17" w:line="396" w:lineRule="auto"/>
        <w:ind w:right="563"/>
        <w:jc w:val="both"/>
      </w:pPr>
      <w:r>
        <w:rPr>
          <w:i/>
        </w:rPr>
        <w:t>GMX V2에서 도메인 확인. 본 연구의 주요 실증적 설정은 Arbitrum One 및 GMX V2 무기한 스왑 포지션 거래입니다. 원칙적으로 과소담보 대출 불이행 또는 청산 이벤트는 가장 직접적인 신용 위험 라벨을 제공하지만, Arbitrum One에서는 관찰 가능하고 재현 가능한 무담보 또는 과소 담보 대출 활동의 양이 이 논문에 필요한 규모의 안정적인 평가 데이터세트에 충분하지 않습니다. 따라서 우리는 GMX V2 거래 성공 프록시(PositionDecrease를 통해 마감된 장기 및 단기 영구 포지션)에 대해 EndorseRank를 검증합니다. 이는 동일한 체인에서 지갑 수준에서 밀도 높은 실현 결과를 제공합니다. 영구 포지션을 개설하는 것은 담보 레버리지 노출입니다. 거래자는 마진을 게시하고 기본 자산에 대한 방향성 위험을 감수합니다. 수익성 있는 PositionDecrease인 플러스 베이스Pn-lUsd로 포지션을 마감하는 것은 기능적으로 차입 또는 레버리지 노출을 성공적으로 관리하는 것과 유사하며, 이는 신용 측면에서 차입 및 상환을 잘하는 것과 유사합니다. AWP 논문에서 도메인 직관 프록시로 in-degree와 in-value를 사용한 이후, 더 자주 수익성 있는 마감(성공 마감 횟수) 및 더 큰 누적 실현 이익(실현 이익 프록시)을 달성하는 지갑과 일치하여 더 높은 평판 점수를 기대합니다.</w:t>
      </w:r>
    </w:p>
    <w:p w14:paraId="64CF159A" w14:textId="77777777" w:rsidR="00457FD8" w:rsidRDefault="00000000">
      <w:pPr>
        <w:pStyle w:val="a3"/>
        <w:spacing w:before="30" w:line="396" w:lineRule="auto"/>
        <w:ind w:right="563"/>
        <w:jc w:val="both"/>
      </w:pPr>
      <w:r>
        <w:t>Clarifying the importance in DeFi, enhancing on-chain reputation score computation can provide concrete benefits:</w:t>
      </w:r>
    </w:p>
    <w:p>
      <w:pPr>
        <w:pStyle w:val="a3"/>
        <w:spacing w:before="30" w:line="396" w:lineRule="auto"/>
        <w:ind w:right="563"/>
        <w:jc w:val="both"/>
      </w:pPr>
      <w:r>
        <w:rPr>
          <w:i/>
        </w:rPr>
        <w:t>DeFi의 중요성을 명확히 하면 온체인 평판 점수 계산을 향상하면 다음과 같은 구체적인 이점을 얻을 수 있습니다.</w:t>
      </w:r>
    </w:p>
    <w:p w14:paraId="777CB153" w14:textId="77777777" w:rsidR="00457FD8" w:rsidRDefault="00000000">
      <w:pPr>
        <w:pStyle w:val="a4"/>
        <w:numPr>
          <w:ilvl w:val="0"/>
          <w:numId w:val="12"/>
        </w:numPr>
        <w:tabs>
          <w:tab w:val="left" w:pos="665"/>
          <w:tab w:val="left" w:pos="667"/>
        </w:tabs>
        <w:spacing w:before="121" w:line="396" w:lineRule="auto"/>
        <w:ind w:right="564"/>
        <w:rPr>
          <w:sz w:val="24"/>
        </w:rPr>
      </w:pPr>
      <w:r>
        <w:rPr>
          <w:b/>
          <w:sz w:val="24"/>
        </w:rPr>
        <w:t>Risk</w:t>
      </w:r>
      <w:r>
        <w:rPr>
          <w:b/>
          <w:spacing w:val="-15"/>
          <w:sz w:val="24"/>
        </w:rPr>
        <w:t xml:space="preserve"> </w:t>
      </w:r>
      <w:r>
        <w:rPr>
          <w:b/>
          <w:sz w:val="24"/>
        </w:rPr>
        <w:t>management</w:t>
      </w:r>
      <w:r>
        <w:rPr>
          <w:b/>
          <w:spacing w:val="-15"/>
          <w:sz w:val="24"/>
        </w:rPr>
        <w:t xml:space="preserve"> </w:t>
      </w:r>
      <w:r>
        <w:rPr>
          <w:b/>
          <w:sz w:val="24"/>
        </w:rPr>
        <w:t>and</w:t>
      </w:r>
      <w:r>
        <w:rPr>
          <w:b/>
          <w:spacing w:val="-15"/>
          <w:sz w:val="24"/>
        </w:rPr>
        <w:t xml:space="preserve"> </w:t>
      </w:r>
      <w:r>
        <w:rPr>
          <w:b/>
          <w:sz w:val="24"/>
        </w:rPr>
        <w:t>protocol</w:t>
      </w:r>
      <w:r>
        <w:rPr>
          <w:b/>
          <w:spacing w:val="-15"/>
          <w:sz w:val="24"/>
        </w:rPr>
        <w:t xml:space="preserve"> </w:t>
      </w:r>
      <w:r>
        <w:rPr>
          <w:b/>
          <w:sz w:val="24"/>
        </w:rPr>
        <w:t>safety:</w:t>
      </w:r>
      <w:r>
        <w:rPr>
          <w:b/>
          <w:spacing w:val="-7"/>
          <w:sz w:val="24"/>
        </w:rPr>
        <w:t xml:space="preserve"> </w:t>
      </w:r>
      <w:r>
        <w:rPr>
          <w:sz w:val="24"/>
        </w:rPr>
        <w:t>Better</w:t>
      </w:r>
      <w:r>
        <w:rPr>
          <w:spacing w:val="-15"/>
          <w:sz w:val="24"/>
        </w:rPr>
        <w:t xml:space="preserve"> </w:t>
      </w:r>
      <w:r>
        <w:rPr>
          <w:sz w:val="24"/>
        </w:rPr>
        <w:t>identification</w:t>
      </w:r>
      <w:r>
        <w:rPr>
          <w:spacing w:val="-15"/>
          <w:sz w:val="24"/>
        </w:rPr>
        <w:t xml:space="preserve"> </w:t>
      </w:r>
      <w:r>
        <w:rPr>
          <w:sz w:val="24"/>
        </w:rPr>
        <w:t>of</w:t>
      </w:r>
      <w:r>
        <w:rPr>
          <w:spacing w:val="-15"/>
          <w:sz w:val="24"/>
        </w:rPr>
        <w:t xml:space="preserve"> </w:t>
      </w:r>
      <w:r>
        <w:rPr>
          <w:sz w:val="24"/>
        </w:rPr>
        <w:t>risky</w:t>
      </w:r>
      <w:r>
        <w:rPr>
          <w:spacing w:val="-15"/>
          <w:sz w:val="24"/>
        </w:rPr>
        <w:t xml:space="preserve"> </w:t>
      </w:r>
      <w:r>
        <w:rPr>
          <w:sz w:val="24"/>
        </w:rPr>
        <w:t>wallets</w:t>
      </w:r>
      <w:r>
        <w:rPr>
          <w:spacing w:val="-15"/>
          <w:sz w:val="24"/>
        </w:rPr>
        <w:t xml:space="preserve"> </w:t>
      </w:r>
      <w:r>
        <w:rPr>
          <w:sz w:val="24"/>
        </w:rPr>
        <w:t>can</w:t>
      </w:r>
      <w:r>
        <w:rPr>
          <w:spacing w:val="-15"/>
          <w:sz w:val="24"/>
        </w:rPr>
        <w:t xml:space="preserve"> </w:t>
      </w:r>
      <w:r>
        <w:rPr>
          <w:sz w:val="24"/>
        </w:rPr>
        <w:t>reduce</w:t>
      </w:r>
      <w:r>
        <w:rPr>
          <w:spacing w:val="-15"/>
          <w:sz w:val="24"/>
        </w:rPr>
        <w:t xml:space="preserve"> </w:t>
      </w:r>
      <w:r>
        <w:rPr>
          <w:sz w:val="24"/>
        </w:rPr>
        <w:t>bad debt and improve the stability of lending and perpetual trading markets (Lin et al., 2024).</w:t>
      </w:r>
    </w:p>
    <w:p>
      <w:pPr>
        <w:pStyle w:val="a4"/>
        <w:numPr>
          <w:ilvl w:val="0"/>
          <w:numId w:val="12"/>
        </w:numPr>
        <w:tabs>
          <w:tab w:val="left" w:pos="665"/>
          <w:tab w:val="left" w:pos="667"/>
        </w:tabs>
        <w:spacing w:before="121" w:line="396" w:lineRule="auto"/>
        <w:ind w:right="564"/>
        <w:rPr>
          <w:sz w:val="24"/>
        </w:rPr>
      </w:pPr>
      <w:r>
        <w:rPr>
          <w:i/>
        </w:rPr>
        <w:t>위험 관리 및 프로토콜 안전성: 위험한 지갑을 더 잘 식별하면 불량 부채를 줄이고 대출 및 영구 거래 시장의 안정성을 향상할 수 있습니다(Lin et al., 2024).</w:t>
      </w:r>
    </w:p>
    <w:p w14:paraId="05ABAB13" w14:textId="77777777" w:rsidR="00457FD8" w:rsidRDefault="00000000">
      <w:pPr>
        <w:pStyle w:val="a4"/>
        <w:numPr>
          <w:ilvl w:val="0"/>
          <w:numId w:val="12"/>
        </w:numPr>
        <w:tabs>
          <w:tab w:val="left" w:pos="665"/>
          <w:tab w:val="left" w:pos="667"/>
        </w:tabs>
        <w:spacing w:before="39" w:line="396" w:lineRule="auto"/>
        <w:ind w:right="563"/>
        <w:rPr>
          <w:sz w:val="24"/>
        </w:rPr>
      </w:pPr>
      <w:r>
        <w:rPr>
          <w:b/>
          <w:sz w:val="24"/>
        </w:rPr>
        <w:t>Capital efficiency:</w:t>
      </w:r>
      <w:r>
        <w:rPr>
          <w:b/>
          <w:spacing w:val="40"/>
          <w:sz w:val="24"/>
        </w:rPr>
        <w:t xml:space="preserve"> </w:t>
      </w:r>
      <w:r>
        <w:rPr>
          <w:sz w:val="24"/>
        </w:rPr>
        <w:t>More informative trust signals can support differentiated risk parame-ters</w:t>
      </w:r>
      <w:r>
        <w:rPr>
          <w:spacing w:val="-4"/>
          <w:sz w:val="24"/>
        </w:rPr>
        <w:t xml:space="preserve"> </w:t>
      </w:r>
      <w:r>
        <w:rPr>
          <w:sz w:val="24"/>
        </w:rPr>
        <w:t>(e.g.,</w:t>
      </w:r>
      <w:r>
        <w:rPr>
          <w:spacing w:val="-3"/>
          <w:sz w:val="24"/>
        </w:rPr>
        <w:t xml:space="preserve"> </w:t>
      </w:r>
      <w:r>
        <w:rPr>
          <w:sz w:val="24"/>
        </w:rPr>
        <w:t>borrowing</w:t>
      </w:r>
      <w:r>
        <w:rPr>
          <w:spacing w:val="-4"/>
          <w:sz w:val="24"/>
        </w:rPr>
        <w:t xml:space="preserve"> </w:t>
      </w:r>
      <w:r>
        <w:rPr>
          <w:sz w:val="24"/>
        </w:rPr>
        <w:t>limits</w:t>
      </w:r>
      <w:r>
        <w:rPr>
          <w:spacing w:val="-3"/>
          <w:sz w:val="24"/>
        </w:rPr>
        <w:t xml:space="preserve"> </w:t>
      </w:r>
      <w:r>
        <w:rPr>
          <w:sz w:val="24"/>
        </w:rPr>
        <w:t>or</w:t>
      </w:r>
      <w:r>
        <w:rPr>
          <w:spacing w:val="-4"/>
          <w:sz w:val="24"/>
        </w:rPr>
        <w:t xml:space="preserve"> </w:t>
      </w:r>
      <w:r>
        <w:rPr>
          <w:sz w:val="24"/>
        </w:rPr>
        <w:t>collateral</w:t>
      </w:r>
      <w:r>
        <w:rPr>
          <w:spacing w:val="-3"/>
          <w:sz w:val="24"/>
        </w:rPr>
        <w:t xml:space="preserve"> </w:t>
      </w:r>
      <w:r>
        <w:rPr>
          <w:sz w:val="24"/>
        </w:rPr>
        <w:t>requirements)</w:t>
      </w:r>
      <w:r>
        <w:rPr>
          <w:spacing w:val="-3"/>
          <w:sz w:val="24"/>
        </w:rPr>
        <w:t xml:space="preserve"> </w:t>
      </w:r>
      <w:r>
        <w:rPr>
          <w:sz w:val="24"/>
        </w:rPr>
        <w:t>instead</w:t>
      </w:r>
      <w:r>
        <w:rPr>
          <w:spacing w:val="-4"/>
          <w:sz w:val="24"/>
        </w:rPr>
        <w:t xml:space="preserve"> </w:t>
      </w:r>
      <w:r>
        <w:rPr>
          <w:sz w:val="24"/>
        </w:rPr>
        <w:t>of</w:t>
      </w:r>
      <w:r>
        <w:rPr>
          <w:spacing w:val="-3"/>
          <w:sz w:val="24"/>
        </w:rPr>
        <w:t xml:space="preserve"> </w:t>
      </w:r>
      <w:r>
        <w:rPr>
          <w:sz w:val="24"/>
        </w:rPr>
        <w:t>one-size-fits-all</w:t>
      </w:r>
      <w:r>
        <w:rPr>
          <w:spacing w:val="-4"/>
          <w:sz w:val="24"/>
        </w:rPr>
        <w:t xml:space="preserve"> </w:t>
      </w:r>
      <w:r>
        <w:rPr>
          <w:sz w:val="24"/>
        </w:rPr>
        <w:t>constraints (Packin &amp; Lev-Aretz, 2024).</w:t>
      </w:r>
    </w:p>
    <w:p>
      <w:pPr>
        <w:pStyle w:val="a4"/>
        <w:numPr>
          <w:ilvl w:val="0"/>
          <w:numId w:val="12"/>
        </w:numPr>
        <w:tabs>
          <w:tab w:val="left" w:pos="665"/>
          <w:tab w:val="left" w:pos="667"/>
        </w:tabs>
        <w:spacing w:before="39" w:line="396" w:lineRule="auto"/>
        <w:ind w:right="563"/>
        <w:rPr>
          <w:sz w:val="24"/>
        </w:rPr>
      </w:pPr>
      <w:r>
        <w:rPr>
          <w:i/>
        </w:rPr>
        <w:t>자본 효율성: 보다 유익한 신뢰 신호는 일률적인 제약 대신 차별화된 위험 매개변수(예: 차입 한도 또는 담보 요구 사항)를 지원할 수 있습니다(Packin &amp; Lev-Aretz, 2024).</w:t>
      </w:r>
    </w:p>
    <w:p w14:paraId="25CEBD5D" w14:textId="77777777" w:rsidR="00457FD8" w:rsidRDefault="00000000">
      <w:pPr>
        <w:pStyle w:val="a4"/>
        <w:numPr>
          <w:ilvl w:val="0"/>
          <w:numId w:val="12"/>
        </w:numPr>
        <w:tabs>
          <w:tab w:val="left" w:pos="665"/>
          <w:tab w:val="left" w:pos="667"/>
        </w:tabs>
        <w:spacing w:before="40" w:line="396" w:lineRule="auto"/>
        <w:ind w:right="563"/>
        <w:rPr>
          <w:sz w:val="24"/>
        </w:rPr>
      </w:pPr>
      <w:r>
        <w:rPr>
          <w:b/>
          <w:sz w:val="24"/>
        </w:rPr>
        <w:t>Access</w:t>
      </w:r>
      <w:r>
        <w:rPr>
          <w:b/>
          <w:spacing w:val="-15"/>
          <w:sz w:val="24"/>
        </w:rPr>
        <w:t xml:space="preserve"> </w:t>
      </w:r>
      <w:r>
        <w:rPr>
          <w:b/>
          <w:sz w:val="24"/>
        </w:rPr>
        <w:t>and</w:t>
      </w:r>
      <w:r>
        <w:rPr>
          <w:b/>
          <w:spacing w:val="-15"/>
          <w:sz w:val="24"/>
        </w:rPr>
        <w:t xml:space="preserve"> </w:t>
      </w:r>
      <w:r>
        <w:rPr>
          <w:b/>
          <w:sz w:val="24"/>
        </w:rPr>
        <w:t>inclusion</w:t>
      </w:r>
      <w:r>
        <w:rPr>
          <w:b/>
          <w:spacing w:val="-15"/>
          <w:sz w:val="24"/>
        </w:rPr>
        <w:t xml:space="preserve"> </w:t>
      </w:r>
      <w:r>
        <w:rPr>
          <w:b/>
          <w:sz w:val="24"/>
        </w:rPr>
        <w:t>without</w:t>
      </w:r>
      <w:r>
        <w:rPr>
          <w:b/>
          <w:spacing w:val="-15"/>
          <w:sz w:val="24"/>
        </w:rPr>
        <w:t xml:space="preserve"> </w:t>
      </w:r>
      <w:r>
        <w:rPr>
          <w:b/>
          <w:sz w:val="24"/>
        </w:rPr>
        <w:t>off-chain</w:t>
      </w:r>
      <w:r>
        <w:rPr>
          <w:b/>
          <w:spacing w:val="-15"/>
          <w:sz w:val="24"/>
        </w:rPr>
        <w:t xml:space="preserve"> </w:t>
      </w:r>
      <w:r>
        <w:rPr>
          <w:b/>
          <w:sz w:val="24"/>
        </w:rPr>
        <w:t>data:</w:t>
      </w:r>
      <w:r>
        <w:rPr>
          <w:b/>
          <w:spacing w:val="8"/>
          <w:sz w:val="24"/>
        </w:rPr>
        <w:t xml:space="preserve"> </w:t>
      </w:r>
      <w:r>
        <w:rPr>
          <w:sz w:val="24"/>
        </w:rPr>
        <w:t>On-chain</w:t>
      </w:r>
      <w:r>
        <w:rPr>
          <w:spacing w:val="-15"/>
          <w:sz w:val="24"/>
        </w:rPr>
        <w:t xml:space="preserve"> </w:t>
      </w:r>
      <w:r>
        <w:rPr>
          <w:sz w:val="24"/>
        </w:rPr>
        <w:t>scoring</w:t>
      </w:r>
      <w:r>
        <w:rPr>
          <w:spacing w:val="-15"/>
          <w:sz w:val="24"/>
        </w:rPr>
        <w:t xml:space="preserve"> </w:t>
      </w:r>
      <w:r>
        <w:rPr>
          <w:sz w:val="24"/>
        </w:rPr>
        <w:t>can</w:t>
      </w:r>
      <w:r>
        <w:rPr>
          <w:spacing w:val="-15"/>
          <w:sz w:val="24"/>
        </w:rPr>
        <w:t xml:space="preserve"> </w:t>
      </w:r>
      <w:r>
        <w:rPr>
          <w:sz w:val="24"/>
        </w:rPr>
        <w:t>enable</w:t>
      </w:r>
      <w:r>
        <w:rPr>
          <w:spacing w:val="-15"/>
          <w:sz w:val="24"/>
        </w:rPr>
        <w:t xml:space="preserve"> </w:t>
      </w:r>
      <w:r>
        <w:rPr>
          <w:sz w:val="24"/>
        </w:rPr>
        <w:t>participation</w:t>
      </w:r>
      <w:r>
        <w:rPr>
          <w:spacing w:val="-15"/>
          <w:sz w:val="24"/>
        </w:rPr>
        <w:t xml:space="preserve"> </w:t>
      </w:r>
      <w:r>
        <w:rPr>
          <w:sz w:val="24"/>
        </w:rPr>
        <w:t>for users who lack conventional credit records, while preserving the DeFi principle of permis-</w:t>
      </w:r>
    </w:p>
    <w:p>
      <w:pPr>
        <w:pStyle w:val="a4"/>
        <w:numPr>
          <w:ilvl w:val="0"/>
          <w:numId w:val="12"/>
        </w:numPr>
        <w:tabs>
          <w:tab w:val="left" w:pos="665"/>
          <w:tab w:val="left" w:pos="667"/>
        </w:tabs>
        <w:spacing w:before="40" w:line="396" w:lineRule="auto"/>
        <w:ind w:right="563"/>
        <w:rPr>
          <w:sz w:val="24"/>
        </w:rPr>
      </w:pPr>
      <w:r>
        <w:rPr>
          <w:i/>
        </w:rPr>
        <w:t>오프체인 데이터 없이 접근 및 포함: 온체인 채점을 통해 DeFi 허용 원칙을 유지하면서 기존 신용 기록이 부족한 사용자의 참여를 가능하게 할 수 있습니다.</w:t>
      </w:r>
    </w:p>
    <w:p w14:paraId="07435AE0" w14:textId="77777777" w:rsidR="00457FD8" w:rsidRDefault="00457FD8">
      <w:pPr>
        <w:pStyle w:val="a4"/>
        <w:spacing w:line="396" w:lineRule="auto"/>
        <w:rPr>
          <w:sz w:val="24"/>
        </w:rPr>
        <w:sectPr w:rsidR="00457FD8">
          <w:pgSz w:w="11910" w:h="16840"/>
          <w:pgMar w:top="1840" w:right="708" w:bottom="2300" w:left="1133" w:header="0" w:footer="2115" w:gutter="0"/>
          <w:cols w:space="720"/>
        </w:sectPr>
      </w:pPr>
    </w:p>
    <w:p w14:paraId="3E01FECB" w14:textId="77777777" w:rsidR="00457FD8" w:rsidRDefault="00000000">
      <w:pPr>
        <w:pStyle w:val="a3"/>
        <w:spacing w:before="72"/>
        <w:ind w:left="667"/>
        <w:jc w:val="both"/>
      </w:pPr>
      <w:r>
        <w:rPr>
          <w:spacing w:val="-2"/>
        </w:rPr>
        <w:lastRenderedPageBreak/>
        <w:t>sionless access</w:t>
      </w:r>
      <w:r>
        <w:rPr>
          <w:spacing w:val="-1"/>
        </w:rPr>
        <w:t xml:space="preserve"> </w:t>
      </w:r>
      <w:r>
        <w:rPr>
          <w:spacing w:val="-2"/>
        </w:rPr>
        <w:t>(Schär,</w:t>
      </w:r>
      <w:r>
        <w:rPr>
          <w:spacing w:val="-1"/>
        </w:rPr>
        <w:t xml:space="preserve"> </w:t>
      </w:r>
      <w:r>
        <w:rPr>
          <w:spacing w:val="-2"/>
        </w:rPr>
        <w:t>2021).</w:t>
      </w:r>
    </w:p>
    <w:p>
      <w:pPr>
        <w:pStyle w:val="a3"/>
        <w:spacing w:before="72"/>
        <w:ind w:left="667"/>
        <w:jc w:val="both"/>
      </w:pPr>
      <w:r>
        <w:rPr>
          <w:i/>
        </w:rPr>
        <w:t>무접속 액세스(Schär, 2021).</w:t>
      </w:r>
    </w:p>
    <w:p w14:paraId="6D988D28" w14:textId="77777777" w:rsidR="00457FD8" w:rsidRDefault="00000000">
      <w:pPr>
        <w:pStyle w:val="a4"/>
        <w:numPr>
          <w:ilvl w:val="0"/>
          <w:numId w:val="12"/>
        </w:numPr>
        <w:tabs>
          <w:tab w:val="left" w:pos="665"/>
          <w:tab w:val="left" w:pos="667"/>
        </w:tabs>
        <w:spacing w:before="217" w:line="396" w:lineRule="auto"/>
        <w:ind w:right="564"/>
        <w:rPr>
          <w:sz w:val="24"/>
        </w:rPr>
      </w:pPr>
      <w:r>
        <w:rPr>
          <w:b/>
          <w:sz w:val="24"/>
        </w:rPr>
        <w:t>Composable</w:t>
      </w:r>
      <w:r>
        <w:rPr>
          <w:b/>
          <w:spacing w:val="-2"/>
          <w:sz w:val="24"/>
        </w:rPr>
        <w:t xml:space="preserve"> </w:t>
      </w:r>
      <w:r>
        <w:rPr>
          <w:b/>
          <w:sz w:val="24"/>
        </w:rPr>
        <w:t>trust</w:t>
      </w:r>
      <w:r>
        <w:rPr>
          <w:b/>
          <w:spacing w:val="-2"/>
          <w:sz w:val="24"/>
        </w:rPr>
        <w:t xml:space="preserve"> </w:t>
      </w:r>
      <w:r>
        <w:rPr>
          <w:b/>
          <w:sz w:val="24"/>
        </w:rPr>
        <w:t>for</w:t>
      </w:r>
      <w:r>
        <w:rPr>
          <w:b/>
          <w:spacing w:val="-2"/>
          <w:sz w:val="24"/>
        </w:rPr>
        <w:t xml:space="preserve"> </w:t>
      </w:r>
      <w:r>
        <w:rPr>
          <w:b/>
          <w:sz w:val="24"/>
        </w:rPr>
        <w:t>DeFi</w:t>
      </w:r>
      <w:r>
        <w:rPr>
          <w:b/>
          <w:spacing w:val="-2"/>
          <w:sz w:val="24"/>
        </w:rPr>
        <w:t xml:space="preserve"> </w:t>
      </w:r>
      <w:r>
        <w:rPr>
          <w:b/>
          <w:sz w:val="24"/>
        </w:rPr>
        <w:t xml:space="preserve">applications: </w:t>
      </w:r>
      <w:r>
        <w:rPr>
          <w:sz w:val="24"/>
        </w:rPr>
        <w:t>A</w:t>
      </w:r>
      <w:r>
        <w:rPr>
          <w:spacing w:val="-2"/>
          <w:sz w:val="24"/>
        </w:rPr>
        <w:t xml:space="preserve"> </w:t>
      </w:r>
      <w:r>
        <w:rPr>
          <w:sz w:val="24"/>
        </w:rPr>
        <w:t>reusable</w:t>
      </w:r>
      <w:r>
        <w:rPr>
          <w:spacing w:val="-2"/>
          <w:sz w:val="24"/>
        </w:rPr>
        <w:t xml:space="preserve"> </w:t>
      </w:r>
      <w:r>
        <w:rPr>
          <w:sz w:val="24"/>
        </w:rPr>
        <w:t>reputation</w:t>
      </w:r>
      <w:r>
        <w:rPr>
          <w:spacing w:val="-2"/>
          <w:sz w:val="24"/>
        </w:rPr>
        <w:t xml:space="preserve"> </w:t>
      </w:r>
      <w:r>
        <w:rPr>
          <w:sz w:val="24"/>
        </w:rPr>
        <w:t>layer</w:t>
      </w:r>
      <w:r>
        <w:rPr>
          <w:spacing w:val="-2"/>
          <w:sz w:val="24"/>
        </w:rPr>
        <w:t xml:space="preserve"> </w:t>
      </w:r>
      <w:r>
        <w:rPr>
          <w:sz w:val="24"/>
        </w:rPr>
        <w:t>can</w:t>
      </w:r>
      <w:r>
        <w:rPr>
          <w:spacing w:val="-2"/>
          <w:sz w:val="24"/>
        </w:rPr>
        <w:t xml:space="preserve"> </w:t>
      </w:r>
      <w:r>
        <w:rPr>
          <w:sz w:val="24"/>
        </w:rPr>
        <w:t>be</w:t>
      </w:r>
      <w:r>
        <w:rPr>
          <w:spacing w:val="-2"/>
          <w:sz w:val="24"/>
        </w:rPr>
        <w:t xml:space="preserve"> </w:t>
      </w:r>
      <w:r>
        <w:rPr>
          <w:sz w:val="24"/>
        </w:rPr>
        <w:t>consumed</w:t>
      </w:r>
      <w:r>
        <w:rPr>
          <w:spacing w:val="-2"/>
          <w:sz w:val="24"/>
        </w:rPr>
        <w:t xml:space="preserve"> </w:t>
      </w:r>
      <w:r>
        <w:rPr>
          <w:sz w:val="24"/>
        </w:rPr>
        <w:t>by multiple</w:t>
      </w:r>
      <w:r>
        <w:rPr>
          <w:spacing w:val="-1"/>
          <w:sz w:val="24"/>
        </w:rPr>
        <w:t xml:space="preserve"> </w:t>
      </w:r>
      <w:r>
        <w:rPr>
          <w:sz w:val="24"/>
        </w:rPr>
        <w:t>protocols</w:t>
      </w:r>
      <w:r>
        <w:rPr>
          <w:spacing w:val="-1"/>
          <w:sz w:val="24"/>
        </w:rPr>
        <w:t xml:space="preserve"> </w:t>
      </w:r>
      <w:r>
        <w:rPr>
          <w:sz w:val="24"/>
        </w:rPr>
        <w:t>(e.g., lenders, perpetual exchanges, insurers, and</w:t>
      </w:r>
      <w:r>
        <w:rPr>
          <w:spacing w:val="-1"/>
          <w:sz w:val="24"/>
        </w:rPr>
        <w:t xml:space="preserve"> </w:t>
      </w:r>
      <w:r>
        <w:rPr>
          <w:sz w:val="24"/>
        </w:rPr>
        <w:t>DAOs) to</w:t>
      </w:r>
      <w:r>
        <w:rPr>
          <w:spacing w:val="-1"/>
          <w:sz w:val="24"/>
        </w:rPr>
        <w:t xml:space="preserve"> </w:t>
      </w:r>
      <w:r>
        <w:rPr>
          <w:sz w:val="24"/>
        </w:rPr>
        <w:t>make</w:t>
      </w:r>
      <w:r>
        <w:rPr>
          <w:spacing w:val="-1"/>
          <w:sz w:val="24"/>
        </w:rPr>
        <w:t xml:space="preserve"> </w:t>
      </w:r>
      <w:r>
        <w:rPr>
          <w:sz w:val="24"/>
        </w:rPr>
        <w:t>consis-tent, explainable decisions (Packin &amp; Lev-Aretz, 2024).</w:t>
      </w:r>
    </w:p>
    <w:p>
      <w:pPr>
        <w:pStyle w:val="a4"/>
        <w:numPr>
          <w:ilvl w:val="0"/>
          <w:numId w:val="12"/>
        </w:numPr>
        <w:tabs>
          <w:tab w:val="left" w:pos="665"/>
          <w:tab w:val="left" w:pos="667"/>
        </w:tabs>
        <w:spacing w:before="217" w:line="396" w:lineRule="auto"/>
        <w:ind w:right="564"/>
        <w:rPr>
          <w:sz w:val="24"/>
        </w:rPr>
      </w:pPr>
      <w:r>
        <w:rPr>
          <w:i/>
        </w:rPr>
        <w:t>DeFi 애플리케이션을 위한 구성 가능한 신뢰: 재사용 가능한 평판 레이어는 일관되고 설명 가능한 결정을 내리기 위해 여러 프로토콜(예: 대출 기관, 영구 교환 기관, 보험사 및 DAO)에서 소비될 수 있습니다(Packin &amp; Lev-Aretz, 2024).</w:t>
      </w:r>
    </w:p>
    <w:p w14:paraId="106C2874" w14:textId="77777777" w:rsidR="00457FD8" w:rsidRDefault="00000000">
      <w:pPr>
        <w:pStyle w:val="a3"/>
        <w:spacing w:before="123" w:line="393" w:lineRule="auto"/>
        <w:ind w:right="563"/>
        <w:jc w:val="both"/>
      </w:pPr>
      <w:r>
        <w:t>Despite the clear endorsement semantics and sparser graph structure of approval-based relation-</w:t>
      </w:r>
      <w:r>
        <w:rPr>
          <w:spacing w:val="-2"/>
        </w:rPr>
        <w:t>ships,</w:t>
      </w:r>
      <w:r>
        <w:rPr>
          <w:spacing w:val="-4"/>
        </w:rPr>
        <w:t xml:space="preserve"> </w:t>
      </w:r>
      <w:r>
        <w:rPr>
          <w:spacing w:val="-2"/>
        </w:rPr>
        <w:t>neither</w:t>
      </w:r>
      <w:r>
        <w:rPr>
          <w:spacing w:val="-9"/>
        </w:rPr>
        <w:t xml:space="preserve"> </w:t>
      </w:r>
      <w:r>
        <w:rPr>
          <w:spacing w:val="-2"/>
        </w:rPr>
        <w:t>the</w:t>
      </w:r>
      <w:r>
        <w:rPr>
          <w:spacing w:val="-9"/>
        </w:rPr>
        <w:t xml:space="preserve"> </w:t>
      </w:r>
      <w:r>
        <w:rPr>
          <w:spacing w:val="-2"/>
        </w:rPr>
        <w:t>scholarly</w:t>
      </w:r>
      <w:r>
        <w:rPr>
          <w:spacing w:val="-9"/>
        </w:rPr>
        <w:t xml:space="preserve"> </w:t>
      </w:r>
      <w:r>
        <w:rPr>
          <w:spacing w:val="-2"/>
        </w:rPr>
        <w:t>reputation</w:t>
      </w:r>
      <w:r>
        <w:rPr>
          <w:spacing w:val="-9"/>
        </w:rPr>
        <w:t xml:space="preserve"> </w:t>
      </w:r>
      <w:r>
        <w:rPr>
          <w:spacing w:val="-2"/>
        </w:rPr>
        <w:t>models</w:t>
      </w:r>
      <w:r>
        <w:rPr>
          <w:spacing w:val="-9"/>
        </w:rPr>
        <w:t xml:space="preserve"> </w:t>
      </w:r>
      <w:r>
        <w:rPr>
          <w:spacing w:val="-2"/>
        </w:rPr>
        <w:t>reviewed</w:t>
      </w:r>
      <w:r>
        <w:rPr>
          <w:spacing w:val="-9"/>
        </w:rPr>
        <w:t xml:space="preserve"> </w:t>
      </w:r>
      <w:r>
        <w:rPr>
          <w:spacing w:val="-2"/>
        </w:rPr>
        <w:t>in</w:t>
      </w:r>
      <w:r>
        <w:rPr>
          <w:spacing w:val="-9"/>
        </w:rPr>
        <w:t xml:space="preserve"> </w:t>
      </w:r>
      <w:r>
        <w:rPr>
          <w:spacing w:val="-2"/>
        </w:rPr>
        <w:t>Sections</w:t>
      </w:r>
      <w:r>
        <w:rPr>
          <w:spacing w:val="-9"/>
        </w:rPr>
        <w:t xml:space="preserve"> </w:t>
      </w:r>
      <w:r>
        <w:rPr>
          <w:spacing w:val="-2"/>
        </w:rPr>
        <w:t>3.1–3.3</w:t>
      </w:r>
      <w:r>
        <w:rPr>
          <w:spacing w:val="-9"/>
        </w:rPr>
        <w:t xml:space="preserve"> </w:t>
      </w:r>
      <w:commentRangeStart w:id="6"/>
      <w:r>
        <w:rPr>
          <w:color w:val="000000"/>
          <w:spacing w:val="-2"/>
          <w:shd w:val="clear" w:color="auto" w:fill="FEF0B6"/>
        </w:rPr>
        <w:t>nor</w:t>
      </w:r>
      <w:r>
        <w:rPr>
          <w:color w:val="000000"/>
          <w:spacing w:val="-9"/>
          <w:shd w:val="clear" w:color="auto" w:fill="FEF0B6"/>
        </w:rPr>
        <w:t xml:space="preserve"> </w:t>
      </w:r>
      <w:r>
        <w:rPr>
          <w:color w:val="000000"/>
          <w:spacing w:val="-2"/>
          <w:shd w:val="clear" w:color="auto" w:fill="FEF0B6"/>
        </w:rPr>
        <w:t>the</w:t>
      </w:r>
      <w:r>
        <w:rPr>
          <w:color w:val="000000"/>
          <w:spacing w:val="-9"/>
          <w:shd w:val="clear" w:color="auto" w:fill="FEF0B6"/>
        </w:rPr>
        <w:t xml:space="preserve"> </w:t>
      </w:r>
      <w:r>
        <w:rPr>
          <w:color w:val="000000"/>
          <w:spacing w:val="-2"/>
          <w:shd w:val="clear" w:color="auto" w:fill="FEF0B6"/>
        </w:rPr>
        <w:t>attestation-based</w:t>
      </w:r>
      <w:r>
        <w:rPr>
          <w:color w:val="000000"/>
          <w:spacing w:val="-2"/>
        </w:rPr>
        <w:t xml:space="preserve"> </w:t>
      </w:r>
      <w:r>
        <w:rPr>
          <w:color w:val="000000"/>
        </w:rPr>
        <w:t>tooling</w:t>
      </w:r>
      <w:r>
        <w:rPr>
          <w:color w:val="000000"/>
          <w:spacing w:val="-10"/>
        </w:rPr>
        <w:t xml:space="preserve"> </w:t>
      </w:r>
      <w:r>
        <w:rPr>
          <w:color w:val="000000"/>
        </w:rPr>
        <w:t>reviewed</w:t>
      </w:r>
      <w:r>
        <w:rPr>
          <w:color w:val="000000"/>
          <w:spacing w:val="-10"/>
        </w:rPr>
        <w:t xml:space="preserve"> </w:t>
      </w:r>
      <w:r>
        <w:rPr>
          <w:color w:val="000000"/>
        </w:rPr>
        <w:t>in</w:t>
      </w:r>
      <w:r>
        <w:rPr>
          <w:color w:val="000000"/>
          <w:spacing w:val="-10"/>
        </w:rPr>
        <w:t xml:space="preserve"> </w:t>
      </w:r>
      <w:r>
        <w:rPr>
          <w:color w:val="000000"/>
        </w:rPr>
        <w:t>Section</w:t>
      </w:r>
      <w:r>
        <w:rPr>
          <w:color w:val="000000"/>
          <w:spacing w:val="-10"/>
        </w:rPr>
        <w:t xml:space="preserve"> </w:t>
      </w:r>
      <w:r>
        <w:rPr>
          <w:color w:val="000000"/>
        </w:rPr>
        <w:t>3.4</w:t>
      </w:r>
      <w:commentRangeEnd w:id="6"/>
      <w:r>
        <w:rPr>
          <w:rStyle w:val="a6"/>
          <w:color w:val="000000"/>
          <w:spacing w:val="-10"/>
          <w:sz w:val="24"/>
          <w:szCs w:val="24"/>
        </w:rPr>
        <w:commentReference w:id="6"/>
      </w:r>
      <w:r>
        <w:rPr>
          <w:color w:val="000000"/>
          <w:spacing w:val="-10"/>
        </w:rPr>
        <w:t xml:space="preserve"> </w:t>
      </w:r>
      <w:r>
        <w:rPr>
          <w:color w:val="000000"/>
        </w:rPr>
        <w:t>leverages</w:t>
      </w:r>
      <w:r>
        <w:rPr>
          <w:color w:val="000000"/>
          <w:spacing w:val="-10"/>
        </w:rPr>
        <w:t xml:space="preserve"> </w:t>
      </w:r>
      <w:r>
        <w:rPr>
          <w:color w:val="000000"/>
        </w:rPr>
        <w:t>ERC-20</w:t>
      </w:r>
      <w:r>
        <w:rPr>
          <w:color w:val="000000"/>
          <w:spacing w:val="-10"/>
        </w:rPr>
        <w:t xml:space="preserve"> </w:t>
      </w:r>
      <w:r>
        <w:rPr>
          <w:color w:val="000000"/>
        </w:rPr>
        <w:t>allowances</w:t>
      </w:r>
      <w:r>
        <w:rPr>
          <w:color w:val="000000"/>
          <w:spacing w:val="-10"/>
        </w:rPr>
        <w:t xml:space="preserve"> </w:t>
      </w:r>
      <w:r>
        <w:rPr>
          <w:color w:val="000000"/>
        </w:rPr>
        <w:t>as</w:t>
      </w:r>
      <w:r>
        <w:rPr>
          <w:color w:val="000000"/>
          <w:spacing w:val="-10"/>
        </w:rPr>
        <w:t xml:space="preserve"> </w:t>
      </w:r>
      <w:r>
        <w:rPr>
          <w:color w:val="000000"/>
        </w:rPr>
        <w:t>primary</w:t>
      </w:r>
      <w:r>
        <w:rPr>
          <w:color w:val="000000"/>
          <w:spacing w:val="-10"/>
        </w:rPr>
        <w:t xml:space="preserve"> </w:t>
      </w:r>
      <w:r>
        <w:rPr>
          <w:color w:val="000000"/>
        </w:rPr>
        <w:t>edge</w:t>
      </w:r>
      <w:r>
        <w:rPr>
          <w:color w:val="000000"/>
          <w:spacing w:val="-10"/>
        </w:rPr>
        <w:t xml:space="preserve"> </w:t>
      </w:r>
      <w:r>
        <w:rPr>
          <w:color w:val="000000"/>
        </w:rPr>
        <w:t>weights</w:t>
      </w:r>
      <w:r>
        <w:rPr>
          <w:color w:val="000000"/>
          <w:spacing w:val="-10"/>
        </w:rPr>
        <w:t xml:space="preserve"> </w:t>
      </w:r>
      <w:r>
        <w:rPr>
          <w:color w:val="000000"/>
        </w:rPr>
        <w:t>for</w:t>
      </w:r>
      <w:r>
        <w:rPr>
          <w:color w:val="000000"/>
          <w:spacing w:val="-10"/>
        </w:rPr>
        <w:t xml:space="preserve"> </w:t>
      </w:r>
      <w:r>
        <w:rPr>
          <w:color w:val="000000"/>
        </w:rPr>
        <w:t>PageR-ank:</w:t>
      </w:r>
      <w:r>
        <w:rPr>
          <w:color w:val="000000"/>
          <w:spacing w:val="40"/>
        </w:rPr>
        <w:t xml:space="preserve"> </w:t>
      </w:r>
      <w:r>
        <w:rPr>
          <w:color w:val="000000"/>
        </w:rPr>
        <w:t>the former weight realized transfers, and the latter aggregate credentials about the address holder</w:t>
      </w:r>
      <w:r>
        <w:rPr>
          <w:color w:val="000000"/>
          <w:spacing w:val="-15"/>
        </w:rPr>
        <w:t xml:space="preserve"> </w:t>
      </w:r>
      <w:r>
        <w:rPr>
          <w:color w:val="000000"/>
        </w:rPr>
        <w:t>rather</w:t>
      </w:r>
      <w:r>
        <w:rPr>
          <w:color w:val="000000"/>
          <w:spacing w:val="-15"/>
        </w:rPr>
        <w:t xml:space="preserve"> </w:t>
      </w:r>
      <w:r>
        <w:rPr>
          <w:color w:val="000000"/>
        </w:rPr>
        <w:t>than</w:t>
      </w:r>
      <w:r>
        <w:rPr>
          <w:color w:val="000000"/>
          <w:spacing w:val="-15"/>
        </w:rPr>
        <w:t xml:space="preserve"> </w:t>
      </w:r>
      <w:r>
        <w:rPr>
          <w:color w:val="000000"/>
        </w:rPr>
        <w:t>the</w:t>
      </w:r>
      <w:r>
        <w:rPr>
          <w:color w:val="000000"/>
          <w:spacing w:val="-15"/>
        </w:rPr>
        <w:t xml:space="preserve"> </w:t>
      </w:r>
      <w:r>
        <w:rPr>
          <w:color w:val="000000"/>
        </w:rPr>
        <w:t>authorization</w:t>
      </w:r>
      <w:r>
        <w:rPr>
          <w:color w:val="000000"/>
          <w:spacing w:val="-15"/>
        </w:rPr>
        <w:t xml:space="preserve"> </w:t>
      </w:r>
      <w:r>
        <w:rPr>
          <w:color w:val="000000"/>
        </w:rPr>
        <w:t>relationships</w:t>
      </w:r>
      <w:r>
        <w:rPr>
          <w:color w:val="000000"/>
          <w:spacing w:val="-15"/>
        </w:rPr>
        <w:t xml:space="preserve"> </w:t>
      </w:r>
      <w:r>
        <w:rPr>
          <w:color w:val="000000"/>
        </w:rPr>
        <w:t>between</w:t>
      </w:r>
      <w:r>
        <w:rPr>
          <w:color w:val="000000"/>
          <w:spacing w:val="-15"/>
        </w:rPr>
        <w:t xml:space="preserve"> </w:t>
      </w:r>
      <w:r>
        <w:rPr>
          <w:color w:val="000000"/>
        </w:rPr>
        <w:t>addresses.</w:t>
      </w:r>
      <w:r>
        <w:rPr>
          <w:color w:val="000000"/>
          <w:spacing w:val="8"/>
        </w:rPr>
        <w:t xml:space="preserve"> </w:t>
      </w:r>
      <w:r>
        <w:rPr>
          <w:color w:val="000000"/>
        </w:rPr>
        <w:t>This</w:t>
      </w:r>
      <w:r>
        <w:rPr>
          <w:color w:val="000000"/>
          <w:spacing w:val="-15"/>
        </w:rPr>
        <w:t xml:space="preserve"> </w:t>
      </w:r>
      <w:r>
        <w:rPr>
          <w:color w:val="000000"/>
        </w:rPr>
        <w:t>methodological</w:t>
      </w:r>
      <w:r>
        <w:rPr>
          <w:color w:val="000000"/>
          <w:spacing w:val="-15"/>
        </w:rPr>
        <w:t xml:space="preserve"> </w:t>
      </w:r>
      <w:r>
        <w:rPr>
          <w:color w:val="000000"/>
        </w:rPr>
        <w:t>gap</w:t>
      </w:r>
      <w:r>
        <w:rPr>
          <w:color w:val="000000"/>
          <w:spacing w:val="-15"/>
        </w:rPr>
        <w:t xml:space="preserve"> </w:t>
      </w:r>
      <w:r>
        <w:rPr>
          <w:color w:val="000000"/>
        </w:rPr>
        <w:t>mo-tivates</w:t>
      </w:r>
      <w:r>
        <w:rPr>
          <w:color w:val="000000"/>
          <w:spacing w:val="-14"/>
        </w:rPr>
        <w:t xml:space="preserve"> </w:t>
      </w:r>
      <w:r>
        <w:rPr>
          <w:color w:val="000000"/>
        </w:rPr>
        <w:t>EndorseRank,</w:t>
      </w:r>
      <w:r>
        <w:rPr>
          <w:color w:val="000000"/>
          <w:spacing w:val="-14"/>
        </w:rPr>
        <w:t xml:space="preserve"> </w:t>
      </w:r>
      <w:r>
        <w:rPr>
          <w:color w:val="000000"/>
        </w:rPr>
        <w:t>our</w:t>
      </w:r>
      <w:r>
        <w:rPr>
          <w:color w:val="000000"/>
          <w:spacing w:val="-14"/>
        </w:rPr>
        <w:t xml:space="preserve"> </w:t>
      </w:r>
      <w:r>
        <w:rPr>
          <w:color w:val="000000"/>
        </w:rPr>
        <w:t>proposed</w:t>
      </w:r>
      <w:r>
        <w:rPr>
          <w:color w:val="000000"/>
          <w:spacing w:val="-14"/>
        </w:rPr>
        <w:t xml:space="preserve"> </w:t>
      </w:r>
      <w:r>
        <w:rPr>
          <w:color w:val="000000"/>
        </w:rPr>
        <w:t>on-chain</w:t>
      </w:r>
      <w:r>
        <w:rPr>
          <w:color w:val="000000"/>
          <w:spacing w:val="-14"/>
        </w:rPr>
        <w:t xml:space="preserve"> </w:t>
      </w:r>
      <w:r>
        <w:rPr>
          <w:color w:val="000000"/>
        </w:rPr>
        <w:t>reputation</w:t>
      </w:r>
      <w:r>
        <w:rPr>
          <w:color w:val="000000"/>
          <w:spacing w:val="-14"/>
        </w:rPr>
        <w:t xml:space="preserve"> </w:t>
      </w:r>
      <w:r>
        <w:rPr>
          <w:color w:val="000000"/>
        </w:rPr>
        <w:t>algorithm</w:t>
      </w:r>
      <w:r>
        <w:rPr>
          <w:color w:val="000000"/>
          <w:spacing w:val="-14"/>
        </w:rPr>
        <w:t xml:space="preserve"> </w:t>
      </w:r>
      <w:r>
        <w:rPr>
          <w:color w:val="000000"/>
        </w:rPr>
        <w:t>that</w:t>
      </w:r>
      <w:r>
        <w:rPr>
          <w:color w:val="000000"/>
          <w:spacing w:val="-14"/>
        </w:rPr>
        <w:t xml:space="preserve"> </w:t>
      </w:r>
      <w:r>
        <w:rPr>
          <w:color w:val="000000"/>
        </w:rPr>
        <w:t>applies</w:t>
      </w:r>
      <w:r>
        <w:rPr>
          <w:color w:val="000000"/>
          <w:spacing w:val="-14"/>
        </w:rPr>
        <w:t xml:space="preserve"> </w:t>
      </w:r>
      <w:r>
        <w:rPr>
          <w:color w:val="000000"/>
        </w:rPr>
        <w:t>a</w:t>
      </w:r>
      <w:r>
        <w:rPr>
          <w:color w:val="000000"/>
          <w:spacing w:val="-14"/>
        </w:rPr>
        <w:t xml:space="preserve"> </w:t>
      </w:r>
      <w:r>
        <w:rPr>
          <w:color w:val="000000"/>
        </w:rPr>
        <w:t>standard</w:t>
      </w:r>
      <w:r>
        <w:rPr>
          <w:color w:val="000000"/>
          <w:spacing w:val="-14"/>
        </w:rPr>
        <w:t xml:space="preserve"> </w:t>
      </w:r>
      <w:r>
        <w:rPr>
          <w:color w:val="000000"/>
        </w:rPr>
        <w:t>Weighted PageRank</w:t>
      </w:r>
      <w:r>
        <w:rPr>
          <w:color w:val="000000"/>
          <w:spacing w:val="-15"/>
        </w:rPr>
        <w:t xml:space="preserve"> </w:t>
      </w:r>
      <w:r>
        <w:rPr>
          <w:color w:val="000000"/>
        </w:rPr>
        <w:t>to</w:t>
      </w:r>
      <w:r>
        <w:rPr>
          <w:color w:val="000000"/>
          <w:spacing w:val="-15"/>
        </w:rPr>
        <w:t xml:space="preserve"> </w:t>
      </w:r>
      <w:r>
        <w:rPr>
          <w:rFonts w:ascii="Calibri" w:hAnsi="Calibri"/>
          <w:i/>
          <w:color w:val="000000"/>
        </w:rPr>
        <w:t>G</w:t>
      </w:r>
      <w:r>
        <w:rPr>
          <w:color w:val="000000"/>
          <w:vertAlign w:val="subscript"/>
        </w:rPr>
        <w:t>approve</w:t>
      </w:r>
      <w:r>
        <w:rPr>
          <w:color w:val="000000"/>
        </w:rPr>
        <w:t>.</w:t>
      </w:r>
      <w:r>
        <w:rPr>
          <w:color w:val="000000"/>
          <w:spacing w:val="-15"/>
        </w:rPr>
        <w:t xml:space="preserve"> </w:t>
      </w:r>
      <w:r>
        <w:rPr>
          <w:color w:val="000000"/>
        </w:rPr>
        <w:t>We</w:t>
      </w:r>
      <w:r>
        <w:rPr>
          <w:color w:val="000000"/>
          <w:spacing w:val="-15"/>
        </w:rPr>
        <w:t xml:space="preserve"> </w:t>
      </w:r>
      <w:r>
        <w:rPr>
          <w:color w:val="000000"/>
        </w:rPr>
        <w:t>hypothesize</w:t>
      </w:r>
      <w:r>
        <w:rPr>
          <w:color w:val="000000"/>
          <w:spacing w:val="-15"/>
        </w:rPr>
        <w:t xml:space="preserve"> </w:t>
      </w:r>
      <w:r>
        <w:rPr>
          <w:color w:val="000000"/>
        </w:rPr>
        <w:t>that</w:t>
      </w:r>
      <w:r>
        <w:rPr>
          <w:color w:val="000000"/>
          <w:spacing w:val="-15"/>
        </w:rPr>
        <w:t xml:space="preserve"> </w:t>
      </w:r>
      <w:r>
        <w:rPr>
          <w:color w:val="000000"/>
        </w:rPr>
        <w:t>EndorseRank</w:t>
      </w:r>
      <w:r>
        <w:rPr>
          <w:color w:val="000000"/>
          <w:spacing w:val="-15"/>
        </w:rPr>
        <w:t xml:space="preserve"> </w:t>
      </w:r>
      <w:r>
        <w:rPr>
          <w:color w:val="000000"/>
        </w:rPr>
        <w:t>will</w:t>
      </w:r>
      <w:r>
        <w:rPr>
          <w:color w:val="000000"/>
          <w:spacing w:val="-15"/>
        </w:rPr>
        <w:t xml:space="preserve"> </w:t>
      </w:r>
      <w:r>
        <w:rPr>
          <w:color w:val="000000"/>
        </w:rPr>
        <w:t>achieve</w:t>
      </w:r>
      <w:r>
        <w:rPr>
          <w:color w:val="000000"/>
          <w:spacing w:val="-15"/>
        </w:rPr>
        <w:t xml:space="preserve"> </w:t>
      </w:r>
      <w:r>
        <w:rPr>
          <w:color w:val="000000"/>
        </w:rPr>
        <w:t>comparable</w:t>
      </w:r>
      <w:r>
        <w:rPr>
          <w:color w:val="000000"/>
          <w:spacing w:val="-15"/>
        </w:rPr>
        <w:t xml:space="preserve"> </w:t>
      </w:r>
      <w:r>
        <w:rPr>
          <w:color w:val="000000"/>
        </w:rPr>
        <w:t>or</w:t>
      </w:r>
      <w:r>
        <w:rPr>
          <w:color w:val="000000"/>
          <w:spacing w:val="-15"/>
        </w:rPr>
        <w:t xml:space="preserve"> </w:t>
      </w:r>
      <w:r>
        <w:rPr>
          <w:color w:val="000000"/>
        </w:rPr>
        <w:t>superior</w:t>
      </w:r>
      <w:r>
        <w:rPr>
          <w:color w:val="000000"/>
          <w:spacing w:val="-15"/>
        </w:rPr>
        <w:t xml:space="preserve"> </w:t>
      </w:r>
      <w:r>
        <w:rPr>
          <w:color w:val="000000"/>
        </w:rPr>
        <w:t>align-ment</w:t>
      </w:r>
      <w:r>
        <w:rPr>
          <w:color w:val="000000"/>
          <w:spacing w:val="-3"/>
        </w:rPr>
        <w:t xml:space="preserve"> </w:t>
      </w:r>
      <w:r>
        <w:rPr>
          <w:color w:val="000000"/>
        </w:rPr>
        <w:t>with</w:t>
      </w:r>
      <w:r>
        <w:rPr>
          <w:color w:val="000000"/>
          <w:spacing w:val="-3"/>
        </w:rPr>
        <w:t xml:space="preserve"> </w:t>
      </w:r>
      <w:r>
        <w:rPr>
          <w:color w:val="000000"/>
        </w:rPr>
        <w:t>GMX</w:t>
      </w:r>
      <w:r>
        <w:rPr>
          <w:color w:val="000000"/>
          <w:spacing w:val="-3"/>
        </w:rPr>
        <w:t xml:space="preserve"> </w:t>
      </w:r>
      <w:r>
        <w:rPr>
          <w:color w:val="000000"/>
        </w:rPr>
        <w:t>trading-success</w:t>
      </w:r>
      <w:r>
        <w:rPr>
          <w:color w:val="000000"/>
          <w:spacing w:val="-3"/>
        </w:rPr>
        <w:t xml:space="preserve"> </w:t>
      </w:r>
      <w:r>
        <w:rPr>
          <w:color w:val="000000"/>
        </w:rPr>
        <w:t>proxies</w:t>
      </w:r>
      <w:r>
        <w:rPr>
          <w:color w:val="000000"/>
          <w:spacing w:val="-3"/>
        </w:rPr>
        <w:t xml:space="preserve"> </w:t>
      </w:r>
      <w:r>
        <w:rPr>
          <w:color w:val="000000"/>
        </w:rPr>
        <w:t>while</w:t>
      </w:r>
      <w:r>
        <w:rPr>
          <w:color w:val="000000"/>
          <w:spacing w:val="-3"/>
        </w:rPr>
        <w:t xml:space="preserve"> </w:t>
      </w:r>
      <w:r>
        <w:rPr>
          <w:color w:val="000000"/>
        </w:rPr>
        <w:t>significantly</w:t>
      </w:r>
      <w:r>
        <w:rPr>
          <w:color w:val="000000"/>
          <w:spacing w:val="-3"/>
        </w:rPr>
        <w:t xml:space="preserve"> </w:t>
      </w:r>
      <w:r>
        <w:rPr>
          <w:color w:val="000000"/>
        </w:rPr>
        <w:t>reducing</w:t>
      </w:r>
      <w:r>
        <w:rPr>
          <w:color w:val="000000"/>
          <w:spacing w:val="-3"/>
        </w:rPr>
        <w:t xml:space="preserve"> </w:t>
      </w:r>
      <w:r>
        <w:rPr>
          <w:color w:val="000000"/>
        </w:rPr>
        <w:t>data-processing</w:t>
      </w:r>
      <w:r>
        <w:rPr>
          <w:color w:val="000000"/>
          <w:spacing w:val="-3"/>
        </w:rPr>
        <w:t xml:space="preserve"> </w:t>
      </w:r>
      <w:r>
        <w:rPr>
          <w:color w:val="000000"/>
        </w:rPr>
        <w:t>complexity compared to transaction-value– and time-decay–based methods.</w:t>
      </w:r>
      <w:r>
        <w:rPr>
          <w:color w:val="000000"/>
          <w:spacing w:val="40"/>
        </w:rPr>
        <w:t xml:space="preserve"> </w:t>
      </w:r>
      <w:r>
        <w:rPr>
          <w:color w:val="000000"/>
        </w:rPr>
        <w:t>To ensure a clear alignment be-tween this motivation and what the study will deliver, the proposal specifies objective-linked ex-pected results:</w:t>
      </w:r>
    </w:p>
    <w:p>
      <w:pPr>
        <w:pStyle w:val="a3"/>
        <w:spacing w:before="123" w:line="393" w:lineRule="auto"/>
        <w:ind w:right="563"/>
        <w:jc w:val="both"/>
      </w:pPr>
      <w:r>
        <w:rPr>
          <w:i/>
        </w:rPr>
        <w:t>승인 기반 관계의 명확한 보증 의미 및 희박한 그래프 구조에도 불구하고, 섹션 3.1~3.3에서 검토된 학문적 평판 모델이나 섹션 3.4에서 검토된 증명 기반 도구 중 어느 것도 ERC-20 허용량을 PageR-ank의 기본 가장자리 가중치로 활용하지 않습니다. 전자의 가중치는 전송을 실현하고, 후자는 주소 간의 승인 관계보다는 주소 소유자에 대한 자격 증명을 집계합니다. 이러한 방법론적 격차는 표준 Weighted PageRank를 Gapprove에 적용하는 우리가 제안한 온체인 평판 알고리즘인 EndorseRank에 동기를 부여합니다. 우리는 EndorseRank가 GMX 거래 성공 프록시와 유사하거나 우수한 정렬을 달성하는 동시에 거래 가치 및 시간 가치 기반 방법에 비해 데이터 처리 복잡성을 크게 줄일 것이라고 가정합니다. 이러한 동기와 연구가 제공할 내용 간의 명확한 정렬을 보장하기 위해 제안에서는 목표와 연결된 예상 결과를 지정합니다.</w:t>
      </w:r>
    </w:p>
    <w:p w14:paraId="2058936E" w14:textId="77777777" w:rsidR="00457FD8" w:rsidRDefault="00000000">
      <w:pPr>
        <w:pStyle w:val="a4"/>
        <w:numPr>
          <w:ilvl w:val="0"/>
          <w:numId w:val="12"/>
        </w:numPr>
        <w:tabs>
          <w:tab w:val="left" w:pos="665"/>
          <w:tab w:val="left" w:pos="667"/>
        </w:tabs>
        <w:spacing w:before="134" w:line="396" w:lineRule="auto"/>
        <w:ind w:right="562"/>
        <w:rPr>
          <w:sz w:val="24"/>
        </w:rPr>
      </w:pPr>
      <w:r>
        <w:rPr>
          <w:sz w:val="24"/>
        </w:rPr>
        <w:t>A reproducible pipeline and latest-allowance endorsement graph derived from ERC-20 ap-prove/permit states on Arbitrum One;</w:t>
      </w:r>
    </w:p>
    <w:p>
      <w:pPr>
        <w:pStyle w:val="a4"/>
        <w:numPr>
          <w:ilvl w:val="0"/>
          <w:numId w:val="12"/>
        </w:numPr>
        <w:tabs>
          <w:tab w:val="left" w:pos="665"/>
          <w:tab w:val="left" w:pos="667"/>
        </w:tabs>
        <w:spacing w:before="134" w:line="396" w:lineRule="auto"/>
        <w:ind w:right="562"/>
        <w:rPr>
          <w:sz w:val="24"/>
        </w:rPr>
      </w:pPr>
      <w:r>
        <w:rPr>
          <w:i/>
        </w:rPr>
        <w:t>Arbitrum One의 ERC-20 승인/허가 상태에서 파생된 재현 가능한 파이프라인 및 최신 허용 승인 그래프;</w:t>
      </w:r>
    </w:p>
    <w:p w14:paraId="011C99AA" w14:textId="77777777" w:rsidR="00457FD8" w:rsidRDefault="00000000">
      <w:pPr>
        <w:pStyle w:val="a4"/>
        <w:numPr>
          <w:ilvl w:val="0"/>
          <w:numId w:val="12"/>
        </w:numPr>
        <w:tabs>
          <w:tab w:val="left" w:pos="665"/>
          <w:tab w:val="left" w:pos="667"/>
        </w:tabs>
        <w:spacing w:before="38" w:line="396" w:lineRule="auto"/>
        <w:ind w:right="564"/>
        <w:rPr>
          <w:sz w:val="24"/>
        </w:rPr>
      </w:pPr>
      <w:r>
        <w:rPr>
          <w:spacing w:val="-2"/>
          <w:sz w:val="24"/>
        </w:rPr>
        <w:t>An</w:t>
      </w:r>
      <w:r>
        <w:rPr>
          <w:spacing w:val="-4"/>
          <w:sz w:val="24"/>
        </w:rPr>
        <w:t xml:space="preserve"> </w:t>
      </w:r>
      <w:r>
        <w:rPr>
          <w:spacing w:val="-2"/>
          <w:sz w:val="24"/>
        </w:rPr>
        <w:t>optimized, scalable</w:t>
      </w:r>
      <w:r>
        <w:rPr>
          <w:spacing w:val="-4"/>
          <w:sz w:val="24"/>
        </w:rPr>
        <w:t xml:space="preserve"> </w:t>
      </w:r>
      <w:r>
        <w:rPr>
          <w:spacing w:val="-2"/>
          <w:sz w:val="24"/>
        </w:rPr>
        <w:t>Weighted</w:t>
      </w:r>
      <w:r>
        <w:rPr>
          <w:spacing w:val="-4"/>
          <w:sz w:val="24"/>
        </w:rPr>
        <w:t xml:space="preserve"> </w:t>
      </w:r>
      <w:r>
        <w:rPr>
          <w:spacing w:val="-2"/>
          <w:sz w:val="24"/>
        </w:rPr>
        <w:t>PageRank</w:t>
      </w:r>
      <w:r>
        <w:rPr>
          <w:spacing w:val="-4"/>
          <w:sz w:val="24"/>
        </w:rPr>
        <w:t xml:space="preserve"> </w:t>
      </w:r>
      <w:r>
        <w:rPr>
          <w:spacing w:val="-2"/>
          <w:sz w:val="24"/>
        </w:rPr>
        <w:t>implementation</w:t>
      </w:r>
      <w:r>
        <w:rPr>
          <w:spacing w:val="-4"/>
          <w:sz w:val="24"/>
        </w:rPr>
        <w:t xml:space="preserve"> </w:t>
      </w:r>
      <w:r>
        <w:rPr>
          <w:spacing w:val="-2"/>
          <w:sz w:val="24"/>
        </w:rPr>
        <w:t>(EndorseRank)</w:t>
      </w:r>
      <w:r>
        <w:rPr>
          <w:spacing w:val="-4"/>
          <w:sz w:val="24"/>
        </w:rPr>
        <w:t xml:space="preserve"> </w:t>
      </w:r>
      <w:r>
        <w:rPr>
          <w:spacing w:val="-2"/>
          <w:sz w:val="24"/>
        </w:rPr>
        <w:t>operating</w:t>
      </w:r>
      <w:r>
        <w:rPr>
          <w:spacing w:val="-4"/>
          <w:sz w:val="24"/>
        </w:rPr>
        <w:t xml:space="preserve"> </w:t>
      </w:r>
      <w:r>
        <w:rPr>
          <w:spacing w:val="-2"/>
          <w:sz w:val="24"/>
        </w:rPr>
        <w:t>on</w:t>
      </w:r>
      <w:r>
        <w:rPr>
          <w:spacing w:val="-4"/>
          <w:sz w:val="24"/>
        </w:rPr>
        <w:t xml:space="preserve"> </w:t>
      </w:r>
      <w:r>
        <w:rPr>
          <w:spacing w:val="-2"/>
          <w:sz w:val="24"/>
        </w:rPr>
        <w:t xml:space="preserve">this </w:t>
      </w:r>
      <w:r>
        <w:rPr>
          <w:sz w:val="24"/>
        </w:rPr>
        <w:t>sparse, trust-semantic graph; and</w:t>
      </w:r>
    </w:p>
    <w:p>
      <w:pPr>
        <w:pStyle w:val="a4"/>
        <w:numPr>
          <w:ilvl w:val="0"/>
          <w:numId w:val="12"/>
        </w:numPr>
        <w:tabs>
          <w:tab w:val="left" w:pos="665"/>
          <w:tab w:val="left" w:pos="667"/>
        </w:tabs>
        <w:spacing w:before="38" w:line="396" w:lineRule="auto"/>
        <w:ind w:right="564"/>
        <w:rPr>
          <w:sz w:val="24"/>
        </w:rPr>
      </w:pPr>
      <w:r>
        <w:rPr>
          <w:i/>
        </w:rPr>
        <w:t>이 희소하고 신뢰 의미 있는 그래프에서 작동하는 최적화되고 확장 가능한 가중치 PageRank 구현(EndorseRank)</w:t>
      </w:r>
    </w:p>
    <w:p w14:paraId="413FB2CC" w14:textId="77777777" w:rsidR="00457FD8" w:rsidRDefault="00000000">
      <w:pPr>
        <w:pStyle w:val="a4"/>
        <w:numPr>
          <w:ilvl w:val="0"/>
          <w:numId w:val="12"/>
        </w:numPr>
        <w:tabs>
          <w:tab w:val="left" w:pos="665"/>
          <w:tab w:val="left" w:pos="667"/>
        </w:tabs>
        <w:spacing w:before="39" w:line="396" w:lineRule="auto"/>
        <w:ind w:right="563"/>
        <w:rPr>
          <w:sz w:val="24"/>
        </w:rPr>
      </w:pPr>
      <w:r>
        <w:rPr>
          <w:spacing w:val="-2"/>
          <w:sz w:val="24"/>
        </w:rPr>
        <w:t>Empirical</w:t>
      </w:r>
      <w:r>
        <w:rPr>
          <w:spacing w:val="-3"/>
          <w:sz w:val="24"/>
        </w:rPr>
        <w:t xml:space="preserve"> </w:t>
      </w:r>
      <w:r>
        <w:rPr>
          <w:spacing w:val="-2"/>
          <w:sz w:val="24"/>
        </w:rPr>
        <w:t>evidence</w:t>
      </w:r>
      <w:r>
        <w:rPr>
          <w:spacing w:val="-3"/>
          <w:sz w:val="24"/>
        </w:rPr>
        <w:t xml:space="preserve"> </w:t>
      </w:r>
      <w:r>
        <w:rPr>
          <w:spacing w:val="-2"/>
          <w:sz w:val="24"/>
        </w:rPr>
        <w:t>using</w:t>
      </w:r>
      <w:r>
        <w:rPr>
          <w:spacing w:val="-3"/>
          <w:sz w:val="24"/>
        </w:rPr>
        <w:t xml:space="preserve"> </w:t>
      </w:r>
      <w:r>
        <w:rPr>
          <w:spacing w:val="-2"/>
          <w:sz w:val="24"/>
        </w:rPr>
        <w:t>GMX</w:t>
      </w:r>
      <w:r>
        <w:rPr>
          <w:spacing w:val="-3"/>
          <w:sz w:val="24"/>
        </w:rPr>
        <w:t xml:space="preserve"> </w:t>
      </w:r>
      <w:r>
        <w:rPr>
          <w:spacing w:val="-2"/>
          <w:sz w:val="24"/>
        </w:rPr>
        <w:t>V2</w:t>
      </w:r>
      <w:r>
        <w:rPr>
          <w:spacing w:val="-3"/>
          <w:sz w:val="24"/>
        </w:rPr>
        <w:t xml:space="preserve"> </w:t>
      </w:r>
      <w:r>
        <w:rPr>
          <w:b/>
          <w:spacing w:val="-2"/>
          <w:sz w:val="24"/>
        </w:rPr>
        <w:t>PositionDecrease</w:t>
      </w:r>
      <w:r>
        <w:rPr>
          <w:b/>
          <w:spacing w:val="-3"/>
          <w:sz w:val="24"/>
        </w:rPr>
        <w:t xml:space="preserve"> </w:t>
      </w:r>
      <w:r>
        <w:rPr>
          <w:spacing w:val="-2"/>
          <w:sz w:val="24"/>
        </w:rPr>
        <w:t>outcomes</w:t>
      </w:r>
      <w:r>
        <w:rPr>
          <w:spacing w:val="-3"/>
          <w:sz w:val="24"/>
        </w:rPr>
        <w:t xml:space="preserve"> </w:t>
      </w:r>
      <w:r>
        <w:rPr>
          <w:spacing w:val="-2"/>
          <w:sz w:val="24"/>
        </w:rPr>
        <w:t>and</w:t>
      </w:r>
      <w:r>
        <w:rPr>
          <w:spacing w:val="-3"/>
          <w:sz w:val="24"/>
        </w:rPr>
        <w:t xml:space="preserve"> </w:t>
      </w:r>
      <w:r>
        <w:rPr>
          <w:spacing w:val="-2"/>
          <w:sz w:val="24"/>
        </w:rPr>
        <w:t>rank-correlation</w:t>
      </w:r>
      <w:r>
        <w:rPr>
          <w:spacing w:val="-3"/>
          <w:sz w:val="24"/>
        </w:rPr>
        <w:t xml:space="preserve"> </w:t>
      </w:r>
      <w:r>
        <w:rPr>
          <w:spacing w:val="-2"/>
          <w:sz w:val="24"/>
        </w:rPr>
        <w:t xml:space="preserve">metrics </w:t>
      </w:r>
      <w:r>
        <w:rPr>
          <w:sz w:val="24"/>
        </w:rPr>
        <w:t>(Spearman’s rho, Kendall’s tau) showing that EndorseRank matches or improves trading-success</w:t>
      </w:r>
      <w:r>
        <w:rPr>
          <w:spacing w:val="-15"/>
          <w:sz w:val="24"/>
        </w:rPr>
        <w:t xml:space="preserve"> </w:t>
      </w:r>
      <w:r>
        <w:rPr>
          <w:sz w:val="24"/>
        </w:rPr>
        <w:t>alignment</w:t>
      </w:r>
      <w:r>
        <w:rPr>
          <w:spacing w:val="-15"/>
          <w:sz w:val="24"/>
        </w:rPr>
        <w:t xml:space="preserve"> </w:t>
      </w:r>
      <w:r>
        <w:rPr>
          <w:sz w:val="24"/>
        </w:rPr>
        <w:t>relative</w:t>
      </w:r>
      <w:r>
        <w:rPr>
          <w:spacing w:val="-15"/>
          <w:sz w:val="24"/>
        </w:rPr>
        <w:t xml:space="preserve"> </w:t>
      </w:r>
      <w:r>
        <w:rPr>
          <w:sz w:val="24"/>
        </w:rPr>
        <w:t>to</w:t>
      </w:r>
      <w:r>
        <w:rPr>
          <w:spacing w:val="-15"/>
          <w:sz w:val="24"/>
        </w:rPr>
        <w:t xml:space="preserve"> </w:t>
      </w:r>
      <w:r>
        <w:rPr>
          <w:sz w:val="24"/>
        </w:rPr>
        <w:t>transaction-based</w:t>
      </w:r>
      <w:r>
        <w:rPr>
          <w:spacing w:val="-15"/>
          <w:sz w:val="24"/>
        </w:rPr>
        <w:t xml:space="preserve"> </w:t>
      </w:r>
      <w:r>
        <w:rPr>
          <w:sz w:val="24"/>
        </w:rPr>
        <w:t>baselines</w:t>
      </w:r>
      <w:r>
        <w:rPr>
          <w:spacing w:val="-15"/>
          <w:sz w:val="24"/>
        </w:rPr>
        <w:t xml:space="preserve"> </w:t>
      </w:r>
      <w:r>
        <w:rPr>
          <w:sz w:val="24"/>
        </w:rPr>
        <w:t>while</w:t>
      </w:r>
      <w:r>
        <w:rPr>
          <w:spacing w:val="-15"/>
          <w:sz w:val="24"/>
        </w:rPr>
        <w:t xml:space="preserve"> </w:t>
      </w:r>
      <w:r>
        <w:rPr>
          <w:sz w:val="24"/>
        </w:rPr>
        <w:t>reducing</w:t>
      </w:r>
      <w:r>
        <w:rPr>
          <w:spacing w:val="-15"/>
          <w:sz w:val="24"/>
        </w:rPr>
        <w:t xml:space="preserve"> </w:t>
      </w:r>
      <w:r>
        <w:rPr>
          <w:sz w:val="24"/>
        </w:rPr>
        <w:t>computational</w:t>
      </w:r>
      <w:r>
        <w:rPr>
          <w:spacing w:val="-15"/>
          <w:sz w:val="24"/>
        </w:rPr>
        <w:t xml:space="preserve"> </w:t>
      </w:r>
      <w:r>
        <w:rPr>
          <w:sz w:val="24"/>
        </w:rPr>
        <w:t>over-</w:t>
      </w:r>
      <w:r>
        <w:rPr>
          <w:spacing w:val="-2"/>
          <w:sz w:val="24"/>
        </w:rPr>
        <w:t>head.</w:t>
      </w:r>
    </w:p>
    <w:p>
      <w:pPr>
        <w:pStyle w:val="a4"/>
        <w:numPr>
          <w:ilvl w:val="0"/>
          <w:numId w:val="12"/>
        </w:numPr>
        <w:tabs>
          <w:tab w:val="left" w:pos="665"/>
          <w:tab w:val="left" w:pos="667"/>
        </w:tabs>
        <w:spacing w:before="39" w:line="396" w:lineRule="auto"/>
        <w:ind w:right="563"/>
        <w:rPr>
          <w:sz w:val="24"/>
        </w:rPr>
      </w:pPr>
      <w:r>
        <w:rPr>
          <w:i/>
        </w:rPr>
        <w:t>GMX V2 PositionDecrease 결과 및 순위 상관 지표(Spearman의 rho, Kendall의 tau)를 사용한 실증적 증거는 EndorseRank가 계산 오버헤드를 줄이면서 거래 기반 기준선과 비교하여 거래 성공 정렬을 일치하거나 향상시킨다는 것을 보여줍니다.</w:t>
      </w:r>
    </w:p>
    <w:p w14:paraId="43BB241C" w14:textId="77777777" w:rsidR="00457FD8" w:rsidRDefault="00457FD8">
      <w:pPr>
        <w:pStyle w:val="a4"/>
        <w:spacing w:line="396" w:lineRule="auto"/>
        <w:rPr>
          <w:sz w:val="24"/>
        </w:rPr>
        <w:sectPr w:rsidR="00457FD8">
          <w:pgSz w:w="11910" w:h="16840"/>
          <w:pgMar w:top="1840" w:right="708" w:bottom="2300" w:left="1133" w:header="0" w:footer="2115" w:gutter="0"/>
          <w:cols w:space="720"/>
        </w:sectPr>
      </w:pPr>
    </w:p>
    <w:p w14:paraId="7D652FF8" w14:textId="77777777" w:rsidR="00457FD8" w:rsidRDefault="00000000">
      <w:pPr>
        <w:pStyle w:val="1"/>
        <w:numPr>
          <w:ilvl w:val="0"/>
          <w:numId w:val="13"/>
        </w:numPr>
        <w:tabs>
          <w:tab w:val="left" w:pos="398"/>
        </w:tabs>
        <w:ind w:left="398" w:hanging="257"/>
        <w:jc w:val="both"/>
      </w:pPr>
      <w:bookmarkStart w:id="7" w:name="2_Research_Problem"/>
      <w:bookmarkStart w:id="8" w:name="_bookmark1"/>
      <w:bookmarkEnd w:id="7"/>
      <w:bookmarkEnd w:id="8"/>
      <w:r>
        <w:lastRenderedPageBreak/>
        <w:t>Research</w:t>
      </w:r>
      <w:r>
        <w:rPr>
          <w:spacing w:val="6"/>
        </w:rPr>
        <w:t xml:space="preserve"> </w:t>
      </w:r>
      <w:r>
        <w:rPr>
          <w:spacing w:val="-2"/>
        </w:rPr>
        <w:t>Problem</w:t>
      </w:r>
    </w:p>
    <w:p>
      <w:pPr>
        <w:pStyle w:val="1"/>
        <w:numPr>
          <w:ilvl w:val="0"/>
          <w:numId w:val="13"/>
        </w:numPr>
        <w:tabs>
          <w:tab w:val="left" w:pos="398"/>
        </w:tabs>
        <w:ind w:left="398" w:hanging="257"/>
        <w:jc w:val="both"/>
      </w:pPr>
      <w:r>
        <w:rPr>
          <w:i/>
        </w:rPr>
        <w:t>연구 문제</w:t>
      </w:r>
    </w:p>
    <w:p w14:paraId="2DEE2937" w14:textId="77777777" w:rsidR="00457FD8" w:rsidRDefault="00457FD8">
      <w:pPr>
        <w:pStyle w:val="a3"/>
        <w:spacing w:before="27"/>
        <w:ind w:left="0"/>
        <w:rPr>
          <w:b/>
          <w:sz w:val="34"/>
        </w:rPr>
      </w:pPr>
    </w:p>
    <w:p w14:paraId="24B00104" w14:textId="77777777" w:rsidR="00457FD8" w:rsidRDefault="00000000">
      <w:pPr>
        <w:pStyle w:val="a3"/>
        <w:spacing w:line="396" w:lineRule="auto"/>
        <w:ind w:right="563"/>
        <w:jc w:val="both"/>
      </w:pPr>
      <w:r>
        <w:t>Current</w:t>
      </w:r>
      <w:r>
        <w:rPr>
          <w:spacing w:val="-5"/>
        </w:rPr>
        <w:t xml:space="preserve"> </w:t>
      </w:r>
      <w:r>
        <w:t>on-chain</w:t>
      </w:r>
      <w:r>
        <w:rPr>
          <w:spacing w:val="-5"/>
        </w:rPr>
        <w:t xml:space="preserve"> </w:t>
      </w:r>
      <w:r>
        <w:t>reputation</w:t>
      </w:r>
      <w:r>
        <w:rPr>
          <w:spacing w:val="-5"/>
        </w:rPr>
        <w:t xml:space="preserve"> </w:t>
      </w:r>
      <w:r>
        <w:t>methods</w:t>
      </w:r>
      <w:r>
        <w:rPr>
          <w:spacing w:val="-5"/>
        </w:rPr>
        <w:t xml:space="preserve"> </w:t>
      </w:r>
      <w:r>
        <w:t>using</w:t>
      </w:r>
      <w:r>
        <w:rPr>
          <w:spacing w:val="-5"/>
        </w:rPr>
        <w:t xml:space="preserve"> </w:t>
      </w:r>
      <w:r>
        <w:t>PageRank</w:t>
      </w:r>
      <w:r>
        <w:rPr>
          <w:spacing w:val="-5"/>
        </w:rPr>
        <w:t xml:space="preserve"> </w:t>
      </w:r>
      <w:r>
        <w:t>rely</w:t>
      </w:r>
      <w:r>
        <w:rPr>
          <w:spacing w:val="-5"/>
        </w:rPr>
        <w:t xml:space="preserve"> </w:t>
      </w:r>
      <w:r>
        <w:t>primarily</w:t>
      </w:r>
      <w:r>
        <w:rPr>
          <w:spacing w:val="-5"/>
        </w:rPr>
        <w:t xml:space="preserve"> </w:t>
      </w:r>
      <w:r>
        <w:t>on</w:t>
      </w:r>
      <w:r>
        <w:rPr>
          <w:spacing w:val="-5"/>
        </w:rPr>
        <w:t xml:space="preserve"> </w:t>
      </w:r>
      <w:r>
        <w:t>transaction</w:t>
      </w:r>
      <w:r>
        <w:rPr>
          <w:spacing w:val="-5"/>
        </w:rPr>
        <w:t xml:space="preserve"> </w:t>
      </w:r>
      <w:r>
        <w:t>values</w:t>
      </w:r>
      <w:r>
        <w:rPr>
          <w:spacing w:val="-5"/>
        </w:rPr>
        <w:t xml:space="preserve"> </w:t>
      </w:r>
      <w:r>
        <w:t>to</w:t>
      </w:r>
      <w:r>
        <w:rPr>
          <w:spacing w:val="-5"/>
        </w:rPr>
        <w:t xml:space="preserve"> </w:t>
      </w:r>
      <w:r>
        <w:t>infer economic ties among wallets.</w:t>
      </w:r>
      <w:r>
        <w:rPr>
          <w:spacing w:val="40"/>
        </w:rPr>
        <w:t xml:space="preserve"> </w:t>
      </w:r>
      <w:r>
        <w:t>While the AWP algorithm has shown promise (Do et al., 2023), it exposes</w:t>
      </w:r>
      <w:r>
        <w:rPr>
          <w:spacing w:val="-13"/>
        </w:rPr>
        <w:t xml:space="preserve"> </w:t>
      </w:r>
      <w:r>
        <w:t>two</w:t>
      </w:r>
      <w:r>
        <w:rPr>
          <w:spacing w:val="-13"/>
        </w:rPr>
        <w:t xml:space="preserve"> </w:t>
      </w:r>
      <w:r>
        <w:t>practical</w:t>
      </w:r>
      <w:r>
        <w:rPr>
          <w:spacing w:val="-13"/>
        </w:rPr>
        <w:t xml:space="preserve"> </w:t>
      </w:r>
      <w:r>
        <w:t>limitations</w:t>
      </w:r>
      <w:r>
        <w:rPr>
          <w:spacing w:val="-13"/>
        </w:rPr>
        <w:t xml:space="preserve"> </w:t>
      </w:r>
      <w:r>
        <w:t>when</w:t>
      </w:r>
      <w:r>
        <w:rPr>
          <w:spacing w:val="-13"/>
        </w:rPr>
        <w:t xml:space="preserve"> </w:t>
      </w:r>
      <w:r>
        <w:t>used</w:t>
      </w:r>
      <w:r>
        <w:rPr>
          <w:spacing w:val="-13"/>
        </w:rPr>
        <w:t xml:space="preserve"> </w:t>
      </w:r>
      <w:r>
        <w:t>as</w:t>
      </w:r>
      <w:r>
        <w:rPr>
          <w:spacing w:val="-13"/>
        </w:rPr>
        <w:t xml:space="preserve"> </w:t>
      </w:r>
      <w:r>
        <w:t>a</w:t>
      </w:r>
      <w:r>
        <w:rPr>
          <w:spacing w:val="-13"/>
        </w:rPr>
        <w:t xml:space="preserve"> </w:t>
      </w:r>
      <w:r>
        <w:t>general-purpose</w:t>
      </w:r>
      <w:r>
        <w:rPr>
          <w:spacing w:val="-13"/>
        </w:rPr>
        <w:t xml:space="preserve"> </w:t>
      </w:r>
      <w:r>
        <w:t>on-chain</w:t>
      </w:r>
      <w:r>
        <w:rPr>
          <w:spacing w:val="-13"/>
        </w:rPr>
        <w:t xml:space="preserve"> </w:t>
      </w:r>
      <w:r>
        <w:t>reputation</w:t>
      </w:r>
      <w:r>
        <w:rPr>
          <w:spacing w:val="-13"/>
        </w:rPr>
        <w:t xml:space="preserve"> </w:t>
      </w:r>
      <w:r>
        <w:t>signal.</w:t>
      </w:r>
      <w:r>
        <w:rPr>
          <w:spacing w:val="10"/>
        </w:rPr>
        <w:t xml:space="preserve"> </w:t>
      </w:r>
      <w:r>
        <w:t>First, reproducing</w:t>
      </w:r>
      <w:r>
        <w:rPr>
          <w:spacing w:val="-9"/>
        </w:rPr>
        <w:t xml:space="preserve"> </w:t>
      </w:r>
      <w:r>
        <w:t>transaction-based</w:t>
      </w:r>
      <w:r>
        <w:rPr>
          <w:spacing w:val="-9"/>
        </w:rPr>
        <w:t xml:space="preserve"> </w:t>
      </w:r>
      <w:r>
        <w:t>PageRank</w:t>
      </w:r>
      <w:r>
        <w:rPr>
          <w:spacing w:val="-9"/>
        </w:rPr>
        <w:t xml:space="preserve"> </w:t>
      </w:r>
      <w:r>
        <w:t>at</w:t>
      </w:r>
      <w:r>
        <w:rPr>
          <w:spacing w:val="-9"/>
        </w:rPr>
        <w:t xml:space="preserve"> </w:t>
      </w:r>
      <w:r>
        <w:t>large</w:t>
      </w:r>
      <w:r>
        <w:rPr>
          <w:spacing w:val="-9"/>
        </w:rPr>
        <w:t xml:space="preserve"> </w:t>
      </w:r>
      <w:r>
        <w:t>chain</w:t>
      </w:r>
      <w:r>
        <w:rPr>
          <w:spacing w:val="-9"/>
        </w:rPr>
        <w:t xml:space="preserve"> </w:t>
      </w:r>
      <w:r>
        <w:t>scale</w:t>
      </w:r>
      <w:r>
        <w:rPr>
          <w:spacing w:val="-9"/>
        </w:rPr>
        <w:t xml:space="preserve"> </w:t>
      </w:r>
      <w:r>
        <w:t>typically</w:t>
      </w:r>
      <w:r>
        <w:rPr>
          <w:spacing w:val="-9"/>
        </w:rPr>
        <w:t xml:space="preserve"> </w:t>
      </w:r>
      <w:r>
        <w:t>requires</w:t>
      </w:r>
      <w:r>
        <w:rPr>
          <w:spacing w:val="-9"/>
        </w:rPr>
        <w:t xml:space="preserve"> </w:t>
      </w:r>
      <w:r>
        <w:t>exhaustive</w:t>
      </w:r>
      <w:r>
        <w:rPr>
          <w:spacing w:val="-9"/>
        </w:rPr>
        <w:t xml:space="preserve"> </w:t>
      </w:r>
      <w:r>
        <w:t>parsing and aggregation of historical transfers, which increases data-processing cost, memory footprint, and iteration time for convergence.</w:t>
      </w:r>
      <w:r>
        <w:rPr>
          <w:spacing w:val="40"/>
        </w:rPr>
        <w:t xml:space="preserve"> </w:t>
      </w:r>
      <w:r>
        <w:t>This computational burden becomes especially problematic when</w:t>
      </w:r>
      <w:r>
        <w:rPr>
          <w:spacing w:val="-2"/>
        </w:rPr>
        <w:t xml:space="preserve"> </w:t>
      </w:r>
      <w:r>
        <w:t>reputation</w:t>
      </w:r>
      <w:r>
        <w:rPr>
          <w:spacing w:val="-2"/>
        </w:rPr>
        <w:t xml:space="preserve"> </w:t>
      </w:r>
      <w:r>
        <w:t>is</w:t>
      </w:r>
      <w:r>
        <w:rPr>
          <w:spacing w:val="-2"/>
        </w:rPr>
        <w:t xml:space="preserve"> </w:t>
      </w:r>
      <w:r>
        <w:t>intended</w:t>
      </w:r>
      <w:r>
        <w:rPr>
          <w:spacing w:val="-2"/>
        </w:rPr>
        <w:t xml:space="preserve"> </w:t>
      </w:r>
      <w:r>
        <w:t>to</w:t>
      </w:r>
      <w:r>
        <w:rPr>
          <w:spacing w:val="-2"/>
        </w:rPr>
        <w:t xml:space="preserve"> </w:t>
      </w:r>
      <w:r>
        <w:t>be</w:t>
      </w:r>
      <w:r>
        <w:rPr>
          <w:spacing w:val="-2"/>
        </w:rPr>
        <w:t xml:space="preserve"> </w:t>
      </w:r>
      <w:r>
        <w:t>computed</w:t>
      </w:r>
      <w:r>
        <w:rPr>
          <w:spacing w:val="-2"/>
        </w:rPr>
        <w:t xml:space="preserve"> </w:t>
      </w:r>
      <w:r>
        <w:t>repeatedly</w:t>
      </w:r>
      <w:r>
        <w:rPr>
          <w:spacing w:val="-2"/>
        </w:rPr>
        <w:t xml:space="preserve"> </w:t>
      </w:r>
      <w:r>
        <w:t>or</w:t>
      </w:r>
      <w:r>
        <w:rPr>
          <w:spacing w:val="-2"/>
        </w:rPr>
        <w:t xml:space="preserve"> </w:t>
      </w:r>
      <w:r>
        <w:t>near</w:t>
      </w:r>
      <w:r>
        <w:rPr>
          <w:spacing w:val="-2"/>
        </w:rPr>
        <w:t xml:space="preserve"> </w:t>
      </w:r>
      <w:r>
        <w:t>real-time</w:t>
      </w:r>
      <w:r>
        <w:rPr>
          <w:spacing w:val="-2"/>
        </w:rPr>
        <w:t xml:space="preserve"> </w:t>
      </w:r>
      <w:r>
        <w:t>for</w:t>
      </w:r>
      <w:r>
        <w:rPr>
          <w:spacing w:val="-2"/>
        </w:rPr>
        <w:t xml:space="preserve"> </w:t>
      </w:r>
      <w:r>
        <w:t>DeFi</w:t>
      </w:r>
      <w:r>
        <w:rPr>
          <w:spacing w:val="-2"/>
        </w:rPr>
        <w:t xml:space="preserve"> </w:t>
      </w:r>
      <w:r>
        <w:t>risk</w:t>
      </w:r>
      <w:r>
        <w:rPr>
          <w:spacing w:val="-2"/>
        </w:rPr>
        <w:t xml:space="preserve"> </w:t>
      </w:r>
      <w:r>
        <w:t>monitoring on Arbitrum One.</w:t>
      </w:r>
    </w:p>
    <w:p>
      <w:pPr>
        <w:pStyle w:val="a3"/>
        <w:spacing w:line="396" w:lineRule="auto"/>
        <w:ind w:right="563"/>
        <w:jc w:val="both"/>
      </w:pPr>
      <w:r>
        <w:rPr>
          <w:i/>
        </w:rPr>
        <w:t>PageRank를 사용하는 현재 온체인 평판 방법은 지갑 간의 경제적 관계를 추론하기 위해 주로 거래 가치에 의존합니다. AWP 알고리즘은 가능성을 보여주었지만(Do et al., 2023), 범용 온체인 평판 신호로 사용될 때 두 가지 실질적인 한계를 노출합니다. 첫째, 대규모 체인 규모에서 트랜잭션 기반 PageRank을 재현하려면 일반적으로 과거 전송의 철저한 구문 분석 및 집계가 필요하므로 데이터 처리 비용, 메모리 공간 및 수렴을 위한 반복 시간이 늘어납니다. 이러한 계산 부담은 Arbitrum One의 DeFi 위험 모니터링을 위해 평판을 반복적으로 또는 거의 실시간으로 계산하려는 경우 특히 문제가 됩니다.</w:t>
      </w:r>
    </w:p>
    <w:p w14:paraId="0F23CEB9" w14:textId="77777777" w:rsidR="00457FD8" w:rsidRDefault="00000000">
      <w:pPr>
        <w:pStyle w:val="a3"/>
        <w:spacing w:before="23" w:line="396" w:lineRule="auto"/>
        <w:ind w:right="562"/>
        <w:jc w:val="both"/>
      </w:pPr>
      <w:r>
        <w:t>Second,</w:t>
      </w:r>
      <w:r>
        <w:rPr>
          <w:spacing w:val="-4"/>
        </w:rPr>
        <w:t xml:space="preserve"> </w:t>
      </w:r>
      <w:r>
        <w:t>transaction</w:t>
      </w:r>
      <w:r>
        <w:rPr>
          <w:spacing w:val="-4"/>
        </w:rPr>
        <w:t xml:space="preserve"> </w:t>
      </w:r>
      <w:r>
        <w:t>value</w:t>
      </w:r>
      <w:r>
        <w:rPr>
          <w:spacing w:val="-4"/>
        </w:rPr>
        <w:t xml:space="preserve"> </w:t>
      </w:r>
      <w:r>
        <w:t>is</w:t>
      </w:r>
      <w:r>
        <w:rPr>
          <w:spacing w:val="-4"/>
        </w:rPr>
        <w:t xml:space="preserve"> </w:t>
      </w:r>
      <w:r>
        <w:t>an</w:t>
      </w:r>
      <w:r>
        <w:rPr>
          <w:spacing w:val="-4"/>
        </w:rPr>
        <w:t xml:space="preserve"> </w:t>
      </w:r>
      <w:r>
        <w:t>indirect</w:t>
      </w:r>
      <w:r>
        <w:rPr>
          <w:spacing w:val="-4"/>
        </w:rPr>
        <w:t xml:space="preserve"> </w:t>
      </w:r>
      <w:r>
        <w:t>and</w:t>
      </w:r>
      <w:r>
        <w:rPr>
          <w:spacing w:val="-4"/>
        </w:rPr>
        <w:t xml:space="preserve"> </w:t>
      </w:r>
      <w:r>
        <w:t>sometimes</w:t>
      </w:r>
      <w:r>
        <w:rPr>
          <w:spacing w:val="-4"/>
        </w:rPr>
        <w:t xml:space="preserve"> </w:t>
      </w:r>
      <w:r>
        <w:t>ambiguous</w:t>
      </w:r>
      <w:r>
        <w:rPr>
          <w:spacing w:val="-4"/>
        </w:rPr>
        <w:t xml:space="preserve"> </w:t>
      </w:r>
      <w:r>
        <w:t>proxy</w:t>
      </w:r>
      <w:r>
        <w:rPr>
          <w:spacing w:val="-4"/>
        </w:rPr>
        <w:t xml:space="preserve"> </w:t>
      </w:r>
      <w:r>
        <w:t>for</w:t>
      </w:r>
      <w:r>
        <w:rPr>
          <w:spacing w:val="-4"/>
        </w:rPr>
        <w:t xml:space="preserve"> </w:t>
      </w:r>
      <w:r>
        <w:t>“trust.”</w:t>
      </w:r>
      <w:r>
        <w:rPr>
          <w:spacing w:val="19"/>
        </w:rPr>
        <w:t xml:space="preserve"> </w:t>
      </w:r>
      <w:r>
        <w:t>Wallets</w:t>
      </w:r>
      <w:r>
        <w:rPr>
          <w:spacing w:val="-4"/>
        </w:rPr>
        <w:t xml:space="preserve"> </w:t>
      </w:r>
      <w:r>
        <w:t xml:space="preserve">may </w:t>
      </w:r>
      <w:r>
        <w:rPr>
          <w:spacing w:val="-2"/>
        </w:rPr>
        <w:t>exchange</w:t>
      </w:r>
      <w:r>
        <w:rPr>
          <w:spacing w:val="-5"/>
        </w:rPr>
        <w:t xml:space="preserve"> </w:t>
      </w:r>
      <w:r>
        <w:rPr>
          <w:spacing w:val="-2"/>
        </w:rPr>
        <w:t>tokens</w:t>
      </w:r>
      <w:r>
        <w:rPr>
          <w:spacing w:val="-5"/>
        </w:rPr>
        <w:t xml:space="preserve"> </w:t>
      </w:r>
      <w:r>
        <w:rPr>
          <w:spacing w:val="-2"/>
        </w:rPr>
        <w:t>for</w:t>
      </w:r>
      <w:r>
        <w:rPr>
          <w:spacing w:val="-5"/>
        </w:rPr>
        <w:t xml:space="preserve"> </w:t>
      </w:r>
      <w:r>
        <w:rPr>
          <w:spacing w:val="-2"/>
        </w:rPr>
        <w:t>many</w:t>
      </w:r>
      <w:r>
        <w:rPr>
          <w:spacing w:val="-5"/>
        </w:rPr>
        <w:t xml:space="preserve"> </w:t>
      </w:r>
      <w:r>
        <w:rPr>
          <w:spacing w:val="-2"/>
        </w:rPr>
        <w:t>reasons</w:t>
      </w:r>
      <w:r>
        <w:rPr>
          <w:spacing w:val="-5"/>
        </w:rPr>
        <w:t xml:space="preserve"> </w:t>
      </w:r>
      <w:r>
        <w:rPr>
          <w:spacing w:val="-2"/>
        </w:rPr>
        <w:t>(e.g., trading, arbitrage, airdrops, or</w:t>
      </w:r>
      <w:r>
        <w:rPr>
          <w:spacing w:val="-5"/>
        </w:rPr>
        <w:t xml:space="preserve"> </w:t>
      </w:r>
      <w:r>
        <w:rPr>
          <w:spacing w:val="-2"/>
        </w:rPr>
        <w:t>automated</w:t>
      </w:r>
      <w:r>
        <w:rPr>
          <w:spacing w:val="-5"/>
        </w:rPr>
        <w:t xml:space="preserve"> </w:t>
      </w:r>
      <w:r>
        <w:rPr>
          <w:spacing w:val="-2"/>
        </w:rPr>
        <w:t>contract</w:t>
      </w:r>
      <w:r>
        <w:rPr>
          <w:spacing w:val="-5"/>
        </w:rPr>
        <w:t xml:space="preserve"> </w:t>
      </w:r>
      <w:r>
        <w:rPr>
          <w:spacing w:val="-2"/>
        </w:rPr>
        <w:t>activity) without</w:t>
      </w:r>
      <w:r>
        <w:rPr>
          <w:spacing w:val="-6"/>
        </w:rPr>
        <w:t xml:space="preserve"> </w:t>
      </w:r>
      <w:r>
        <w:rPr>
          <w:spacing w:val="-2"/>
        </w:rPr>
        <w:t>expressing</w:t>
      </w:r>
      <w:r>
        <w:rPr>
          <w:spacing w:val="-6"/>
        </w:rPr>
        <w:t xml:space="preserve"> </w:t>
      </w:r>
      <w:r>
        <w:rPr>
          <w:spacing w:val="-2"/>
        </w:rPr>
        <w:t>endorsement</w:t>
      </w:r>
      <w:r>
        <w:rPr>
          <w:spacing w:val="-6"/>
        </w:rPr>
        <w:t xml:space="preserve"> </w:t>
      </w:r>
      <w:r>
        <w:rPr>
          <w:spacing w:val="-2"/>
        </w:rPr>
        <w:t>or</w:t>
      </w:r>
      <w:r>
        <w:rPr>
          <w:spacing w:val="-6"/>
        </w:rPr>
        <w:t xml:space="preserve"> </w:t>
      </w:r>
      <w:r>
        <w:rPr>
          <w:spacing w:val="-2"/>
        </w:rPr>
        <w:t>delegating</w:t>
      </w:r>
      <w:r>
        <w:rPr>
          <w:spacing w:val="-6"/>
        </w:rPr>
        <w:t xml:space="preserve"> </w:t>
      </w:r>
      <w:r>
        <w:rPr>
          <w:spacing w:val="-2"/>
        </w:rPr>
        <w:t>spending</w:t>
      </w:r>
      <w:r>
        <w:rPr>
          <w:spacing w:val="-6"/>
        </w:rPr>
        <w:t xml:space="preserve"> </w:t>
      </w:r>
      <w:r>
        <w:rPr>
          <w:spacing w:val="-2"/>
        </w:rPr>
        <w:t>authority.</w:t>
      </w:r>
      <w:r>
        <w:rPr>
          <w:spacing w:val="24"/>
        </w:rPr>
        <w:t xml:space="preserve"> </w:t>
      </w:r>
      <w:r>
        <w:rPr>
          <w:spacing w:val="-2"/>
        </w:rPr>
        <w:t>Yet</w:t>
      </w:r>
      <w:r>
        <w:rPr>
          <w:spacing w:val="-6"/>
        </w:rPr>
        <w:t xml:space="preserve"> </w:t>
      </w:r>
      <w:r>
        <w:rPr>
          <w:spacing w:val="-2"/>
        </w:rPr>
        <w:t>delegated</w:t>
      </w:r>
      <w:r>
        <w:rPr>
          <w:spacing w:val="-6"/>
        </w:rPr>
        <w:t xml:space="preserve"> </w:t>
      </w:r>
      <w:r>
        <w:rPr>
          <w:spacing w:val="-2"/>
        </w:rPr>
        <w:t>permission</w:t>
      </w:r>
      <w:r>
        <w:rPr>
          <w:spacing w:val="-6"/>
        </w:rPr>
        <w:t xml:space="preserve"> </w:t>
      </w:r>
      <w:r>
        <w:rPr>
          <w:spacing w:val="-2"/>
        </w:rPr>
        <w:t>is</w:t>
      </w:r>
      <w:r>
        <w:rPr>
          <w:spacing w:val="-6"/>
        </w:rPr>
        <w:t xml:space="preserve"> </w:t>
      </w:r>
      <w:r>
        <w:rPr>
          <w:spacing w:val="-2"/>
        </w:rPr>
        <w:t>cen-</w:t>
      </w:r>
      <w:r>
        <w:t>tral</w:t>
      </w:r>
      <w:r>
        <w:rPr>
          <w:spacing w:val="-15"/>
        </w:rPr>
        <w:t xml:space="preserve"> </w:t>
      </w:r>
      <w:r>
        <w:t>to</w:t>
      </w:r>
      <w:r>
        <w:rPr>
          <w:spacing w:val="-15"/>
        </w:rPr>
        <w:t xml:space="preserve"> </w:t>
      </w:r>
      <w:r>
        <w:t>credit</w:t>
      </w:r>
      <w:r>
        <w:rPr>
          <w:spacing w:val="-15"/>
        </w:rPr>
        <w:t xml:space="preserve"> </w:t>
      </w:r>
      <w:r>
        <w:t>exposure</w:t>
      </w:r>
      <w:r>
        <w:rPr>
          <w:spacing w:val="-15"/>
        </w:rPr>
        <w:t xml:space="preserve"> </w:t>
      </w:r>
      <w:r>
        <w:t>in</w:t>
      </w:r>
      <w:r>
        <w:rPr>
          <w:spacing w:val="-15"/>
        </w:rPr>
        <w:t xml:space="preserve"> </w:t>
      </w:r>
      <w:r>
        <w:t>DeFi</w:t>
      </w:r>
      <w:r>
        <w:rPr>
          <w:spacing w:val="-15"/>
        </w:rPr>
        <w:t xml:space="preserve"> </w:t>
      </w:r>
      <w:r>
        <w:t>(Ghosh</w:t>
      </w:r>
      <w:r>
        <w:rPr>
          <w:spacing w:val="-15"/>
        </w:rPr>
        <w:t xml:space="preserve"> </w:t>
      </w:r>
      <w:r>
        <w:t>et</w:t>
      </w:r>
      <w:r>
        <w:rPr>
          <w:spacing w:val="-15"/>
        </w:rPr>
        <w:t xml:space="preserve"> </w:t>
      </w:r>
      <w:r>
        <w:t>al.,</w:t>
      </w:r>
      <w:r>
        <w:rPr>
          <w:spacing w:val="-15"/>
        </w:rPr>
        <w:t xml:space="preserve"> </w:t>
      </w:r>
      <w:r>
        <w:t>2024).</w:t>
      </w:r>
      <w:r>
        <w:rPr>
          <w:spacing w:val="9"/>
        </w:rPr>
        <w:t xml:space="preserve"> </w:t>
      </w:r>
      <w:r>
        <w:t>By</w:t>
      </w:r>
      <w:r>
        <w:rPr>
          <w:spacing w:val="-15"/>
        </w:rPr>
        <w:t xml:space="preserve"> </w:t>
      </w:r>
      <w:r>
        <w:t>contrast,</w:t>
      </w:r>
      <w:r>
        <w:rPr>
          <w:spacing w:val="-14"/>
        </w:rPr>
        <w:t xml:space="preserve"> </w:t>
      </w:r>
      <w:r>
        <w:t>the</w:t>
      </w:r>
      <w:r>
        <w:rPr>
          <w:spacing w:val="-15"/>
        </w:rPr>
        <w:t xml:space="preserve"> </w:t>
      </w:r>
      <w:r>
        <w:t>ERC-20</w:t>
      </w:r>
      <w:r>
        <w:rPr>
          <w:spacing w:val="-15"/>
        </w:rPr>
        <w:t xml:space="preserve"> </w:t>
      </w:r>
      <w:r>
        <w:t>allowance</w:t>
      </w:r>
      <w:r>
        <w:rPr>
          <w:spacing w:val="-15"/>
        </w:rPr>
        <w:t xml:space="preserve"> </w:t>
      </w:r>
      <w:r>
        <w:t>mechanism explicitly</w:t>
      </w:r>
      <w:r>
        <w:rPr>
          <w:spacing w:val="-9"/>
        </w:rPr>
        <w:t xml:space="preserve"> </w:t>
      </w:r>
      <w:r>
        <w:t>encodes</w:t>
      </w:r>
      <w:r>
        <w:rPr>
          <w:spacing w:val="-9"/>
        </w:rPr>
        <w:t xml:space="preserve"> </w:t>
      </w:r>
      <w:r>
        <w:t>delegation</w:t>
      </w:r>
      <w:r>
        <w:rPr>
          <w:spacing w:val="-9"/>
        </w:rPr>
        <w:t xml:space="preserve"> </w:t>
      </w:r>
      <w:r>
        <w:t>through</w:t>
      </w:r>
      <w:r>
        <w:rPr>
          <w:spacing w:val="-9"/>
        </w:rPr>
        <w:t xml:space="preserve"> </w:t>
      </w:r>
      <w:r>
        <w:t>approval</w:t>
      </w:r>
      <w:r>
        <w:rPr>
          <w:spacing w:val="-9"/>
        </w:rPr>
        <w:t xml:space="preserve"> </w:t>
      </w:r>
      <w:r>
        <w:t>(and,</w:t>
      </w:r>
      <w:r>
        <w:rPr>
          <w:spacing w:val="-9"/>
        </w:rPr>
        <w:t xml:space="preserve"> </w:t>
      </w:r>
      <w:r>
        <w:t>where</w:t>
      </w:r>
      <w:r>
        <w:rPr>
          <w:spacing w:val="-9"/>
        </w:rPr>
        <w:t xml:space="preserve"> </w:t>
      </w:r>
      <w:r>
        <w:t>supported,</w:t>
      </w:r>
      <w:r>
        <w:rPr>
          <w:spacing w:val="-9"/>
        </w:rPr>
        <w:t xml:space="preserve"> </w:t>
      </w:r>
      <w:r>
        <w:t>permit)</w:t>
      </w:r>
      <w:r>
        <w:rPr>
          <w:spacing w:val="-9"/>
        </w:rPr>
        <w:t xml:space="preserve"> </w:t>
      </w:r>
      <w:r>
        <w:t>updates</w:t>
      </w:r>
      <w:r>
        <w:rPr>
          <w:spacing w:val="-9"/>
        </w:rPr>
        <w:t xml:space="preserve"> </w:t>
      </w:r>
      <w:r>
        <w:t>that</w:t>
      </w:r>
      <w:r>
        <w:rPr>
          <w:spacing w:val="-9"/>
        </w:rPr>
        <w:t xml:space="preserve"> </w:t>
      </w:r>
      <w:r>
        <w:t>autho-rize a spender to transfer tokens on an owner’s behalf (Ethereum Improvement Proposals, 2015; Ethereum</w:t>
      </w:r>
      <w:r>
        <w:rPr>
          <w:spacing w:val="-14"/>
        </w:rPr>
        <w:t xml:space="preserve"> </w:t>
      </w:r>
      <w:r>
        <w:t>Improvement</w:t>
      </w:r>
      <w:r>
        <w:rPr>
          <w:spacing w:val="-13"/>
        </w:rPr>
        <w:t xml:space="preserve"> </w:t>
      </w:r>
      <w:r>
        <w:t>Proposals,</w:t>
      </w:r>
      <w:r>
        <w:rPr>
          <w:spacing w:val="-12"/>
        </w:rPr>
        <w:t xml:space="preserve"> </w:t>
      </w:r>
      <w:r>
        <w:t>2020).</w:t>
      </w:r>
      <w:r>
        <w:rPr>
          <w:spacing w:val="10"/>
        </w:rPr>
        <w:t xml:space="preserve"> </w:t>
      </w:r>
      <w:r>
        <w:t>Because</w:t>
      </w:r>
      <w:r>
        <w:rPr>
          <w:spacing w:val="-13"/>
        </w:rPr>
        <w:t xml:space="preserve"> </w:t>
      </w:r>
      <w:r>
        <w:t>an</w:t>
      </w:r>
      <w:r>
        <w:rPr>
          <w:spacing w:val="-14"/>
        </w:rPr>
        <w:t xml:space="preserve"> </w:t>
      </w:r>
      <w:r>
        <w:t>approval</w:t>
      </w:r>
      <w:r>
        <w:rPr>
          <w:spacing w:val="-13"/>
        </w:rPr>
        <w:t xml:space="preserve"> </w:t>
      </w:r>
      <w:r>
        <w:t>remains</w:t>
      </w:r>
      <w:r>
        <w:rPr>
          <w:spacing w:val="-14"/>
        </w:rPr>
        <w:t xml:space="preserve"> </w:t>
      </w:r>
      <w:r>
        <w:t>in</w:t>
      </w:r>
      <w:r>
        <w:rPr>
          <w:spacing w:val="-13"/>
        </w:rPr>
        <w:t xml:space="preserve"> </w:t>
      </w:r>
      <w:r>
        <w:t>force</w:t>
      </w:r>
      <w:r>
        <w:rPr>
          <w:spacing w:val="-14"/>
        </w:rPr>
        <w:t xml:space="preserve"> </w:t>
      </w:r>
      <w:r>
        <w:t>until</w:t>
      </w:r>
      <w:r>
        <w:rPr>
          <w:spacing w:val="-13"/>
        </w:rPr>
        <w:t xml:space="preserve"> </w:t>
      </w:r>
      <w:r>
        <w:t>changed,</w:t>
      </w:r>
      <w:r>
        <w:rPr>
          <w:spacing w:val="-12"/>
        </w:rPr>
        <w:t xml:space="preserve"> </w:t>
      </w:r>
      <w:r>
        <w:t>the latest</w:t>
      </w:r>
      <w:r>
        <w:rPr>
          <w:spacing w:val="-13"/>
        </w:rPr>
        <w:t xml:space="preserve"> </w:t>
      </w:r>
      <w:r>
        <w:t>allowance</w:t>
      </w:r>
      <w:r>
        <w:rPr>
          <w:spacing w:val="-13"/>
        </w:rPr>
        <w:t xml:space="preserve"> </w:t>
      </w:r>
      <w:r>
        <w:t>state</w:t>
      </w:r>
      <w:r>
        <w:rPr>
          <w:spacing w:val="-13"/>
        </w:rPr>
        <w:t xml:space="preserve"> </w:t>
      </w:r>
      <w:r>
        <w:t>between</w:t>
      </w:r>
      <w:r>
        <w:rPr>
          <w:spacing w:val="-13"/>
        </w:rPr>
        <w:t xml:space="preserve"> </w:t>
      </w:r>
      <w:r>
        <w:t>each</w:t>
      </w:r>
      <w:r>
        <w:rPr>
          <w:spacing w:val="-13"/>
        </w:rPr>
        <w:t xml:space="preserve"> </w:t>
      </w:r>
      <w:r>
        <w:t>owner–spender</w:t>
      </w:r>
      <w:r>
        <w:rPr>
          <w:spacing w:val="-13"/>
        </w:rPr>
        <w:t xml:space="preserve"> </w:t>
      </w:r>
      <w:r>
        <w:t>pair</w:t>
      </w:r>
      <w:r>
        <w:rPr>
          <w:spacing w:val="-13"/>
        </w:rPr>
        <w:t xml:space="preserve"> </w:t>
      </w:r>
      <w:r>
        <w:t>offers</w:t>
      </w:r>
      <w:r>
        <w:rPr>
          <w:spacing w:val="-13"/>
        </w:rPr>
        <w:t xml:space="preserve"> </w:t>
      </w:r>
      <w:r>
        <w:t>a</w:t>
      </w:r>
      <w:r>
        <w:rPr>
          <w:spacing w:val="-13"/>
        </w:rPr>
        <w:t xml:space="preserve"> </w:t>
      </w:r>
      <w:r>
        <w:t>direct,</w:t>
      </w:r>
      <w:r>
        <w:rPr>
          <w:spacing w:val="-12"/>
        </w:rPr>
        <w:t xml:space="preserve"> </w:t>
      </w:r>
      <w:r>
        <w:t>current</w:t>
      </w:r>
      <w:r>
        <w:rPr>
          <w:spacing w:val="-13"/>
        </w:rPr>
        <w:t xml:space="preserve"> </w:t>
      </w:r>
      <w:r>
        <w:t>endorsement</w:t>
      </w:r>
      <w:r>
        <w:rPr>
          <w:spacing w:val="-13"/>
        </w:rPr>
        <w:t xml:space="preserve"> </w:t>
      </w:r>
      <w:r>
        <w:t>signal that can be represented as a sparse directed graph, aligning with network-propagation style risk scoring used in related graph-based models (Lin et al., 2024).</w:t>
      </w:r>
    </w:p>
    <w:p>
      <w:pPr>
        <w:pStyle w:val="a3"/>
        <w:spacing w:before="23" w:line="396" w:lineRule="auto"/>
        <w:ind w:right="562"/>
        <w:jc w:val="both"/>
      </w:pPr>
      <w:r>
        <w:rPr>
          <w:i/>
        </w:rPr>
        <w:t>둘째, 거래 가치는 '신뢰'에 대한 간접적이고 때로는 모호한 대용물입니다. 지갑은 승인을 표현하거나 지출 권한을 위임하지 않고 다양한 이유로(예: 거래, 차익거래, 에어드롭 또는 자동화된 계약 활동) 토큰을 교환할 수 있습니다. 그러나 위임된 허가는 DeFi에서 신용 노출의 핵심입니다(Ghosh et al., 2024). 대조적으로, ERC-20 허용 메커니즘은 지출자가 소유자를 대신하여 토큰을 전송할 수 있는 권한을 부여하는 승인(및 지원되는 경우 허용) 업데이트를 통해 위임을 명시적으로 인코딩합니다(Ethereum Improvement Proposals, 2015; Ethereum Improvement Proposals, 2020). 승인은 변경될 때까지 유효하기 때문에 각 소유자-소비자 쌍 간의 최신 허용 상태는 관련 그래프 기반 모델에서 사용되는 네트워크 전파 스타일 위험 점수와 일치하는 희소 방향 그래프로 표시될 수 있는 직접적인 현재 보증 신호를 제공합니다(Lin et al., 2024).</w:t>
      </w:r>
    </w:p>
    <w:p w14:paraId="6BBE41A2" w14:textId="77777777" w:rsidR="00457FD8" w:rsidRDefault="00000000">
      <w:pPr>
        <w:pStyle w:val="a3"/>
        <w:spacing w:before="25" w:line="396" w:lineRule="auto"/>
        <w:ind w:right="563"/>
        <w:jc w:val="both"/>
      </w:pPr>
      <w:commentRangeStart w:id="9"/>
      <w:r>
        <w:rPr>
          <w:color w:val="000000"/>
          <w:shd w:val="clear" w:color="auto" w:fill="FEF0B6"/>
        </w:rPr>
        <w:t>A third consideration concerns the reputation tooling already deployed</w:t>
      </w:r>
      <w:commentRangeEnd w:id="9"/>
      <w:r>
        <w:rPr>
          <w:rStyle w:val="a6"/>
          <w:color w:val="000000"/>
          <w:sz w:val="24"/>
          <w:szCs w:val="24"/>
        </w:rPr>
        <w:commentReference w:id="9"/>
      </w:r>
      <w:r>
        <w:rPr>
          <w:color w:val="000000"/>
        </w:rPr>
        <w:t xml:space="preserve"> in practice.</w:t>
      </w:r>
      <w:r>
        <w:rPr>
          <w:color w:val="000000"/>
          <w:spacing w:val="40"/>
        </w:rPr>
        <w:t xml:space="preserve"> </w:t>
      </w:r>
      <w:r>
        <w:rPr>
          <w:color w:val="000000"/>
        </w:rPr>
        <w:t>Attestation-based</w:t>
      </w:r>
      <w:r>
        <w:rPr>
          <w:color w:val="000000"/>
          <w:spacing w:val="-15"/>
        </w:rPr>
        <w:t xml:space="preserve"> </w:t>
      </w:r>
      <w:r>
        <w:rPr>
          <w:color w:val="000000"/>
        </w:rPr>
        <w:t>systems</w:t>
      </w:r>
      <w:r>
        <w:rPr>
          <w:color w:val="000000"/>
          <w:spacing w:val="-15"/>
        </w:rPr>
        <w:t xml:space="preserve"> </w:t>
      </w:r>
      <w:r>
        <w:rPr>
          <w:color w:val="000000"/>
        </w:rPr>
        <w:t>such</w:t>
      </w:r>
      <w:r>
        <w:rPr>
          <w:color w:val="000000"/>
          <w:spacing w:val="-15"/>
        </w:rPr>
        <w:t xml:space="preserve"> </w:t>
      </w:r>
      <w:r>
        <w:rPr>
          <w:color w:val="000000"/>
        </w:rPr>
        <w:t>as</w:t>
      </w:r>
      <w:r>
        <w:rPr>
          <w:color w:val="000000"/>
          <w:spacing w:val="-15"/>
        </w:rPr>
        <w:t xml:space="preserve"> </w:t>
      </w:r>
      <w:r>
        <w:rPr>
          <w:color w:val="000000"/>
        </w:rPr>
        <w:t>Human</w:t>
      </w:r>
      <w:r>
        <w:rPr>
          <w:color w:val="000000"/>
          <w:spacing w:val="-15"/>
        </w:rPr>
        <w:t xml:space="preserve"> </w:t>
      </w:r>
      <w:r>
        <w:rPr>
          <w:color w:val="000000"/>
        </w:rPr>
        <w:t>Passport</w:t>
      </w:r>
      <w:r>
        <w:rPr>
          <w:color w:val="000000"/>
          <w:spacing w:val="-15"/>
        </w:rPr>
        <w:t xml:space="preserve"> </w:t>
      </w:r>
      <w:r>
        <w:rPr>
          <w:color w:val="000000"/>
        </w:rPr>
        <w:t>establish</w:t>
      </w:r>
      <w:r>
        <w:rPr>
          <w:color w:val="000000"/>
          <w:spacing w:val="-15"/>
        </w:rPr>
        <w:t xml:space="preserve"> </w:t>
      </w:r>
      <w:r>
        <w:rPr>
          <w:color w:val="000000"/>
        </w:rPr>
        <w:t>whether</w:t>
      </w:r>
      <w:r>
        <w:rPr>
          <w:color w:val="000000"/>
          <w:spacing w:val="-15"/>
        </w:rPr>
        <w:t xml:space="preserve"> </w:t>
      </w:r>
      <w:r>
        <w:rPr>
          <w:color w:val="000000"/>
        </w:rPr>
        <w:t>an</w:t>
      </w:r>
      <w:r>
        <w:rPr>
          <w:color w:val="000000"/>
          <w:spacing w:val="-15"/>
        </w:rPr>
        <w:t xml:space="preserve"> </w:t>
      </w:r>
      <w:r>
        <w:rPr>
          <w:color w:val="000000"/>
        </w:rPr>
        <w:t>address</w:t>
      </w:r>
      <w:r>
        <w:rPr>
          <w:color w:val="000000"/>
          <w:spacing w:val="-15"/>
        </w:rPr>
        <w:t xml:space="preserve"> </w:t>
      </w:r>
      <w:r>
        <w:rPr>
          <w:color w:val="000000"/>
        </w:rPr>
        <w:t>is</w:t>
      </w:r>
      <w:r>
        <w:rPr>
          <w:color w:val="000000"/>
          <w:spacing w:val="-15"/>
        </w:rPr>
        <w:t xml:space="preserve"> </w:t>
      </w:r>
      <w:r>
        <w:rPr>
          <w:color w:val="000000"/>
        </w:rPr>
        <w:t>likely</w:t>
      </w:r>
      <w:r>
        <w:rPr>
          <w:color w:val="000000"/>
          <w:spacing w:val="-15"/>
        </w:rPr>
        <w:t xml:space="preserve"> </w:t>
      </w:r>
      <w:r>
        <w:rPr>
          <w:color w:val="000000"/>
        </w:rPr>
        <w:t>to</w:t>
      </w:r>
      <w:r>
        <w:rPr>
          <w:color w:val="000000"/>
          <w:spacing w:val="-15"/>
        </w:rPr>
        <w:t xml:space="preserve"> </w:t>
      </w:r>
      <w:r>
        <w:rPr>
          <w:color w:val="000000"/>
        </w:rPr>
        <w:t>be</w:t>
      </w:r>
      <w:r>
        <w:rPr>
          <w:color w:val="000000"/>
          <w:spacing w:val="-15"/>
        </w:rPr>
        <w:t xml:space="preserve"> </w:t>
      </w:r>
      <w:r>
        <w:rPr>
          <w:color w:val="000000"/>
        </w:rPr>
        <w:t>a</w:t>
      </w:r>
      <w:r>
        <w:rPr>
          <w:color w:val="000000"/>
          <w:spacing w:val="-15"/>
        </w:rPr>
        <w:t xml:space="preserve"> </w:t>
      </w:r>
      <w:r>
        <w:rPr>
          <w:color w:val="000000"/>
        </w:rPr>
        <w:t>distinct</w:t>
      </w:r>
      <w:r>
        <w:rPr>
          <w:color w:val="000000"/>
          <w:spacing w:val="-15"/>
        </w:rPr>
        <w:t xml:space="preserve"> </w:t>
      </w:r>
      <w:r>
        <w:rPr>
          <w:color w:val="000000"/>
        </w:rPr>
        <w:t>person by aggregating weighted on-chain and off-chain credentials against a passing threshold (Human Passport, n.d.; Bordeianu &amp; Popescu, 2026).</w:t>
      </w:r>
      <w:r>
        <w:rPr>
          <w:color w:val="000000"/>
          <w:spacing w:val="40"/>
        </w:rPr>
        <w:t xml:space="preserve"> </w:t>
      </w:r>
      <w:r>
        <w:rPr>
          <w:color w:val="000000"/>
        </w:rPr>
        <w:t>They therefore act as an admission gate rather than as</w:t>
      </w:r>
      <w:r>
        <w:rPr>
          <w:color w:val="000000"/>
          <w:spacing w:val="-1"/>
        </w:rPr>
        <w:t xml:space="preserve"> </w:t>
      </w:r>
      <w:r>
        <w:rPr>
          <w:color w:val="000000"/>
        </w:rPr>
        <w:t>a</w:t>
      </w:r>
      <w:r>
        <w:rPr>
          <w:color w:val="000000"/>
          <w:spacing w:val="-1"/>
        </w:rPr>
        <w:t xml:space="preserve"> </w:t>
      </w:r>
      <w:r>
        <w:rPr>
          <w:color w:val="000000"/>
        </w:rPr>
        <w:t>graded</w:t>
      </w:r>
      <w:r>
        <w:rPr>
          <w:color w:val="000000"/>
          <w:spacing w:val="-1"/>
        </w:rPr>
        <w:t xml:space="preserve"> </w:t>
      </w:r>
      <w:r>
        <w:rPr>
          <w:color w:val="000000"/>
        </w:rPr>
        <w:t>ordering</w:t>
      </w:r>
      <w:r>
        <w:rPr>
          <w:color w:val="000000"/>
          <w:spacing w:val="-1"/>
        </w:rPr>
        <w:t xml:space="preserve"> </w:t>
      </w:r>
      <w:r>
        <w:rPr>
          <w:color w:val="000000"/>
        </w:rPr>
        <w:t>of</w:t>
      </w:r>
      <w:r>
        <w:rPr>
          <w:color w:val="000000"/>
          <w:spacing w:val="-1"/>
        </w:rPr>
        <w:t xml:space="preserve"> </w:t>
      </w:r>
      <w:r>
        <w:rPr>
          <w:color w:val="000000"/>
        </w:rPr>
        <w:t>wallets, and</w:t>
      </w:r>
      <w:r>
        <w:rPr>
          <w:color w:val="000000"/>
          <w:spacing w:val="-1"/>
        </w:rPr>
        <w:t xml:space="preserve"> </w:t>
      </w:r>
      <w:r>
        <w:rPr>
          <w:color w:val="000000"/>
        </w:rPr>
        <w:t>the</w:t>
      </w:r>
      <w:r>
        <w:rPr>
          <w:color w:val="000000"/>
          <w:spacing w:val="-1"/>
        </w:rPr>
        <w:t xml:space="preserve"> </w:t>
      </w:r>
      <w:r>
        <w:rPr>
          <w:color w:val="000000"/>
        </w:rPr>
        <w:t>relationships</w:t>
      </w:r>
      <w:r>
        <w:rPr>
          <w:color w:val="000000"/>
          <w:spacing w:val="-1"/>
        </w:rPr>
        <w:t xml:space="preserve"> </w:t>
      </w:r>
      <w:r>
        <w:rPr>
          <w:color w:val="000000"/>
        </w:rPr>
        <w:t>between</w:t>
      </w:r>
      <w:r>
        <w:rPr>
          <w:color w:val="000000"/>
          <w:spacing w:val="-1"/>
        </w:rPr>
        <w:t xml:space="preserve"> </w:t>
      </w:r>
      <w:r>
        <w:rPr>
          <w:color w:val="000000"/>
        </w:rPr>
        <w:t>addresses</w:t>
      </w:r>
      <w:r>
        <w:rPr>
          <w:color w:val="000000"/>
          <w:spacing w:val="-1"/>
        </w:rPr>
        <w:t xml:space="preserve"> </w:t>
      </w:r>
      <w:r>
        <w:rPr>
          <w:color w:val="000000"/>
        </w:rPr>
        <w:t>play</w:t>
      </w:r>
      <w:r>
        <w:rPr>
          <w:color w:val="000000"/>
          <w:spacing w:val="-1"/>
        </w:rPr>
        <w:t xml:space="preserve"> </w:t>
      </w:r>
      <w:r>
        <w:rPr>
          <w:color w:val="000000"/>
        </w:rPr>
        <w:t>no</w:t>
      </w:r>
      <w:r>
        <w:rPr>
          <w:color w:val="000000"/>
          <w:spacing w:val="-1"/>
        </w:rPr>
        <w:t xml:space="preserve"> </w:t>
      </w:r>
      <w:r>
        <w:rPr>
          <w:color w:val="000000"/>
        </w:rPr>
        <w:t>part</w:t>
      </w:r>
      <w:r>
        <w:rPr>
          <w:color w:val="000000"/>
          <w:spacing w:val="-1"/>
        </w:rPr>
        <w:t xml:space="preserve"> </w:t>
      </w:r>
      <w:r>
        <w:rPr>
          <w:color w:val="000000"/>
        </w:rPr>
        <w:t>in</w:t>
      </w:r>
      <w:r>
        <w:rPr>
          <w:color w:val="000000"/>
          <w:spacing w:val="-1"/>
        </w:rPr>
        <w:t xml:space="preserve"> </w:t>
      </w:r>
      <w:r>
        <w:rPr>
          <w:color w:val="000000"/>
        </w:rPr>
        <w:t>the</w:t>
      </w:r>
      <w:r>
        <w:rPr>
          <w:color w:val="000000"/>
          <w:spacing w:val="-1"/>
        </w:rPr>
        <w:t xml:space="preserve"> </w:t>
      </w:r>
      <w:r>
        <w:rPr>
          <w:color w:val="000000"/>
        </w:rPr>
        <w:t>score. A</w:t>
      </w:r>
      <w:r>
        <w:rPr>
          <w:color w:val="000000"/>
          <w:spacing w:val="-3"/>
        </w:rPr>
        <w:t xml:space="preserve"> </w:t>
      </w:r>
      <w:r>
        <w:rPr>
          <w:color w:val="000000"/>
        </w:rPr>
        <w:t>delegation-based</w:t>
      </w:r>
      <w:r>
        <w:rPr>
          <w:color w:val="000000"/>
          <w:spacing w:val="-3"/>
        </w:rPr>
        <w:t xml:space="preserve"> </w:t>
      </w:r>
      <w:r>
        <w:rPr>
          <w:color w:val="000000"/>
        </w:rPr>
        <w:t>ranking</w:t>
      </w:r>
      <w:r>
        <w:rPr>
          <w:color w:val="000000"/>
          <w:spacing w:val="-3"/>
        </w:rPr>
        <w:t xml:space="preserve"> </w:t>
      </w:r>
      <w:r>
        <w:rPr>
          <w:color w:val="000000"/>
        </w:rPr>
        <w:t>addresses</w:t>
      </w:r>
      <w:r>
        <w:rPr>
          <w:color w:val="000000"/>
          <w:spacing w:val="-3"/>
        </w:rPr>
        <w:t xml:space="preserve"> </w:t>
      </w:r>
      <w:r>
        <w:rPr>
          <w:color w:val="000000"/>
        </w:rPr>
        <w:t>the</w:t>
      </w:r>
      <w:r>
        <w:rPr>
          <w:color w:val="000000"/>
          <w:spacing w:val="-3"/>
        </w:rPr>
        <w:t xml:space="preserve"> </w:t>
      </w:r>
      <w:r>
        <w:rPr>
          <w:color w:val="000000"/>
        </w:rPr>
        <w:t>complementary</w:t>
      </w:r>
      <w:r>
        <w:rPr>
          <w:color w:val="000000"/>
          <w:spacing w:val="-3"/>
        </w:rPr>
        <w:t xml:space="preserve"> </w:t>
      </w:r>
      <w:r>
        <w:rPr>
          <w:color w:val="000000"/>
        </w:rPr>
        <w:t>question</w:t>
      </w:r>
      <w:r>
        <w:rPr>
          <w:color w:val="000000"/>
          <w:spacing w:val="-3"/>
        </w:rPr>
        <w:t xml:space="preserve"> </w:t>
      </w:r>
      <w:r>
        <w:rPr>
          <w:color w:val="000000"/>
        </w:rPr>
        <w:t>that</w:t>
      </w:r>
      <w:r>
        <w:rPr>
          <w:color w:val="000000"/>
          <w:spacing w:val="-3"/>
        </w:rPr>
        <w:t xml:space="preserve"> </w:t>
      </w:r>
      <w:r>
        <w:rPr>
          <w:color w:val="000000"/>
        </w:rPr>
        <w:t>remains</w:t>
      </w:r>
      <w:r>
        <w:rPr>
          <w:color w:val="000000"/>
          <w:spacing w:val="-3"/>
        </w:rPr>
        <w:t xml:space="preserve"> </w:t>
      </w:r>
      <w:r>
        <w:rPr>
          <w:color w:val="000000"/>
        </w:rPr>
        <w:t>open</w:t>
      </w:r>
      <w:r>
        <w:rPr>
          <w:color w:val="000000"/>
          <w:spacing w:val="-3"/>
        </w:rPr>
        <w:t xml:space="preserve"> </w:t>
      </w:r>
      <w:r>
        <w:rPr>
          <w:color w:val="000000"/>
        </w:rPr>
        <w:t>once</w:t>
      </w:r>
      <w:r>
        <w:rPr>
          <w:color w:val="000000"/>
          <w:spacing w:val="-3"/>
        </w:rPr>
        <w:t xml:space="preserve"> </w:t>
      </w:r>
      <w:r>
        <w:rPr>
          <w:color w:val="000000"/>
        </w:rPr>
        <w:t>such</w:t>
      </w:r>
      <w:r>
        <w:rPr>
          <w:color w:val="000000"/>
          <w:spacing w:val="-3"/>
        </w:rPr>
        <w:t xml:space="preserve"> </w:t>
      </w:r>
      <w:r>
        <w:rPr>
          <w:color w:val="000000"/>
        </w:rPr>
        <w:t>a gate has been applied, and Section 3.4 sets out this distinction in full.</w:t>
      </w:r>
    </w:p>
    <w:p>
      <w:pPr>
        <w:pStyle w:val="a3"/>
        <w:spacing w:before="25" w:line="396" w:lineRule="auto"/>
        <w:ind w:right="563"/>
        <w:jc w:val="both"/>
      </w:pPr>
      <w:r>
        <w:rPr>
          <w:i/>
        </w:rPr>
        <w:t>세 번째 고려 사항은 이미 실제로 배포된 평판 도구에 관한 것입니다. Human Passport와 같은 증명 기반 시스템은 통과 임계값에 대해 가중치가 부여된 온체인 및 오프체인 자격 증명을 집계하여 주소가 고유한 개인일 가능성이 있는지 여부를 확인합니다(Human Passport, n.d.; Bordeianu &amp; Popescu, 2026). 따라서 지갑의 등급별 순서가 아닌 입장 게이트 역할을 하며 주소 간의 관계는 점수에 영향을 미치지 않습니다. 위임 기반 순위는 그러한 관문이 적용된 후에도 여전히 열려 있는 보완적인 질문을 다루며 섹션 3.4에서는 이러한 구별을 전체적으로 설명합니다.</w:t>
      </w:r>
    </w:p>
    <w:p w14:paraId="7CE8C70E" w14:textId="77777777" w:rsidR="00457FD8" w:rsidRDefault="00457FD8">
      <w:pPr>
        <w:pStyle w:val="a3"/>
        <w:spacing w:line="396" w:lineRule="auto"/>
        <w:jc w:val="both"/>
        <w:sectPr w:rsidR="00457FD8">
          <w:pgSz w:w="11910" w:h="16840"/>
          <w:pgMar w:top="1740" w:right="708" w:bottom="2300" w:left="1133" w:header="0" w:footer="2115" w:gutter="0"/>
          <w:cols w:space="720"/>
        </w:sectPr>
      </w:pPr>
    </w:p>
    <w:p w14:paraId="092950D0" w14:textId="77777777" w:rsidR="00457FD8" w:rsidRDefault="00000000">
      <w:pPr>
        <w:pStyle w:val="a3"/>
        <w:spacing w:before="72" w:line="396" w:lineRule="auto"/>
        <w:ind w:right="563"/>
        <w:jc w:val="both"/>
      </w:pPr>
      <w:r>
        <w:lastRenderedPageBreak/>
        <w:t>Thus, the</w:t>
      </w:r>
      <w:r>
        <w:rPr>
          <w:spacing w:val="-1"/>
        </w:rPr>
        <w:t xml:space="preserve"> </w:t>
      </w:r>
      <w:r>
        <w:t>central</w:t>
      </w:r>
      <w:r>
        <w:rPr>
          <w:spacing w:val="-1"/>
        </w:rPr>
        <w:t xml:space="preserve"> </w:t>
      </w:r>
      <w:r>
        <w:t>research</w:t>
      </w:r>
      <w:r>
        <w:rPr>
          <w:spacing w:val="-1"/>
        </w:rPr>
        <w:t xml:space="preserve"> </w:t>
      </w:r>
      <w:r>
        <w:t>problem</w:t>
      </w:r>
      <w:r>
        <w:rPr>
          <w:spacing w:val="-1"/>
        </w:rPr>
        <w:t xml:space="preserve"> </w:t>
      </w:r>
      <w:r>
        <w:t>is:</w:t>
      </w:r>
      <w:r>
        <w:rPr>
          <w:spacing w:val="21"/>
        </w:rPr>
        <w:t xml:space="preserve"> </w:t>
      </w:r>
      <w:r>
        <w:t>Can</w:t>
      </w:r>
      <w:r>
        <w:rPr>
          <w:spacing w:val="-1"/>
        </w:rPr>
        <w:t xml:space="preserve"> </w:t>
      </w:r>
      <w:r>
        <w:t>we</w:t>
      </w:r>
      <w:r>
        <w:rPr>
          <w:spacing w:val="-1"/>
        </w:rPr>
        <w:t xml:space="preserve"> </w:t>
      </w:r>
      <w:r>
        <w:t>construct</w:t>
      </w:r>
      <w:r>
        <w:rPr>
          <w:spacing w:val="-1"/>
        </w:rPr>
        <w:t xml:space="preserve"> </w:t>
      </w:r>
      <w:r>
        <w:t>an</w:t>
      </w:r>
      <w:r>
        <w:rPr>
          <w:spacing w:val="-1"/>
        </w:rPr>
        <w:t xml:space="preserve"> </w:t>
      </w:r>
      <w:r>
        <w:t>on-chain</w:t>
      </w:r>
      <w:r>
        <w:rPr>
          <w:spacing w:val="-1"/>
        </w:rPr>
        <w:t xml:space="preserve"> </w:t>
      </w:r>
      <w:r>
        <w:t>reputation</w:t>
      </w:r>
      <w:r>
        <w:rPr>
          <w:spacing w:val="-1"/>
        </w:rPr>
        <w:t xml:space="preserve"> </w:t>
      </w:r>
      <w:r>
        <w:t>score</w:t>
      </w:r>
      <w:r>
        <w:rPr>
          <w:spacing w:val="-1"/>
        </w:rPr>
        <w:t xml:space="preserve"> </w:t>
      </w:r>
      <w:r>
        <w:t>using</w:t>
      </w:r>
      <w:r>
        <w:rPr>
          <w:spacing w:val="-1"/>
        </w:rPr>
        <w:t xml:space="preserve"> </w:t>
      </w:r>
      <w:r>
        <w:t>ERC-20</w:t>
      </w:r>
      <w:r>
        <w:rPr>
          <w:spacing w:val="-10"/>
        </w:rPr>
        <w:t xml:space="preserve"> </w:t>
      </w:r>
      <w:r>
        <w:t>approve/permit</w:t>
      </w:r>
      <w:r>
        <w:rPr>
          <w:spacing w:val="-10"/>
        </w:rPr>
        <w:t xml:space="preserve"> </w:t>
      </w:r>
      <w:r>
        <w:t>relationships</w:t>
      </w:r>
      <w:r>
        <w:rPr>
          <w:spacing w:val="-10"/>
        </w:rPr>
        <w:t xml:space="preserve"> </w:t>
      </w:r>
      <w:r>
        <w:t>on</w:t>
      </w:r>
      <w:r>
        <w:rPr>
          <w:spacing w:val="-10"/>
        </w:rPr>
        <w:t xml:space="preserve"> </w:t>
      </w:r>
      <w:r>
        <w:t>Arbitrum</w:t>
      </w:r>
      <w:r>
        <w:rPr>
          <w:spacing w:val="-10"/>
        </w:rPr>
        <w:t xml:space="preserve"> </w:t>
      </w:r>
      <w:r>
        <w:t>One</w:t>
      </w:r>
      <w:r>
        <w:rPr>
          <w:spacing w:val="-10"/>
        </w:rPr>
        <w:t xml:space="preserve"> </w:t>
      </w:r>
      <w:r>
        <w:t>that</w:t>
      </w:r>
      <w:r>
        <w:rPr>
          <w:spacing w:val="-10"/>
        </w:rPr>
        <w:t xml:space="preserve"> </w:t>
      </w:r>
      <w:r>
        <w:t>reduces</w:t>
      </w:r>
      <w:r>
        <w:rPr>
          <w:spacing w:val="-10"/>
        </w:rPr>
        <w:t xml:space="preserve"> </w:t>
      </w:r>
      <w:r>
        <w:t>computational</w:t>
      </w:r>
      <w:r>
        <w:rPr>
          <w:spacing w:val="-10"/>
        </w:rPr>
        <w:t xml:space="preserve"> </w:t>
      </w:r>
      <w:r>
        <w:t>cost,</w:t>
      </w:r>
      <w:r>
        <w:rPr>
          <w:spacing w:val="-9"/>
        </w:rPr>
        <w:t xml:space="preserve"> </w:t>
      </w:r>
      <w:r>
        <w:t>more</w:t>
      </w:r>
      <w:r>
        <w:rPr>
          <w:spacing w:val="-10"/>
        </w:rPr>
        <w:t xml:space="preserve"> </w:t>
      </w:r>
      <w:r>
        <w:t>faithfully represents endorsement semantics, and yields equal or superior alignment with observable GMX V2 perpetual trading success compared to transaction-based PageRank methods?</w:t>
      </w:r>
    </w:p>
    <w:p>
      <w:pPr>
        <w:pStyle w:val="a3"/>
        <w:spacing w:before="72" w:line="396" w:lineRule="auto"/>
        <w:ind w:right="563"/>
        <w:jc w:val="both"/>
      </w:pPr>
      <w:r>
        <w:rPr>
          <w:i/>
        </w:rPr>
        <w:t>따라서 핵심 연구 문제는 다음과 같습니다. Arbitrum One에 대한 ERC-20 승인/허용 관계를 사용하여 계산 비용을 줄이고, 보증 의미를 보다 충실하게 표현하며, 거래 기반 PageRank 방법과 비교하여 관찰 가능한 GMX V2 영구 거래 성공과 동일하거나 우수한 정렬을 제공하는 온체인 평판 점수를 구성할 수 있습니까?</w:t>
      </w:r>
    </w:p>
    <w:p w14:paraId="110DDE42" w14:textId="77777777" w:rsidR="00457FD8" w:rsidRDefault="00000000">
      <w:pPr>
        <w:pStyle w:val="a3"/>
        <w:spacing w:before="18" w:line="396" w:lineRule="auto"/>
        <w:ind w:right="563"/>
        <w:jc w:val="both"/>
      </w:pPr>
      <w:r>
        <w:t>To</w:t>
      </w:r>
      <w:r>
        <w:rPr>
          <w:spacing w:val="-6"/>
        </w:rPr>
        <w:t xml:space="preserve"> </w:t>
      </w:r>
      <w:r>
        <w:t>address</w:t>
      </w:r>
      <w:r>
        <w:rPr>
          <w:spacing w:val="-6"/>
        </w:rPr>
        <w:t xml:space="preserve"> </w:t>
      </w:r>
      <w:r>
        <w:t>this</w:t>
      </w:r>
      <w:r>
        <w:rPr>
          <w:spacing w:val="-6"/>
        </w:rPr>
        <w:t xml:space="preserve"> </w:t>
      </w:r>
      <w:r>
        <w:t>issue,</w:t>
      </w:r>
      <w:r>
        <w:rPr>
          <w:spacing w:val="-5"/>
        </w:rPr>
        <w:t xml:space="preserve"> </w:t>
      </w:r>
      <w:r>
        <w:t>we</w:t>
      </w:r>
      <w:r>
        <w:rPr>
          <w:spacing w:val="-5"/>
        </w:rPr>
        <w:t xml:space="preserve"> </w:t>
      </w:r>
      <w:r>
        <w:t>will</w:t>
      </w:r>
      <w:r>
        <w:rPr>
          <w:spacing w:val="-5"/>
        </w:rPr>
        <w:t xml:space="preserve"> </w:t>
      </w:r>
      <w:r>
        <w:t>design,</w:t>
      </w:r>
      <w:r>
        <w:rPr>
          <w:spacing w:val="-5"/>
        </w:rPr>
        <w:t xml:space="preserve"> </w:t>
      </w:r>
      <w:r>
        <w:t>implement,</w:t>
      </w:r>
      <w:r>
        <w:rPr>
          <w:spacing w:val="-5"/>
        </w:rPr>
        <w:t xml:space="preserve"> </w:t>
      </w:r>
      <w:r>
        <w:t>and</w:t>
      </w:r>
      <w:r>
        <w:rPr>
          <w:spacing w:val="-6"/>
        </w:rPr>
        <w:t xml:space="preserve"> </w:t>
      </w:r>
      <w:r>
        <w:t>evaluate</w:t>
      </w:r>
      <w:r>
        <w:rPr>
          <w:spacing w:val="-5"/>
        </w:rPr>
        <w:t xml:space="preserve"> </w:t>
      </w:r>
      <w:r>
        <w:t>the</w:t>
      </w:r>
      <w:r>
        <w:rPr>
          <w:spacing w:val="-5"/>
        </w:rPr>
        <w:t xml:space="preserve"> </w:t>
      </w:r>
      <w:r>
        <w:t>EndorseRank</w:t>
      </w:r>
      <w:r>
        <w:rPr>
          <w:spacing w:val="-6"/>
        </w:rPr>
        <w:t xml:space="preserve"> </w:t>
      </w:r>
      <w:r>
        <w:t>algorithm,</w:t>
      </w:r>
      <w:r>
        <w:rPr>
          <w:spacing w:val="-5"/>
        </w:rPr>
        <w:t xml:space="preserve"> </w:t>
      </w:r>
      <w:r>
        <w:t>which constructs</w:t>
      </w:r>
      <w:r>
        <w:rPr>
          <w:spacing w:val="-15"/>
        </w:rPr>
        <w:t xml:space="preserve"> </w:t>
      </w:r>
      <w:r>
        <w:t>a</w:t>
      </w:r>
      <w:r>
        <w:rPr>
          <w:spacing w:val="-15"/>
        </w:rPr>
        <w:t xml:space="preserve"> </w:t>
      </w:r>
      <w:r>
        <w:t>sparse,</w:t>
      </w:r>
      <w:r>
        <w:rPr>
          <w:spacing w:val="-13"/>
        </w:rPr>
        <w:t xml:space="preserve"> </w:t>
      </w:r>
      <w:r>
        <w:t>directed,</w:t>
      </w:r>
      <w:r>
        <w:rPr>
          <w:spacing w:val="-13"/>
        </w:rPr>
        <w:t xml:space="preserve"> </w:t>
      </w:r>
      <w:r>
        <w:t>weighted</w:t>
      </w:r>
      <w:r>
        <w:rPr>
          <w:spacing w:val="-15"/>
        </w:rPr>
        <w:t xml:space="preserve"> </w:t>
      </w:r>
      <w:r>
        <w:t>endorsement</w:t>
      </w:r>
      <w:r>
        <w:rPr>
          <w:spacing w:val="-15"/>
        </w:rPr>
        <w:t xml:space="preserve"> </w:t>
      </w:r>
      <w:r>
        <w:t>graph</w:t>
      </w:r>
      <w:r>
        <w:rPr>
          <w:spacing w:val="-15"/>
        </w:rPr>
        <w:t xml:space="preserve"> </w:t>
      </w:r>
      <w:r>
        <w:t>using</w:t>
      </w:r>
      <w:r>
        <w:rPr>
          <w:spacing w:val="-15"/>
        </w:rPr>
        <w:t xml:space="preserve"> </w:t>
      </w:r>
      <w:r>
        <w:t>ERC-20</w:t>
      </w:r>
      <w:r>
        <w:rPr>
          <w:spacing w:val="-15"/>
        </w:rPr>
        <w:t xml:space="preserve"> </w:t>
      </w:r>
      <w:r>
        <w:t>approve</w:t>
      </w:r>
      <w:r>
        <w:rPr>
          <w:spacing w:val="-15"/>
        </w:rPr>
        <w:t xml:space="preserve"> </w:t>
      </w:r>
      <w:r>
        <w:t>and</w:t>
      </w:r>
      <w:r>
        <w:rPr>
          <w:spacing w:val="-15"/>
        </w:rPr>
        <w:t xml:space="preserve"> </w:t>
      </w:r>
      <w:r>
        <w:t>permit</w:t>
      </w:r>
      <w:r>
        <w:rPr>
          <w:spacing w:val="-15"/>
        </w:rPr>
        <w:t xml:space="preserve"> </w:t>
      </w:r>
      <w:r>
        <w:t>calls. The key challenges include accurately extracting the most recent approve/permit states between each</w:t>
      </w:r>
      <w:r>
        <w:rPr>
          <w:spacing w:val="-6"/>
        </w:rPr>
        <w:t xml:space="preserve"> </w:t>
      </w:r>
      <w:r>
        <w:t>owner–spender</w:t>
      </w:r>
      <w:r>
        <w:rPr>
          <w:spacing w:val="-6"/>
        </w:rPr>
        <w:t xml:space="preserve"> </w:t>
      </w:r>
      <w:r>
        <w:t>pair</w:t>
      </w:r>
      <w:r>
        <w:rPr>
          <w:spacing w:val="-6"/>
        </w:rPr>
        <w:t xml:space="preserve"> </w:t>
      </w:r>
      <w:r>
        <w:t>so</w:t>
      </w:r>
      <w:r>
        <w:rPr>
          <w:spacing w:val="-6"/>
        </w:rPr>
        <w:t xml:space="preserve"> </w:t>
      </w:r>
      <w:r>
        <w:t>that</w:t>
      </w:r>
      <w:r>
        <w:rPr>
          <w:spacing w:val="-6"/>
        </w:rPr>
        <w:t xml:space="preserve"> </w:t>
      </w:r>
      <w:r>
        <w:t>outdated</w:t>
      </w:r>
      <w:r>
        <w:rPr>
          <w:spacing w:val="-6"/>
        </w:rPr>
        <w:t xml:space="preserve"> </w:t>
      </w:r>
      <w:r>
        <w:t>allowances</w:t>
      </w:r>
      <w:r>
        <w:rPr>
          <w:spacing w:val="-6"/>
        </w:rPr>
        <w:t xml:space="preserve"> </w:t>
      </w:r>
      <w:r>
        <w:t>do</w:t>
      </w:r>
      <w:r>
        <w:rPr>
          <w:spacing w:val="-6"/>
        </w:rPr>
        <w:t xml:space="preserve"> </w:t>
      </w:r>
      <w:r>
        <w:t>not</w:t>
      </w:r>
      <w:r>
        <w:rPr>
          <w:spacing w:val="-6"/>
        </w:rPr>
        <w:t xml:space="preserve"> </w:t>
      </w:r>
      <w:r>
        <w:t>distort</w:t>
      </w:r>
      <w:r>
        <w:rPr>
          <w:spacing w:val="-6"/>
        </w:rPr>
        <w:t xml:space="preserve"> </w:t>
      </w:r>
      <w:r>
        <w:t>the</w:t>
      </w:r>
      <w:r>
        <w:rPr>
          <w:spacing w:val="-6"/>
        </w:rPr>
        <w:t xml:space="preserve"> </w:t>
      </w:r>
      <w:r>
        <w:t>graph;</w:t>
      </w:r>
      <w:r>
        <w:rPr>
          <w:spacing w:val="-6"/>
        </w:rPr>
        <w:t xml:space="preserve"> </w:t>
      </w:r>
      <w:r>
        <w:t>ensuring</w:t>
      </w:r>
      <w:r>
        <w:rPr>
          <w:spacing w:val="-6"/>
        </w:rPr>
        <w:t xml:space="preserve"> </w:t>
      </w:r>
      <w:r>
        <w:t>rapid</w:t>
      </w:r>
      <w:r>
        <w:rPr>
          <w:spacing w:val="-6"/>
        </w:rPr>
        <w:t xml:space="preserve"> </w:t>
      </w:r>
      <w:r>
        <w:t>con-vergence</w:t>
      </w:r>
      <w:r>
        <w:rPr>
          <w:spacing w:val="-4"/>
        </w:rPr>
        <w:t xml:space="preserve"> </w:t>
      </w:r>
      <w:r>
        <w:t>of</w:t>
      </w:r>
      <w:r>
        <w:rPr>
          <w:spacing w:val="-4"/>
        </w:rPr>
        <w:t xml:space="preserve"> </w:t>
      </w:r>
      <w:r>
        <w:t>the</w:t>
      </w:r>
      <w:r>
        <w:rPr>
          <w:spacing w:val="-4"/>
        </w:rPr>
        <w:t xml:space="preserve"> </w:t>
      </w:r>
      <w:r>
        <w:t>PageRank</w:t>
      </w:r>
      <w:r>
        <w:rPr>
          <w:spacing w:val="-4"/>
        </w:rPr>
        <w:t xml:space="preserve"> </w:t>
      </w:r>
      <w:r>
        <w:t>algorithm</w:t>
      </w:r>
      <w:r>
        <w:rPr>
          <w:spacing w:val="-4"/>
        </w:rPr>
        <w:t xml:space="preserve"> </w:t>
      </w:r>
      <w:r>
        <w:t>on</w:t>
      </w:r>
      <w:r>
        <w:rPr>
          <w:spacing w:val="-4"/>
        </w:rPr>
        <w:t xml:space="preserve"> </w:t>
      </w:r>
      <w:r>
        <w:t>large</w:t>
      </w:r>
      <w:r>
        <w:rPr>
          <w:spacing w:val="-4"/>
        </w:rPr>
        <w:t xml:space="preserve"> </w:t>
      </w:r>
      <w:r>
        <w:t>but</w:t>
      </w:r>
      <w:r>
        <w:rPr>
          <w:spacing w:val="-4"/>
        </w:rPr>
        <w:t xml:space="preserve"> </w:t>
      </w:r>
      <w:r>
        <w:t>sparse</w:t>
      </w:r>
      <w:r>
        <w:rPr>
          <w:spacing w:val="-4"/>
        </w:rPr>
        <w:t xml:space="preserve"> </w:t>
      </w:r>
      <w:r>
        <w:t>endorsement</w:t>
      </w:r>
      <w:r>
        <w:rPr>
          <w:spacing w:val="-4"/>
        </w:rPr>
        <w:t xml:space="preserve"> </w:t>
      </w:r>
      <w:r>
        <w:t>graphs;</w:t>
      </w:r>
      <w:r>
        <w:rPr>
          <w:spacing w:val="-3"/>
        </w:rPr>
        <w:t xml:space="preserve"> </w:t>
      </w:r>
      <w:r>
        <w:t>and</w:t>
      </w:r>
      <w:r>
        <w:rPr>
          <w:spacing w:val="-4"/>
        </w:rPr>
        <w:t xml:space="preserve"> </w:t>
      </w:r>
      <w:r>
        <w:t>evaluating</w:t>
      </w:r>
      <w:r>
        <w:rPr>
          <w:spacing w:val="-4"/>
        </w:rPr>
        <w:t xml:space="preserve"> </w:t>
      </w:r>
      <w:r>
        <w:t>how effectively</w:t>
      </w:r>
      <w:r>
        <w:rPr>
          <w:spacing w:val="-9"/>
        </w:rPr>
        <w:t xml:space="preserve"> </w:t>
      </w:r>
      <w:r>
        <w:t>EndorseRank</w:t>
      </w:r>
      <w:r>
        <w:rPr>
          <w:spacing w:val="-9"/>
        </w:rPr>
        <w:t xml:space="preserve"> </w:t>
      </w:r>
      <w:r>
        <w:t>correlates</w:t>
      </w:r>
      <w:r>
        <w:rPr>
          <w:spacing w:val="-9"/>
        </w:rPr>
        <w:t xml:space="preserve"> </w:t>
      </w:r>
      <w:r>
        <w:t>with</w:t>
      </w:r>
      <w:r>
        <w:rPr>
          <w:spacing w:val="-9"/>
        </w:rPr>
        <w:t xml:space="preserve"> </w:t>
      </w:r>
      <w:r>
        <w:t>GMX</w:t>
      </w:r>
      <w:r>
        <w:rPr>
          <w:spacing w:val="-9"/>
        </w:rPr>
        <w:t xml:space="preserve"> </w:t>
      </w:r>
      <w:r>
        <w:t>V2</w:t>
      </w:r>
      <w:r>
        <w:rPr>
          <w:spacing w:val="-9"/>
        </w:rPr>
        <w:t xml:space="preserve"> </w:t>
      </w:r>
      <w:r>
        <w:t>trading-success</w:t>
      </w:r>
      <w:r>
        <w:rPr>
          <w:spacing w:val="-9"/>
        </w:rPr>
        <w:t xml:space="preserve"> </w:t>
      </w:r>
      <w:r>
        <w:t>proxies</w:t>
      </w:r>
      <w:r>
        <w:rPr>
          <w:spacing w:val="-9"/>
        </w:rPr>
        <w:t xml:space="preserve"> </w:t>
      </w:r>
      <w:r>
        <w:t>derived</w:t>
      </w:r>
      <w:r>
        <w:rPr>
          <w:spacing w:val="-9"/>
        </w:rPr>
        <w:t xml:space="preserve"> </w:t>
      </w:r>
      <w:r>
        <w:t>from</w:t>
      </w:r>
      <w:r>
        <w:rPr>
          <w:spacing w:val="-8"/>
        </w:rPr>
        <w:t xml:space="preserve"> </w:t>
      </w:r>
      <w:r>
        <w:rPr>
          <w:b/>
        </w:rPr>
        <w:t xml:space="preserve">Position-Decrease </w:t>
      </w:r>
      <w:r>
        <w:t>events (close-success count, realized gain proxy, and close success rate).</w:t>
      </w:r>
    </w:p>
    <w:p>
      <w:pPr>
        <w:pStyle w:val="a3"/>
        <w:spacing w:before="18" w:line="396" w:lineRule="auto"/>
        <w:ind w:right="563"/>
        <w:jc w:val="both"/>
      </w:pPr>
      <w:r>
        <w:rPr>
          <w:i/>
        </w:rPr>
        <w:t>이 문제를 해결하기 위해 우리는 ERC-20 승인 및 허용 호출을 사용하여 희박하고 방향성이 있으며 가중치가 부여된 보증 그래프를 구성하는 EndorseRank 알고리즘을 설계, 구현 및 평가할 것입니다. 주요 과제에는 오래된 수당으로 인해 그래프가 왜곡되지 않도록 각 소유자-지출자 쌍 간의 가장 최근 승인/허가 상태를 정확하게 추출하는 것, 크고 희박한 보증 그래프에서 PageRank 알고리즘의 신속한 수렴을 보장하는 것, 포지션 감소 이벤트에서 파생된 EndorseRank가 GMX V2 거래 성공 프록시와 얼마나 효과적으로 상관관계가 있는지 평가하는 것(근접 성공 횟수, 실현된 이득 프록시 및 가까운 성공률).</w:t>
      </w:r>
    </w:p>
    <w:p w14:paraId="5C144146" w14:textId="77777777" w:rsidR="00457FD8" w:rsidRDefault="00457FD8">
      <w:pPr>
        <w:pStyle w:val="a3"/>
        <w:spacing w:before="166"/>
        <w:ind w:left="0"/>
      </w:pPr>
    </w:p>
    <w:p w14:paraId="1018F638" w14:textId="77777777" w:rsidR="00457FD8" w:rsidRDefault="00000000">
      <w:pPr>
        <w:pStyle w:val="2"/>
        <w:numPr>
          <w:ilvl w:val="1"/>
          <w:numId w:val="13"/>
        </w:numPr>
        <w:tabs>
          <w:tab w:val="left" w:pos="570"/>
        </w:tabs>
        <w:ind w:left="570" w:hanging="429"/>
      </w:pPr>
      <w:bookmarkStart w:id="10" w:name="2.1_Research_Questions"/>
      <w:bookmarkStart w:id="11" w:name="_bookmark2"/>
      <w:bookmarkEnd w:id="10"/>
      <w:bookmarkEnd w:id="11"/>
      <w:r>
        <w:t>Research</w:t>
      </w:r>
      <w:r>
        <w:rPr>
          <w:spacing w:val="17"/>
        </w:rPr>
        <w:t xml:space="preserve"> </w:t>
      </w:r>
      <w:r>
        <w:rPr>
          <w:spacing w:val="-2"/>
        </w:rPr>
        <w:t>Questions</w:t>
      </w:r>
    </w:p>
    <w:p>
      <w:pPr>
        <w:pStyle w:val="2"/>
        <w:numPr>
          <w:ilvl w:val="1"/>
          <w:numId w:val="13"/>
        </w:numPr>
        <w:tabs>
          <w:tab w:val="left" w:pos="570"/>
        </w:tabs>
        <w:ind w:left="570" w:hanging="429"/>
      </w:pPr>
      <w:r>
        <w:rPr>
          <w:i/>
        </w:rPr>
        <w:t>연구 질문</w:t>
      </w:r>
    </w:p>
    <w:p w14:paraId="28AA8961" w14:textId="77777777" w:rsidR="00457FD8" w:rsidRDefault="00457FD8">
      <w:pPr>
        <w:pStyle w:val="a3"/>
        <w:spacing w:before="24"/>
        <w:ind w:left="0"/>
        <w:rPr>
          <w:b/>
          <w:sz w:val="28"/>
        </w:rPr>
      </w:pPr>
    </w:p>
    <w:p w14:paraId="31650935" w14:textId="77777777" w:rsidR="00457FD8" w:rsidRDefault="00000000">
      <w:pPr>
        <w:pStyle w:val="a3"/>
        <w:spacing w:line="396" w:lineRule="auto"/>
        <w:ind w:right="564"/>
        <w:jc w:val="both"/>
      </w:pPr>
      <w:commentRangeStart w:id="12"/>
      <w:r>
        <w:rPr>
          <w:color w:val="000000"/>
          <w:shd w:val="clear" w:color="auto" w:fill="FEF0B6"/>
        </w:rPr>
        <w:t>Can</w:t>
      </w:r>
      <w:r>
        <w:rPr>
          <w:color w:val="000000"/>
          <w:spacing w:val="-4"/>
          <w:shd w:val="clear" w:color="auto" w:fill="FEF0B6"/>
        </w:rPr>
        <w:t xml:space="preserve"> </w:t>
      </w:r>
      <w:r>
        <w:rPr>
          <w:color w:val="000000"/>
          <w:shd w:val="clear" w:color="auto" w:fill="FEF0B6"/>
        </w:rPr>
        <w:t>EndorseRank,</w:t>
      </w:r>
      <w:r>
        <w:rPr>
          <w:color w:val="000000"/>
          <w:spacing w:val="-3"/>
          <w:shd w:val="clear" w:color="auto" w:fill="FEF0B6"/>
        </w:rPr>
        <w:t xml:space="preserve"> </w:t>
      </w:r>
      <w:r>
        <w:rPr>
          <w:color w:val="000000"/>
          <w:shd w:val="clear" w:color="auto" w:fill="FEF0B6"/>
        </w:rPr>
        <w:t>a</w:t>
      </w:r>
      <w:r>
        <w:rPr>
          <w:color w:val="000000"/>
          <w:spacing w:val="-4"/>
          <w:shd w:val="clear" w:color="auto" w:fill="FEF0B6"/>
        </w:rPr>
        <w:t xml:space="preserve"> </w:t>
      </w:r>
      <w:r>
        <w:rPr>
          <w:color w:val="000000"/>
          <w:shd w:val="clear" w:color="auto" w:fill="FEF0B6"/>
        </w:rPr>
        <w:t>Weighted</w:t>
      </w:r>
      <w:r>
        <w:rPr>
          <w:color w:val="000000"/>
          <w:spacing w:val="-4"/>
          <w:shd w:val="clear" w:color="auto" w:fill="FEF0B6"/>
        </w:rPr>
        <w:t xml:space="preserve"> </w:t>
      </w:r>
      <w:r>
        <w:rPr>
          <w:color w:val="000000"/>
          <w:shd w:val="clear" w:color="auto" w:fill="FEF0B6"/>
        </w:rPr>
        <w:t>PageRank</w:t>
      </w:r>
      <w:r>
        <w:rPr>
          <w:color w:val="000000"/>
          <w:spacing w:val="-4"/>
          <w:shd w:val="clear" w:color="auto" w:fill="FEF0B6"/>
        </w:rPr>
        <w:t xml:space="preserve"> </w:t>
      </w:r>
      <w:r>
        <w:rPr>
          <w:color w:val="000000"/>
          <w:shd w:val="clear" w:color="auto" w:fill="FEF0B6"/>
        </w:rPr>
        <w:t>computed</w:t>
      </w:r>
      <w:r>
        <w:rPr>
          <w:color w:val="000000"/>
          <w:spacing w:val="-4"/>
          <w:shd w:val="clear" w:color="auto" w:fill="FEF0B6"/>
        </w:rPr>
        <w:t xml:space="preserve"> </w:t>
      </w:r>
      <w:r>
        <w:rPr>
          <w:color w:val="000000"/>
          <w:shd w:val="clear" w:color="auto" w:fill="FEF0B6"/>
        </w:rPr>
        <w:t>over</w:t>
      </w:r>
      <w:r>
        <w:rPr>
          <w:color w:val="000000"/>
          <w:spacing w:val="-4"/>
          <w:shd w:val="clear" w:color="auto" w:fill="FEF0B6"/>
        </w:rPr>
        <w:t xml:space="preserve"> </w:t>
      </w:r>
      <w:r>
        <w:rPr>
          <w:color w:val="000000"/>
          <w:shd w:val="clear" w:color="auto" w:fill="FEF0B6"/>
        </w:rPr>
        <w:t>ERC-20</w:t>
      </w:r>
      <w:r>
        <w:rPr>
          <w:color w:val="000000"/>
          <w:spacing w:val="-4"/>
          <w:shd w:val="clear" w:color="auto" w:fill="FEF0B6"/>
        </w:rPr>
        <w:t xml:space="preserve"> </w:t>
      </w:r>
      <w:r>
        <w:rPr>
          <w:color w:val="000000"/>
          <w:shd w:val="clear" w:color="auto" w:fill="FEF0B6"/>
        </w:rPr>
        <w:t>allowance</w:t>
      </w:r>
      <w:commentRangeEnd w:id="12"/>
      <w:r>
        <w:rPr>
          <w:rStyle w:val="a6"/>
          <w:color w:val="000000"/>
          <w:spacing w:val="-4"/>
          <w:sz w:val="24"/>
          <w:szCs w:val="24"/>
        </w:rPr>
        <w:commentReference w:id="12"/>
      </w:r>
      <w:r>
        <w:rPr>
          <w:color w:val="000000"/>
          <w:spacing w:val="-4"/>
        </w:rPr>
        <w:t xml:space="preserve"> </w:t>
      </w:r>
      <w:r>
        <w:rPr>
          <w:color w:val="000000"/>
        </w:rPr>
        <w:t>relationships,</w:t>
      </w:r>
      <w:r>
        <w:rPr>
          <w:color w:val="000000"/>
          <w:spacing w:val="-3"/>
        </w:rPr>
        <w:t xml:space="preserve"> </w:t>
      </w:r>
      <w:r>
        <w:rPr>
          <w:color w:val="000000"/>
        </w:rPr>
        <w:t>match or outperform transaction-based PageRank baselines in ranking Arbitrum One wallets by trading success, at lower computational cost?</w:t>
      </w:r>
    </w:p>
    <w:p>
      <w:pPr>
        <w:pStyle w:val="a3"/>
        <w:spacing w:line="396" w:lineRule="auto"/>
        <w:ind w:right="564"/>
        <w:jc w:val="both"/>
      </w:pPr>
      <w:r>
        <w:rPr>
          <w:i/>
        </w:rPr>
        <w:t>ERC-20 수당 관계에 대해 계산된 가중치 PageRank인 EndorseRank가 거래 기반 PageRank 기준선 Arbitrum One 지갑과 일치하거나 더 나은 성능을 낼 수 있습니까? 낮은 계산 비용으로 거래 성공을 거둘 수 있습니까?</w:t>
      </w:r>
    </w:p>
    <w:p w14:paraId="0C1F0E39" w14:textId="77777777" w:rsidR="00457FD8" w:rsidRDefault="00000000">
      <w:pPr>
        <w:pStyle w:val="a3"/>
        <w:spacing w:before="17" w:line="396" w:lineRule="auto"/>
        <w:ind w:right="564"/>
        <w:jc w:val="both"/>
      </w:pPr>
      <w:commentRangeStart w:id="13"/>
      <w:r>
        <w:rPr>
          <w:color w:val="000000"/>
          <w:shd w:val="clear" w:color="auto" w:fill="FEF0B6"/>
        </w:rPr>
        <w:t>The setting, perspective, comparison baselines, and evaluation criteria</w:t>
      </w:r>
      <w:commentRangeEnd w:id="13"/>
      <w:r>
        <w:rPr>
          <w:rStyle w:val="a6"/>
          <w:color w:val="000000"/>
          <w:sz w:val="24"/>
          <w:szCs w:val="24"/>
        </w:rPr>
        <w:commentReference w:id="13"/>
      </w:r>
      <w:r>
        <w:rPr>
          <w:color w:val="000000"/>
        </w:rPr>
        <w:t xml:space="preserve"> that qualify this question are specified in the SPICE framework below rather than restated within the question itself.</w:t>
      </w:r>
      <w:r>
        <w:rPr>
          <w:color w:val="000000"/>
          <w:spacing w:val="40"/>
        </w:rPr>
        <w:t xml:space="preserve"> </w:t>
      </w:r>
      <w:r>
        <w:rPr>
          <w:color w:val="000000"/>
        </w:rPr>
        <w:t>The sub-questions</w:t>
      </w:r>
      <w:r>
        <w:rPr>
          <w:color w:val="000000"/>
          <w:spacing w:val="-14"/>
        </w:rPr>
        <w:t xml:space="preserve"> </w:t>
      </w:r>
      <w:r>
        <w:rPr>
          <w:color w:val="000000"/>
        </w:rPr>
        <w:t>that</w:t>
      </w:r>
      <w:r>
        <w:rPr>
          <w:color w:val="000000"/>
          <w:spacing w:val="-14"/>
        </w:rPr>
        <w:t xml:space="preserve"> </w:t>
      </w:r>
      <w:r>
        <w:rPr>
          <w:color w:val="000000"/>
        </w:rPr>
        <w:t>follow</w:t>
      </w:r>
      <w:r>
        <w:rPr>
          <w:color w:val="000000"/>
          <w:spacing w:val="-14"/>
        </w:rPr>
        <w:t xml:space="preserve"> </w:t>
      </w:r>
      <w:r>
        <w:rPr>
          <w:color w:val="000000"/>
        </w:rPr>
        <w:t>are</w:t>
      </w:r>
      <w:r>
        <w:rPr>
          <w:color w:val="000000"/>
          <w:spacing w:val="-14"/>
        </w:rPr>
        <w:t xml:space="preserve"> </w:t>
      </w:r>
      <w:r>
        <w:rPr>
          <w:color w:val="000000"/>
        </w:rPr>
        <w:t>grouped</w:t>
      </w:r>
      <w:r>
        <w:rPr>
          <w:color w:val="000000"/>
          <w:spacing w:val="-14"/>
        </w:rPr>
        <w:t xml:space="preserve"> </w:t>
      </w:r>
      <w:r>
        <w:rPr>
          <w:color w:val="000000"/>
        </w:rPr>
        <w:t>into</w:t>
      </w:r>
      <w:r>
        <w:rPr>
          <w:color w:val="000000"/>
          <w:spacing w:val="-14"/>
        </w:rPr>
        <w:t xml:space="preserve"> </w:t>
      </w:r>
      <w:r>
        <w:rPr>
          <w:color w:val="000000"/>
        </w:rPr>
        <w:t>four</w:t>
      </w:r>
      <w:r>
        <w:rPr>
          <w:color w:val="000000"/>
          <w:spacing w:val="-14"/>
        </w:rPr>
        <w:t xml:space="preserve"> </w:t>
      </w:r>
      <w:r>
        <w:rPr>
          <w:color w:val="000000"/>
        </w:rPr>
        <w:t>thematic</w:t>
      </w:r>
      <w:r>
        <w:rPr>
          <w:color w:val="000000"/>
          <w:spacing w:val="-14"/>
        </w:rPr>
        <w:t xml:space="preserve"> </w:t>
      </w:r>
      <w:r>
        <w:rPr>
          <w:color w:val="000000"/>
        </w:rPr>
        <w:t>areas</w:t>
      </w:r>
      <w:r>
        <w:rPr>
          <w:color w:val="000000"/>
          <w:spacing w:val="-14"/>
        </w:rPr>
        <w:t xml:space="preserve"> </w:t>
      </w:r>
      <w:r>
        <w:rPr>
          <w:color w:val="000000"/>
        </w:rPr>
        <w:t>that</w:t>
      </w:r>
      <w:r>
        <w:rPr>
          <w:color w:val="000000"/>
          <w:spacing w:val="-14"/>
        </w:rPr>
        <w:t xml:space="preserve"> </w:t>
      </w:r>
      <w:r>
        <w:rPr>
          <w:color w:val="000000"/>
        </w:rPr>
        <w:t>mirror</w:t>
      </w:r>
      <w:r>
        <w:rPr>
          <w:color w:val="000000"/>
          <w:spacing w:val="-14"/>
        </w:rPr>
        <w:t xml:space="preserve"> </w:t>
      </w:r>
      <w:r>
        <w:rPr>
          <w:color w:val="000000"/>
        </w:rPr>
        <w:t>the</w:t>
      </w:r>
      <w:r>
        <w:rPr>
          <w:color w:val="000000"/>
          <w:spacing w:val="-14"/>
        </w:rPr>
        <w:t xml:space="preserve"> </w:t>
      </w:r>
      <w:r>
        <w:rPr>
          <w:color w:val="000000"/>
        </w:rPr>
        <w:t>evaluation</w:t>
      </w:r>
      <w:r>
        <w:rPr>
          <w:color w:val="000000"/>
          <w:spacing w:val="-14"/>
        </w:rPr>
        <w:t xml:space="preserve"> </w:t>
      </w:r>
      <w:r>
        <w:rPr>
          <w:color w:val="000000"/>
        </w:rPr>
        <w:t>constructs in Section 4.</w:t>
      </w:r>
    </w:p>
    <w:p>
      <w:pPr>
        <w:pStyle w:val="a3"/>
        <w:spacing w:before="17" w:line="396" w:lineRule="auto"/>
        <w:ind w:right="564"/>
        <w:jc w:val="both"/>
      </w:pPr>
      <w:r>
        <w:rPr>
          <w:i/>
        </w:rPr>
        <w:t>이 질문을 충족하는 설정, 관점, 비교 기준 및 평가 기준은 질문 자체 내에서 다시 언급되지 않고 아래의 SPICE 프레임워크에 지정됩니다. 다음 하위 질문은 섹션 4의 평가 구성을 반영하는 4가지 주제 영역으로 그룹화됩니다.</w:t>
      </w:r>
    </w:p>
    <w:p w14:paraId="1E715DA0" w14:textId="77777777" w:rsidR="00457FD8" w:rsidRDefault="00000000">
      <w:pPr>
        <w:pStyle w:val="a3"/>
        <w:spacing w:before="111"/>
        <w:ind w:left="2036"/>
        <w:jc w:val="both"/>
      </w:pPr>
      <w:r>
        <w:t>Table</w:t>
      </w:r>
      <w:r>
        <w:rPr>
          <w:spacing w:val="-9"/>
        </w:rPr>
        <w:t xml:space="preserve"> </w:t>
      </w:r>
      <w:r>
        <w:t>1:</w:t>
      </w:r>
      <w:r>
        <w:rPr>
          <w:spacing w:val="10"/>
        </w:rPr>
        <w:t xml:space="preserve"> </w:t>
      </w:r>
      <w:r>
        <w:t>SPICE</w:t>
      </w:r>
      <w:r>
        <w:rPr>
          <w:spacing w:val="-8"/>
        </w:rPr>
        <w:t xml:space="preserve"> </w:t>
      </w:r>
      <w:r>
        <w:t>framework</w:t>
      </w:r>
      <w:r>
        <w:rPr>
          <w:spacing w:val="-9"/>
        </w:rPr>
        <w:t xml:space="preserve"> </w:t>
      </w:r>
      <w:r>
        <w:t>for</w:t>
      </w:r>
      <w:r>
        <w:rPr>
          <w:spacing w:val="-8"/>
        </w:rPr>
        <w:t xml:space="preserve"> </w:t>
      </w:r>
      <w:r>
        <w:t>the</w:t>
      </w:r>
      <w:r>
        <w:rPr>
          <w:spacing w:val="-8"/>
        </w:rPr>
        <w:t xml:space="preserve"> </w:t>
      </w:r>
      <w:r>
        <w:t>main</w:t>
      </w:r>
      <w:r>
        <w:rPr>
          <w:spacing w:val="-8"/>
        </w:rPr>
        <w:t xml:space="preserve"> </w:t>
      </w:r>
      <w:r>
        <w:t>research</w:t>
      </w:r>
      <w:r>
        <w:rPr>
          <w:spacing w:val="-8"/>
        </w:rPr>
        <w:t xml:space="preserve"> </w:t>
      </w:r>
      <w:r>
        <w:rPr>
          <w:spacing w:val="-2"/>
        </w:rPr>
        <w:t>question</w:t>
      </w:r>
    </w:p>
    <w:p>
      <w:pPr>
        <w:pStyle w:val="a3"/>
        <w:spacing w:before="111"/>
        <w:ind w:left="2036"/>
        <w:jc w:val="both"/>
      </w:pPr>
      <w:r>
        <w:rPr>
          <w:i/>
        </w:rPr>
        <w:t>표 1: 주요 연구 질문에 대한 SPICE 프레임워크</w:t>
      </w:r>
    </w:p>
    <w:p w14:paraId="7E219073" w14:textId="77777777" w:rsidR="00457FD8" w:rsidRDefault="00000000">
      <w:pPr>
        <w:pStyle w:val="a3"/>
        <w:spacing w:before="1"/>
        <w:ind w:left="0"/>
        <w:rPr>
          <w:sz w:val="19"/>
        </w:rPr>
      </w:pPr>
      <w:r>
        <w:rPr>
          <w:noProof/>
          <w:sz w:val="19"/>
        </w:rPr>
        <mc:AlternateContent>
          <mc:Choice Requires="wps">
            <w:drawing>
              <wp:anchor distT="0" distB="0" distL="0" distR="0" simplePos="0" relativeHeight="487593984" behindDoc="1" locked="0" layoutInCell="1" allowOverlap="1" wp14:anchorId="427EB1A1" wp14:editId="11713D5D">
                <wp:simplePos x="0" y="0"/>
                <wp:positionH relativeFrom="page">
                  <wp:posOffset>865339</wp:posOffset>
                </wp:positionH>
                <wp:positionV relativeFrom="paragraph">
                  <wp:posOffset>154684</wp:posOffset>
                </wp:positionV>
                <wp:extent cx="582993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9935" cy="1270"/>
                        </a:xfrm>
                        <a:custGeom>
                          <a:avLst/>
                          <a:gdLst/>
                          <a:ahLst/>
                          <a:cxnLst/>
                          <a:rect l="l" t="t" r="r" b="b"/>
                          <a:pathLst>
                            <a:path w="5829935">
                              <a:moveTo>
                                <a:pt x="0" y="0"/>
                              </a:moveTo>
                              <a:lnTo>
                                <a:pt x="5829325"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485E07" id="Graphic 42" o:spid="_x0000_s1026" style="position:absolute;margin-left:68.15pt;margin-top:12.2pt;width:459.0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829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" path="m,l5829325,e" filled="f" strokeweight=".33739mm">
                <v:path arrowok="t"/>
                <w10:wrap type="topAndBottom" anchorx="page"/>
              </v:shape>
            </w:pict>
          </mc:Fallback>
        </mc:AlternateContent>
      </w:r>
    </w:p>
    <w:p w14:paraId="68AF76FF" w14:textId="77777777" w:rsidR="00457FD8" w:rsidRDefault="00000000">
      <w:pPr>
        <w:tabs>
          <w:tab w:val="left" w:pos="3114"/>
        </w:tabs>
        <w:spacing w:before="165"/>
        <w:ind w:left="349"/>
        <w:rPr>
          <w:sz w:val="24"/>
        </w:rPr>
      </w:pPr>
      <w:r>
        <w:rPr>
          <w:b/>
          <w:sz w:val="24"/>
        </w:rPr>
        <w:t>SPICE</w:t>
      </w:r>
      <w:r>
        <w:rPr>
          <w:b/>
          <w:spacing w:val="-9"/>
          <w:sz w:val="24"/>
        </w:rPr>
        <w:t xml:space="preserve"> </w:t>
      </w:r>
      <w:r>
        <w:rPr>
          <w:b/>
          <w:spacing w:val="-2"/>
          <w:sz w:val="24"/>
        </w:rPr>
        <w:t>Element</w:t>
      </w:r>
      <w:r>
        <w:rPr>
          <w:b/>
          <w:sz w:val="24"/>
        </w:rPr>
        <w:tab/>
      </w:r>
      <w:r>
        <w:rPr>
          <w:spacing w:val="-2"/>
          <w:sz w:val="24"/>
        </w:rPr>
        <w:t>Description</w:t>
      </w:r>
    </w:p>
    <w:p>
      <w:pPr>
        <w:tabs>
          <w:tab w:val="left" w:pos="3114"/>
        </w:tabs>
        <w:spacing w:before="165"/>
        <w:ind w:left="349"/>
        <w:rPr>
          <w:sz w:val="24"/>
        </w:rPr>
      </w:pPr>
      <w:r>
        <w:rPr>
          <w:i/>
        </w:rPr>
        <w:t>SPICE 요소 설명</w:t>
      </w:r>
    </w:p>
    <w:p w14:paraId="2E751225" w14:textId="77777777" w:rsidR="00457FD8" w:rsidRDefault="00000000">
      <w:pPr>
        <w:pStyle w:val="a3"/>
        <w:spacing w:before="6"/>
        <w:ind w:left="0"/>
        <w:rPr>
          <w:sz w:val="9"/>
        </w:rPr>
      </w:pPr>
      <w:r>
        <w:rPr>
          <w:noProof/>
          <w:sz w:val="9"/>
        </w:rPr>
        <mc:AlternateContent>
          <mc:Choice Requires="wps">
            <w:drawing>
              <wp:anchor distT="0" distB="0" distL="0" distR="0" simplePos="0" relativeHeight="487594496" behindDoc="1" locked="0" layoutInCell="1" allowOverlap="1" wp14:anchorId="404BE463" wp14:editId="3A858E5F">
                <wp:simplePos x="0" y="0"/>
                <wp:positionH relativeFrom="page">
                  <wp:posOffset>865339</wp:posOffset>
                </wp:positionH>
                <wp:positionV relativeFrom="paragraph">
                  <wp:posOffset>84949</wp:posOffset>
                </wp:positionV>
                <wp:extent cx="582993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9935" cy="1270"/>
                        </a:xfrm>
                        <a:custGeom>
                          <a:avLst/>
                          <a:gdLst/>
                          <a:ahLst/>
                          <a:cxnLst/>
                          <a:rect l="l" t="t" r="r" b="b"/>
                          <a:pathLst>
                            <a:path w="5829935">
                              <a:moveTo>
                                <a:pt x="0" y="0"/>
                              </a:moveTo>
                              <a:lnTo>
                                <a:pt x="5829325"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DDFF58" id="Graphic 43" o:spid="_x0000_s1026" style="position:absolute;margin-left:68.15pt;margin-top:6.7pt;width:459.0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829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" path="m,l5829325,e" filled="f" strokeweight=".21089mm">
                <v:path arrowok="t"/>
                <w10:wrap type="topAndBottom" anchorx="page"/>
              </v:shape>
            </w:pict>
          </mc:Fallback>
        </mc:AlternateContent>
      </w:r>
    </w:p>
    <w:p w14:paraId="5C45D26E" w14:textId="77777777" w:rsidR="00457FD8" w:rsidRDefault="00000000">
      <w:pPr>
        <w:pStyle w:val="a3"/>
        <w:tabs>
          <w:tab w:val="left" w:pos="3114"/>
        </w:tabs>
        <w:spacing w:before="165" w:line="396" w:lineRule="auto"/>
        <w:ind w:left="3114" w:right="1156" w:hanging="2766"/>
      </w:pPr>
      <w:r>
        <w:rPr>
          <w:b/>
          <w:spacing w:val="-2"/>
        </w:rPr>
        <w:t>Setting</w:t>
      </w:r>
      <w:r>
        <w:rPr>
          <w:b/>
        </w:rPr>
        <w:tab/>
      </w:r>
      <w:r>
        <w:t>Arbitrum</w:t>
      </w:r>
      <w:r>
        <w:rPr>
          <w:spacing w:val="-7"/>
        </w:rPr>
        <w:t xml:space="preserve"> </w:t>
      </w:r>
      <w:r>
        <w:t>One</w:t>
      </w:r>
      <w:r>
        <w:rPr>
          <w:spacing w:val="-7"/>
        </w:rPr>
        <w:t xml:space="preserve"> </w:t>
      </w:r>
      <w:r>
        <w:t>GMX</w:t>
      </w:r>
      <w:r>
        <w:rPr>
          <w:spacing w:val="-7"/>
        </w:rPr>
        <w:t xml:space="preserve"> </w:t>
      </w:r>
      <w:r>
        <w:t>V2</w:t>
      </w:r>
      <w:r>
        <w:rPr>
          <w:spacing w:val="-7"/>
        </w:rPr>
        <w:t xml:space="preserve"> </w:t>
      </w:r>
      <w:r>
        <w:t>perpetual</w:t>
      </w:r>
      <w:r>
        <w:rPr>
          <w:spacing w:val="-7"/>
        </w:rPr>
        <w:t xml:space="preserve"> </w:t>
      </w:r>
      <w:r>
        <w:t>swap</w:t>
      </w:r>
      <w:r>
        <w:rPr>
          <w:spacing w:val="-7"/>
        </w:rPr>
        <w:t xml:space="preserve"> </w:t>
      </w:r>
      <w:r>
        <w:t>position</w:t>
      </w:r>
      <w:r>
        <w:rPr>
          <w:spacing w:val="-7"/>
        </w:rPr>
        <w:t xml:space="preserve"> </w:t>
      </w:r>
      <w:r>
        <w:t>trading</w:t>
      </w:r>
      <w:r>
        <w:rPr>
          <w:spacing w:val="-7"/>
        </w:rPr>
        <w:t xml:space="preserve"> </w:t>
      </w:r>
      <w:r>
        <w:t>and on-chain reputation score computation</w:t>
      </w:r>
    </w:p>
    <w:p>
      <w:pPr>
        <w:pStyle w:val="a3"/>
        <w:tabs>
          <w:tab w:val="left" w:pos="3114"/>
        </w:tabs>
        <w:spacing w:before="165" w:line="396" w:lineRule="auto"/>
        <w:ind w:left="3114" w:right="1156" w:hanging="2766"/>
      </w:pPr>
      <w:r>
        <w:rPr>
          <w:i/>
        </w:rPr>
        <w:t>Arbitrum One GMX V2 영구 스왑 포지션 거래 설정 및 온체인 평판 점수 계산</w:t>
      </w:r>
    </w:p>
    <w:p w14:paraId="7DA6C09D" w14:textId="77777777" w:rsidR="00457FD8" w:rsidRDefault="00457FD8">
      <w:pPr>
        <w:pStyle w:val="a3"/>
        <w:spacing w:line="396" w:lineRule="auto"/>
        <w:sectPr w:rsidR="00457FD8">
          <w:pgSz w:w="11910" w:h="16840"/>
          <w:pgMar w:top="1840" w:right="708" w:bottom="2300" w:left="1133" w:header="0" w:footer="2115" w:gutter="0"/>
          <w:cols w:space="720"/>
        </w:sectPr>
      </w:pPr>
    </w:p>
    <w:p w14:paraId="01385481" w14:textId="77777777" w:rsidR="00457FD8" w:rsidRDefault="00000000">
      <w:pPr>
        <w:pStyle w:val="a3"/>
        <w:tabs>
          <w:tab w:val="left" w:pos="3114"/>
        </w:tabs>
        <w:spacing w:before="73"/>
        <w:ind w:left="349"/>
      </w:pPr>
      <w:r>
        <w:rPr>
          <w:b/>
          <w:spacing w:val="-2"/>
        </w:rPr>
        <w:lastRenderedPageBreak/>
        <w:t>Perspective</w:t>
      </w:r>
      <w:r>
        <w:rPr>
          <w:b/>
        </w:rPr>
        <w:tab/>
      </w:r>
      <w:r>
        <w:t>DeFi</w:t>
      </w:r>
      <w:r>
        <w:rPr>
          <w:spacing w:val="-9"/>
        </w:rPr>
        <w:t xml:space="preserve"> </w:t>
      </w:r>
      <w:r>
        <w:t>protocols,</w:t>
      </w:r>
      <w:r>
        <w:rPr>
          <w:spacing w:val="-9"/>
        </w:rPr>
        <w:t xml:space="preserve"> </w:t>
      </w:r>
      <w:r>
        <w:t>risk</w:t>
      </w:r>
      <w:r>
        <w:rPr>
          <w:spacing w:val="-9"/>
        </w:rPr>
        <w:t xml:space="preserve"> </w:t>
      </w:r>
      <w:r>
        <w:t>analysts,</w:t>
      </w:r>
      <w:r>
        <w:rPr>
          <w:spacing w:val="-8"/>
        </w:rPr>
        <w:t xml:space="preserve"> </w:t>
      </w:r>
      <w:r>
        <w:t>wallet</w:t>
      </w:r>
      <w:r>
        <w:rPr>
          <w:spacing w:val="-9"/>
        </w:rPr>
        <w:t xml:space="preserve"> </w:t>
      </w:r>
      <w:r>
        <w:t>users,</w:t>
      </w:r>
      <w:r>
        <w:rPr>
          <w:spacing w:val="-9"/>
        </w:rPr>
        <w:t xml:space="preserve"> </w:t>
      </w:r>
      <w:r>
        <w:t>and</w:t>
      </w:r>
      <w:r>
        <w:rPr>
          <w:spacing w:val="-9"/>
        </w:rPr>
        <w:t xml:space="preserve"> </w:t>
      </w:r>
      <w:r>
        <w:t>researchers</w:t>
      </w:r>
      <w:r>
        <w:rPr>
          <w:spacing w:val="-8"/>
        </w:rPr>
        <w:t xml:space="preserve"> </w:t>
      </w:r>
      <w:r>
        <w:rPr>
          <w:spacing w:val="-5"/>
        </w:rPr>
        <w:t>who</w:t>
      </w:r>
    </w:p>
    <w:p>
      <w:pPr>
        <w:pStyle w:val="a3"/>
        <w:tabs>
          <w:tab w:val="left" w:pos="3114"/>
        </w:tabs>
        <w:spacing w:before="73"/>
        <w:ind w:left="349"/>
      </w:pPr>
      <w:r>
        <w:rPr>
          <w:i/>
        </w:rPr>
        <w:t>관점 DeFi 프로토콜, 위험 분석가, 지갑 사용자 및 연구원</w:t>
      </w:r>
    </w:p>
    <w:p w14:paraId="690E89F0" w14:textId="77777777" w:rsidR="00457FD8" w:rsidRDefault="00000000">
      <w:pPr>
        <w:pStyle w:val="a3"/>
        <w:spacing w:before="180"/>
        <w:ind w:left="3114"/>
      </w:pPr>
      <w:r>
        <w:t>need</w:t>
      </w:r>
      <w:r>
        <w:rPr>
          <w:spacing w:val="-9"/>
        </w:rPr>
        <w:t xml:space="preserve"> </w:t>
      </w:r>
      <w:r>
        <w:t>explainable</w:t>
      </w:r>
      <w:r>
        <w:rPr>
          <w:spacing w:val="-9"/>
        </w:rPr>
        <w:t xml:space="preserve"> </w:t>
      </w:r>
      <w:r>
        <w:t>wallet-level</w:t>
      </w:r>
      <w:r>
        <w:rPr>
          <w:spacing w:val="-8"/>
        </w:rPr>
        <w:t xml:space="preserve"> </w:t>
      </w:r>
      <w:r>
        <w:t>risk</w:t>
      </w:r>
      <w:r>
        <w:rPr>
          <w:spacing w:val="-9"/>
        </w:rPr>
        <w:t xml:space="preserve"> </w:t>
      </w:r>
      <w:r>
        <w:rPr>
          <w:spacing w:val="-2"/>
        </w:rPr>
        <w:t>indicators</w:t>
      </w:r>
    </w:p>
    <w:p>
      <w:pPr>
        <w:pStyle w:val="a3"/>
        <w:spacing w:before="180"/>
        <w:ind w:left="3114"/>
      </w:pPr>
      <w:r>
        <w:rPr>
          <w:i/>
        </w:rPr>
        <w:t>설명 가능한 지갑 수준 위험 지표가 필요합니다.</w:t>
      </w:r>
    </w:p>
    <w:p w14:paraId="6DCEBB6A" w14:textId="77777777" w:rsidR="00457FD8" w:rsidRDefault="00457FD8">
      <w:pPr>
        <w:pStyle w:val="a3"/>
        <w:spacing w:before="24"/>
        <w:ind w:left="0"/>
      </w:pPr>
    </w:p>
    <w:p w14:paraId="2EF8C726" w14:textId="77777777" w:rsidR="00457FD8" w:rsidRDefault="00000000">
      <w:pPr>
        <w:pStyle w:val="a3"/>
        <w:tabs>
          <w:tab w:val="left" w:pos="3114"/>
        </w:tabs>
        <w:ind w:left="349"/>
      </w:pPr>
      <w:r>
        <w:rPr>
          <w:b/>
          <w:spacing w:val="-2"/>
        </w:rPr>
        <w:t>Intervention</w:t>
      </w:r>
      <w:r>
        <w:rPr>
          <w:b/>
        </w:rPr>
        <w:tab/>
      </w:r>
      <w:r>
        <w:t>EndorseRank,</w:t>
      </w:r>
      <w:r>
        <w:rPr>
          <w:spacing w:val="-12"/>
        </w:rPr>
        <w:t xml:space="preserve"> </w:t>
      </w:r>
      <w:r>
        <w:t>a</w:t>
      </w:r>
      <w:r>
        <w:rPr>
          <w:spacing w:val="-12"/>
        </w:rPr>
        <w:t xml:space="preserve"> </w:t>
      </w:r>
      <w:r>
        <w:t>Weighted</w:t>
      </w:r>
      <w:r>
        <w:rPr>
          <w:spacing w:val="-11"/>
        </w:rPr>
        <w:t xml:space="preserve"> </w:t>
      </w:r>
      <w:r>
        <w:t>PageRank</w:t>
      </w:r>
      <w:r>
        <w:rPr>
          <w:spacing w:val="-12"/>
        </w:rPr>
        <w:t xml:space="preserve"> </w:t>
      </w:r>
      <w:r>
        <w:t>metric</w:t>
      </w:r>
      <w:r>
        <w:rPr>
          <w:spacing w:val="-12"/>
        </w:rPr>
        <w:t xml:space="preserve"> </w:t>
      </w:r>
      <w:r>
        <w:t>built</w:t>
      </w:r>
      <w:r>
        <w:rPr>
          <w:spacing w:val="-11"/>
        </w:rPr>
        <w:t xml:space="preserve"> </w:t>
      </w:r>
      <w:r>
        <w:t>from</w:t>
      </w:r>
      <w:r>
        <w:rPr>
          <w:spacing w:val="-12"/>
        </w:rPr>
        <w:t xml:space="preserve"> </w:t>
      </w:r>
      <w:r>
        <w:t>ERC-</w:t>
      </w:r>
      <w:r>
        <w:rPr>
          <w:spacing w:val="-5"/>
        </w:rPr>
        <w:t>20</w:t>
      </w:r>
    </w:p>
    <w:p>
      <w:pPr>
        <w:pStyle w:val="a3"/>
        <w:tabs>
          <w:tab w:val="left" w:pos="3114"/>
        </w:tabs>
        <w:ind w:left="349"/>
      </w:pPr>
      <w:r>
        <w:rPr>
          <w:i/>
        </w:rPr>
        <w:t>개입 EndorseRank, ERC-20에서 구축된 가중치 PageRank 측정항목</w:t>
      </w:r>
    </w:p>
    <w:p w14:paraId="18FCB72D" w14:textId="77777777" w:rsidR="00457FD8" w:rsidRDefault="00000000">
      <w:pPr>
        <w:pStyle w:val="a3"/>
        <w:spacing w:before="181"/>
        <w:ind w:left="3114"/>
      </w:pPr>
      <w:r>
        <w:rPr>
          <w:spacing w:val="-2"/>
        </w:rPr>
        <w:t>approval/permit-derived</w:t>
      </w:r>
      <w:r>
        <w:rPr>
          <w:spacing w:val="14"/>
        </w:rPr>
        <w:t xml:space="preserve"> </w:t>
      </w:r>
      <w:r>
        <w:rPr>
          <w:spacing w:val="-2"/>
        </w:rPr>
        <w:t>allowance</w:t>
      </w:r>
      <w:r>
        <w:rPr>
          <w:spacing w:val="14"/>
        </w:rPr>
        <w:t xml:space="preserve"> </w:t>
      </w:r>
      <w:r>
        <w:rPr>
          <w:spacing w:val="-2"/>
        </w:rPr>
        <w:t>relationships</w:t>
      </w:r>
    </w:p>
    <w:p>
      <w:pPr>
        <w:pStyle w:val="a3"/>
        <w:spacing w:before="181"/>
        <w:ind w:left="3114"/>
      </w:pPr>
      <w:r>
        <w:rPr>
          <w:i/>
        </w:rPr>
        <w:t>승인/허가 파생 수당 관계</w:t>
      </w:r>
    </w:p>
    <w:p w14:paraId="320BFFEE" w14:textId="77777777" w:rsidR="00457FD8" w:rsidRDefault="00457FD8">
      <w:pPr>
        <w:pStyle w:val="a3"/>
        <w:spacing w:before="24"/>
        <w:ind w:left="0"/>
      </w:pPr>
    </w:p>
    <w:p w14:paraId="11662B59" w14:textId="77777777" w:rsidR="00457FD8" w:rsidRDefault="00000000">
      <w:pPr>
        <w:pStyle w:val="a3"/>
        <w:tabs>
          <w:tab w:val="left" w:pos="3114"/>
        </w:tabs>
        <w:ind w:left="349"/>
      </w:pPr>
      <w:r>
        <w:rPr>
          <w:b/>
          <w:spacing w:val="-2"/>
        </w:rPr>
        <w:t>Comparison</w:t>
      </w:r>
      <w:r>
        <w:rPr>
          <w:b/>
        </w:rPr>
        <w:tab/>
      </w:r>
      <w:r>
        <w:t>Adaptive</w:t>
      </w:r>
      <w:r>
        <w:rPr>
          <w:spacing w:val="-15"/>
        </w:rPr>
        <w:t xml:space="preserve"> </w:t>
      </w:r>
      <w:r>
        <w:t>Weighted</w:t>
      </w:r>
      <w:r>
        <w:rPr>
          <w:spacing w:val="-15"/>
        </w:rPr>
        <w:t xml:space="preserve"> </w:t>
      </w:r>
      <w:r>
        <w:t>PageRank</w:t>
      </w:r>
      <w:r>
        <w:rPr>
          <w:spacing w:val="-15"/>
        </w:rPr>
        <w:t xml:space="preserve"> </w:t>
      </w:r>
      <w:r>
        <w:t>and</w:t>
      </w:r>
      <w:r>
        <w:rPr>
          <w:spacing w:val="-15"/>
        </w:rPr>
        <w:t xml:space="preserve"> </w:t>
      </w:r>
      <w:r>
        <w:t>transfer-based</w:t>
      </w:r>
      <w:r>
        <w:rPr>
          <w:spacing w:val="-15"/>
        </w:rPr>
        <w:t xml:space="preserve"> </w:t>
      </w:r>
      <w:r>
        <w:rPr>
          <w:spacing w:val="-2"/>
        </w:rPr>
        <w:t>PageRank</w:t>
      </w:r>
    </w:p>
    <w:p>
      <w:pPr>
        <w:pStyle w:val="a3"/>
        <w:tabs>
          <w:tab w:val="left" w:pos="3114"/>
        </w:tabs>
        <w:ind w:left="349"/>
      </w:pPr>
      <w:r>
        <w:rPr>
          <w:i/>
        </w:rPr>
        <w:t>비교 Adaptive Weighted PageRank 및 이적 기반 PageRank</w:t>
      </w:r>
    </w:p>
    <w:p w14:paraId="1799BFAA" w14:textId="77777777" w:rsidR="00457FD8" w:rsidRDefault="00000000">
      <w:pPr>
        <w:pStyle w:val="a3"/>
        <w:spacing w:before="180"/>
        <w:ind w:left="3114"/>
      </w:pPr>
      <w:r>
        <w:t>models</w:t>
      </w:r>
      <w:r>
        <w:rPr>
          <w:spacing w:val="-8"/>
        </w:rPr>
        <w:t xml:space="preserve"> </w:t>
      </w:r>
      <w:r>
        <w:t>that</w:t>
      </w:r>
      <w:r>
        <w:rPr>
          <w:spacing w:val="-8"/>
        </w:rPr>
        <w:t xml:space="preserve"> </w:t>
      </w:r>
      <w:r>
        <w:t>rely</w:t>
      </w:r>
      <w:r>
        <w:rPr>
          <w:spacing w:val="-8"/>
        </w:rPr>
        <w:t xml:space="preserve"> </w:t>
      </w:r>
      <w:r>
        <w:t>on</w:t>
      </w:r>
      <w:r>
        <w:rPr>
          <w:spacing w:val="-8"/>
        </w:rPr>
        <w:t xml:space="preserve"> </w:t>
      </w:r>
      <w:r>
        <w:t>historical</w:t>
      </w:r>
      <w:r>
        <w:rPr>
          <w:spacing w:val="-8"/>
        </w:rPr>
        <w:t xml:space="preserve"> </w:t>
      </w:r>
      <w:r>
        <w:t>transaction</w:t>
      </w:r>
      <w:r>
        <w:rPr>
          <w:spacing w:val="-8"/>
        </w:rPr>
        <w:t xml:space="preserve"> </w:t>
      </w:r>
      <w:r>
        <w:rPr>
          <w:spacing w:val="-2"/>
        </w:rPr>
        <w:t>flows</w:t>
      </w:r>
    </w:p>
    <w:p>
      <w:pPr>
        <w:pStyle w:val="a3"/>
        <w:spacing w:before="180"/>
        <w:ind w:left="3114"/>
      </w:pPr>
      <w:r>
        <w:rPr>
          <w:i/>
        </w:rPr>
        <w:t>과거 거래 흐름에 의존하는 모델</w:t>
      </w:r>
    </w:p>
    <w:p w14:paraId="005A976E" w14:textId="77777777" w:rsidR="00457FD8" w:rsidRDefault="00457FD8">
      <w:pPr>
        <w:pStyle w:val="a3"/>
        <w:spacing w:before="24"/>
        <w:ind w:left="0"/>
      </w:pPr>
    </w:p>
    <w:p w14:paraId="2E70130E" w14:textId="77777777" w:rsidR="00457FD8" w:rsidRDefault="00000000">
      <w:pPr>
        <w:pStyle w:val="a3"/>
        <w:tabs>
          <w:tab w:val="left" w:pos="3114"/>
        </w:tabs>
        <w:ind w:left="349"/>
      </w:pPr>
      <w:r>
        <w:rPr>
          <w:b/>
          <w:spacing w:val="-2"/>
        </w:rPr>
        <w:t>Evaluation</w:t>
      </w:r>
      <w:r>
        <w:rPr>
          <w:b/>
        </w:rPr>
        <w:tab/>
      </w:r>
      <w:r>
        <w:rPr>
          <w:spacing w:val="-2"/>
        </w:rPr>
        <w:t>Rank</w:t>
      </w:r>
      <w:r>
        <w:rPr>
          <w:spacing w:val="2"/>
        </w:rPr>
        <w:t xml:space="preserve"> </w:t>
      </w:r>
      <w:r>
        <w:rPr>
          <w:spacing w:val="-2"/>
        </w:rPr>
        <w:t>divergence,</w:t>
      </w:r>
      <w:r>
        <w:rPr>
          <w:spacing w:val="2"/>
        </w:rPr>
        <w:t xml:space="preserve"> </w:t>
      </w:r>
      <w:r>
        <w:rPr>
          <w:spacing w:val="-2"/>
        </w:rPr>
        <w:t>trading-success</w:t>
      </w:r>
      <w:r>
        <w:rPr>
          <w:spacing w:val="2"/>
        </w:rPr>
        <w:t xml:space="preserve"> </w:t>
      </w:r>
      <w:r>
        <w:rPr>
          <w:spacing w:val="-2"/>
        </w:rPr>
        <w:t>alignment</w:t>
      </w:r>
      <w:r>
        <w:rPr>
          <w:spacing w:val="2"/>
        </w:rPr>
        <w:t xml:space="preserve"> </w:t>
      </w:r>
      <w:r>
        <w:rPr>
          <w:spacing w:val="-2"/>
        </w:rPr>
        <w:t>(Spearman’s</w:t>
      </w:r>
      <w:r>
        <w:rPr>
          <w:spacing w:val="2"/>
        </w:rPr>
        <w:t xml:space="preserve"> </w:t>
      </w:r>
      <w:r>
        <w:rPr>
          <w:spacing w:val="-4"/>
        </w:rPr>
        <w:t>rho,</w:t>
      </w:r>
    </w:p>
    <w:p>
      <w:pPr>
        <w:pStyle w:val="a3"/>
        <w:tabs>
          <w:tab w:val="left" w:pos="3114"/>
        </w:tabs>
        <w:ind w:left="349"/>
      </w:pPr>
      <w:r>
        <w:rPr>
          <w:i/>
        </w:rPr>
        <w:t>평가 순위 차이, 거래 성공 정렬(Spearman의 로,</w:t>
      </w:r>
    </w:p>
    <w:p w14:paraId="1C97CD7E" w14:textId="77777777" w:rsidR="00457FD8" w:rsidRDefault="00000000">
      <w:pPr>
        <w:pStyle w:val="a3"/>
        <w:spacing w:before="181" w:line="396" w:lineRule="auto"/>
        <w:ind w:left="3114" w:right="1156"/>
      </w:pPr>
      <w:r>
        <w:rPr>
          <w:noProof/>
        </w:rPr>
        <mc:AlternateContent>
          <mc:Choice Requires="wps">
            <w:drawing>
              <wp:anchor distT="0" distB="0" distL="0" distR="0" simplePos="0" relativeHeight="487597056" behindDoc="1" locked="0" layoutInCell="1" allowOverlap="1" wp14:anchorId="30B39546" wp14:editId="74727232">
                <wp:simplePos x="0" y="0"/>
                <wp:positionH relativeFrom="page">
                  <wp:posOffset>865339</wp:posOffset>
                </wp:positionH>
                <wp:positionV relativeFrom="paragraph">
                  <wp:posOffset>716149</wp:posOffset>
                </wp:positionV>
                <wp:extent cx="582993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9935" cy="1270"/>
                        </a:xfrm>
                        <a:custGeom>
                          <a:avLst/>
                          <a:gdLst/>
                          <a:ahLst/>
                          <a:cxnLst/>
                          <a:rect l="l" t="t" r="r" b="b"/>
                          <a:pathLst>
                            <a:path w="5829935">
                              <a:moveTo>
                                <a:pt x="0" y="0"/>
                              </a:moveTo>
                              <a:lnTo>
                                <a:pt x="5829325"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DE80A0" id="Graphic 44" o:spid="_x0000_s1026" style="position:absolute;margin-left:68.15pt;margin-top:56.4pt;width:459.0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829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" path="m,l5829325,e" filled="f" strokeweight=".33739mm">
                <v:path arrowok="t"/>
                <w10:wrap type="topAndBottom" anchorx="page"/>
              </v:shape>
            </w:pict>
          </mc:Fallback>
        </mc:AlternateContent>
      </w:r>
      <w:r>
        <w:t>Kendall’s</w:t>
      </w:r>
      <w:r>
        <w:rPr>
          <w:spacing w:val="-9"/>
        </w:rPr>
        <w:t xml:space="preserve"> </w:t>
      </w:r>
      <w:r>
        <w:t>tau</w:t>
      </w:r>
      <w:r>
        <w:rPr>
          <w:spacing w:val="-9"/>
        </w:rPr>
        <w:t xml:space="preserve"> </w:t>
      </w:r>
      <w:r>
        <w:t>vs.</w:t>
      </w:r>
      <w:r>
        <w:rPr>
          <w:spacing w:val="-9"/>
        </w:rPr>
        <w:t xml:space="preserve"> </w:t>
      </w:r>
      <w:r>
        <w:t>GMX</w:t>
      </w:r>
      <w:r>
        <w:rPr>
          <w:spacing w:val="-9"/>
        </w:rPr>
        <w:t xml:space="preserve"> </w:t>
      </w:r>
      <w:r>
        <w:t>proxies),</w:t>
      </w:r>
      <w:r>
        <w:rPr>
          <w:spacing w:val="-9"/>
        </w:rPr>
        <w:t xml:space="preserve"> </w:t>
      </w:r>
      <w:r>
        <w:t>runtime,</w:t>
      </w:r>
      <w:r>
        <w:rPr>
          <w:spacing w:val="-9"/>
        </w:rPr>
        <w:t xml:space="preserve"> </w:t>
      </w:r>
      <w:r>
        <w:t>memory</w:t>
      </w:r>
      <w:r>
        <w:rPr>
          <w:spacing w:val="-9"/>
        </w:rPr>
        <w:t xml:space="preserve"> </w:t>
      </w:r>
      <w:r>
        <w:t>use,</w:t>
      </w:r>
      <w:r>
        <w:rPr>
          <w:spacing w:val="-9"/>
        </w:rPr>
        <w:t xml:space="preserve"> </w:t>
      </w:r>
      <w:r>
        <w:t>and convergence stability</w:t>
      </w:r>
    </w:p>
    <w:p>
      <w:pPr>
        <w:pStyle w:val="a3"/>
        <w:spacing w:before="181" w:line="396" w:lineRule="auto"/>
        <w:ind w:left="3114" w:right="1156"/>
      </w:pPr>
      <w:r>
        <w:rPr>
          <w:i/>
        </w:rPr>
        <w:t>Kendall의 타우 대 GMX 프록시), 런타임, 메모리 사용 및 수렴 안정성</w:t>
      </w:r>
    </w:p>
    <w:p w14:paraId="06B30EA1" w14:textId="77777777" w:rsidR="00457FD8" w:rsidRDefault="00457FD8">
      <w:pPr>
        <w:pStyle w:val="a3"/>
        <w:spacing w:before="205"/>
        <w:ind w:left="0"/>
      </w:pPr>
    </w:p>
    <w:p w14:paraId="1E44DE47" w14:textId="77777777" w:rsidR="00457FD8" w:rsidRDefault="00000000">
      <w:pPr>
        <w:pStyle w:val="a3"/>
        <w:spacing w:line="396" w:lineRule="auto"/>
        <w:ind w:right="564"/>
      </w:pPr>
      <w:r>
        <w:t xml:space="preserve">The following sub-questions operationalize each SPICE element and are grouped by evaluation </w:t>
      </w:r>
      <w:r>
        <w:rPr>
          <w:spacing w:val="-2"/>
        </w:rPr>
        <w:t>theme.</w:t>
      </w:r>
    </w:p>
    <w:p>
      <w:pPr>
        <w:pStyle w:val="a3"/>
        <w:spacing w:line="396" w:lineRule="auto"/>
        <w:ind w:right="564"/>
      </w:pPr>
      <w:r>
        <w:rPr>
          <w:i/>
        </w:rPr>
        <w:t>다음 하위 질문은 각 SPICE 요소를 운용하고 평가 주제별로 그룹화합니다.</w:t>
      </w:r>
    </w:p>
    <w:p w14:paraId="53100E94" w14:textId="77777777" w:rsidR="00457FD8" w:rsidRDefault="00000000">
      <w:pPr>
        <w:pStyle w:val="3"/>
        <w:numPr>
          <w:ilvl w:val="0"/>
          <w:numId w:val="11"/>
        </w:numPr>
        <w:tabs>
          <w:tab w:val="left" w:pos="283"/>
        </w:tabs>
        <w:ind w:left="283" w:hanging="142"/>
      </w:pPr>
      <w:r>
        <w:t>Graph</w:t>
      </w:r>
      <w:r>
        <w:rPr>
          <w:spacing w:val="-15"/>
        </w:rPr>
        <w:t xml:space="preserve"> </w:t>
      </w:r>
      <w:r>
        <w:t>Construction</w:t>
      </w:r>
      <w:r>
        <w:rPr>
          <w:spacing w:val="-15"/>
        </w:rPr>
        <w:t xml:space="preserve"> </w:t>
      </w:r>
      <w:r>
        <w:t>and</w:t>
      </w:r>
      <w:r>
        <w:rPr>
          <w:spacing w:val="-15"/>
        </w:rPr>
        <w:t xml:space="preserve"> </w:t>
      </w:r>
      <w:r>
        <w:rPr>
          <w:spacing w:val="-2"/>
        </w:rPr>
        <w:t>Fidelity</w:t>
      </w:r>
    </w:p>
    <w:p>
      <w:pPr>
        <w:pStyle w:val="3"/>
        <w:numPr>
          <w:ilvl w:val="0"/>
          <w:numId w:val="11"/>
        </w:numPr>
        <w:tabs>
          <w:tab w:val="left" w:pos="283"/>
        </w:tabs>
        <w:ind w:left="283" w:hanging="142"/>
      </w:pPr>
      <w:r>
        <w:rPr>
          <w:i/>
        </w:rPr>
        <w:t>그래프 구성 및 충실도</w:t>
      </w:r>
    </w:p>
    <w:p w14:paraId="2A0C13DE" w14:textId="77777777" w:rsidR="00457FD8" w:rsidRDefault="00457FD8">
      <w:pPr>
        <w:pStyle w:val="a3"/>
        <w:spacing w:before="23"/>
        <w:ind w:left="0"/>
        <w:rPr>
          <w:b/>
        </w:rPr>
      </w:pPr>
    </w:p>
    <w:p w14:paraId="2C62E5CB" w14:textId="77777777" w:rsidR="00457FD8" w:rsidRDefault="00000000">
      <w:pPr>
        <w:pStyle w:val="a4"/>
        <w:numPr>
          <w:ilvl w:val="1"/>
          <w:numId w:val="11"/>
        </w:numPr>
        <w:tabs>
          <w:tab w:val="left" w:pos="665"/>
          <w:tab w:val="left" w:pos="667"/>
        </w:tabs>
        <w:spacing w:line="396" w:lineRule="auto"/>
        <w:ind w:right="563"/>
        <w:rPr>
          <w:sz w:val="24"/>
        </w:rPr>
      </w:pPr>
      <w:r>
        <w:rPr>
          <w:sz w:val="24"/>
        </w:rPr>
        <w:t>RQ1.1:</w:t>
      </w:r>
      <w:r>
        <w:rPr>
          <w:spacing w:val="40"/>
          <w:sz w:val="24"/>
        </w:rPr>
        <w:t xml:space="preserve"> </w:t>
      </w:r>
      <w:r>
        <w:rPr>
          <w:sz w:val="24"/>
        </w:rPr>
        <w:t>How can we preprocess ERC-20 approve and permit events on Arbitrum One to construct a reliable, up-to-date weighted endorsement graph that reflects current token al-</w:t>
      </w:r>
      <w:r>
        <w:rPr>
          <w:spacing w:val="-2"/>
          <w:sz w:val="24"/>
        </w:rPr>
        <w:t>lowances?</w:t>
      </w:r>
    </w:p>
    <w:p>
      <w:pPr>
        <w:pStyle w:val="a4"/>
        <w:numPr>
          <w:ilvl w:val="1"/>
          <w:numId w:val="11"/>
        </w:numPr>
        <w:tabs>
          <w:tab w:val="left" w:pos="665"/>
          <w:tab w:val="left" w:pos="667"/>
        </w:tabs>
        <w:spacing w:line="396" w:lineRule="auto"/>
        <w:ind w:right="563"/>
        <w:rPr>
          <w:sz w:val="24"/>
        </w:rPr>
      </w:pPr>
      <w:r>
        <w:rPr>
          <w:i/>
        </w:rPr>
        <w:t>RQ1.1: 현재 토큰 허용량을 반영하는 신뢰할 수 있는 최신 가중치 보증 그래프를 구축하기 위해 ERC-20 Arbitrum One 이벤트 승인 및 허용을 어떻게 사전 처리할 수 있습니까?</w:t>
      </w:r>
    </w:p>
    <w:p w14:paraId="691674C9" w14:textId="77777777" w:rsidR="00457FD8" w:rsidRDefault="00000000">
      <w:pPr>
        <w:pStyle w:val="a4"/>
        <w:numPr>
          <w:ilvl w:val="1"/>
          <w:numId w:val="11"/>
        </w:numPr>
        <w:tabs>
          <w:tab w:val="left" w:pos="665"/>
          <w:tab w:val="left" w:pos="667"/>
        </w:tabs>
        <w:spacing w:before="40" w:line="396" w:lineRule="auto"/>
        <w:ind w:right="563"/>
        <w:rPr>
          <w:sz w:val="24"/>
        </w:rPr>
      </w:pPr>
      <w:r>
        <w:rPr>
          <w:sz w:val="24"/>
        </w:rPr>
        <w:t>RQ1.2:</w:t>
      </w:r>
      <w:r>
        <w:rPr>
          <w:spacing w:val="27"/>
          <w:sz w:val="24"/>
        </w:rPr>
        <w:t xml:space="preserve"> </w:t>
      </w:r>
      <w:r>
        <w:rPr>
          <w:sz w:val="24"/>
        </w:rPr>
        <w:t>Does a graph based on approve/permit edges preserve a sufficient trust signal com-pared to transaction-value graphs?</w:t>
      </w:r>
    </w:p>
    <w:p>
      <w:pPr>
        <w:pStyle w:val="a4"/>
        <w:numPr>
          <w:ilvl w:val="1"/>
          <w:numId w:val="11"/>
        </w:numPr>
        <w:tabs>
          <w:tab w:val="left" w:pos="665"/>
          <w:tab w:val="left" w:pos="667"/>
        </w:tabs>
        <w:spacing w:before="40" w:line="396" w:lineRule="auto"/>
        <w:ind w:right="563"/>
        <w:rPr>
          <w:sz w:val="24"/>
        </w:rPr>
      </w:pPr>
      <w:r>
        <w:rPr>
          <w:i/>
        </w:rPr>
        <w:t>RQ1.2: 승인/허용 에지에 기반한 그래프는 거래 가치 그래프에 비해 충분한 신뢰 신호를 유지합니까?</w:t>
      </w:r>
    </w:p>
    <w:p w14:paraId="1D8B2D45" w14:textId="77777777" w:rsidR="00457FD8" w:rsidRDefault="00000000">
      <w:pPr>
        <w:pStyle w:val="3"/>
        <w:numPr>
          <w:ilvl w:val="0"/>
          <w:numId w:val="11"/>
        </w:numPr>
        <w:tabs>
          <w:tab w:val="left" w:pos="283"/>
        </w:tabs>
        <w:ind w:left="283" w:hanging="142"/>
      </w:pPr>
      <w:r>
        <w:t>Ranking</w:t>
      </w:r>
      <w:r>
        <w:rPr>
          <w:spacing w:val="-10"/>
        </w:rPr>
        <w:t xml:space="preserve"> </w:t>
      </w:r>
      <w:r>
        <w:rPr>
          <w:spacing w:val="-2"/>
        </w:rPr>
        <w:t>Comparison</w:t>
      </w:r>
    </w:p>
    <w:p>
      <w:pPr>
        <w:pStyle w:val="3"/>
        <w:numPr>
          <w:ilvl w:val="0"/>
          <w:numId w:val="11"/>
        </w:numPr>
        <w:tabs>
          <w:tab w:val="left" w:pos="283"/>
        </w:tabs>
        <w:ind w:left="283" w:hanging="142"/>
      </w:pPr>
      <w:r>
        <w:rPr>
          <w:i/>
        </w:rPr>
        <w:t>순위 비교</w:t>
      </w:r>
    </w:p>
    <w:p w14:paraId="7F547945" w14:textId="77777777" w:rsidR="00457FD8" w:rsidRDefault="00457FD8">
      <w:pPr>
        <w:pStyle w:val="a3"/>
        <w:spacing w:before="23"/>
        <w:ind w:left="0"/>
        <w:rPr>
          <w:b/>
        </w:rPr>
      </w:pPr>
    </w:p>
    <w:p w14:paraId="66BD37A9" w14:textId="77777777" w:rsidR="00457FD8" w:rsidRDefault="00000000">
      <w:pPr>
        <w:pStyle w:val="a4"/>
        <w:numPr>
          <w:ilvl w:val="1"/>
          <w:numId w:val="11"/>
        </w:numPr>
        <w:tabs>
          <w:tab w:val="left" w:pos="665"/>
          <w:tab w:val="left" w:pos="667"/>
        </w:tabs>
        <w:spacing w:line="396" w:lineRule="auto"/>
        <w:ind w:right="563"/>
        <w:jc w:val="left"/>
        <w:rPr>
          <w:sz w:val="24"/>
        </w:rPr>
      </w:pPr>
      <w:r>
        <w:rPr>
          <w:spacing w:val="-2"/>
          <w:sz w:val="24"/>
        </w:rPr>
        <w:t>RQ2.1:</w:t>
      </w:r>
      <w:r>
        <w:rPr>
          <w:spacing w:val="19"/>
          <w:sz w:val="24"/>
        </w:rPr>
        <w:t xml:space="preserve"> </w:t>
      </w:r>
      <w:r>
        <w:rPr>
          <w:spacing w:val="-2"/>
          <w:sz w:val="24"/>
        </w:rPr>
        <w:t>How</w:t>
      </w:r>
      <w:r>
        <w:rPr>
          <w:spacing w:val="-15"/>
          <w:sz w:val="24"/>
        </w:rPr>
        <w:t xml:space="preserve"> </w:t>
      </w:r>
      <w:r>
        <w:rPr>
          <w:spacing w:val="-2"/>
          <w:sz w:val="24"/>
        </w:rPr>
        <w:t>does</w:t>
      </w:r>
      <w:r>
        <w:rPr>
          <w:spacing w:val="-14"/>
          <w:sz w:val="24"/>
        </w:rPr>
        <w:t xml:space="preserve"> </w:t>
      </w:r>
      <w:r>
        <w:rPr>
          <w:spacing w:val="-2"/>
          <w:sz w:val="24"/>
        </w:rPr>
        <w:t>EndorseRank’s</w:t>
      </w:r>
      <w:r>
        <w:rPr>
          <w:spacing w:val="-15"/>
          <w:sz w:val="24"/>
        </w:rPr>
        <w:t xml:space="preserve"> </w:t>
      </w:r>
      <w:r>
        <w:rPr>
          <w:spacing w:val="-2"/>
          <w:sz w:val="24"/>
        </w:rPr>
        <w:t>ranking</w:t>
      </w:r>
      <w:r>
        <w:rPr>
          <w:spacing w:val="-14"/>
          <w:sz w:val="24"/>
        </w:rPr>
        <w:t xml:space="preserve"> </w:t>
      </w:r>
      <w:r>
        <w:rPr>
          <w:spacing w:val="-2"/>
          <w:sz w:val="24"/>
        </w:rPr>
        <w:t>output</w:t>
      </w:r>
      <w:r>
        <w:rPr>
          <w:spacing w:val="-14"/>
          <w:sz w:val="24"/>
        </w:rPr>
        <w:t xml:space="preserve"> </w:t>
      </w:r>
      <w:r>
        <w:rPr>
          <w:spacing w:val="-2"/>
          <w:sz w:val="24"/>
        </w:rPr>
        <w:t>differ</w:t>
      </w:r>
      <w:r>
        <w:rPr>
          <w:spacing w:val="-15"/>
          <w:sz w:val="24"/>
        </w:rPr>
        <w:t xml:space="preserve"> </w:t>
      </w:r>
      <w:r>
        <w:rPr>
          <w:spacing w:val="-2"/>
          <w:sz w:val="24"/>
        </w:rPr>
        <w:t>from</w:t>
      </w:r>
      <w:r>
        <w:rPr>
          <w:spacing w:val="-14"/>
          <w:sz w:val="24"/>
        </w:rPr>
        <w:t xml:space="preserve"> </w:t>
      </w:r>
      <w:r>
        <w:rPr>
          <w:spacing w:val="-2"/>
          <w:sz w:val="24"/>
        </w:rPr>
        <w:t>AWP</w:t>
      </w:r>
      <w:r>
        <w:rPr>
          <w:spacing w:val="-15"/>
          <w:sz w:val="24"/>
        </w:rPr>
        <w:t xml:space="preserve"> </w:t>
      </w:r>
      <w:r>
        <w:rPr>
          <w:spacing w:val="-2"/>
          <w:sz w:val="24"/>
        </w:rPr>
        <w:t>and</w:t>
      </w:r>
      <w:r>
        <w:rPr>
          <w:spacing w:val="-15"/>
          <w:sz w:val="24"/>
        </w:rPr>
        <w:t xml:space="preserve"> </w:t>
      </w:r>
      <w:r>
        <w:rPr>
          <w:spacing w:val="-2"/>
          <w:sz w:val="24"/>
        </w:rPr>
        <w:t>traditional</w:t>
      </w:r>
      <w:r>
        <w:rPr>
          <w:spacing w:val="-14"/>
          <w:sz w:val="24"/>
        </w:rPr>
        <w:t xml:space="preserve"> </w:t>
      </w:r>
      <w:r>
        <w:rPr>
          <w:spacing w:val="-2"/>
          <w:sz w:val="24"/>
        </w:rPr>
        <w:t>transaction-</w:t>
      </w:r>
      <w:r>
        <w:rPr>
          <w:sz w:val="24"/>
        </w:rPr>
        <w:t>based PageRank scoring in terms of relative ordering of wallets?</w:t>
      </w:r>
    </w:p>
    <w:p>
      <w:pPr>
        <w:pStyle w:val="a4"/>
        <w:numPr>
          <w:ilvl w:val="1"/>
          <w:numId w:val="11"/>
        </w:numPr>
        <w:tabs>
          <w:tab w:val="left" w:pos="665"/>
          <w:tab w:val="left" w:pos="667"/>
        </w:tabs>
        <w:spacing w:line="396" w:lineRule="auto"/>
        <w:ind w:right="563"/>
        <w:jc w:val="left"/>
        <w:rPr>
          <w:sz w:val="24"/>
        </w:rPr>
      </w:pPr>
      <w:r>
        <w:rPr>
          <w:i/>
        </w:rPr>
        <w:t>RQ2.1: 지갑의 상대적 순서 측면에서 EndorseRank의 순위 출력은 AWP 및 기존 거래 기반 PageRank 점수와 어떻게 다릅니까?</w:t>
      </w:r>
    </w:p>
    <w:p w14:paraId="040D484F" w14:textId="77777777" w:rsidR="00457FD8" w:rsidRDefault="00000000">
      <w:pPr>
        <w:pStyle w:val="a4"/>
        <w:numPr>
          <w:ilvl w:val="1"/>
          <w:numId w:val="11"/>
        </w:numPr>
        <w:tabs>
          <w:tab w:val="left" w:pos="665"/>
          <w:tab w:val="left" w:pos="667"/>
        </w:tabs>
        <w:spacing w:before="39" w:line="396" w:lineRule="auto"/>
        <w:ind w:right="563"/>
        <w:jc w:val="left"/>
        <w:rPr>
          <w:sz w:val="24"/>
        </w:rPr>
      </w:pPr>
      <w:r>
        <w:rPr>
          <w:sz w:val="24"/>
        </w:rPr>
        <w:t>RQ2.2:</w:t>
      </w:r>
      <w:r>
        <w:rPr>
          <w:spacing w:val="-13"/>
          <w:sz w:val="24"/>
        </w:rPr>
        <w:t xml:space="preserve"> </w:t>
      </w:r>
      <w:r>
        <w:rPr>
          <w:sz w:val="24"/>
        </w:rPr>
        <w:t>To</w:t>
      </w:r>
      <w:r>
        <w:rPr>
          <w:spacing w:val="-15"/>
          <w:sz w:val="24"/>
        </w:rPr>
        <w:t xml:space="preserve"> </w:t>
      </w:r>
      <w:r>
        <w:rPr>
          <w:sz w:val="24"/>
        </w:rPr>
        <w:t>what</w:t>
      </w:r>
      <w:r>
        <w:rPr>
          <w:spacing w:val="-15"/>
          <w:sz w:val="24"/>
        </w:rPr>
        <w:t xml:space="preserve"> </w:t>
      </w:r>
      <w:r>
        <w:rPr>
          <w:sz w:val="24"/>
        </w:rPr>
        <w:t>extent</w:t>
      </w:r>
      <w:r>
        <w:rPr>
          <w:spacing w:val="-15"/>
          <w:sz w:val="24"/>
        </w:rPr>
        <w:t xml:space="preserve"> </w:t>
      </w:r>
      <w:r>
        <w:rPr>
          <w:sz w:val="24"/>
        </w:rPr>
        <w:t>do</w:t>
      </w:r>
      <w:r>
        <w:rPr>
          <w:spacing w:val="-15"/>
          <w:sz w:val="24"/>
        </w:rPr>
        <w:t xml:space="preserve"> </w:t>
      </w:r>
      <w:r>
        <w:rPr>
          <w:sz w:val="24"/>
        </w:rPr>
        <w:t>EndorseRank</w:t>
      </w:r>
      <w:r>
        <w:rPr>
          <w:spacing w:val="-15"/>
          <w:sz w:val="24"/>
        </w:rPr>
        <w:t xml:space="preserve"> </w:t>
      </w:r>
      <w:r>
        <w:rPr>
          <w:sz w:val="24"/>
        </w:rPr>
        <w:t>scores</w:t>
      </w:r>
      <w:r>
        <w:rPr>
          <w:spacing w:val="-15"/>
          <w:sz w:val="24"/>
        </w:rPr>
        <w:t xml:space="preserve"> </w:t>
      </w:r>
      <w:r>
        <w:rPr>
          <w:sz w:val="24"/>
        </w:rPr>
        <w:t>correlate</w:t>
      </w:r>
      <w:r>
        <w:rPr>
          <w:spacing w:val="-15"/>
          <w:sz w:val="24"/>
        </w:rPr>
        <w:t xml:space="preserve"> </w:t>
      </w:r>
      <w:r>
        <w:rPr>
          <w:sz w:val="24"/>
        </w:rPr>
        <w:t>with</w:t>
      </w:r>
      <w:r>
        <w:rPr>
          <w:spacing w:val="-15"/>
          <w:sz w:val="24"/>
        </w:rPr>
        <w:t xml:space="preserve"> </w:t>
      </w:r>
      <w:r>
        <w:rPr>
          <w:sz w:val="24"/>
        </w:rPr>
        <w:t>AWP</w:t>
      </w:r>
      <w:r>
        <w:rPr>
          <w:spacing w:val="-15"/>
          <w:sz w:val="24"/>
        </w:rPr>
        <w:t xml:space="preserve"> </w:t>
      </w:r>
      <w:r>
        <w:rPr>
          <w:sz w:val="24"/>
        </w:rPr>
        <w:t>scores,</w:t>
      </w:r>
      <w:r>
        <w:rPr>
          <w:spacing w:val="-15"/>
          <w:sz w:val="24"/>
        </w:rPr>
        <w:t xml:space="preserve"> </w:t>
      </w:r>
      <w:r>
        <w:rPr>
          <w:sz w:val="24"/>
        </w:rPr>
        <w:t>and</w:t>
      </w:r>
      <w:r>
        <w:rPr>
          <w:spacing w:val="-15"/>
          <w:sz w:val="24"/>
        </w:rPr>
        <w:t xml:space="preserve"> </w:t>
      </w:r>
      <w:r>
        <w:rPr>
          <w:sz w:val="24"/>
        </w:rPr>
        <w:t>where</w:t>
      </w:r>
      <w:r>
        <w:rPr>
          <w:spacing w:val="-15"/>
          <w:sz w:val="24"/>
        </w:rPr>
        <w:t xml:space="preserve"> </w:t>
      </w:r>
      <w:r>
        <w:rPr>
          <w:sz w:val="24"/>
        </w:rPr>
        <w:t>do</w:t>
      </w:r>
      <w:r>
        <w:rPr>
          <w:spacing w:val="-15"/>
          <w:sz w:val="24"/>
        </w:rPr>
        <w:t xml:space="preserve"> </w:t>
      </w:r>
      <w:r>
        <w:rPr>
          <w:sz w:val="24"/>
        </w:rPr>
        <w:t xml:space="preserve">they </w:t>
      </w:r>
      <w:r>
        <w:rPr>
          <w:spacing w:val="-2"/>
          <w:sz w:val="24"/>
        </w:rPr>
        <w:t>diverge?</w:t>
      </w:r>
    </w:p>
    <w:p>
      <w:pPr>
        <w:pStyle w:val="a4"/>
        <w:numPr>
          <w:ilvl w:val="1"/>
          <w:numId w:val="11"/>
        </w:numPr>
        <w:tabs>
          <w:tab w:val="left" w:pos="665"/>
          <w:tab w:val="left" w:pos="667"/>
        </w:tabs>
        <w:spacing w:before="39" w:line="396" w:lineRule="auto"/>
        <w:ind w:right="563"/>
        <w:jc w:val="left"/>
        <w:rPr>
          <w:sz w:val="24"/>
        </w:rPr>
      </w:pPr>
      <w:r>
        <w:rPr>
          <w:i/>
        </w:rPr>
        <w:t>RQ2.2: EndorseRank 점수는 AWP 점수와 어느 정도 상관관계가 있으며, 어디에서 갈라지나요?</w:t>
      </w:r>
    </w:p>
    <w:p w14:paraId="0C9BA01F" w14:textId="77777777" w:rsidR="00457FD8" w:rsidRDefault="00000000">
      <w:pPr>
        <w:pStyle w:val="3"/>
        <w:numPr>
          <w:ilvl w:val="0"/>
          <w:numId w:val="11"/>
        </w:numPr>
        <w:tabs>
          <w:tab w:val="left" w:pos="283"/>
        </w:tabs>
        <w:ind w:left="283" w:hanging="142"/>
        <w:jc w:val="left"/>
      </w:pPr>
      <w:r>
        <w:rPr>
          <w:spacing w:val="-2"/>
        </w:rPr>
        <w:t>Trading</w:t>
      </w:r>
      <w:r>
        <w:rPr>
          <w:spacing w:val="-8"/>
        </w:rPr>
        <w:t xml:space="preserve"> </w:t>
      </w:r>
      <w:r>
        <w:rPr>
          <w:spacing w:val="-2"/>
        </w:rPr>
        <w:t>Success</w:t>
      </w:r>
      <w:r>
        <w:rPr>
          <w:spacing w:val="-7"/>
        </w:rPr>
        <w:t xml:space="preserve"> </w:t>
      </w:r>
      <w:r>
        <w:rPr>
          <w:spacing w:val="-2"/>
        </w:rPr>
        <w:t>Alignment</w:t>
      </w:r>
    </w:p>
    <w:p>
      <w:pPr>
        <w:pStyle w:val="3"/>
        <w:numPr>
          <w:ilvl w:val="0"/>
          <w:numId w:val="11"/>
        </w:numPr>
        <w:tabs>
          <w:tab w:val="left" w:pos="283"/>
        </w:tabs>
        <w:ind w:left="283" w:hanging="142"/>
        <w:jc w:val="left"/>
      </w:pPr>
      <w:r>
        <w:rPr>
          <w:i/>
        </w:rPr>
        <w:t>거래 성공 조정</w:t>
      </w:r>
    </w:p>
    <w:p w14:paraId="495A7930" w14:textId="77777777" w:rsidR="00457FD8" w:rsidRDefault="00457FD8">
      <w:pPr>
        <w:pStyle w:val="3"/>
        <w:jc w:val="left"/>
        <w:sectPr w:rsidR="00457FD8">
          <w:pgSz w:w="11910" w:h="16840"/>
          <w:pgMar w:top="1920" w:right="708" w:bottom="2300" w:left="1133" w:header="0" w:footer="2115" w:gutter="0"/>
          <w:cols w:space="720"/>
        </w:sectPr>
      </w:pPr>
    </w:p>
    <w:p w14:paraId="2EE7FB8F" w14:textId="77777777" w:rsidR="00457FD8" w:rsidRDefault="00000000">
      <w:pPr>
        <w:pStyle w:val="a4"/>
        <w:numPr>
          <w:ilvl w:val="1"/>
          <w:numId w:val="11"/>
        </w:numPr>
        <w:tabs>
          <w:tab w:val="left" w:pos="665"/>
          <w:tab w:val="left" w:pos="667"/>
        </w:tabs>
        <w:spacing w:before="72" w:line="396" w:lineRule="auto"/>
        <w:ind w:right="563"/>
        <w:rPr>
          <w:sz w:val="24"/>
        </w:rPr>
      </w:pPr>
      <w:r>
        <w:rPr>
          <w:spacing w:val="-2"/>
          <w:sz w:val="24"/>
        </w:rPr>
        <w:lastRenderedPageBreak/>
        <w:t>RQ3.1:</w:t>
      </w:r>
      <w:r>
        <w:rPr>
          <w:spacing w:val="24"/>
          <w:sz w:val="24"/>
        </w:rPr>
        <w:t xml:space="preserve"> </w:t>
      </w:r>
      <w:r>
        <w:rPr>
          <w:spacing w:val="-2"/>
          <w:sz w:val="24"/>
        </w:rPr>
        <w:t>What</w:t>
      </w:r>
      <w:r>
        <w:rPr>
          <w:spacing w:val="-7"/>
          <w:sz w:val="24"/>
        </w:rPr>
        <w:t xml:space="preserve"> </w:t>
      </w:r>
      <w:r>
        <w:rPr>
          <w:spacing w:val="-2"/>
          <w:sz w:val="24"/>
        </w:rPr>
        <w:t>is</w:t>
      </w:r>
      <w:r>
        <w:rPr>
          <w:spacing w:val="-7"/>
          <w:sz w:val="24"/>
        </w:rPr>
        <w:t xml:space="preserve"> </w:t>
      </w:r>
      <w:r>
        <w:rPr>
          <w:spacing w:val="-2"/>
          <w:sz w:val="24"/>
        </w:rPr>
        <w:t>the</w:t>
      </w:r>
      <w:r>
        <w:rPr>
          <w:spacing w:val="-7"/>
          <w:sz w:val="24"/>
        </w:rPr>
        <w:t xml:space="preserve"> </w:t>
      </w:r>
      <w:r>
        <w:rPr>
          <w:spacing w:val="-2"/>
          <w:sz w:val="24"/>
        </w:rPr>
        <w:t>statistical</w:t>
      </w:r>
      <w:r>
        <w:rPr>
          <w:spacing w:val="-7"/>
          <w:sz w:val="24"/>
        </w:rPr>
        <w:t xml:space="preserve"> </w:t>
      </w:r>
      <w:r>
        <w:rPr>
          <w:spacing w:val="-2"/>
          <w:sz w:val="24"/>
        </w:rPr>
        <w:t>correlation</w:t>
      </w:r>
      <w:r>
        <w:rPr>
          <w:spacing w:val="-7"/>
          <w:sz w:val="24"/>
        </w:rPr>
        <w:t xml:space="preserve"> </w:t>
      </w:r>
      <w:r>
        <w:rPr>
          <w:spacing w:val="-2"/>
          <w:sz w:val="24"/>
        </w:rPr>
        <w:t>(Spearman’s</w:t>
      </w:r>
      <w:r>
        <w:rPr>
          <w:spacing w:val="-7"/>
          <w:sz w:val="24"/>
        </w:rPr>
        <w:t xml:space="preserve"> </w:t>
      </w:r>
      <w:r>
        <w:rPr>
          <w:spacing w:val="-2"/>
          <w:sz w:val="24"/>
        </w:rPr>
        <w:t>rho,</w:t>
      </w:r>
      <w:r>
        <w:rPr>
          <w:spacing w:val="-4"/>
          <w:sz w:val="24"/>
        </w:rPr>
        <w:t xml:space="preserve"> </w:t>
      </w:r>
      <w:r>
        <w:rPr>
          <w:spacing w:val="-2"/>
          <w:sz w:val="24"/>
        </w:rPr>
        <w:t>Kendall’s</w:t>
      </w:r>
      <w:r>
        <w:rPr>
          <w:spacing w:val="-7"/>
          <w:sz w:val="24"/>
        </w:rPr>
        <w:t xml:space="preserve"> </w:t>
      </w:r>
      <w:r>
        <w:rPr>
          <w:spacing w:val="-2"/>
          <w:sz w:val="24"/>
        </w:rPr>
        <w:t>tau)</w:t>
      </w:r>
      <w:r>
        <w:rPr>
          <w:spacing w:val="-7"/>
          <w:sz w:val="24"/>
        </w:rPr>
        <w:t xml:space="preserve"> </w:t>
      </w:r>
      <w:r>
        <w:rPr>
          <w:spacing w:val="-2"/>
          <w:sz w:val="24"/>
        </w:rPr>
        <w:t>between</w:t>
      </w:r>
      <w:r>
        <w:rPr>
          <w:spacing w:val="-7"/>
          <w:sz w:val="24"/>
        </w:rPr>
        <w:t xml:space="preserve"> </w:t>
      </w:r>
      <w:r>
        <w:rPr>
          <w:spacing w:val="-2"/>
          <w:sz w:val="24"/>
        </w:rPr>
        <w:t>EndorseR-</w:t>
      </w:r>
      <w:r>
        <w:rPr>
          <w:sz w:val="24"/>
        </w:rPr>
        <w:t>ank scores and GMX V2 trading-success proxies (close-success count, realized gain proxy, close success rate)?</w:t>
      </w:r>
    </w:p>
    <w:p>
      <w:pPr>
        <w:pStyle w:val="a4"/>
        <w:numPr>
          <w:ilvl w:val="1"/>
          <w:numId w:val="11"/>
        </w:numPr>
        <w:tabs>
          <w:tab w:val="left" w:pos="665"/>
          <w:tab w:val="left" w:pos="667"/>
        </w:tabs>
        <w:spacing w:before="72" w:line="396" w:lineRule="auto"/>
        <w:ind w:right="563"/>
        <w:rPr>
          <w:sz w:val="24"/>
        </w:rPr>
      </w:pPr>
      <w:r>
        <w:rPr>
          <w:i/>
        </w:rPr>
        <w:t>RQ3.1: EndorseR-ank 점수와 GMX V2 거래 성공 프록시(최근 성공 횟수, 실현 이득 프록시, 근접 성공률) 사이의 통계적 상관관계(Spearman의 rho, Kendall의 tau)는 무엇입니까?</w:t>
      </w:r>
    </w:p>
    <w:p w14:paraId="14AA5D9E" w14:textId="77777777" w:rsidR="00457FD8" w:rsidRDefault="00000000">
      <w:pPr>
        <w:pStyle w:val="a4"/>
        <w:numPr>
          <w:ilvl w:val="1"/>
          <w:numId w:val="11"/>
        </w:numPr>
        <w:tabs>
          <w:tab w:val="left" w:pos="665"/>
          <w:tab w:val="left" w:pos="667"/>
        </w:tabs>
        <w:spacing w:before="40" w:line="396" w:lineRule="auto"/>
        <w:ind w:right="564"/>
        <w:rPr>
          <w:sz w:val="24"/>
        </w:rPr>
      </w:pPr>
      <w:r>
        <w:rPr>
          <w:sz w:val="24"/>
        </w:rPr>
        <w:t>RQ3.2: How</w:t>
      </w:r>
      <w:r>
        <w:rPr>
          <w:spacing w:val="-9"/>
          <w:sz w:val="24"/>
        </w:rPr>
        <w:t xml:space="preserve"> </w:t>
      </w:r>
      <w:r>
        <w:rPr>
          <w:sz w:val="24"/>
        </w:rPr>
        <w:t>does</w:t>
      </w:r>
      <w:r>
        <w:rPr>
          <w:spacing w:val="-9"/>
          <w:sz w:val="24"/>
        </w:rPr>
        <w:t xml:space="preserve"> </w:t>
      </w:r>
      <w:r>
        <w:rPr>
          <w:sz w:val="24"/>
        </w:rPr>
        <w:t>EndorseRank’s</w:t>
      </w:r>
      <w:r>
        <w:rPr>
          <w:spacing w:val="-9"/>
          <w:sz w:val="24"/>
        </w:rPr>
        <w:t xml:space="preserve"> </w:t>
      </w:r>
      <w:r>
        <w:rPr>
          <w:sz w:val="24"/>
        </w:rPr>
        <w:t>alignment</w:t>
      </w:r>
      <w:r>
        <w:rPr>
          <w:spacing w:val="-9"/>
          <w:sz w:val="24"/>
        </w:rPr>
        <w:t xml:space="preserve"> </w:t>
      </w:r>
      <w:r>
        <w:rPr>
          <w:sz w:val="24"/>
        </w:rPr>
        <w:t>with</w:t>
      </w:r>
      <w:r>
        <w:rPr>
          <w:spacing w:val="-9"/>
          <w:sz w:val="24"/>
        </w:rPr>
        <w:t xml:space="preserve"> </w:t>
      </w:r>
      <w:r>
        <w:rPr>
          <w:sz w:val="24"/>
        </w:rPr>
        <w:t>these</w:t>
      </w:r>
      <w:r>
        <w:rPr>
          <w:spacing w:val="-9"/>
          <w:sz w:val="24"/>
        </w:rPr>
        <w:t xml:space="preserve"> </w:t>
      </w:r>
      <w:r>
        <w:rPr>
          <w:sz w:val="24"/>
        </w:rPr>
        <w:t>proxies</w:t>
      </w:r>
      <w:r>
        <w:rPr>
          <w:spacing w:val="-9"/>
          <w:sz w:val="24"/>
        </w:rPr>
        <w:t xml:space="preserve"> </w:t>
      </w:r>
      <w:r>
        <w:rPr>
          <w:sz w:val="24"/>
        </w:rPr>
        <w:t>compare</w:t>
      </w:r>
      <w:r>
        <w:rPr>
          <w:spacing w:val="-9"/>
          <w:sz w:val="24"/>
        </w:rPr>
        <w:t xml:space="preserve"> </w:t>
      </w:r>
      <w:r>
        <w:rPr>
          <w:sz w:val="24"/>
        </w:rPr>
        <w:t>to</w:t>
      </w:r>
      <w:r>
        <w:rPr>
          <w:spacing w:val="-9"/>
          <w:sz w:val="24"/>
        </w:rPr>
        <w:t xml:space="preserve"> </w:t>
      </w:r>
      <w:r>
        <w:rPr>
          <w:sz w:val="24"/>
        </w:rPr>
        <w:t>that</w:t>
      </w:r>
      <w:r>
        <w:rPr>
          <w:spacing w:val="-9"/>
          <w:sz w:val="24"/>
        </w:rPr>
        <w:t xml:space="preserve"> </w:t>
      </w:r>
      <w:r>
        <w:rPr>
          <w:sz w:val="24"/>
        </w:rPr>
        <w:t>of</w:t>
      </w:r>
      <w:r>
        <w:rPr>
          <w:spacing w:val="-9"/>
          <w:sz w:val="24"/>
        </w:rPr>
        <w:t xml:space="preserve"> </w:t>
      </w:r>
      <w:r>
        <w:rPr>
          <w:sz w:val="24"/>
        </w:rPr>
        <w:t>AWP</w:t>
      </w:r>
      <w:r>
        <w:rPr>
          <w:spacing w:val="-9"/>
          <w:sz w:val="24"/>
        </w:rPr>
        <w:t xml:space="preserve"> </w:t>
      </w:r>
      <w:r>
        <w:rPr>
          <w:sz w:val="24"/>
        </w:rPr>
        <w:t>and transfer-based PageRank?</w:t>
      </w:r>
    </w:p>
    <w:p>
      <w:pPr>
        <w:pStyle w:val="a4"/>
        <w:numPr>
          <w:ilvl w:val="1"/>
          <w:numId w:val="11"/>
        </w:numPr>
        <w:tabs>
          <w:tab w:val="left" w:pos="665"/>
          <w:tab w:val="left" w:pos="667"/>
        </w:tabs>
        <w:spacing w:before="40" w:line="396" w:lineRule="auto"/>
        <w:ind w:right="564"/>
        <w:rPr>
          <w:sz w:val="24"/>
        </w:rPr>
      </w:pPr>
      <w:r>
        <w:rPr>
          <w:i/>
        </w:rPr>
        <w:t>RQ3.2: EndorseRank와 이러한 프록시의 정렬은 AWP 및 전송 기반 PageRank의 정렬과 어떻게 비교됩니까?</w:t>
      </w:r>
    </w:p>
    <w:p w14:paraId="66D62082" w14:textId="77777777" w:rsidR="00457FD8" w:rsidRDefault="00000000">
      <w:pPr>
        <w:pStyle w:val="3"/>
        <w:numPr>
          <w:ilvl w:val="0"/>
          <w:numId w:val="11"/>
        </w:numPr>
        <w:tabs>
          <w:tab w:val="left" w:pos="283"/>
        </w:tabs>
        <w:spacing w:before="189"/>
        <w:ind w:left="283" w:hanging="142"/>
      </w:pPr>
      <w:r>
        <w:rPr>
          <w:spacing w:val="-2"/>
        </w:rPr>
        <w:t>Computational</w:t>
      </w:r>
      <w:r>
        <w:rPr>
          <w:spacing w:val="9"/>
        </w:rPr>
        <w:t xml:space="preserve"> </w:t>
      </w:r>
      <w:r>
        <w:rPr>
          <w:spacing w:val="-2"/>
        </w:rPr>
        <w:t>Efficiency</w:t>
      </w:r>
    </w:p>
    <w:p>
      <w:pPr>
        <w:pStyle w:val="3"/>
        <w:numPr>
          <w:ilvl w:val="0"/>
          <w:numId w:val="11"/>
        </w:numPr>
        <w:tabs>
          <w:tab w:val="left" w:pos="283"/>
        </w:tabs>
        <w:spacing w:before="189"/>
        <w:ind w:left="283" w:hanging="142"/>
      </w:pPr>
      <w:r>
        <w:rPr>
          <w:i/>
        </w:rPr>
        <w:t>계산 효율성</w:t>
      </w:r>
    </w:p>
    <w:p w14:paraId="3FA9F837" w14:textId="77777777" w:rsidR="00457FD8" w:rsidRDefault="00457FD8">
      <w:pPr>
        <w:pStyle w:val="a3"/>
        <w:spacing w:before="24"/>
        <w:ind w:left="0"/>
        <w:rPr>
          <w:b/>
        </w:rPr>
      </w:pPr>
    </w:p>
    <w:p w14:paraId="76A4196A" w14:textId="77777777" w:rsidR="00457FD8" w:rsidRDefault="00000000">
      <w:pPr>
        <w:pStyle w:val="a4"/>
        <w:numPr>
          <w:ilvl w:val="1"/>
          <w:numId w:val="11"/>
        </w:numPr>
        <w:tabs>
          <w:tab w:val="left" w:pos="665"/>
          <w:tab w:val="left" w:pos="667"/>
        </w:tabs>
        <w:spacing w:line="396" w:lineRule="auto"/>
        <w:ind w:right="563"/>
        <w:rPr>
          <w:sz w:val="24"/>
        </w:rPr>
      </w:pPr>
      <w:r>
        <w:rPr>
          <w:sz w:val="24"/>
        </w:rPr>
        <w:t>RQ4.1: What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execution</w:t>
      </w:r>
      <w:r>
        <w:rPr>
          <w:spacing w:val="-3"/>
          <w:sz w:val="24"/>
        </w:rPr>
        <w:t xml:space="preserve"> </w:t>
      </w:r>
      <w:r>
        <w:rPr>
          <w:sz w:val="24"/>
        </w:rPr>
        <w:t>time</w:t>
      </w:r>
      <w:r>
        <w:rPr>
          <w:spacing w:val="-3"/>
          <w:sz w:val="24"/>
        </w:rPr>
        <w:t xml:space="preserve"> </w:t>
      </w:r>
      <w:r>
        <w:rPr>
          <w:sz w:val="24"/>
        </w:rPr>
        <w:t>and</w:t>
      </w:r>
      <w:r>
        <w:rPr>
          <w:spacing w:val="-3"/>
          <w:sz w:val="24"/>
        </w:rPr>
        <w:t xml:space="preserve"> </w:t>
      </w:r>
      <w:r>
        <w:rPr>
          <w:sz w:val="24"/>
        </w:rPr>
        <w:t>resource</w:t>
      </w:r>
      <w:r>
        <w:rPr>
          <w:spacing w:val="-3"/>
          <w:sz w:val="24"/>
        </w:rPr>
        <w:t xml:space="preserve"> </w:t>
      </w:r>
      <w:r>
        <w:rPr>
          <w:sz w:val="24"/>
        </w:rPr>
        <w:t>usage</w:t>
      </w:r>
      <w:r>
        <w:rPr>
          <w:spacing w:val="-3"/>
          <w:sz w:val="24"/>
        </w:rPr>
        <w:t xml:space="preserve"> </w:t>
      </w:r>
      <w:r>
        <w:rPr>
          <w:sz w:val="24"/>
        </w:rPr>
        <w:t>(CPU,</w:t>
      </w:r>
      <w:r>
        <w:rPr>
          <w:spacing w:val="-3"/>
          <w:sz w:val="24"/>
        </w:rPr>
        <w:t xml:space="preserve"> </w:t>
      </w:r>
      <w:r>
        <w:rPr>
          <w:sz w:val="24"/>
        </w:rPr>
        <w:t>memory)</w:t>
      </w:r>
      <w:r>
        <w:rPr>
          <w:spacing w:val="-3"/>
          <w:sz w:val="24"/>
        </w:rPr>
        <w:t xml:space="preserve"> </w:t>
      </w:r>
      <w:r>
        <w:rPr>
          <w:sz w:val="24"/>
        </w:rPr>
        <w:t>required</w:t>
      </w:r>
      <w:r>
        <w:rPr>
          <w:spacing w:val="-3"/>
          <w:sz w:val="24"/>
        </w:rPr>
        <w:t xml:space="preserve"> </w:t>
      </w:r>
      <w:r>
        <w:rPr>
          <w:sz w:val="24"/>
        </w:rPr>
        <w:t>to</w:t>
      </w:r>
      <w:r>
        <w:rPr>
          <w:spacing w:val="-3"/>
          <w:sz w:val="24"/>
        </w:rPr>
        <w:t xml:space="preserve"> </w:t>
      </w:r>
      <w:r>
        <w:rPr>
          <w:sz w:val="24"/>
        </w:rPr>
        <w:t>compute EndorseRank versus AWP for a fixed set of wallets?</w:t>
      </w:r>
    </w:p>
    <w:p>
      <w:pPr>
        <w:pStyle w:val="a4"/>
        <w:numPr>
          <w:ilvl w:val="1"/>
          <w:numId w:val="11"/>
        </w:numPr>
        <w:tabs>
          <w:tab w:val="left" w:pos="665"/>
          <w:tab w:val="left" w:pos="667"/>
        </w:tabs>
        <w:spacing w:line="396" w:lineRule="auto"/>
        <w:ind w:right="563"/>
        <w:rPr>
          <w:sz w:val="24"/>
        </w:rPr>
      </w:pPr>
      <w:r>
        <w:rPr>
          <w:i/>
        </w:rPr>
        <w:t>RQ4.1: 고정된 지갑 세트에 대해 EndorseRank 대 AWP을 계산하는 데 필요한 실행 시간과 리소스 사용량(CPU, 메모리)은 얼마나 됩니까?</w:t>
      </w:r>
    </w:p>
    <w:p w14:paraId="106FE3A2" w14:textId="77777777" w:rsidR="00457FD8" w:rsidRDefault="00000000">
      <w:pPr>
        <w:pStyle w:val="a4"/>
        <w:numPr>
          <w:ilvl w:val="1"/>
          <w:numId w:val="11"/>
        </w:numPr>
        <w:tabs>
          <w:tab w:val="left" w:pos="665"/>
          <w:tab w:val="left" w:pos="667"/>
        </w:tabs>
        <w:spacing w:before="39" w:line="396" w:lineRule="auto"/>
        <w:ind w:right="563"/>
        <w:rPr>
          <w:sz w:val="24"/>
        </w:rPr>
      </w:pPr>
      <w:r>
        <w:rPr>
          <w:sz w:val="24"/>
        </w:rPr>
        <w:t>RQ4.2:</w:t>
      </w:r>
      <w:r>
        <w:rPr>
          <w:spacing w:val="40"/>
          <w:sz w:val="24"/>
        </w:rPr>
        <w:t xml:space="preserve"> </w:t>
      </w:r>
      <w:r>
        <w:rPr>
          <w:sz w:val="24"/>
        </w:rPr>
        <w:t>How does graph sparsity (approve/permit vs.</w:t>
      </w:r>
      <w:r>
        <w:rPr>
          <w:spacing w:val="40"/>
          <w:sz w:val="24"/>
        </w:rPr>
        <w:t xml:space="preserve"> </w:t>
      </w:r>
      <w:r>
        <w:rPr>
          <w:sz w:val="24"/>
        </w:rPr>
        <w:t>transfer edges) affect convergence speed and floating-point stability in PageRank iterations?</w:t>
      </w:r>
    </w:p>
    <w:p>
      <w:pPr>
        <w:pStyle w:val="a4"/>
        <w:numPr>
          <w:ilvl w:val="1"/>
          <w:numId w:val="11"/>
        </w:numPr>
        <w:tabs>
          <w:tab w:val="left" w:pos="665"/>
          <w:tab w:val="left" w:pos="667"/>
        </w:tabs>
        <w:spacing w:before="39" w:line="396" w:lineRule="auto"/>
        <w:ind w:right="563"/>
        <w:rPr>
          <w:sz w:val="24"/>
        </w:rPr>
      </w:pPr>
      <w:r>
        <w:rPr>
          <w:i/>
        </w:rPr>
        <w:t>RQ4.2: 그래프 희소성(승인/허용 대 전송 에지)은 PageRank 반복에서 수렴 속도와 부동 소수점 안정성에 어떤 영향을 줍니까?</w:t>
      </w:r>
    </w:p>
    <w:p w14:paraId="2F7C7586" w14:textId="77777777" w:rsidR="00457FD8" w:rsidRDefault="00457FD8">
      <w:pPr>
        <w:pStyle w:val="a3"/>
        <w:spacing w:before="160"/>
        <w:ind w:left="0"/>
      </w:pPr>
    </w:p>
    <w:p w14:paraId="54B56DF2" w14:textId="77777777" w:rsidR="00457FD8" w:rsidRDefault="00000000">
      <w:pPr>
        <w:pStyle w:val="2"/>
        <w:numPr>
          <w:ilvl w:val="1"/>
          <w:numId w:val="13"/>
        </w:numPr>
        <w:tabs>
          <w:tab w:val="left" w:pos="570"/>
        </w:tabs>
        <w:ind w:left="570" w:hanging="429"/>
        <w:jc w:val="both"/>
      </w:pPr>
      <w:bookmarkStart w:id="14" w:name="2.2_Objectives"/>
      <w:bookmarkStart w:id="15" w:name="_bookmark3"/>
      <w:bookmarkEnd w:id="14"/>
      <w:bookmarkEnd w:id="15"/>
      <w:r>
        <w:rPr>
          <w:spacing w:val="-2"/>
        </w:rPr>
        <w:t>Objectives</w:t>
      </w:r>
    </w:p>
    <w:p>
      <w:pPr>
        <w:pStyle w:val="2"/>
        <w:numPr>
          <w:ilvl w:val="1"/>
          <w:numId w:val="13"/>
        </w:numPr>
        <w:tabs>
          <w:tab w:val="left" w:pos="570"/>
        </w:tabs>
        <w:ind w:left="570" w:hanging="429"/>
        <w:jc w:val="both"/>
      </w:pPr>
      <w:r>
        <w:rPr>
          <w:i/>
        </w:rPr>
        <w:t>연구 목표</w:t>
      </w:r>
    </w:p>
    <w:p w14:paraId="4F47B5B4" w14:textId="77777777" w:rsidR="00457FD8" w:rsidRDefault="00457FD8">
      <w:pPr>
        <w:pStyle w:val="a3"/>
        <w:spacing w:before="24"/>
        <w:ind w:left="0"/>
        <w:rPr>
          <w:b/>
          <w:sz w:val="28"/>
        </w:rPr>
      </w:pPr>
    </w:p>
    <w:p w14:paraId="0D129D99" w14:textId="77777777" w:rsidR="00457FD8" w:rsidRDefault="00000000">
      <w:pPr>
        <w:pStyle w:val="a3"/>
        <w:spacing w:line="396" w:lineRule="auto"/>
        <w:ind w:right="563"/>
        <w:jc w:val="both"/>
      </w:pPr>
      <w:r>
        <w:t>The overarching goal of this study is to design, implement, and evaluate an EndorseRank algo-rithm</w:t>
      </w:r>
      <w:r>
        <w:rPr>
          <w:spacing w:val="23"/>
        </w:rPr>
        <w:t xml:space="preserve"> </w:t>
      </w:r>
      <w:r>
        <w:t>that</w:t>
      </w:r>
      <w:r>
        <w:rPr>
          <w:spacing w:val="23"/>
        </w:rPr>
        <w:t xml:space="preserve"> </w:t>
      </w:r>
      <w:r>
        <w:t>leverages</w:t>
      </w:r>
      <w:r>
        <w:rPr>
          <w:spacing w:val="23"/>
        </w:rPr>
        <w:t xml:space="preserve"> </w:t>
      </w:r>
      <w:r>
        <w:t>ERC-20</w:t>
      </w:r>
      <w:r>
        <w:rPr>
          <w:spacing w:val="23"/>
        </w:rPr>
        <w:t xml:space="preserve"> </w:t>
      </w:r>
      <w:r>
        <w:t>approve/permit</w:t>
      </w:r>
      <w:r>
        <w:rPr>
          <w:spacing w:val="23"/>
        </w:rPr>
        <w:t xml:space="preserve"> </w:t>
      </w:r>
      <w:r>
        <w:t>allowances</w:t>
      </w:r>
      <w:r>
        <w:rPr>
          <w:spacing w:val="23"/>
        </w:rPr>
        <w:t xml:space="preserve"> </w:t>
      </w:r>
      <w:r>
        <w:t>as</w:t>
      </w:r>
      <w:r>
        <w:rPr>
          <w:spacing w:val="23"/>
        </w:rPr>
        <w:t xml:space="preserve"> </w:t>
      </w:r>
      <w:r>
        <w:t>edge</w:t>
      </w:r>
      <w:r>
        <w:rPr>
          <w:spacing w:val="23"/>
        </w:rPr>
        <w:t xml:space="preserve"> </w:t>
      </w:r>
      <w:r>
        <w:t>weights</w:t>
      </w:r>
      <w:r>
        <w:rPr>
          <w:spacing w:val="23"/>
        </w:rPr>
        <w:t xml:space="preserve"> </w:t>
      </w:r>
      <w:r>
        <w:t>without</w:t>
      </w:r>
      <w:r>
        <w:rPr>
          <w:spacing w:val="23"/>
        </w:rPr>
        <w:t xml:space="preserve"> </w:t>
      </w:r>
      <w:r>
        <w:t>any</w:t>
      </w:r>
      <w:r>
        <w:rPr>
          <w:spacing w:val="23"/>
        </w:rPr>
        <w:t xml:space="preserve"> </w:t>
      </w:r>
      <w:r>
        <w:t>time</w:t>
      </w:r>
      <w:r>
        <w:rPr>
          <w:spacing w:val="23"/>
        </w:rPr>
        <w:t xml:space="preserve"> </w:t>
      </w:r>
      <w:r>
        <w:t>de-cay</w:t>
      </w:r>
      <w:r>
        <w:rPr>
          <w:spacing w:val="-7"/>
        </w:rPr>
        <w:t xml:space="preserve"> </w:t>
      </w:r>
      <w:r>
        <w:t>factors—to</w:t>
      </w:r>
      <w:r>
        <w:rPr>
          <w:spacing w:val="-7"/>
        </w:rPr>
        <w:t xml:space="preserve"> </w:t>
      </w:r>
      <w:r>
        <w:t>produce</w:t>
      </w:r>
      <w:r>
        <w:rPr>
          <w:spacing w:val="-7"/>
        </w:rPr>
        <w:t xml:space="preserve"> </w:t>
      </w:r>
      <w:r>
        <w:t>a</w:t>
      </w:r>
      <w:r>
        <w:rPr>
          <w:spacing w:val="-7"/>
        </w:rPr>
        <w:t xml:space="preserve"> </w:t>
      </w:r>
      <w:r>
        <w:t>computationally</w:t>
      </w:r>
      <w:r>
        <w:rPr>
          <w:spacing w:val="-7"/>
        </w:rPr>
        <w:t xml:space="preserve"> </w:t>
      </w:r>
      <w:r>
        <w:t>efficient</w:t>
      </w:r>
      <w:r>
        <w:rPr>
          <w:spacing w:val="-7"/>
        </w:rPr>
        <w:t xml:space="preserve"> </w:t>
      </w:r>
      <w:r>
        <w:t>and</w:t>
      </w:r>
      <w:r>
        <w:rPr>
          <w:spacing w:val="-7"/>
        </w:rPr>
        <w:t xml:space="preserve"> </w:t>
      </w:r>
      <w:r>
        <w:t>trust-reflective</w:t>
      </w:r>
      <w:r>
        <w:rPr>
          <w:spacing w:val="-7"/>
        </w:rPr>
        <w:t xml:space="preserve"> </w:t>
      </w:r>
      <w:r>
        <w:t>on-chain</w:t>
      </w:r>
      <w:r>
        <w:rPr>
          <w:spacing w:val="-7"/>
        </w:rPr>
        <w:t xml:space="preserve"> </w:t>
      </w:r>
      <w:r>
        <w:t>reputation</w:t>
      </w:r>
      <w:r>
        <w:rPr>
          <w:spacing w:val="-7"/>
        </w:rPr>
        <w:t xml:space="preserve"> </w:t>
      </w:r>
      <w:r>
        <w:t>score. Specifically, we aim to:</w:t>
      </w:r>
    </w:p>
    <w:p>
      <w:pPr>
        <w:pStyle w:val="a3"/>
        <w:spacing w:line="396" w:lineRule="auto"/>
        <w:ind w:right="563"/>
        <w:jc w:val="both"/>
      </w:pPr>
      <w:r>
        <w:rPr>
          <w:i/>
        </w:rPr>
        <w:t>이 연구의 가장 중요한 목표는 시간 감소 요인 없이 ERC-20 승인/허용 허용량을 에지 가중치로 활용하는 EndorseRank 알고리즘을 설계, 구현 및 평가하여 계산적으로 효율적이고 신뢰를 반영하는 온체인 평판 점수를 생성하는 것입니다. 구체적으로 우리는 다음을 목표로 합니다.</w:t>
      </w:r>
    </w:p>
    <w:p w14:paraId="1E34BCF1" w14:textId="77777777" w:rsidR="00457FD8" w:rsidRDefault="00000000">
      <w:pPr>
        <w:pStyle w:val="a3"/>
        <w:spacing w:before="18" w:line="396" w:lineRule="auto"/>
        <w:ind w:right="564"/>
        <w:jc w:val="both"/>
      </w:pPr>
      <w:r>
        <w:t>The five objective groups below translate this goal into concrete deliverables aligned with the re-search questions in Section 2.1.</w:t>
      </w:r>
    </w:p>
    <w:p>
      <w:pPr>
        <w:pStyle w:val="a3"/>
        <w:spacing w:before="18" w:line="396" w:lineRule="auto"/>
        <w:ind w:right="564"/>
        <w:jc w:val="both"/>
      </w:pPr>
      <w:r>
        <w:rPr>
          <w:i/>
        </w:rPr>
        <w:t>아래의 5개 목표 그룹은 이 목표를 섹션 2.1의 재조사 질문과 일치하는 구체적인 결과물로 변환합니다.</w:t>
      </w:r>
    </w:p>
    <w:p w14:paraId="68413287" w14:textId="77777777" w:rsidR="00457FD8" w:rsidRDefault="00000000">
      <w:pPr>
        <w:pStyle w:val="3"/>
        <w:numPr>
          <w:ilvl w:val="0"/>
          <w:numId w:val="10"/>
        </w:numPr>
        <w:tabs>
          <w:tab w:val="left" w:pos="399"/>
        </w:tabs>
        <w:ind w:left="399" w:hanging="258"/>
        <w:jc w:val="both"/>
      </w:pPr>
      <w:r>
        <w:t>Graph</w:t>
      </w:r>
      <w:r>
        <w:rPr>
          <w:spacing w:val="-12"/>
        </w:rPr>
        <w:t xml:space="preserve"> </w:t>
      </w:r>
      <w:r>
        <w:rPr>
          <w:spacing w:val="-2"/>
        </w:rPr>
        <w:t>Construction</w:t>
      </w:r>
    </w:p>
    <w:p>
      <w:pPr>
        <w:pStyle w:val="3"/>
        <w:numPr>
          <w:ilvl w:val="0"/>
          <w:numId w:val="10"/>
        </w:numPr>
        <w:tabs>
          <w:tab w:val="left" w:pos="399"/>
        </w:tabs>
        <w:ind w:left="399" w:hanging="258"/>
        <w:jc w:val="both"/>
      </w:pPr>
      <w:r>
        <w:rPr>
          <w:i/>
        </w:rPr>
        <w:t>그래프 구성</w:t>
      </w:r>
    </w:p>
    <w:p w14:paraId="283C621A" w14:textId="77777777" w:rsidR="00457FD8" w:rsidRDefault="00457FD8">
      <w:pPr>
        <w:pStyle w:val="a3"/>
        <w:spacing w:before="23"/>
        <w:ind w:left="0"/>
        <w:rPr>
          <w:b/>
        </w:rPr>
      </w:pPr>
    </w:p>
    <w:p w14:paraId="2F8C38FE" w14:textId="77777777" w:rsidR="00457FD8" w:rsidRDefault="00000000">
      <w:pPr>
        <w:pStyle w:val="a4"/>
        <w:numPr>
          <w:ilvl w:val="1"/>
          <w:numId w:val="10"/>
        </w:numPr>
        <w:tabs>
          <w:tab w:val="left" w:pos="665"/>
          <w:tab w:val="left" w:pos="667"/>
        </w:tabs>
        <w:spacing w:before="1" w:line="343" w:lineRule="auto"/>
        <w:ind w:right="564"/>
        <w:rPr>
          <w:sz w:val="24"/>
        </w:rPr>
      </w:pPr>
      <w:r>
        <w:rPr>
          <w:b/>
          <w:sz w:val="24"/>
        </w:rPr>
        <w:t>O1.1:</w:t>
      </w:r>
      <w:r>
        <w:rPr>
          <w:b/>
          <w:spacing w:val="27"/>
          <w:sz w:val="24"/>
        </w:rPr>
        <w:t xml:space="preserve"> </w:t>
      </w:r>
      <w:r>
        <w:rPr>
          <w:sz w:val="24"/>
        </w:rPr>
        <w:t xml:space="preserve">Build a data-extraction pipeline that scans </w:t>
      </w:r>
      <w:r>
        <w:rPr>
          <w:b/>
          <w:sz w:val="24"/>
        </w:rPr>
        <w:t xml:space="preserve">Arbitrum One </w:t>
      </w:r>
      <w:r>
        <w:rPr>
          <w:sz w:val="24"/>
        </w:rPr>
        <w:t xml:space="preserve">for ERC-20 </w:t>
      </w:r>
      <w:r>
        <w:rPr>
          <w:b/>
          <w:sz w:val="24"/>
        </w:rPr>
        <w:t xml:space="preserve">Approve </w:t>
      </w:r>
      <w:r>
        <w:rPr>
          <w:sz w:val="24"/>
        </w:rPr>
        <w:t xml:space="preserve">and </w:t>
      </w:r>
      <w:r>
        <w:rPr>
          <w:b/>
          <w:sz w:val="24"/>
        </w:rPr>
        <w:t xml:space="preserve">Permit </w:t>
      </w:r>
      <w:r>
        <w:rPr>
          <w:sz w:val="24"/>
        </w:rPr>
        <w:t xml:space="preserve">events, isolates the most recent allowance amount for each owner </w:t>
      </w:r>
      <w:r>
        <w:rPr>
          <w:rFonts w:ascii="Lucida Sans Unicode" w:hAnsi="Lucida Sans Unicode"/>
          <w:sz w:val="24"/>
        </w:rPr>
        <w:t>→</w:t>
      </w:r>
      <w:r>
        <w:rPr>
          <w:rFonts w:ascii="Lucida Sans Unicode" w:hAnsi="Lucida Sans Unicode"/>
          <w:spacing w:val="-5"/>
          <w:sz w:val="24"/>
        </w:rPr>
        <w:t xml:space="preserve"> </w:t>
      </w:r>
      <w:r>
        <w:rPr>
          <w:sz w:val="24"/>
        </w:rPr>
        <w:t>spender pair, and stores these values.</w:t>
      </w:r>
    </w:p>
    <w:p>
      <w:pPr>
        <w:pStyle w:val="a4"/>
        <w:numPr>
          <w:ilvl w:val="1"/>
          <w:numId w:val="10"/>
        </w:numPr>
        <w:tabs>
          <w:tab w:val="left" w:pos="665"/>
          <w:tab w:val="left" w:pos="667"/>
        </w:tabs>
        <w:spacing w:before="1" w:line="343" w:lineRule="auto"/>
        <w:ind w:right="564"/>
        <w:rPr>
          <w:sz w:val="24"/>
        </w:rPr>
      </w:pPr>
      <w:r>
        <w:rPr>
          <w:i/>
        </w:rPr>
        <w:t>O1.1: Arbitrum One에서 ERC-20 승인 및 허용 이벤트를 검색하고 각 소유자 → 지출자 쌍에 대한 가장 최근 허용 금액을 분리하고 이러한 값을 저장하는 데이터 추출 파이프라인을 구축합니다.</w:t>
      </w:r>
    </w:p>
    <w:p w14:paraId="31732EEF" w14:textId="77777777" w:rsidR="00457FD8" w:rsidRDefault="00000000">
      <w:pPr>
        <w:pStyle w:val="a4"/>
        <w:numPr>
          <w:ilvl w:val="2"/>
          <w:numId w:val="10"/>
        </w:numPr>
        <w:tabs>
          <w:tab w:val="left" w:pos="1191"/>
          <w:tab w:val="left" w:pos="1193"/>
        </w:tabs>
        <w:spacing w:before="98" w:line="362" w:lineRule="auto"/>
        <w:ind w:right="564"/>
        <w:jc w:val="right"/>
        <w:rPr>
          <w:sz w:val="24"/>
        </w:rPr>
      </w:pPr>
      <w:r>
        <w:rPr>
          <w:i/>
          <w:sz w:val="24"/>
        </w:rPr>
        <w:t>Rationale:</w:t>
      </w:r>
      <w:r>
        <w:rPr>
          <w:i/>
          <w:spacing w:val="40"/>
          <w:sz w:val="24"/>
        </w:rPr>
        <w:t xml:space="preserve"> </w:t>
      </w:r>
      <w:r>
        <w:rPr>
          <w:sz w:val="24"/>
        </w:rPr>
        <w:t xml:space="preserve">Since each new approve/permit transaction overrides previous allowances for the same owner </w:t>
      </w:r>
      <w:r>
        <w:rPr>
          <w:rFonts w:ascii="Lucida Sans Unicode" w:hAnsi="Lucida Sans Unicode"/>
          <w:sz w:val="24"/>
        </w:rPr>
        <w:t>→</w:t>
      </w:r>
      <w:r>
        <w:rPr>
          <w:rFonts w:ascii="Lucida Sans Unicode" w:hAnsi="Lucida Sans Unicode"/>
          <w:spacing w:val="-16"/>
          <w:sz w:val="24"/>
        </w:rPr>
        <w:t xml:space="preserve"> </w:t>
      </w:r>
      <w:r>
        <w:rPr>
          <w:sz w:val="24"/>
        </w:rPr>
        <w:t>spender, only the latest allowance per pair needs to be retained.</w:t>
      </w:r>
    </w:p>
    <w:p>
      <w:pPr>
        <w:pStyle w:val="a4"/>
        <w:numPr>
          <w:ilvl w:val="2"/>
          <w:numId w:val="10"/>
        </w:numPr>
        <w:tabs>
          <w:tab w:val="left" w:pos="1191"/>
          <w:tab w:val="left" w:pos="1193"/>
        </w:tabs>
        <w:spacing w:before="98" w:line="362" w:lineRule="auto"/>
        <w:ind w:right="564"/>
        <w:jc w:val="right"/>
        <w:rPr>
          <w:sz w:val="24"/>
        </w:rPr>
      </w:pPr>
      <w:r>
        <w:rPr>
          <w:i/>
        </w:rPr>
        <w:t>근거: 각각의 새로운 승인/허가 거래는 동일한 소유자 → 지출자에 대한 이전 허용량을 무시하므로 쌍당 최신 허용량만 유지하면 됩니다.</w:t>
      </w:r>
    </w:p>
    <w:p w14:paraId="2ADC4551" w14:textId="77777777" w:rsidR="00457FD8" w:rsidRDefault="00000000">
      <w:pPr>
        <w:pStyle w:val="a4"/>
        <w:numPr>
          <w:ilvl w:val="1"/>
          <w:numId w:val="10"/>
        </w:numPr>
        <w:tabs>
          <w:tab w:val="left" w:pos="214"/>
        </w:tabs>
        <w:spacing w:line="274" w:lineRule="exact"/>
        <w:ind w:left="214" w:right="564" w:hanging="214"/>
        <w:jc w:val="right"/>
        <w:rPr>
          <w:sz w:val="24"/>
        </w:rPr>
      </w:pPr>
      <w:r>
        <w:rPr>
          <w:b/>
          <w:sz w:val="24"/>
        </w:rPr>
        <w:t>O1.2:</w:t>
      </w:r>
      <w:r>
        <w:rPr>
          <w:b/>
          <w:spacing w:val="8"/>
          <w:sz w:val="24"/>
        </w:rPr>
        <w:t xml:space="preserve"> </w:t>
      </w:r>
      <w:r>
        <w:rPr>
          <w:sz w:val="24"/>
        </w:rPr>
        <w:t>Construct</w:t>
      </w:r>
      <w:r>
        <w:rPr>
          <w:spacing w:val="-15"/>
          <w:sz w:val="24"/>
        </w:rPr>
        <w:t xml:space="preserve"> </w:t>
      </w:r>
      <w:r>
        <w:rPr>
          <w:sz w:val="24"/>
        </w:rPr>
        <w:t>a</w:t>
      </w:r>
      <w:r>
        <w:rPr>
          <w:spacing w:val="-14"/>
          <w:sz w:val="24"/>
        </w:rPr>
        <w:t xml:space="preserve"> </w:t>
      </w:r>
      <w:r>
        <w:rPr>
          <w:sz w:val="24"/>
        </w:rPr>
        <w:t>directed,</w:t>
      </w:r>
      <w:r>
        <w:rPr>
          <w:spacing w:val="-13"/>
          <w:sz w:val="24"/>
        </w:rPr>
        <w:t xml:space="preserve"> </w:t>
      </w:r>
      <w:r>
        <w:rPr>
          <w:sz w:val="24"/>
        </w:rPr>
        <w:t>weighted</w:t>
      </w:r>
      <w:r>
        <w:rPr>
          <w:spacing w:val="-15"/>
          <w:sz w:val="24"/>
        </w:rPr>
        <w:t xml:space="preserve"> </w:t>
      </w:r>
      <w:r>
        <w:rPr>
          <w:sz w:val="24"/>
        </w:rPr>
        <w:t>graph</w:t>
      </w:r>
      <w:r>
        <w:rPr>
          <w:spacing w:val="-15"/>
          <w:sz w:val="24"/>
        </w:rPr>
        <w:t xml:space="preserve"> </w:t>
      </w:r>
      <w:r>
        <w:rPr>
          <w:rFonts w:ascii="Calibri" w:hAnsi="Calibri"/>
          <w:i/>
          <w:sz w:val="24"/>
        </w:rPr>
        <w:t>G</w:t>
      </w:r>
      <w:r>
        <w:rPr>
          <w:sz w:val="24"/>
          <w:vertAlign w:val="subscript"/>
        </w:rPr>
        <w:t>approve</w:t>
      </w:r>
      <w:r>
        <w:rPr>
          <w:sz w:val="24"/>
        </w:rPr>
        <w:t>in</w:t>
      </w:r>
      <w:r>
        <w:rPr>
          <w:spacing w:val="-14"/>
          <w:sz w:val="24"/>
        </w:rPr>
        <w:t xml:space="preserve"> </w:t>
      </w:r>
      <w:r>
        <w:rPr>
          <w:sz w:val="24"/>
        </w:rPr>
        <w:t>which</w:t>
      </w:r>
      <w:r>
        <w:rPr>
          <w:spacing w:val="-15"/>
          <w:sz w:val="24"/>
        </w:rPr>
        <w:t xml:space="preserve"> </w:t>
      </w:r>
      <w:r>
        <w:rPr>
          <w:sz w:val="24"/>
        </w:rPr>
        <w:t>each</w:t>
      </w:r>
      <w:r>
        <w:rPr>
          <w:spacing w:val="-15"/>
          <w:sz w:val="24"/>
        </w:rPr>
        <w:t xml:space="preserve"> </w:t>
      </w:r>
      <w:r>
        <w:rPr>
          <w:sz w:val="24"/>
        </w:rPr>
        <w:t>node</w:t>
      </w:r>
      <w:r>
        <w:rPr>
          <w:spacing w:val="-14"/>
          <w:sz w:val="24"/>
        </w:rPr>
        <w:t xml:space="preserve"> </w:t>
      </w:r>
      <w:r>
        <w:rPr>
          <w:sz w:val="24"/>
        </w:rPr>
        <w:t>represents</w:t>
      </w:r>
      <w:r>
        <w:rPr>
          <w:spacing w:val="-15"/>
          <w:sz w:val="24"/>
        </w:rPr>
        <w:t xml:space="preserve"> </w:t>
      </w:r>
      <w:r>
        <w:rPr>
          <w:sz w:val="24"/>
        </w:rPr>
        <w:t>an</w:t>
      </w:r>
      <w:r>
        <w:rPr>
          <w:spacing w:val="-15"/>
          <w:sz w:val="24"/>
        </w:rPr>
        <w:t xml:space="preserve"> </w:t>
      </w:r>
      <w:r>
        <w:rPr>
          <w:sz w:val="24"/>
        </w:rPr>
        <w:t>ERC-</w:t>
      </w:r>
      <w:r>
        <w:rPr>
          <w:spacing w:val="-5"/>
          <w:sz w:val="24"/>
        </w:rPr>
        <w:t>20</w:t>
      </w:r>
    </w:p>
    <w:p>
      <w:pPr>
        <w:pStyle w:val="a4"/>
        <w:numPr>
          <w:ilvl w:val="1"/>
          <w:numId w:val="10"/>
        </w:numPr>
        <w:tabs>
          <w:tab w:val="left" w:pos="214"/>
        </w:tabs>
        <w:spacing w:line="274" w:lineRule="exact"/>
        <w:ind w:left="214" w:right="564" w:hanging="214"/>
        <w:jc w:val="right"/>
        <w:rPr>
          <w:sz w:val="24"/>
        </w:rPr>
      </w:pPr>
      <w:r>
        <w:rPr>
          <w:i/>
        </w:rPr>
        <w:t>O1.2: 각 노드가 ERC-20를 나타내는 방향성 가중치 그래프 Gapprove를 구성합니다.</w:t>
      </w:r>
    </w:p>
    <w:p w14:paraId="5F5BFAA2" w14:textId="77777777" w:rsidR="00457FD8" w:rsidRDefault="00457FD8">
      <w:pPr>
        <w:pStyle w:val="a4"/>
        <w:spacing w:line="274" w:lineRule="exact"/>
        <w:jc w:val="right"/>
        <w:rPr>
          <w:sz w:val="24"/>
        </w:rPr>
        <w:sectPr w:rsidR="00457FD8">
          <w:pgSz w:w="11910" w:h="16840"/>
          <w:pgMar w:top="1840" w:right="708" w:bottom="2300" w:left="1133" w:header="0" w:footer="2115" w:gutter="0"/>
          <w:cols w:space="720"/>
        </w:sectPr>
      </w:pPr>
    </w:p>
    <w:p w14:paraId="66AAFA42" w14:textId="77777777" w:rsidR="00457FD8" w:rsidRDefault="00000000">
      <w:pPr>
        <w:pStyle w:val="a3"/>
        <w:spacing w:before="33" w:line="321" w:lineRule="auto"/>
        <w:ind w:left="667" w:right="564"/>
      </w:pPr>
      <w:r>
        <w:lastRenderedPageBreak/>
        <w:t>wallet,</w:t>
      </w:r>
      <w:r>
        <w:rPr>
          <w:spacing w:val="-2"/>
        </w:rPr>
        <w:t xml:space="preserve"> </w:t>
      </w:r>
      <w:r>
        <w:t>and</w:t>
      </w:r>
      <w:r>
        <w:rPr>
          <w:spacing w:val="-2"/>
        </w:rPr>
        <w:t xml:space="preserve"> </w:t>
      </w:r>
      <w:r>
        <w:t>each</w:t>
      </w:r>
      <w:r>
        <w:rPr>
          <w:spacing w:val="-3"/>
        </w:rPr>
        <w:t xml:space="preserve"> </w:t>
      </w:r>
      <w:r>
        <w:t>edge</w:t>
      </w:r>
      <w:r>
        <w:rPr>
          <w:spacing w:val="-2"/>
        </w:rPr>
        <w:t xml:space="preserve"> </w:t>
      </w:r>
      <w:r>
        <w:t>(u</w:t>
      </w:r>
      <w:r>
        <w:rPr>
          <w:rFonts w:ascii="Lucida Sans Unicode" w:hAnsi="Lucida Sans Unicode"/>
        </w:rPr>
        <w:t>→</w:t>
      </w:r>
      <w:r>
        <w:t>v)</w:t>
      </w:r>
      <w:r>
        <w:rPr>
          <w:spacing w:val="-3"/>
        </w:rPr>
        <w:t xml:space="preserve"> </w:t>
      </w:r>
      <w:r>
        <w:t>carries</w:t>
      </w:r>
      <w:r>
        <w:rPr>
          <w:spacing w:val="-3"/>
        </w:rPr>
        <w:t xml:space="preserve"> </w:t>
      </w:r>
      <w:r>
        <w:t>a</w:t>
      </w:r>
      <w:r>
        <w:rPr>
          <w:spacing w:val="-2"/>
        </w:rPr>
        <w:t xml:space="preserve"> </w:t>
      </w:r>
      <w:r>
        <w:t>weight</w:t>
      </w:r>
      <w:r>
        <w:rPr>
          <w:spacing w:val="-2"/>
        </w:rPr>
        <w:t xml:space="preserve"> </w:t>
      </w:r>
      <w:r>
        <w:t>equal</w:t>
      </w:r>
      <w:r>
        <w:rPr>
          <w:spacing w:val="-2"/>
        </w:rPr>
        <w:t xml:space="preserve"> </w:t>
      </w:r>
      <w:r>
        <w:t>to</w:t>
      </w:r>
      <w:r>
        <w:rPr>
          <w:spacing w:val="-2"/>
        </w:rPr>
        <w:t xml:space="preserve"> </w:t>
      </w:r>
      <w:r>
        <w:t>the</w:t>
      </w:r>
      <w:r>
        <w:rPr>
          <w:spacing w:val="-3"/>
        </w:rPr>
        <w:t xml:space="preserve"> </w:t>
      </w:r>
      <w:r>
        <w:rPr>
          <w:b/>
        </w:rPr>
        <w:t>latest</w:t>
      </w:r>
      <w:r>
        <w:rPr>
          <w:b/>
          <w:spacing w:val="-3"/>
        </w:rPr>
        <w:t xml:space="preserve"> </w:t>
      </w:r>
      <w:r>
        <w:rPr>
          <w:b/>
        </w:rPr>
        <w:t>allowance</w:t>
      </w:r>
      <w:r>
        <w:rPr>
          <w:b/>
          <w:spacing w:val="-2"/>
        </w:rPr>
        <w:t xml:space="preserve"> </w:t>
      </w:r>
      <w:r>
        <w:rPr>
          <w:b/>
        </w:rPr>
        <w:t>amount</w:t>
      </w:r>
      <w:r>
        <w:rPr>
          <w:b/>
          <w:spacing w:val="-3"/>
        </w:rPr>
        <w:t xml:space="preserve"> </w:t>
      </w:r>
      <w:r>
        <w:t>(e.g.,</w:t>
      </w:r>
      <w:r>
        <w:rPr>
          <w:spacing w:val="-2"/>
        </w:rPr>
        <w:t xml:space="preserve"> </w:t>
      </w:r>
      <w:r>
        <w:t>in ETH or token units) from wallet u (owner) to wallet v (spender).</w:t>
      </w:r>
    </w:p>
    <w:p>
      <w:pPr>
        <w:pStyle w:val="a3"/>
        <w:spacing w:before="33" w:line="321" w:lineRule="auto"/>
        <w:ind w:left="667" w:right="564"/>
      </w:pPr>
      <w:r>
        <w:rPr>
          <w:i/>
        </w:rPr>
        <w:t>지갑, 그리고 각 에지(u→v)는 지갑 u(소유자)에서 지갑 v(소비자)로 최근 허용 금액(예: ETH 또는 토큰 단위)과 동일한 가중치를 전달합니다.</w:t>
      </w:r>
    </w:p>
    <w:p w14:paraId="484F94E9" w14:textId="77777777" w:rsidR="00457FD8" w:rsidRDefault="00000000">
      <w:pPr>
        <w:pStyle w:val="a4"/>
        <w:numPr>
          <w:ilvl w:val="2"/>
          <w:numId w:val="10"/>
        </w:numPr>
        <w:tabs>
          <w:tab w:val="left" w:pos="1191"/>
          <w:tab w:val="left" w:pos="1193"/>
        </w:tabs>
        <w:spacing w:before="134" w:line="396" w:lineRule="auto"/>
        <w:ind w:right="564"/>
        <w:jc w:val="left"/>
        <w:rPr>
          <w:sz w:val="24"/>
        </w:rPr>
      </w:pPr>
      <w:r>
        <w:rPr>
          <w:i/>
          <w:sz w:val="24"/>
        </w:rPr>
        <w:t>Detail:</w:t>
      </w:r>
      <w:r>
        <w:rPr>
          <w:i/>
          <w:spacing w:val="61"/>
          <w:sz w:val="24"/>
        </w:rPr>
        <w:t xml:space="preserve"> </w:t>
      </w:r>
      <w:r>
        <w:rPr>
          <w:sz w:val="24"/>
        </w:rPr>
        <w:t>We</w:t>
      </w:r>
      <w:r>
        <w:rPr>
          <w:spacing w:val="19"/>
          <w:sz w:val="24"/>
        </w:rPr>
        <w:t xml:space="preserve"> </w:t>
      </w:r>
      <w:r>
        <w:rPr>
          <w:sz w:val="24"/>
        </w:rPr>
        <w:t>do</w:t>
      </w:r>
      <w:r>
        <w:rPr>
          <w:spacing w:val="19"/>
          <w:sz w:val="24"/>
        </w:rPr>
        <w:t xml:space="preserve"> </w:t>
      </w:r>
      <w:r>
        <w:rPr>
          <w:b/>
          <w:sz w:val="24"/>
        </w:rPr>
        <w:t>not</w:t>
      </w:r>
      <w:r>
        <w:rPr>
          <w:b/>
          <w:spacing w:val="19"/>
          <w:sz w:val="24"/>
        </w:rPr>
        <w:t xml:space="preserve"> </w:t>
      </w:r>
      <w:r>
        <w:rPr>
          <w:sz w:val="24"/>
        </w:rPr>
        <w:t>apply</w:t>
      </w:r>
      <w:r>
        <w:rPr>
          <w:spacing w:val="19"/>
          <w:sz w:val="24"/>
        </w:rPr>
        <w:t xml:space="preserve"> </w:t>
      </w:r>
      <w:r>
        <w:rPr>
          <w:sz w:val="24"/>
        </w:rPr>
        <w:t>any</w:t>
      </w:r>
      <w:r>
        <w:rPr>
          <w:spacing w:val="19"/>
          <w:sz w:val="24"/>
        </w:rPr>
        <w:t xml:space="preserve"> </w:t>
      </w:r>
      <w:r>
        <w:rPr>
          <w:sz w:val="24"/>
        </w:rPr>
        <w:t>time-based</w:t>
      </w:r>
      <w:r>
        <w:rPr>
          <w:spacing w:val="19"/>
          <w:sz w:val="24"/>
        </w:rPr>
        <w:t xml:space="preserve"> </w:t>
      </w:r>
      <w:r>
        <w:rPr>
          <w:sz w:val="24"/>
        </w:rPr>
        <w:t>decay</w:t>
      </w:r>
      <w:r>
        <w:rPr>
          <w:spacing w:val="19"/>
          <w:sz w:val="24"/>
        </w:rPr>
        <w:t xml:space="preserve"> </w:t>
      </w:r>
      <w:r>
        <w:rPr>
          <w:sz w:val="24"/>
        </w:rPr>
        <w:t>or</w:t>
      </w:r>
      <w:r>
        <w:rPr>
          <w:spacing w:val="19"/>
          <w:sz w:val="24"/>
        </w:rPr>
        <w:t xml:space="preserve"> </w:t>
      </w:r>
      <w:r>
        <w:rPr>
          <w:sz w:val="24"/>
        </w:rPr>
        <w:t>history</w:t>
      </w:r>
      <w:r>
        <w:rPr>
          <w:spacing w:val="19"/>
          <w:sz w:val="24"/>
        </w:rPr>
        <w:t xml:space="preserve"> </w:t>
      </w:r>
      <w:r>
        <w:rPr>
          <w:sz w:val="24"/>
        </w:rPr>
        <w:t>aggregation;</w:t>
      </w:r>
      <w:r>
        <w:rPr>
          <w:spacing w:val="31"/>
          <w:sz w:val="24"/>
        </w:rPr>
        <w:t xml:space="preserve"> </w:t>
      </w:r>
      <w:r>
        <w:rPr>
          <w:sz w:val="24"/>
        </w:rPr>
        <w:t>all</w:t>
      </w:r>
      <w:r>
        <w:rPr>
          <w:spacing w:val="19"/>
          <w:sz w:val="24"/>
        </w:rPr>
        <w:t xml:space="preserve"> </w:t>
      </w:r>
      <w:r>
        <w:rPr>
          <w:sz w:val="24"/>
        </w:rPr>
        <w:t>older</w:t>
      </w:r>
      <w:r>
        <w:rPr>
          <w:spacing w:val="19"/>
          <w:sz w:val="24"/>
        </w:rPr>
        <w:t xml:space="preserve"> </w:t>
      </w:r>
      <w:r>
        <w:rPr>
          <w:sz w:val="24"/>
        </w:rPr>
        <w:t>ap-provals are superseded by the most recent event.</w:t>
      </w:r>
    </w:p>
    <w:p>
      <w:pPr>
        <w:pStyle w:val="a4"/>
        <w:numPr>
          <w:ilvl w:val="2"/>
          <w:numId w:val="10"/>
        </w:numPr>
        <w:tabs>
          <w:tab w:val="left" w:pos="1191"/>
          <w:tab w:val="left" w:pos="1193"/>
        </w:tabs>
        <w:spacing w:before="134" w:line="396" w:lineRule="auto"/>
        <w:ind w:right="564"/>
        <w:jc w:val="left"/>
        <w:rPr>
          <w:sz w:val="24"/>
        </w:rPr>
      </w:pPr>
      <w:r>
        <w:rPr>
          <w:i/>
        </w:rPr>
        <w:t>세부 정보: 시간 기반 붕괴 또는 기록 집계를 적용하지 않습니다. 모든 이전 승인은 가장 최근 이벤트로 대체됩니다.</w:t>
      </w:r>
    </w:p>
    <w:p w14:paraId="30108DCE" w14:textId="77777777" w:rsidR="00457FD8" w:rsidRDefault="00000000">
      <w:pPr>
        <w:pStyle w:val="3"/>
        <w:numPr>
          <w:ilvl w:val="0"/>
          <w:numId w:val="10"/>
        </w:numPr>
        <w:tabs>
          <w:tab w:val="left" w:pos="399"/>
        </w:tabs>
        <w:spacing w:before="189"/>
        <w:ind w:left="399" w:hanging="258"/>
      </w:pPr>
      <w:r>
        <w:rPr>
          <w:spacing w:val="-2"/>
        </w:rPr>
        <w:t>EndorseRank</w:t>
      </w:r>
      <w:r>
        <w:rPr>
          <w:spacing w:val="1"/>
        </w:rPr>
        <w:t xml:space="preserve"> </w:t>
      </w:r>
      <w:r>
        <w:rPr>
          <w:spacing w:val="-2"/>
        </w:rPr>
        <w:t>Algorithm</w:t>
      </w:r>
      <w:r>
        <w:rPr>
          <w:spacing w:val="2"/>
        </w:rPr>
        <w:t xml:space="preserve"> </w:t>
      </w:r>
      <w:r>
        <w:rPr>
          <w:spacing w:val="-2"/>
        </w:rPr>
        <w:t>Implementation</w:t>
      </w:r>
    </w:p>
    <w:p>
      <w:pPr>
        <w:pStyle w:val="3"/>
        <w:numPr>
          <w:ilvl w:val="0"/>
          <w:numId w:val="10"/>
        </w:numPr>
        <w:tabs>
          <w:tab w:val="left" w:pos="399"/>
        </w:tabs>
        <w:spacing w:before="189"/>
        <w:ind w:left="399" w:hanging="258"/>
      </w:pPr>
      <w:r>
        <w:rPr>
          <w:i/>
        </w:rPr>
        <w:t>EndorseRank 알고리즘 구현</w:t>
      </w:r>
    </w:p>
    <w:p w14:paraId="061CE58A" w14:textId="77777777" w:rsidR="00457FD8" w:rsidRDefault="00457FD8">
      <w:pPr>
        <w:pStyle w:val="a3"/>
        <w:spacing w:before="12"/>
        <w:ind w:left="0"/>
        <w:rPr>
          <w:b/>
        </w:rPr>
      </w:pPr>
    </w:p>
    <w:p w14:paraId="1D9EA079" w14:textId="77777777" w:rsidR="00457FD8" w:rsidRDefault="00000000">
      <w:pPr>
        <w:pStyle w:val="a4"/>
        <w:numPr>
          <w:ilvl w:val="1"/>
          <w:numId w:val="10"/>
        </w:numPr>
        <w:tabs>
          <w:tab w:val="left" w:pos="665"/>
          <w:tab w:val="left" w:pos="667"/>
        </w:tabs>
        <w:spacing w:line="386" w:lineRule="auto"/>
        <w:ind w:right="564"/>
        <w:rPr>
          <w:sz w:val="24"/>
        </w:rPr>
      </w:pPr>
      <w:r>
        <w:rPr>
          <w:b/>
          <w:sz w:val="24"/>
        </w:rPr>
        <w:t>O2.1:</w:t>
      </w:r>
      <w:r>
        <w:rPr>
          <w:b/>
          <w:spacing w:val="35"/>
          <w:sz w:val="24"/>
        </w:rPr>
        <w:t xml:space="preserve"> </w:t>
      </w:r>
      <w:r>
        <w:rPr>
          <w:sz w:val="24"/>
        </w:rPr>
        <w:t xml:space="preserve">Implement a </w:t>
      </w:r>
      <w:r>
        <w:rPr>
          <w:b/>
          <w:sz w:val="24"/>
        </w:rPr>
        <w:t xml:space="preserve">Weighted PageRank </w:t>
      </w:r>
      <w:r>
        <w:rPr>
          <w:sz w:val="24"/>
        </w:rPr>
        <w:t xml:space="preserve">algorithm on </w:t>
      </w:r>
      <w:r>
        <w:rPr>
          <w:rFonts w:ascii="Calibri" w:hAnsi="Calibri"/>
          <w:i/>
          <w:sz w:val="24"/>
        </w:rPr>
        <w:t>G</w:t>
      </w:r>
      <w:r>
        <w:rPr>
          <w:sz w:val="24"/>
          <w:vertAlign w:val="subscript"/>
        </w:rPr>
        <w:t>approve</w:t>
      </w:r>
      <w:r>
        <w:rPr>
          <w:sz w:val="24"/>
        </w:rPr>
        <w:t>, where each node’s “score” is computed by distributing its PageRank mass to outgoing edges proportionally to the al-lowance weights.</w:t>
      </w:r>
    </w:p>
    <w:p>
      <w:pPr>
        <w:pStyle w:val="a4"/>
        <w:numPr>
          <w:ilvl w:val="1"/>
          <w:numId w:val="10"/>
        </w:numPr>
        <w:tabs>
          <w:tab w:val="left" w:pos="665"/>
          <w:tab w:val="left" w:pos="667"/>
        </w:tabs>
        <w:spacing w:line="386" w:lineRule="auto"/>
        <w:ind w:right="564"/>
        <w:rPr>
          <w:sz w:val="24"/>
        </w:rPr>
      </w:pPr>
      <w:r>
        <w:rPr>
          <w:i/>
        </w:rPr>
        <w:t>O2.1: Gapprove에 Weighted PageRank 알고리즘을 구현합니다. 여기서 각 노드의 "점수"는 허용 가중치에 비례하여 나가는 가장자리에 PageRank 질량을 배포하여 계산됩니다.</w:t>
      </w:r>
    </w:p>
    <w:p w14:paraId="697F046B" w14:textId="77777777" w:rsidR="00457FD8" w:rsidRDefault="00000000">
      <w:pPr>
        <w:pStyle w:val="a4"/>
        <w:numPr>
          <w:ilvl w:val="2"/>
          <w:numId w:val="10"/>
        </w:numPr>
        <w:tabs>
          <w:tab w:val="left" w:pos="1192"/>
        </w:tabs>
        <w:spacing w:before="60"/>
        <w:ind w:left="1192" w:hanging="250"/>
        <w:rPr>
          <w:i/>
          <w:sz w:val="24"/>
        </w:rPr>
      </w:pPr>
      <w:r>
        <w:rPr>
          <w:i/>
          <w:spacing w:val="-2"/>
          <w:sz w:val="24"/>
        </w:rPr>
        <w:t>Specifications:</w:t>
      </w:r>
    </w:p>
    <w:p>
      <w:pPr>
        <w:pStyle w:val="a4"/>
        <w:numPr>
          <w:ilvl w:val="2"/>
          <w:numId w:val="10"/>
        </w:numPr>
        <w:tabs>
          <w:tab w:val="left" w:pos="1192"/>
        </w:tabs>
        <w:spacing w:before="60"/>
        <w:ind w:left="1192" w:hanging="250"/>
        <w:rPr>
          <w:i/>
          <w:sz w:val="24"/>
        </w:rPr>
      </w:pPr>
      <w:r>
        <w:rPr>
          <w:i/>
        </w:rPr>
        <w:t>명세:</w:t>
      </w:r>
    </w:p>
    <w:p w14:paraId="48D95B21" w14:textId="77777777" w:rsidR="00457FD8" w:rsidRDefault="00000000">
      <w:pPr>
        <w:pStyle w:val="a4"/>
        <w:numPr>
          <w:ilvl w:val="3"/>
          <w:numId w:val="10"/>
        </w:numPr>
        <w:tabs>
          <w:tab w:val="left" w:pos="1767"/>
        </w:tabs>
        <w:spacing w:before="223" w:line="396" w:lineRule="auto"/>
        <w:ind w:right="564"/>
        <w:jc w:val="both"/>
        <w:rPr>
          <w:sz w:val="24"/>
        </w:rPr>
      </w:pPr>
      <w:r>
        <w:rPr>
          <w:sz w:val="24"/>
        </w:rPr>
        <w:t>Normalize</w:t>
      </w:r>
      <w:r>
        <w:rPr>
          <w:spacing w:val="-7"/>
          <w:sz w:val="24"/>
        </w:rPr>
        <w:t xml:space="preserve"> </w:t>
      </w:r>
      <w:r>
        <w:rPr>
          <w:sz w:val="24"/>
        </w:rPr>
        <w:t>each</w:t>
      </w:r>
      <w:r>
        <w:rPr>
          <w:spacing w:val="-6"/>
          <w:sz w:val="24"/>
        </w:rPr>
        <w:t xml:space="preserve"> </w:t>
      </w:r>
      <w:r>
        <w:rPr>
          <w:sz w:val="24"/>
        </w:rPr>
        <w:t>node’s</w:t>
      </w:r>
      <w:r>
        <w:rPr>
          <w:spacing w:val="-7"/>
          <w:sz w:val="24"/>
        </w:rPr>
        <w:t xml:space="preserve"> </w:t>
      </w:r>
      <w:r>
        <w:rPr>
          <w:sz w:val="24"/>
        </w:rPr>
        <w:t>outgoing</w:t>
      </w:r>
      <w:r>
        <w:rPr>
          <w:spacing w:val="-6"/>
          <w:sz w:val="24"/>
        </w:rPr>
        <w:t xml:space="preserve"> </w:t>
      </w:r>
      <w:r>
        <w:rPr>
          <w:sz w:val="24"/>
        </w:rPr>
        <w:t>edges</w:t>
      </w:r>
      <w:r>
        <w:rPr>
          <w:spacing w:val="-7"/>
          <w:sz w:val="24"/>
        </w:rPr>
        <w:t xml:space="preserve"> </w:t>
      </w:r>
      <w:r>
        <w:rPr>
          <w:sz w:val="24"/>
        </w:rPr>
        <w:t>so</w:t>
      </w:r>
      <w:r>
        <w:rPr>
          <w:spacing w:val="-6"/>
          <w:sz w:val="24"/>
        </w:rPr>
        <w:t xml:space="preserve"> </w:t>
      </w:r>
      <w:r>
        <w:rPr>
          <w:sz w:val="24"/>
        </w:rPr>
        <w:t>that</w:t>
      </w:r>
      <w:r>
        <w:rPr>
          <w:spacing w:val="-6"/>
          <w:sz w:val="24"/>
        </w:rPr>
        <w:t xml:space="preserve"> </w:t>
      </w:r>
      <w:r>
        <w:rPr>
          <w:sz w:val="24"/>
        </w:rPr>
        <w:t>for</w:t>
      </w:r>
      <w:r>
        <w:rPr>
          <w:spacing w:val="-7"/>
          <w:sz w:val="24"/>
        </w:rPr>
        <w:t xml:space="preserve"> </w:t>
      </w:r>
      <w:r>
        <w:rPr>
          <w:sz w:val="24"/>
        </w:rPr>
        <w:t>node</w:t>
      </w:r>
      <w:r>
        <w:rPr>
          <w:spacing w:val="-6"/>
          <w:sz w:val="24"/>
        </w:rPr>
        <w:t xml:space="preserve"> </w:t>
      </w:r>
      <w:r>
        <w:rPr>
          <w:sz w:val="24"/>
        </w:rPr>
        <w:t>u,</w:t>
      </w:r>
      <w:r>
        <w:rPr>
          <w:spacing w:val="-6"/>
          <w:sz w:val="24"/>
        </w:rPr>
        <w:t xml:space="preserve"> </w:t>
      </w:r>
      <w:r>
        <w:rPr>
          <w:sz w:val="24"/>
        </w:rPr>
        <w:t>the</w:t>
      </w:r>
      <w:r>
        <w:rPr>
          <w:spacing w:val="-7"/>
          <w:sz w:val="24"/>
        </w:rPr>
        <w:t xml:space="preserve"> </w:t>
      </w:r>
      <w:r>
        <w:rPr>
          <w:sz w:val="24"/>
        </w:rPr>
        <w:t>probability</w:t>
      </w:r>
      <w:r>
        <w:rPr>
          <w:spacing w:val="-6"/>
          <w:sz w:val="24"/>
        </w:rPr>
        <w:t xml:space="preserve"> </w:t>
      </w:r>
      <w:r>
        <w:rPr>
          <w:sz w:val="24"/>
        </w:rPr>
        <w:t>of</w:t>
      </w:r>
      <w:r>
        <w:rPr>
          <w:spacing w:val="-6"/>
          <w:sz w:val="24"/>
        </w:rPr>
        <w:t xml:space="preserve"> </w:t>
      </w:r>
      <w:r>
        <w:rPr>
          <w:sz w:val="24"/>
        </w:rPr>
        <w:t>tran-sitioning to neighbor v is:</w:t>
      </w:r>
    </w:p>
    <w:p>
      <w:pPr>
        <w:pStyle w:val="a4"/>
        <w:numPr>
          <w:ilvl w:val="3"/>
          <w:numId w:val="10"/>
        </w:numPr>
        <w:tabs>
          <w:tab w:val="left" w:pos="1767"/>
        </w:tabs>
        <w:spacing w:before="223" w:line="396" w:lineRule="auto"/>
        <w:ind w:right="564"/>
        <w:jc w:val="both"/>
        <w:rPr>
          <w:sz w:val="24"/>
        </w:rPr>
      </w:pPr>
      <w:r>
        <w:rPr>
          <w:i/>
        </w:rPr>
        <w:t>노드 u에 대해 이웃 v로 전환할 확률은 다음과 같도록 각 노드의 나가는 가장자리를 정규화합니다.</w:t>
      </w:r>
    </w:p>
    <w:p w14:paraId="5589EE28" w14:textId="77777777" w:rsidR="00457FD8" w:rsidRDefault="00457FD8">
      <w:pPr>
        <w:pStyle w:val="a4"/>
        <w:spacing w:line="396" w:lineRule="auto"/>
        <w:rPr>
          <w:sz w:val="24"/>
        </w:rPr>
        <w:sectPr w:rsidR="00457FD8">
          <w:pgSz w:w="11910" w:h="16840"/>
          <w:pgMar w:top="1840" w:right="708" w:bottom="2300" w:left="1133" w:header="0" w:footer="2115" w:gutter="0"/>
          <w:cols w:space="720"/>
        </w:sectPr>
      </w:pPr>
    </w:p>
    <w:p w14:paraId="27826753" w14:textId="77777777" w:rsidR="00457FD8" w:rsidRDefault="00000000">
      <w:pPr>
        <w:spacing w:before="103"/>
        <w:jc w:val="right"/>
        <w:rPr>
          <w:position w:val="5"/>
          <w:sz w:val="24"/>
        </w:rPr>
      </w:pPr>
      <w:r>
        <w:rPr>
          <w:rFonts w:ascii="Calibri" w:hAnsi="Calibri"/>
          <w:i/>
          <w:w w:val="135"/>
          <w:position w:val="4"/>
          <w:sz w:val="24"/>
        </w:rPr>
        <w:t>P</w:t>
      </w:r>
      <w:r>
        <w:rPr>
          <w:rFonts w:ascii="Calibri" w:hAnsi="Calibri"/>
          <w:i/>
          <w:w w:val="135"/>
          <w:sz w:val="16"/>
        </w:rPr>
        <w:t>u</w:t>
      </w:r>
      <w:r>
        <w:rPr>
          <w:rFonts w:ascii="Cambria" w:hAnsi="Cambria"/>
          <w:w w:val="135"/>
          <w:sz w:val="16"/>
        </w:rPr>
        <w:t>→</w:t>
      </w:r>
      <w:r>
        <w:rPr>
          <w:rFonts w:ascii="Calibri" w:hAnsi="Calibri"/>
          <w:i/>
          <w:w w:val="135"/>
          <w:sz w:val="16"/>
        </w:rPr>
        <w:t>v</w:t>
      </w:r>
      <w:r>
        <w:rPr>
          <w:rFonts w:ascii="Calibri" w:hAnsi="Calibri"/>
          <w:i/>
          <w:spacing w:val="14"/>
          <w:w w:val="135"/>
          <w:sz w:val="16"/>
        </w:rPr>
        <w:t xml:space="preserve"> </w:t>
      </w:r>
      <w:r>
        <w:rPr>
          <w:rFonts w:ascii="Calibri" w:hAnsi="Calibri"/>
          <w:w w:val="135"/>
          <w:position w:val="4"/>
          <w:sz w:val="24"/>
        </w:rPr>
        <w:t>=</w:t>
      </w:r>
      <w:r>
        <w:rPr>
          <w:rFonts w:ascii="Calibri" w:hAnsi="Calibri"/>
          <w:spacing w:val="-3"/>
          <w:w w:val="135"/>
          <w:position w:val="4"/>
          <w:sz w:val="24"/>
        </w:rPr>
        <w:t xml:space="preserve"> </w:t>
      </w:r>
      <w:r>
        <w:rPr>
          <w:spacing w:val="-10"/>
          <w:w w:val="135"/>
          <w:position w:val="5"/>
          <w:sz w:val="24"/>
        </w:rPr>
        <w:t>∑</w:t>
      </w:r>
    </w:p>
    <w:p>
      <w:pPr>
        <w:spacing w:before="103"/>
        <w:jc w:val="right"/>
        <w:rPr>
          <w:position w:val="5"/>
          <w:sz w:val="24"/>
        </w:rPr>
      </w:pPr>
      <w:r>
        <w:rPr>
          <w:i/>
        </w:rPr>
        <w:t>푸→v = ∑</w:t>
      </w:r>
    </w:p>
    <w:p w14:paraId="50C2991E" w14:textId="77777777" w:rsidR="00457FD8" w:rsidRDefault="00000000">
      <w:pPr>
        <w:spacing w:line="259" w:lineRule="exact"/>
        <w:ind w:left="257"/>
        <w:rPr>
          <w:rFonts w:ascii="Calibri" w:hAnsi="Calibri"/>
          <w:i/>
          <w:sz w:val="16"/>
        </w:rPr>
      </w:pPr>
      <w:r>
        <w:br w:type="column"/>
      </w:r>
      <w:r>
        <w:rPr>
          <w:rFonts w:ascii="Calibri" w:hAnsi="Calibri"/>
          <w:i/>
          <w:spacing w:val="-4"/>
          <w:w w:val="115"/>
          <w:position w:val="4"/>
          <w:sz w:val="24"/>
        </w:rPr>
        <w:t>w</w:t>
      </w:r>
      <w:r>
        <w:rPr>
          <w:rFonts w:ascii="Calibri" w:hAnsi="Calibri"/>
          <w:i/>
          <w:spacing w:val="-4"/>
          <w:w w:val="115"/>
          <w:sz w:val="16"/>
        </w:rPr>
        <w:t>u</w:t>
      </w:r>
      <w:r>
        <w:rPr>
          <w:rFonts w:ascii="Cambria" w:hAnsi="Cambria"/>
          <w:spacing w:val="-4"/>
          <w:w w:val="115"/>
          <w:sz w:val="16"/>
        </w:rPr>
        <w:t>→</w:t>
      </w:r>
      <w:r>
        <w:rPr>
          <w:rFonts w:ascii="Calibri" w:hAnsi="Calibri"/>
          <w:i/>
          <w:spacing w:val="-4"/>
          <w:w w:val="115"/>
          <w:sz w:val="16"/>
        </w:rPr>
        <w:t>v</w:t>
      </w:r>
    </w:p>
    <w:p>
      <w:pPr>
        <w:spacing w:line="259" w:lineRule="exact"/>
        <w:ind w:left="257"/>
        <w:rPr>
          <w:rFonts w:ascii="Calibri" w:hAnsi="Calibri"/>
          <w:i/>
          <w:sz w:val="16"/>
        </w:rPr>
      </w:pPr>
      <w:r>
        <w:rPr>
          <w:i/>
        </w:rPr>
        <w:t>우→v</w:t>
      </w:r>
    </w:p>
    <w:p w14:paraId="5478F60E" w14:textId="77777777" w:rsidR="00457FD8" w:rsidRDefault="00000000">
      <w:pPr>
        <w:spacing w:before="18"/>
        <w:rPr>
          <w:rFonts w:ascii="Calibri" w:hAnsi="Calibri"/>
          <w:i/>
          <w:position w:val="7"/>
          <w:sz w:val="24"/>
        </w:rPr>
      </w:pPr>
      <w:r>
        <w:rPr>
          <w:rFonts w:ascii="Calibri" w:hAnsi="Calibri"/>
          <w:i/>
          <w:noProof/>
          <w:position w:val="7"/>
          <w:sz w:val="24"/>
        </w:rPr>
        <mc:AlternateContent>
          <mc:Choice Requires="wps">
            <w:drawing>
              <wp:anchor distT="0" distB="0" distL="0" distR="0" simplePos="0" relativeHeight="486942208" behindDoc="1" locked="0" layoutInCell="1" allowOverlap="1" wp14:anchorId="6593EB36" wp14:editId="76B36AFA">
                <wp:simplePos x="0" y="0"/>
                <wp:positionH relativeFrom="page">
                  <wp:posOffset>3550742</wp:posOffset>
                </wp:positionH>
                <wp:positionV relativeFrom="paragraph">
                  <wp:posOffset>14701</wp:posOffset>
                </wp:positionV>
                <wp:extent cx="98679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6790" cy="1270"/>
                        </a:xfrm>
                        <a:custGeom>
                          <a:avLst/>
                          <a:gdLst/>
                          <a:ahLst/>
                          <a:cxnLst/>
                          <a:rect l="l" t="t" r="r" b="b"/>
                          <a:pathLst>
                            <a:path w="986790">
                              <a:moveTo>
                                <a:pt x="0" y="0"/>
                              </a:moveTo>
                              <a:lnTo>
                                <a:pt x="98645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3C08E6" id="Graphic 45" o:spid="_x0000_s1026" style="position:absolute;margin-left:279.6pt;margin-top:1.15pt;width:77.7pt;height:.1pt;z-index:-16374272;visibility:visible;mso-wrap-style:square;mso-wrap-distance-left:0;mso-wrap-distance-top:0;mso-wrap-distance-right:0;mso-wrap-distance-bottom:0;mso-position-horizontal:absolute;mso-position-horizontal-relative:page;mso-position-vertical:absolute;mso-position-vertical-relative:text;v-text-anchor:top" coordsize="986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" path="m,l986459,e" filled="f" strokeweight=".16869mm">
                <v:path arrowok="t"/>
                <w10:wrap anchorx="page"/>
              </v:shape>
            </w:pict>
          </mc:Fallback>
        </mc:AlternateContent>
      </w:r>
      <w:r>
        <w:rPr>
          <w:rFonts w:ascii="Calibri" w:hAnsi="Calibri"/>
          <w:i/>
          <w:w w:val="120"/>
          <w:sz w:val="16"/>
        </w:rPr>
        <w:t>x</w:t>
      </w:r>
      <w:r>
        <w:rPr>
          <w:rFonts w:ascii="Cambria" w:hAnsi="Cambria"/>
          <w:w w:val="120"/>
          <w:sz w:val="16"/>
        </w:rPr>
        <w:t>∈</w:t>
      </w:r>
      <w:r>
        <w:rPr>
          <w:rFonts w:ascii="Calibri" w:hAnsi="Calibri"/>
          <w:i/>
          <w:w w:val="120"/>
          <w:sz w:val="16"/>
        </w:rPr>
        <w:t>N</w:t>
      </w:r>
      <w:r>
        <w:rPr>
          <w:rFonts w:ascii="Calibri" w:hAnsi="Calibri"/>
          <w:i/>
          <w:spacing w:val="-19"/>
          <w:w w:val="120"/>
          <w:sz w:val="16"/>
        </w:rPr>
        <w:t xml:space="preserve"> </w:t>
      </w:r>
      <w:r>
        <w:rPr>
          <w:rFonts w:ascii="Calibri" w:hAnsi="Calibri"/>
          <w:w w:val="120"/>
          <w:position w:val="5"/>
          <w:sz w:val="12"/>
        </w:rPr>
        <w:t>+</w:t>
      </w:r>
      <w:r>
        <w:rPr>
          <w:rFonts w:ascii="Cambria Math" w:hAnsi="Cambria Math"/>
          <w:w w:val="120"/>
          <w:sz w:val="16"/>
        </w:rPr>
        <w:t>(</w:t>
      </w:r>
      <w:r>
        <w:rPr>
          <w:rFonts w:ascii="Calibri" w:hAnsi="Calibri"/>
          <w:i/>
          <w:w w:val="120"/>
          <w:sz w:val="16"/>
        </w:rPr>
        <w:t>u</w:t>
      </w:r>
      <w:r>
        <w:rPr>
          <w:rFonts w:ascii="Cambria Math" w:hAnsi="Cambria Math"/>
          <w:w w:val="120"/>
          <w:sz w:val="16"/>
        </w:rPr>
        <w:t>)</w:t>
      </w:r>
      <w:r>
        <w:rPr>
          <w:rFonts w:ascii="Cambria Math" w:hAnsi="Cambria Math"/>
          <w:spacing w:val="34"/>
          <w:w w:val="120"/>
          <w:sz w:val="16"/>
        </w:rPr>
        <w:t xml:space="preserve"> </w:t>
      </w:r>
      <w:r>
        <w:rPr>
          <w:rFonts w:ascii="Calibri" w:hAnsi="Calibri"/>
          <w:i/>
          <w:spacing w:val="-28"/>
          <w:w w:val="110"/>
          <w:position w:val="7"/>
          <w:sz w:val="24"/>
        </w:rPr>
        <w:t>w</w:t>
      </w:r>
    </w:p>
    <w:p w14:paraId="3F844EFA" w14:textId="77777777" w:rsidR="00457FD8" w:rsidRDefault="00000000">
      <w:pPr>
        <w:pStyle w:val="a3"/>
        <w:spacing w:before="193"/>
        <w:ind w:left="0"/>
        <w:rPr>
          <w:rFonts w:ascii="Calibri"/>
          <w:i/>
          <w:sz w:val="16"/>
        </w:rPr>
      </w:pPr>
      <w:r>
        <w:br w:type="column"/>
      </w:r>
    </w:p>
    <w:p w14:paraId="51D6A922" w14:textId="77777777" w:rsidR="00457FD8" w:rsidRDefault="00000000">
      <w:pPr>
        <w:spacing w:before="1"/>
        <w:rPr>
          <w:rFonts w:ascii="Calibri" w:hAnsi="Calibri"/>
          <w:i/>
          <w:sz w:val="16"/>
        </w:rPr>
      </w:pPr>
      <w:r>
        <w:rPr>
          <w:rFonts w:ascii="Calibri" w:hAnsi="Calibri"/>
          <w:i/>
          <w:spacing w:val="-5"/>
          <w:w w:val="125"/>
          <w:sz w:val="16"/>
        </w:rPr>
        <w:t>u</w:t>
      </w:r>
      <w:r>
        <w:rPr>
          <w:rFonts w:ascii="Cambria" w:hAnsi="Cambria"/>
          <w:spacing w:val="-5"/>
          <w:w w:val="125"/>
          <w:sz w:val="16"/>
        </w:rPr>
        <w:t>→</w:t>
      </w:r>
      <w:r>
        <w:rPr>
          <w:rFonts w:ascii="Calibri" w:hAnsi="Calibri"/>
          <w:i/>
          <w:spacing w:val="-5"/>
          <w:w w:val="125"/>
          <w:sz w:val="16"/>
        </w:rPr>
        <w:t>x</w:t>
      </w:r>
    </w:p>
    <w:p>
      <w:pPr>
        <w:spacing w:before="1"/>
        <w:rPr>
          <w:rFonts w:ascii="Calibri" w:hAnsi="Calibri"/>
          <w:i/>
          <w:sz w:val="16"/>
        </w:rPr>
      </w:pPr>
      <w:r>
        <w:rPr>
          <w:i/>
        </w:rPr>
        <w:t>너→x</w:t>
      </w:r>
    </w:p>
    <w:p w14:paraId="33234ECD" w14:textId="77777777" w:rsidR="00457FD8" w:rsidRDefault="00457FD8">
      <w:pPr>
        <w:rPr>
          <w:rFonts w:ascii="Calibri" w:hAnsi="Calibri"/>
          <w:i/>
          <w:sz w:val="16"/>
        </w:rPr>
        <w:sectPr w:rsidR="00457FD8">
          <w:type w:val="continuous"/>
          <w:pgSz w:w="11910" w:h="16840"/>
          <w:pgMar w:top="1920" w:right="708" w:bottom="280" w:left="1133" w:header="0" w:footer="2115" w:gutter="0"/>
          <w:cols w:num="3" w:space="720" w:equalWidth="0">
            <w:col w:w="4711" w:space="0"/>
            <w:col w:w="929" w:space="0"/>
            <w:col w:w="4429"/>
          </w:cols>
        </w:sectPr>
      </w:pPr>
    </w:p>
    <w:p w14:paraId="6C92D2F4" w14:textId="77777777" w:rsidR="00457FD8" w:rsidRDefault="00000000">
      <w:pPr>
        <w:pStyle w:val="a3"/>
        <w:spacing w:before="174" w:line="393" w:lineRule="auto"/>
        <w:ind w:right="564"/>
      </w:pPr>
      <w:r>
        <w:t>where</w:t>
      </w:r>
      <w:r>
        <w:rPr>
          <w:spacing w:val="-7"/>
        </w:rPr>
        <w:t xml:space="preserve"> </w:t>
      </w:r>
      <w:r>
        <w:t>N</w:t>
      </w:r>
      <w:r>
        <w:rPr>
          <w:vertAlign w:val="superscript"/>
        </w:rPr>
        <w:t>+</w:t>
      </w:r>
      <w:r>
        <w:t>(u)</w:t>
      </w:r>
      <w:r>
        <w:rPr>
          <w:spacing w:val="-7"/>
        </w:rPr>
        <w:t xml:space="preserve"> </w:t>
      </w:r>
      <w:r>
        <w:t>is</w:t>
      </w:r>
      <w:r>
        <w:rPr>
          <w:spacing w:val="-7"/>
        </w:rPr>
        <w:t xml:space="preserve"> </w:t>
      </w:r>
      <w:r>
        <w:t>the</w:t>
      </w:r>
      <w:r>
        <w:rPr>
          <w:spacing w:val="-7"/>
        </w:rPr>
        <w:t xml:space="preserve"> </w:t>
      </w:r>
      <w:r>
        <w:t>set</w:t>
      </w:r>
      <w:r>
        <w:rPr>
          <w:spacing w:val="-7"/>
        </w:rPr>
        <w:t xml:space="preserve"> </w:t>
      </w:r>
      <w:r>
        <w:t>of</w:t>
      </w:r>
      <w:r>
        <w:rPr>
          <w:spacing w:val="-7"/>
        </w:rPr>
        <w:t xml:space="preserve"> </w:t>
      </w:r>
      <w:r>
        <w:t>out-neighbors</w:t>
      </w:r>
      <w:r>
        <w:rPr>
          <w:spacing w:val="-7"/>
        </w:rPr>
        <w:t xml:space="preserve"> </w:t>
      </w:r>
      <w:r>
        <w:t>of</w:t>
      </w:r>
      <w:r>
        <w:rPr>
          <w:spacing w:val="-7"/>
        </w:rPr>
        <w:t xml:space="preserve"> </w:t>
      </w:r>
      <w:r>
        <w:t>u</w:t>
      </w:r>
      <w:r>
        <w:rPr>
          <w:spacing w:val="-7"/>
        </w:rPr>
        <w:t xml:space="preserve"> </w:t>
      </w:r>
      <w:r>
        <w:t>(all</w:t>
      </w:r>
      <w:r>
        <w:rPr>
          <w:spacing w:val="-7"/>
        </w:rPr>
        <w:t xml:space="preserve"> </w:t>
      </w:r>
      <w:r>
        <w:t>nodes</w:t>
      </w:r>
      <w:r>
        <w:rPr>
          <w:spacing w:val="-7"/>
        </w:rPr>
        <w:t xml:space="preserve"> </w:t>
      </w:r>
      <w:r>
        <w:t>x</w:t>
      </w:r>
      <w:r>
        <w:rPr>
          <w:spacing w:val="-7"/>
        </w:rPr>
        <w:t xml:space="preserve"> </w:t>
      </w:r>
      <w:r>
        <w:t>that</w:t>
      </w:r>
      <w:r>
        <w:rPr>
          <w:spacing w:val="-7"/>
        </w:rPr>
        <w:t xml:space="preserve"> </w:t>
      </w:r>
      <w:r>
        <w:t>u</w:t>
      </w:r>
      <w:r>
        <w:rPr>
          <w:spacing w:val="-7"/>
        </w:rPr>
        <w:t xml:space="preserve"> </w:t>
      </w:r>
      <w:r>
        <w:t>approves),</w:t>
      </w:r>
      <w:r>
        <w:rPr>
          <w:spacing w:val="-6"/>
        </w:rPr>
        <w:t xml:space="preserve"> </w:t>
      </w:r>
      <w:r>
        <w:t>x</w:t>
      </w:r>
      <w:r>
        <w:rPr>
          <w:spacing w:val="-7"/>
        </w:rPr>
        <w:t xml:space="preserve"> </w:t>
      </w:r>
      <w:r>
        <w:t>is</w:t>
      </w:r>
      <w:r>
        <w:rPr>
          <w:spacing w:val="-7"/>
        </w:rPr>
        <w:t xml:space="preserve"> </w:t>
      </w:r>
      <w:r>
        <w:t>an</w:t>
      </w:r>
      <w:r>
        <w:rPr>
          <w:spacing w:val="-7"/>
        </w:rPr>
        <w:t xml:space="preserve"> </w:t>
      </w:r>
      <w:r>
        <w:t>element</w:t>
      </w:r>
      <w:r>
        <w:rPr>
          <w:spacing w:val="-7"/>
        </w:rPr>
        <w:t xml:space="preserve"> </w:t>
      </w:r>
      <w:r>
        <w:t>of</w:t>
      </w:r>
      <w:r>
        <w:rPr>
          <w:spacing w:val="-7"/>
        </w:rPr>
        <w:t xml:space="preserve"> </w:t>
      </w:r>
      <w:r>
        <w:t>N</w:t>
      </w:r>
      <w:r>
        <w:rPr>
          <w:vertAlign w:val="superscript"/>
        </w:rPr>
        <w:t>+</w:t>
      </w:r>
      <w:r>
        <w:t xml:space="preserve">(u), and </w:t>
      </w:r>
      <w:r>
        <w:rPr>
          <w:rFonts w:ascii="Calibri" w:hAnsi="Calibri"/>
          <w:i/>
        </w:rPr>
        <w:t>W</w:t>
      </w:r>
      <w:r>
        <w:rPr>
          <w:rFonts w:ascii="Calibri" w:hAnsi="Calibri"/>
          <w:i/>
          <w:vertAlign w:val="subscript"/>
        </w:rPr>
        <w:t>u</w:t>
      </w:r>
      <w:r>
        <w:rPr>
          <w:rFonts w:ascii="Cambria" w:hAnsi="Cambria"/>
          <w:vertAlign w:val="subscript"/>
        </w:rPr>
        <w:t>→</w:t>
      </w:r>
      <w:r>
        <w:rPr>
          <w:rFonts w:ascii="Calibri" w:hAnsi="Calibri"/>
          <w:i/>
          <w:vertAlign w:val="subscript"/>
        </w:rPr>
        <w:t>v</w:t>
      </w:r>
      <w:r>
        <w:t>is the latest allowance amount from wallet u to wallet v.</w:t>
      </w:r>
    </w:p>
    <w:p>
      <w:pPr>
        <w:pStyle w:val="a3"/>
        <w:spacing w:before="174" w:line="393" w:lineRule="auto"/>
        <w:ind w:right="564"/>
      </w:pPr>
      <w:r>
        <w:rPr>
          <w:i/>
        </w:rPr>
        <w:t>여기서 N+(u)는 u의 외부 이웃 집합(u가 승인하는 모든 노드 x)이고, x는 N+(u)의 요소이며, Wu→vis는 지갑 u에서 지갑 v까지의 최신 허용 금액입니다.</w:t>
      </w:r>
    </w:p>
    <w:p w14:paraId="57B3DB97" w14:textId="77777777" w:rsidR="00457FD8" w:rsidRDefault="00000000">
      <w:pPr>
        <w:pStyle w:val="a4"/>
        <w:numPr>
          <w:ilvl w:val="3"/>
          <w:numId w:val="10"/>
        </w:numPr>
        <w:tabs>
          <w:tab w:val="left" w:pos="713"/>
          <w:tab w:val="left" w:pos="715"/>
        </w:tabs>
        <w:spacing w:before="88" w:line="345" w:lineRule="auto"/>
        <w:ind w:left="715" w:right="563" w:hanging="411"/>
        <w:jc w:val="left"/>
        <w:rPr>
          <w:sz w:val="24"/>
        </w:rPr>
      </w:pPr>
      <w:r>
        <w:rPr>
          <w:sz w:val="24"/>
        </w:rPr>
        <w:t>The equation above specifies the transition probability used by EndorseRank:</w:t>
      </w:r>
      <w:r>
        <w:rPr>
          <w:spacing w:val="39"/>
          <w:sz w:val="24"/>
        </w:rPr>
        <w:t xml:space="preserve"> </w:t>
      </w:r>
      <w:r>
        <w:rPr>
          <w:rFonts w:ascii="Calibri" w:hAnsi="Calibri"/>
          <w:i/>
          <w:sz w:val="24"/>
        </w:rPr>
        <w:t>P</w:t>
      </w:r>
      <w:r>
        <w:rPr>
          <w:rFonts w:ascii="Calibri" w:hAnsi="Calibri"/>
          <w:i/>
          <w:sz w:val="24"/>
          <w:vertAlign w:val="subscript"/>
        </w:rPr>
        <w:t>u</w:t>
      </w:r>
      <w:r>
        <w:rPr>
          <w:rFonts w:ascii="Cambria" w:hAnsi="Cambria"/>
          <w:sz w:val="24"/>
          <w:vertAlign w:val="subscript"/>
        </w:rPr>
        <w:t>→</w:t>
      </w:r>
      <w:r>
        <w:rPr>
          <w:rFonts w:ascii="Calibri" w:hAnsi="Calibri"/>
          <w:i/>
          <w:sz w:val="24"/>
          <w:vertAlign w:val="subscript"/>
        </w:rPr>
        <w:t>v</w:t>
      </w:r>
      <w:r>
        <w:rPr>
          <w:rFonts w:ascii="Calibri" w:hAnsi="Calibri"/>
          <w:i/>
          <w:spacing w:val="33"/>
          <w:sz w:val="24"/>
        </w:rPr>
        <w:t xml:space="preserve"> </w:t>
      </w:r>
      <w:r>
        <w:rPr>
          <w:sz w:val="24"/>
        </w:rPr>
        <w:t>equals Wu</w:t>
      </w:r>
      <w:r>
        <w:rPr>
          <w:rFonts w:ascii="Lucida Sans Unicode" w:hAnsi="Lucida Sans Unicode"/>
          <w:sz w:val="24"/>
        </w:rPr>
        <w:t>→</w:t>
      </w:r>
      <w:r>
        <w:rPr>
          <w:sz w:val="24"/>
        </w:rPr>
        <w:t>v</w:t>
      </w:r>
      <w:r>
        <w:rPr>
          <w:spacing w:val="15"/>
          <w:sz w:val="24"/>
        </w:rPr>
        <w:t xml:space="preserve"> </w:t>
      </w:r>
      <w:r>
        <w:rPr>
          <w:sz w:val="24"/>
        </w:rPr>
        <w:t>divided</w:t>
      </w:r>
      <w:r>
        <w:rPr>
          <w:spacing w:val="15"/>
          <w:sz w:val="24"/>
        </w:rPr>
        <w:t xml:space="preserve"> </w:t>
      </w:r>
      <w:r>
        <w:rPr>
          <w:sz w:val="24"/>
        </w:rPr>
        <w:t>by</w:t>
      </w:r>
      <w:r>
        <w:rPr>
          <w:spacing w:val="15"/>
          <w:sz w:val="24"/>
        </w:rPr>
        <w:t xml:space="preserve"> </w:t>
      </w:r>
      <w:r>
        <w:rPr>
          <w:sz w:val="24"/>
        </w:rPr>
        <w:t>the</w:t>
      </w:r>
      <w:r>
        <w:rPr>
          <w:spacing w:val="15"/>
          <w:sz w:val="24"/>
        </w:rPr>
        <w:t xml:space="preserve"> </w:t>
      </w:r>
      <w:r>
        <w:rPr>
          <w:sz w:val="24"/>
        </w:rPr>
        <w:t>sum</w:t>
      </w:r>
      <w:r>
        <w:rPr>
          <w:spacing w:val="15"/>
          <w:sz w:val="24"/>
        </w:rPr>
        <w:t xml:space="preserve"> </w:t>
      </w:r>
      <w:r>
        <w:rPr>
          <w:sz w:val="24"/>
        </w:rPr>
        <w:t>of</w:t>
      </w:r>
      <w:r>
        <w:rPr>
          <w:spacing w:val="15"/>
          <w:sz w:val="24"/>
        </w:rPr>
        <w:t xml:space="preserve"> </w:t>
      </w:r>
      <w:r>
        <w:rPr>
          <w:sz w:val="24"/>
        </w:rPr>
        <w:t>all</w:t>
      </w:r>
      <w:r>
        <w:rPr>
          <w:spacing w:val="15"/>
          <w:sz w:val="24"/>
        </w:rPr>
        <w:t xml:space="preserve"> </w:t>
      </w:r>
      <w:r>
        <w:rPr>
          <w:sz w:val="24"/>
        </w:rPr>
        <w:t>outgoing</w:t>
      </w:r>
      <w:r>
        <w:rPr>
          <w:spacing w:val="16"/>
          <w:sz w:val="24"/>
        </w:rPr>
        <w:t xml:space="preserve"> </w:t>
      </w:r>
      <w:r>
        <w:rPr>
          <w:sz w:val="24"/>
        </w:rPr>
        <w:t>allowance</w:t>
      </w:r>
      <w:r>
        <w:rPr>
          <w:spacing w:val="15"/>
          <w:sz w:val="24"/>
        </w:rPr>
        <w:t xml:space="preserve"> </w:t>
      </w:r>
      <w:r>
        <w:rPr>
          <w:sz w:val="24"/>
        </w:rPr>
        <w:t>amounts</w:t>
      </w:r>
      <w:r>
        <w:rPr>
          <w:spacing w:val="15"/>
          <w:sz w:val="24"/>
        </w:rPr>
        <w:t xml:space="preserve"> </w:t>
      </w:r>
      <w:r>
        <w:rPr>
          <w:sz w:val="24"/>
        </w:rPr>
        <w:t>from</w:t>
      </w:r>
      <w:r>
        <w:rPr>
          <w:spacing w:val="15"/>
          <w:sz w:val="24"/>
        </w:rPr>
        <w:t xml:space="preserve"> </w:t>
      </w:r>
      <w:r>
        <w:rPr>
          <w:sz w:val="24"/>
        </w:rPr>
        <w:t>wallet</w:t>
      </w:r>
      <w:r>
        <w:rPr>
          <w:spacing w:val="15"/>
          <w:sz w:val="24"/>
        </w:rPr>
        <w:t xml:space="preserve"> </w:t>
      </w:r>
      <w:r>
        <w:rPr>
          <w:sz w:val="24"/>
        </w:rPr>
        <w:t>u,</w:t>
      </w:r>
      <w:r>
        <w:rPr>
          <w:spacing w:val="20"/>
          <w:sz w:val="24"/>
        </w:rPr>
        <w:t xml:space="preserve"> </w:t>
      </w:r>
      <w:r>
        <w:rPr>
          <w:sz w:val="24"/>
        </w:rPr>
        <w:t>where</w:t>
      </w:r>
      <w:r>
        <w:rPr>
          <w:spacing w:val="15"/>
          <w:sz w:val="24"/>
        </w:rPr>
        <w:t xml:space="preserve"> </w:t>
      </w:r>
      <w:r>
        <w:rPr>
          <w:sz w:val="24"/>
        </w:rPr>
        <w:t>each</w:t>
      </w:r>
    </w:p>
    <w:p>
      <w:pPr>
        <w:pStyle w:val="a4"/>
        <w:numPr>
          <w:ilvl w:val="3"/>
          <w:numId w:val="10"/>
        </w:numPr>
        <w:tabs>
          <w:tab w:val="left" w:pos="713"/>
          <w:tab w:val="left" w:pos="715"/>
        </w:tabs>
        <w:spacing w:before="88" w:line="345" w:lineRule="auto"/>
        <w:ind w:left="715" w:right="563" w:hanging="411"/>
        <w:jc w:val="left"/>
        <w:rPr>
          <w:sz w:val="24"/>
        </w:rPr>
      </w:pPr>
      <w:r>
        <w:rPr>
          <w:i/>
        </w:rPr>
        <w:t>위의 방정식은 EndorseRank에서 사용되는 전환 확률을 지정합니다. Pu→v는 Wu→v를 지갑 u에서 나가는 모든 허용량의 합으로 나눈 것과 같습니다.</w:t>
      </w:r>
    </w:p>
    <w:p w14:paraId="29FC20ED" w14:textId="77777777" w:rsidR="00457FD8" w:rsidRDefault="00000000">
      <w:pPr>
        <w:pStyle w:val="a3"/>
        <w:spacing w:line="294" w:lineRule="exact"/>
        <w:ind w:left="715"/>
      </w:pPr>
      <w:r>
        <w:rPr>
          <w:rFonts w:ascii="Calibri" w:hAnsi="Calibri"/>
          <w:i/>
        </w:rPr>
        <w:t>W</w:t>
      </w:r>
      <w:r>
        <w:rPr>
          <w:rFonts w:ascii="Calibri" w:hAnsi="Calibri"/>
          <w:i/>
          <w:vertAlign w:val="subscript"/>
        </w:rPr>
        <w:t>u</w:t>
      </w:r>
      <w:r>
        <w:rPr>
          <w:rFonts w:ascii="Cambria" w:hAnsi="Cambria"/>
          <w:vertAlign w:val="subscript"/>
        </w:rPr>
        <w:t>→</w:t>
      </w:r>
      <w:r>
        <w:rPr>
          <w:rFonts w:ascii="Calibri" w:hAnsi="Calibri"/>
          <w:i/>
          <w:vertAlign w:val="subscript"/>
        </w:rPr>
        <w:t>v</w:t>
      </w:r>
      <w:r>
        <w:rPr>
          <w:rFonts w:ascii="Calibri" w:hAnsi="Calibri"/>
          <w:i/>
          <w:spacing w:val="31"/>
        </w:rPr>
        <w:t xml:space="preserve"> </w:t>
      </w:r>
      <w:r>
        <w:t>denotes</w:t>
      </w:r>
      <w:r>
        <w:rPr>
          <w:spacing w:val="10"/>
        </w:rPr>
        <w:t xml:space="preserve"> </w:t>
      </w:r>
      <w:r>
        <w:t>the</w:t>
      </w:r>
      <w:r>
        <w:rPr>
          <w:spacing w:val="10"/>
        </w:rPr>
        <w:t xml:space="preserve"> </w:t>
      </w:r>
      <w:r>
        <w:t>latest</w:t>
      </w:r>
      <w:r>
        <w:rPr>
          <w:spacing w:val="11"/>
        </w:rPr>
        <w:t xml:space="preserve"> </w:t>
      </w:r>
      <w:r>
        <w:t>allowance</w:t>
      </w:r>
      <w:r>
        <w:rPr>
          <w:spacing w:val="10"/>
        </w:rPr>
        <w:t xml:space="preserve"> </w:t>
      </w:r>
      <w:r>
        <w:t>amount</w:t>
      </w:r>
      <w:r>
        <w:rPr>
          <w:spacing w:val="11"/>
        </w:rPr>
        <w:t xml:space="preserve"> </w:t>
      </w:r>
      <w:r>
        <w:t>on</w:t>
      </w:r>
      <w:r>
        <w:rPr>
          <w:spacing w:val="10"/>
        </w:rPr>
        <w:t xml:space="preserve"> </w:t>
      </w:r>
      <w:r>
        <w:t>edge</w:t>
      </w:r>
      <w:r>
        <w:rPr>
          <w:spacing w:val="11"/>
        </w:rPr>
        <w:t xml:space="preserve"> </w:t>
      </w:r>
      <w:r>
        <w:t>u</w:t>
      </w:r>
      <w:r>
        <w:rPr>
          <w:rFonts w:ascii="Lucida Sans Unicode" w:hAnsi="Lucida Sans Unicode"/>
        </w:rPr>
        <w:t>→</w:t>
      </w:r>
      <w:r>
        <w:t>v.</w:t>
      </w:r>
      <w:r>
        <w:rPr>
          <w:spacing w:val="53"/>
        </w:rPr>
        <w:t xml:space="preserve"> </w:t>
      </w:r>
      <w:r>
        <w:t>Thus,</w:t>
      </w:r>
      <w:r>
        <w:rPr>
          <w:spacing w:val="13"/>
        </w:rPr>
        <w:t xml:space="preserve"> </w:t>
      </w:r>
      <w:r>
        <w:t>each</w:t>
      </w:r>
      <w:r>
        <w:rPr>
          <w:spacing w:val="11"/>
        </w:rPr>
        <w:t xml:space="preserve"> </w:t>
      </w:r>
      <w:r>
        <w:t>wallet</w:t>
      </w:r>
      <w:r>
        <w:rPr>
          <w:spacing w:val="10"/>
        </w:rPr>
        <w:t xml:space="preserve"> </w:t>
      </w:r>
      <w:r>
        <w:t>distributes</w:t>
      </w:r>
      <w:r>
        <w:rPr>
          <w:spacing w:val="11"/>
        </w:rPr>
        <w:t xml:space="preserve"> </w:t>
      </w:r>
      <w:r>
        <w:rPr>
          <w:spacing w:val="-5"/>
        </w:rPr>
        <w:t>its</w:t>
      </w:r>
    </w:p>
    <w:p>
      <w:pPr>
        <w:pStyle w:val="a3"/>
        <w:spacing w:line="294" w:lineRule="exact"/>
        <w:ind w:left="715"/>
      </w:pPr>
      <w:r>
        <w:rPr>
          <w:i/>
        </w:rPr>
        <w:t>Wu→v는 모서리 u→v에 대한 최신 허용량을 나타냅니다. 따라서 각 지갑은</w:t>
      </w:r>
    </w:p>
    <w:p w14:paraId="4887DB3F" w14:textId="77777777" w:rsidR="00457FD8" w:rsidRDefault="00000000">
      <w:pPr>
        <w:pStyle w:val="a3"/>
        <w:spacing w:before="126" w:line="396" w:lineRule="auto"/>
        <w:ind w:left="715" w:right="564"/>
      </w:pPr>
      <w:r>
        <w:t>PageRank mass only across currently active approval relationships, proportionally to nor-malized allowance strength.</w:t>
      </w:r>
    </w:p>
    <w:p>
      <w:pPr>
        <w:pStyle w:val="a3"/>
        <w:spacing w:before="126" w:line="396" w:lineRule="auto"/>
        <w:ind w:left="715" w:right="564"/>
      </w:pPr>
      <w:r>
        <w:rPr>
          <w:i/>
        </w:rPr>
        <w:t>PageRank 질량은 현재 활성 승인 관계 전반에 걸쳐서 정규화된 여유 강도에 비례합니다.</w:t>
      </w:r>
    </w:p>
    <w:p w14:paraId="1EF2CDBD" w14:textId="77777777" w:rsidR="00457FD8" w:rsidRDefault="00000000">
      <w:pPr>
        <w:pStyle w:val="a4"/>
        <w:numPr>
          <w:ilvl w:val="3"/>
          <w:numId w:val="10"/>
        </w:numPr>
        <w:tabs>
          <w:tab w:val="left" w:pos="715"/>
        </w:tabs>
        <w:spacing w:before="39" w:line="396" w:lineRule="auto"/>
        <w:ind w:left="715" w:right="394"/>
        <w:jc w:val="left"/>
        <w:rPr>
          <w:sz w:val="24"/>
        </w:rPr>
      </w:pPr>
      <w:r>
        <w:rPr>
          <w:spacing w:val="-2"/>
          <w:sz w:val="24"/>
        </w:rPr>
        <w:t>Use</w:t>
      </w:r>
      <w:r>
        <w:rPr>
          <w:spacing w:val="-13"/>
          <w:sz w:val="24"/>
        </w:rPr>
        <w:t xml:space="preserve"> </w:t>
      </w:r>
      <w:r>
        <w:rPr>
          <w:spacing w:val="-2"/>
          <w:sz w:val="24"/>
        </w:rPr>
        <w:t>a</w:t>
      </w:r>
      <w:r>
        <w:rPr>
          <w:spacing w:val="-13"/>
          <w:sz w:val="24"/>
        </w:rPr>
        <w:t xml:space="preserve"> </w:t>
      </w:r>
      <w:r>
        <w:rPr>
          <w:spacing w:val="-2"/>
          <w:sz w:val="24"/>
        </w:rPr>
        <w:t>standard</w:t>
      </w:r>
      <w:r>
        <w:rPr>
          <w:spacing w:val="-13"/>
          <w:sz w:val="24"/>
        </w:rPr>
        <w:t xml:space="preserve"> </w:t>
      </w:r>
      <w:r>
        <w:rPr>
          <w:spacing w:val="-2"/>
          <w:sz w:val="24"/>
        </w:rPr>
        <w:t>damping</w:t>
      </w:r>
      <w:r>
        <w:rPr>
          <w:spacing w:val="-13"/>
          <w:sz w:val="24"/>
        </w:rPr>
        <w:t xml:space="preserve"> </w:t>
      </w:r>
      <w:r>
        <w:rPr>
          <w:spacing w:val="-2"/>
          <w:sz w:val="24"/>
        </w:rPr>
        <w:t>factor</w:t>
      </w:r>
      <w:r>
        <w:rPr>
          <w:spacing w:val="-13"/>
          <w:sz w:val="24"/>
        </w:rPr>
        <w:t xml:space="preserve"> </w:t>
      </w:r>
      <w:r>
        <w:rPr>
          <w:spacing w:val="-2"/>
          <w:sz w:val="24"/>
        </w:rPr>
        <w:t>(e.g.,</w:t>
      </w:r>
      <w:r>
        <w:rPr>
          <w:spacing w:val="-8"/>
          <w:sz w:val="24"/>
        </w:rPr>
        <w:t xml:space="preserve"> </w:t>
      </w:r>
      <w:r>
        <w:rPr>
          <w:spacing w:val="-2"/>
          <w:sz w:val="24"/>
        </w:rPr>
        <w:t>0.85),</w:t>
      </w:r>
      <w:r>
        <w:rPr>
          <w:spacing w:val="-8"/>
          <w:sz w:val="24"/>
        </w:rPr>
        <w:t xml:space="preserve"> </w:t>
      </w:r>
      <w:r>
        <w:rPr>
          <w:spacing w:val="-2"/>
          <w:sz w:val="24"/>
        </w:rPr>
        <w:t>but</w:t>
      </w:r>
      <w:r>
        <w:rPr>
          <w:spacing w:val="-13"/>
          <w:sz w:val="24"/>
        </w:rPr>
        <w:t xml:space="preserve"> </w:t>
      </w:r>
      <w:r>
        <w:rPr>
          <w:spacing w:val="-2"/>
          <w:sz w:val="24"/>
        </w:rPr>
        <w:t>do</w:t>
      </w:r>
      <w:r>
        <w:rPr>
          <w:spacing w:val="-13"/>
          <w:sz w:val="24"/>
        </w:rPr>
        <w:t xml:space="preserve"> </w:t>
      </w:r>
      <w:r>
        <w:rPr>
          <w:spacing w:val="-2"/>
          <w:sz w:val="24"/>
        </w:rPr>
        <w:t>not</w:t>
      </w:r>
      <w:r>
        <w:rPr>
          <w:spacing w:val="-13"/>
          <w:sz w:val="24"/>
        </w:rPr>
        <w:t xml:space="preserve"> </w:t>
      </w:r>
      <w:r>
        <w:rPr>
          <w:spacing w:val="-2"/>
          <w:sz w:val="24"/>
        </w:rPr>
        <w:t>incorporate</w:t>
      </w:r>
      <w:r>
        <w:rPr>
          <w:spacing w:val="-13"/>
          <w:sz w:val="24"/>
        </w:rPr>
        <w:t xml:space="preserve"> </w:t>
      </w:r>
      <w:r>
        <w:rPr>
          <w:spacing w:val="-2"/>
          <w:sz w:val="24"/>
        </w:rPr>
        <w:t>any</w:t>
      </w:r>
      <w:r>
        <w:rPr>
          <w:spacing w:val="-13"/>
          <w:sz w:val="24"/>
        </w:rPr>
        <w:t xml:space="preserve"> </w:t>
      </w:r>
      <w:r>
        <w:rPr>
          <w:spacing w:val="-2"/>
          <w:sz w:val="24"/>
        </w:rPr>
        <w:t>additional</w:t>
      </w:r>
      <w:r>
        <w:rPr>
          <w:spacing w:val="-13"/>
          <w:sz w:val="24"/>
        </w:rPr>
        <w:t xml:space="preserve"> </w:t>
      </w:r>
      <w:r>
        <w:rPr>
          <w:spacing w:val="-2"/>
          <w:sz w:val="24"/>
        </w:rPr>
        <w:t xml:space="preserve">time-weighting </w:t>
      </w:r>
      <w:r>
        <w:rPr>
          <w:sz w:val="24"/>
        </w:rPr>
        <w:t>or value-decay beyond the raw allowance.</w:t>
      </w:r>
      <w:r>
        <w:rPr>
          <w:spacing w:val="40"/>
          <w:sz w:val="24"/>
        </w:rPr>
        <w:t xml:space="preserve"> </w:t>
      </w:r>
      <w:r>
        <w:rPr>
          <w:sz w:val="24"/>
        </w:rPr>
        <w:t>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pPr>
        <w:pStyle w:val="a4"/>
        <w:numPr>
          <w:ilvl w:val="3"/>
          <w:numId w:val="10"/>
        </w:numPr>
        <w:tabs>
          <w:tab w:val="left" w:pos="715"/>
        </w:tabs>
        <w:spacing w:before="39" w:line="396" w:lineRule="auto"/>
        <w:ind w:left="715" w:right="394"/>
        <w:jc w:val="left"/>
        <w:rPr>
          <w:sz w:val="24"/>
        </w:rPr>
      </w:pPr>
      <w:r>
        <w:rPr>
          <w:i/>
        </w:rPr>
        <w:t>표준 감쇠 인자(예: 0.85)를 사용하되, 기본 허용치 이상으로 추가적인 시간 가중치 또는 가치 하락을 포함하지 마십시오. 이를 통해 전환 모델이 PageRank 스타일 수렴 보장과 일관되게 유지되고, 경험적 정당성 없이 추가 하이퍼 매개변수 조정을 방지하며, 시간 조정 점수가 아닌 원시 허용 가중치에 대해 정의된 기준선과의 비교 가능성이 유지됩니다.</w:t>
      </w:r>
    </w:p>
    <w:p w14:paraId="63CB9AEF" w14:textId="77777777" w:rsidR="00457FD8" w:rsidRDefault="00000000">
      <w:pPr>
        <w:pStyle w:val="a4"/>
        <w:numPr>
          <w:ilvl w:val="4"/>
          <w:numId w:val="10"/>
        </w:numPr>
        <w:tabs>
          <w:tab w:val="left" w:pos="666"/>
        </w:tabs>
        <w:spacing w:before="118"/>
        <w:ind w:left="666" w:hanging="214"/>
        <w:jc w:val="left"/>
        <w:rPr>
          <w:sz w:val="24"/>
        </w:rPr>
      </w:pPr>
      <w:r>
        <w:rPr>
          <w:b/>
          <w:sz w:val="24"/>
        </w:rPr>
        <w:t>O2.2:</w:t>
      </w:r>
      <w:r>
        <w:rPr>
          <w:b/>
          <w:spacing w:val="31"/>
          <w:sz w:val="24"/>
        </w:rPr>
        <w:t xml:space="preserve"> </w:t>
      </w:r>
      <w:r>
        <w:rPr>
          <w:sz w:val="24"/>
        </w:rPr>
        <w:t>Optimize</w:t>
      </w:r>
      <w:r>
        <w:rPr>
          <w:spacing w:val="3"/>
          <w:sz w:val="24"/>
        </w:rPr>
        <w:t xml:space="preserve"> </w:t>
      </w:r>
      <w:r>
        <w:rPr>
          <w:sz w:val="24"/>
        </w:rPr>
        <w:t>the</w:t>
      </w:r>
      <w:r>
        <w:rPr>
          <w:spacing w:val="3"/>
          <w:sz w:val="24"/>
        </w:rPr>
        <w:t xml:space="preserve"> </w:t>
      </w:r>
      <w:r>
        <w:rPr>
          <w:sz w:val="24"/>
        </w:rPr>
        <w:t>EndorseRank</w:t>
      </w:r>
      <w:r>
        <w:rPr>
          <w:spacing w:val="3"/>
          <w:sz w:val="24"/>
        </w:rPr>
        <w:t xml:space="preserve"> </w:t>
      </w:r>
      <w:r>
        <w:rPr>
          <w:sz w:val="24"/>
        </w:rPr>
        <w:t>implementation</w:t>
      </w:r>
      <w:r>
        <w:rPr>
          <w:spacing w:val="4"/>
          <w:sz w:val="24"/>
        </w:rPr>
        <w:t xml:space="preserve"> </w:t>
      </w:r>
      <w:r>
        <w:rPr>
          <w:sz w:val="24"/>
        </w:rPr>
        <w:t>for</w:t>
      </w:r>
      <w:r>
        <w:rPr>
          <w:spacing w:val="2"/>
          <w:sz w:val="24"/>
        </w:rPr>
        <w:t xml:space="preserve"> </w:t>
      </w:r>
      <w:r>
        <w:rPr>
          <w:sz w:val="24"/>
        </w:rPr>
        <w:t>large,</w:t>
      </w:r>
      <w:r>
        <w:rPr>
          <w:spacing w:val="6"/>
          <w:sz w:val="24"/>
        </w:rPr>
        <w:t xml:space="preserve"> </w:t>
      </w:r>
      <w:r>
        <w:rPr>
          <w:sz w:val="24"/>
        </w:rPr>
        <w:t>sparse</w:t>
      </w:r>
      <w:r>
        <w:rPr>
          <w:spacing w:val="3"/>
          <w:sz w:val="24"/>
        </w:rPr>
        <w:t xml:space="preserve"> </w:t>
      </w:r>
      <w:r>
        <w:rPr>
          <w:sz w:val="24"/>
        </w:rPr>
        <w:t>graphs</w:t>
      </w:r>
      <w:r>
        <w:rPr>
          <w:spacing w:val="2"/>
          <w:sz w:val="24"/>
        </w:rPr>
        <w:t xml:space="preserve"> </w:t>
      </w:r>
      <w:r>
        <w:rPr>
          <w:sz w:val="24"/>
        </w:rPr>
        <w:t>by</w:t>
      </w:r>
      <w:r>
        <w:rPr>
          <w:spacing w:val="4"/>
          <w:sz w:val="24"/>
        </w:rPr>
        <w:t xml:space="preserve"> </w:t>
      </w:r>
      <w:r>
        <w:rPr>
          <w:sz w:val="24"/>
        </w:rPr>
        <w:t>using</w:t>
      </w:r>
      <w:r>
        <w:rPr>
          <w:spacing w:val="3"/>
          <w:sz w:val="24"/>
        </w:rPr>
        <w:t xml:space="preserve"> </w:t>
      </w:r>
      <w:r>
        <w:rPr>
          <w:spacing w:val="-2"/>
          <w:sz w:val="24"/>
        </w:rPr>
        <w:t>sparse-</w:t>
      </w:r>
    </w:p>
    <w:p>
      <w:pPr>
        <w:pStyle w:val="a4"/>
        <w:numPr>
          <w:ilvl w:val="4"/>
          <w:numId w:val="10"/>
        </w:numPr>
        <w:tabs>
          <w:tab w:val="left" w:pos="666"/>
        </w:tabs>
        <w:spacing w:before="118"/>
        <w:ind w:left="666" w:hanging="214"/>
        <w:jc w:val="left"/>
        <w:rPr>
          <w:sz w:val="24"/>
        </w:rPr>
      </w:pPr>
      <w:r>
        <w:rPr>
          <w:i/>
        </w:rPr>
        <w:t>O2.2: 희소 그래프를 사용하여 대규모 희소 그래프에 대한 EndorseRank 구현을 최적화합니다.</w:t>
      </w:r>
    </w:p>
    <w:p w14:paraId="1503A369" w14:textId="77777777" w:rsidR="00457FD8" w:rsidRDefault="00457FD8">
      <w:pPr>
        <w:pStyle w:val="a4"/>
        <w:jc w:val="left"/>
        <w:rPr>
          <w:sz w:val="24"/>
        </w:rPr>
        <w:sectPr w:rsidR="00457FD8">
          <w:type w:val="continuous"/>
          <w:pgSz w:w="11910" w:h="16840"/>
          <w:pgMar w:top="1920" w:right="708" w:bottom="280" w:left="1133" w:header="0" w:footer="2115" w:gutter="0"/>
          <w:cols w:space="720"/>
        </w:sectPr>
      </w:pPr>
    </w:p>
    <w:p w14:paraId="47A0ABCA" w14:textId="77777777" w:rsidR="00457FD8" w:rsidRDefault="00000000">
      <w:pPr>
        <w:pStyle w:val="a3"/>
        <w:spacing w:before="72" w:line="396" w:lineRule="auto"/>
        <w:ind w:left="667" w:right="564"/>
      </w:pPr>
      <w:r>
        <w:lastRenderedPageBreak/>
        <w:t>matrix representations and efficient iterative solvers, ensuring that convergence is achieved with minimal memory overhead and fast runtime.</w:t>
      </w:r>
    </w:p>
    <w:p>
      <w:pPr>
        <w:pStyle w:val="a3"/>
        <w:spacing w:before="72" w:line="396" w:lineRule="auto"/>
        <w:ind w:left="667" w:right="564"/>
      </w:pPr>
      <w:r>
        <w:rPr>
          <w:i/>
        </w:rPr>
        <w:t>행렬 표현과 효율적인 반복 솔버를 사용하여 최소한의 메모리 오버헤드와 빠른 런타임으로 수렴을 달성할 수 있습니다.</w:t>
      </w:r>
    </w:p>
    <w:p w14:paraId="79EB4A82" w14:textId="77777777" w:rsidR="00457FD8" w:rsidRDefault="00000000">
      <w:pPr>
        <w:pStyle w:val="3"/>
        <w:numPr>
          <w:ilvl w:val="0"/>
          <w:numId w:val="10"/>
        </w:numPr>
        <w:tabs>
          <w:tab w:val="left" w:pos="399"/>
        </w:tabs>
        <w:ind w:left="399" w:hanging="258"/>
        <w:jc w:val="both"/>
      </w:pPr>
      <w:r>
        <w:t>Reproduction</w:t>
      </w:r>
      <w:r>
        <w:rPr>
          <w:spacing w:val="-13"/>
        </w:rPr>
        <w:t xml:space="preserve"> </w:t>
      </w:r>
      <w:r>
        <w:t>of</w:t>
      </w:r>
      <w:r>
        <w:rPr>
          <w:spacing w:val="-12"/>
        </w:rPr>
        <w:t xml:space="preserve"> </w:t>
      </w:r>
      <w:r>
        <w:t>Baselines</w:t>
      </w:r>
      <w:r>
        <w:rPr>
          <w:spacing w:val="-12"/>
        </w:rPr>
        <w:t xml:space="preserve"> </w:t>
      </w:r>
      <w:r>
        <w:t>and</w:t>
      </w:r>
      <w:r>
        <w:rPr>
          <w:spacing w:val="-13"/>
        </w:rPr>
        <w:t xml:space="preserve"> </w:t>
      </w:r>
      <w:r>
        <w:t>Data</w:t>
      </w:r>
      <w:r>
        <w:rPr>
          <w:spacing w:val="-12"/>
        </w:rPr>
        <w:t xml:space="preserve"> </w:t>
      </w:r>
      <w:r>
        <w:rPr>
          <w:spacing w:val="-2"/>
        </w:rPr>
        <w:t>Consistency</w:t>
      </w:r>
    </w:p>
    <w:p>
      <w:pPr>
        <w:pStyle w:val="3"/>
        <w:numPr>
          <w:ilvl w:val="0"/>
          <w:numId w:val="10"/>
        </w:numPr>
        <w:tabs>
          <w:tab w:val="left" w:pos="399"/>
        </w:tabs>
        <w:ind w:left="399" w:hanging="258"/>
        <w:jc w:val="both"/>
      </w:pPr>
      <w:r>
        <w:rPr>
          <w:i/>
        </w:rPr>
        <w:t>기준선 및 데이터 일관성 재현</w:t>
      </w:r>
    </w:p>
    <w:p w14:paraId="52964D2B" w14:textId="77777777" w:rsidR="00457FD8" w:rsidRDefault="00457FD8">
      <w:pPr>
        <w:pStyle w:val="a3"/>
        <w:spacing w:before="19"/>
        <w:ind w:left="0"/>
        <w:rPr>
          <w:b/>
        </w:rPr>
      </w:pPr>
    </w:p>
    <w:p w14:paraId="6B1B52D8" w14:textId="77777777" w:rsidR="00457FD8" w:rsidRDefault="00000000">
      <w:pPr>
        <w:pStyle w:val="a4"/>
        <w:numPr>
          <w:ilvl w:val="1"/>
          <w:numId w:val="10"/>
        </w:numPr>
        <w:tabs>
          <w:tab w:val="left" w:pos="666"/>
        </w:tabs>
        <w:ind w:left="666" w:hanging="214"/>
        <w:rPr>
          <w:sz w:val="24"/>
        </w:rPr>
      </w:pPr>
      <w:r>
        <w:rPr>
          <w:b/>
          <w:sz w:val="24"/>
        </w:rPr>
        <w:t>O3.1:</w:t>
      </w:r>
      <w:r>
        <w:rPr>
          <w:b/>
          <w:spacing w:val="10"/>
          <w:sz w:val="24"/>
        </w:rPr>
        <w:t xml:space="preserve"> </w:t>
      </w:r>
      <w:r>
        <w:rPr>
          <w:sz w:val="24"/>
        </w:rPr>
        <w:t>Reproduce</w:t>
      </w:r>
      <w:r>
        <w:rPr>
          <w:spacing w:val="-8"/>
          <w:sz w:val="24"/>
        </w:rPr>
        <w:t xml:space="preserve"> </w:t>
      </w:r>
      <w:r>
        <w:rPr>
          <w:sz w:val="24"/>
        </w:rPr>
        <w:t>two</w:t>
      </w:r>
      <w:r>
        <w:rPr>
          <w:spacing w:val="-7"/>
          <w:sz w:val="24"/>
        </w:rPr>
        <w:t xml:space="preserve"> </w:t>
      </w:r>
      <w:r>
        <w:rPr>
          <w:sz w:val="24"/>
        </w:rPr>
        <w:t>baseline</w:t>
      </w:r>
      <w:r>
        <w:rPr>
          <w:spacing w:val="-8"/>
          <w:sz w:val="24"/>
        </w:rPr>
        <w:t xml:space="preserve"> </w:t>
      </w:r>
      <w:r>
        <w:rPr>
          <w:sz w:val="24"/>
        </w:rPr>
        <w:t>ranking</w:t>
      </w:r>
      <w:r>
        <w:rPr>
          <w:spacing w:val="-7"/>
          <w:sz w:val="24"/>
        </w:rPr>
        <w:t xml:space="preserve"> </w:t>
      </w:r>
      <w:r>
        <w:rPr>
          <w:sz w:val="24"/>
        </w:rPr>
        <w:t>approaches</w:t>
      </w:r>
      <w:r>
        <w:rPr>
          <w:spacing w:val="-8"/>
          <w:sz w:val="24"/>
        </w:rPr>
        <w:t xml:space="preserve"> </w:t>
      </w:r>
      <w:r>
        <w:rPr>
          <w:sz w:val="24"/>
        </w:rPr>
        <w:t>on</w:t>
      </w:r>
      <w:r>
        <w:rPr>
          <w:spacing w:val="-7"/>
          <w:sz w:val="24"/>
        </w:rPr>
        <w:t xml:space="preserve"> </w:t>
      </w:r>
      <w:r>
        <w:rPr>
          <w:sz w:val="24"/>
        </w:rPr>
        <w:t>an</w:t>
      </w:r>
      <w:r>
        <w:rPr>
          <w:spacing w:val="-8"/>
          <w:sz w:val="24"/>
        </w:rPr>
        <w:t xml:space="preserve"> </w:t>
      </w:r>
      <w:r>
        <w:rPr>
          <w:sz w:val="24"/>
        </w:rPr>
        <w:t>identical</w:t>
      </w:r>
      <w:r>
        <w:rPr>
          <w:spacing w:val="-7"/>
          <w:sz w:val="24"/>
        </w:rPr>
        <w:t xml:space="preserve"> </w:t>
      </w:r>
      <w:r>
        <w:rPr>
          <w:sz w:val="24"/>
        </w:rPr>
        <w:t>wallet</w:t>
      </w:r>
      <w:r>
        <w:rPr>
          <w:spacing w:val="-8"/>
          <w:sz w:val="24"/>
        </w:rPr>
        <w:t xml:space="preserve"> </w:t>
      </w:r>
      <w:r>
        <w:rPr>
          <w:sz w:val="24"/>
        </w:rPr>
        <w:t>set</w:t>
      </w:r>
      <w:r>
        <w:rPr>
          <w:spacing w:val="-7"/>
          <w:sz w:val="24"/>
        </w:rPr>
        <w:t xml:space="preserve"> </w:t>
      </w:r>
      <w:r>
        <w:rPr>
          <w:sz w:val="24"/>
        </w:rPr>
        <w:t>drawn</w:t>
      </w:r>
      <w:r>
        <w:rPr>
          <w:spacing w:val="-8"/>
          <w:sz w:val="24"/>
        </w:rPr>
        <w:t xml:space="preserve"> </w:t>
      </w:r>
      <w:r>
        <w:rPr>
          <w:sz w:val="24"/>
        </w:rPr>
        <w:t>from</w:t>
      </w:r>
      <w:r>
        <w:rPr>
          <w:spacing w:val="-7"/>
          <w:sz w:val="24"/>
        </w:rPr>
        <w:t xml:space="preserve"> </w:t>
      </w:r>
      <w:r>
        <w:rPr>
          <w:spacing w:val="-5"/>
          <w:sz w:val="24"/>
        </w:rPr>
        <w:t>the</w:t>
      </w:r>
    </w:p>
    <w:p>
      <w:pPr>
        <w:pStyle w:val="a4"/>
        <w:numPr>
          <w:ilvl w:val="1"/>
          <w:numId w:val="10"/>
        </w:numPr>
        <w:tabs>
          <w:tab w:val="left" w:pos="666"/>
        </w:tabs>
        <w:ind w:left="666" w:hanging="214"/>
        <w:rPr>
          <w:sz w:val="24"/>
        </w:rPr>
      </w:pPr>
      <w:r>
        <w:rPr>
          <w:i/>
        </w:rPr>
        <w:t>O3.1: 다음에서 가져온 동일한 지갑 세트에 대해 두 가지 기본 순위 접근 방식을 재현합니다.</w:t>
      </w:r>
    </w:p>
    <w:p w14:paraId="12461BB6" w14:textId="77777777" w:rsidR="00457FD8" w:rsidRDefault="00000000">
      <w:pPr>
        <w:spacing w:before="181"/>
        <w:ind w:left="667"/>
        <w:rPr>
          <w:sz w:val="24"/>
        </w:rPr>
      </w:pPr>
      <w:r>
        <w:rPr>
          <w:b/>
          <w:sz w:val="24"/>
        </w:rPr>
        <w:t>GMX</w:t>
      </w:r>
      <w:r>
        <w:rPr>
          <w:b/>
          <w:spacing w:val="-9"/>
          <w:sz w:val="24"/>
        </w:rPr>
        <w:t xml:space="preserve"> </w:t>
      </w:r>
      <w:r>
        <w:rPr>
          <w:b/>
          <w:sz w:val="24"/>
        </w:rPr>
        <w:t>V2–active</w:t>
      </w:r>
      <w:r>
        <w:rPr>
          <w:b/>
          <w:spacing w:val="-8"/>
          <w:sz w:val="24"/>
        </w:rPr>
        <w:t xml:space="preserve"> </w:t>
      </w:r>
      <w:r>
        <w:rPr>
          <w:b/>
          <w:sz w:val="24"/>
        </w:rPr>
        <w:t>trader</w:t>
      </w:r>
      <w:r>
        <w:rPr>
          <w:b/>
          <w:spacing w:val="-8"/>
          <w:sz w:val="24"/>
        </w:rPr>
        <w:t xml:space="preserve"> </w:t>
      </w:r>
      <w:r>
        <w:rPr>
          <w:b/>
          <w:sz w:val="24"/>
        </w:rPr>
        <w:t>population</w:t>
      </w:r>
      <w:r>
        <w:rPr>
          <w:b/>
          <w:spacing w:val="-8"/>
          <w:sz w:val="24"/>
        </w:rPr>
        <w:t xml:space="preserve"> </w:t>
      </w:r>
      <w:r>
        <w:rPr>
          <w:b/>
          <w:sz w:val="24"/>
        </w:rPr>
        <w:t>on</w:t>
      </w:r>
      <w:r>
        <w:rPr>
          <w:b/>
          <w:spacing w:val="-8"/>
          <w:sz w:val="24"/>
        </w:rPr>
        <w:t xml:space="preserve"> </w:t>
      </w:r>
      <w:r>
        <w:rPr>
          <w:b/>
          <w:sz w:val="24"/>
        </w:rPr>
        <w:t>Arbitrum</w:t>
      </w:r>
      <w:r>
        <w:rPr>
          <w:b/>
          <w:spacing w:val="-8"/>
          <w:sz w:val="24"/>
        </w:rPr>
        <w:t xml:space="preserve"> </w:t>
      </w:r>
      <w:r>
        <w:rPr>
          <w:b/>
          <w:sz w:val="24"/>
        </w:rPr>
        <w:t>One</w:t>
      </w:r>
      <w:r>
        <w:rPr>
          <w:b/>
          <w:spacing w:val="-9"/>
          <w:sz w:val="24"/>
        </w:rPr>
        <w:t xml:space="preserve"> </w:t>
      </w:r>
      <w:r>
        <w:rPr>
          <w:sz w:val="24"/>
        </w:rPr>
        <w:t>over</w:t>
      </w:r>
      <w:r>
        <w:rPr>
          <w:spacing w:val="-8"/>
          <w:sz w:val="24"/>
        </w:rPr>
        <w:t xml:space="preserve"> </w:t>
      </w:r>
      <w:r>
        <w:rPr>
          <w:sz w:val="24"/>
        </w:rPr>
        <w:t>the</w:t>
      </w:r>
      <w:r>
        <w:rPr>
          <w:spacing w:val="-8"/>
          <w:sz w:val="24"/>
        </w:rPr>
        <w:t xml:space="preserve"> </w:t>
      </w:r>
      <w:r>
        <w:rPr>
          <w:sz w:val="24"/>
        </w:rPr>
        <w:t>same</w:t>
      </w:r>
      <w:r>
        <w:rPr>
          <w:spacing w:val="-8"/>
          <w:sz w:val="24"/>
        </w:rPr>
        <w:t xml:space="preserve"> </w:t>
      </w:r>
      <w:r>
        <w:rPr>
          <w:sz w:val="24"/>
        </w:rPr>
        <w:t>time</w:t>
      </w:r>
      <w:r>
        <w:rPr>
          <w:spacing w:val="-8"/>
          <w:sz w:val="24"/>
        </w:rPr>
        <w:t xml:space="preserve"> </w:t>
      </w:r>
      <w:r>
        <w:rPr>
          <w:spacing w:val="-2"/>
          <w:sz w:val="24"/>
        </w:rPr>
        <w:t>window:</w:t>
      </w:r>
    </w:p>
    <w:p>
      <w:pPr>
        <w:spacing w:before="181"/>
        <w:ind w:left="667"/>
        <w:rPr>
          <w:sz w:val="24"/>
        </w:rPr>
      </w:pPr>
      <w:r>
        <w:rPr>
          <w:i/>
        </w:rPr>
        <w:t>GMX V2 – 같은 기간 동안 Arbitrum One의 활성 거래자 수:</w:t>
      </w:r>
    </w:p>
    <w:p w14:paraId="26A1D6AE" w14:textId="77777777" w:rsidR="00457FD8" w:rsidRDefault="00457FD8">
      <w:pPr>
        <w:pStyle w:val="a3"/>
        <w:spacing w:before="20"/>
        <w:ind w:left="0"/>
      </w:pPr>
    </w:p>
    <w:p w14:paraId="29B5A894" w14:textId="77777777" w:rsidR="00457FD8" w:rsidRDefault="00000000">
      <w:pPr>
        <w:pStyle w:val="a4"/>
        <w:numPr>
          <w:ilvl w:val="0"/>
          <w:numId w:val="9"/>
        </w:numPr>
        <w:tabs>
          <w:tab w:val="left" w:pos="715"/>
        </w:tabs>
        <w:spacing w:line="396" w:lineRule="auto"/>
        <w:ind w:right="564"/>
        <w:jc w:val="both"/>
        <w:rPr>
          <w:sz w:val="24"/>
        </w:rPr>
      </w:pPr>
      <w:r>
        <w:rPr>
          <w:sz w:val="24"/>
        </w:rPr>
        <w:t>Adaptive</w:t>
      </w:r>
      <w:r>
        <w:rPr>
          <w:spacing w:val="-6"/>
          <w:sz w:val="24"/>
        </w:rPr>
        <w:t xml:space="preserve"> </w:t>
      </w:r>
      <w:r>
        <w:rPr>
          <w:sz w:val="24"/>
        </w:rPr>
        <w:t>Weighted</w:t>
      </w:r>
      <w:r>
        <w:rPr>
          <w:spacing w:val="-6"/>
          <w:sz w:val="24"/>
        </w:rPr>
        <w:t xml:space="preserve"> </w:t>
      </w:r>
      <w:r>
        <w:rPr>
          <w:sz w:val="24"/>
        </w:rPr>
        <w:t>PageRank</w:t>
      </w:r>
      <w:r>
        <w:rPr>
          <w:spacing w:val="-6"/>
          <w:sz w:val="24"/>
        </w:rPr>
        <w:t xml:space="preserve"> </w:t>
      </w:r>
      <w:r>
        <w:rPr>
          <w:sz w:val="24"/>
        </w:rPr>
        <w:t>(AWP):</w:t>
      </w:r>
      <w:r>
        <w:rPr>
          <w:spacing w:val="-6"/>
          <w:sz w:val="24"/>
        </w:rPr>
        <w:t xml:space="preserve"> </w:t>
      </w:r>
      <w:r>
        <w:rPr>
          <w:sz w:val="24"/>
        </w:rPr>
        <w:t>a</w:t>
      </w:r>
      <w:r>
        <w:rPr>
          <w:spacing w:val="-6"/>
          <w:sz w:val="24"/>
        </w:rPr>
        <w:t xml:space="preserve"> </w:t>
      </w:r>
      <w:r>
        <w:rPr>
          <w:sz w:val="24"/>
        </w:rPr>
        <w:t>transaction-value–weighted</w:t>
      </w:r>
      <w:r>
        <w:rPr>
          <w:spacing w:val="-6"/>
          <w:sz w:val="24"/>
        </w:rPr>
        <w:t xml:space="preserve"> </w:t>
      </w:r>
      <w:r>
        <w:rPr>
          <w:sz w:val="24"/>
        </w:rPr>
        <w:t>PageRank</w:t>
      </w:r>
      <w:r>
        <w:rPr>
          <w:spacing w:val="-6"/>
          <w:sz w:val="24"/>
        </w:rPr>
        <w:t xml:space="preserve"> </w:t>
      </w:r>
      <w:r>
        <w:rPr>
          <w:sz w:val="24"/>
        </w:rPr>
        <w:t>that</w:t>
      </w:r>
      <w:r>
        <w:rPr>
          <w:spacing w:val="-6"/>
          <w:sz w:val="24"/>
        </w:rPr>
        <w:t xml:space="preserve"> </w:t>
      </w:r>
      <w:r>
        <w:rPr>
          <w:sz w:val="24"/>
        </w:rPr>
        <w:t>applies time-decay factors to transfers.</w:t>
      </w:r>
    </w:p>
    <w:p>
      <w:pPr>
        <w:pStyle w:val="a4"/>
        <w:numPr>
          <w:ilvl w:val="0"/>
          <w:numId w:val="9"/>
        </w:numPr>
        <w:tabs>
          <w:tab w:val="left" w:pos="715"/>
        </w:tabs>
        <w:spacing w:line="396" w:lineRule="auto"/>
        <w:ind w:right="564"/>
        <w:jc w:val="both"/>
        <w:rPr>
          <w:sz w:val="24"/>
        </w:rPr>
      </w:pPr>
      <w:r>
        <w:rPr>
          <w:i/>
        </w:rPr>
        <w:t>Adaptive Weighted PageRank (AWP): 전송에 시간 가치 하락 요소를 적용하는 거래 가치 가중 PageRank입니다.</w:t>
      </w:r>
    </w:p>
    <w:p w14:paraId="391107AA" w14:textId="77777777" w:rsidR="00457FD8" w:rsidRDefault="00000000">
      <w:pPr>
        <w:pStyle w:val="a4"/>
        <w:numPr>
          <w:ilvl w:val="0"/>
          <w:numId w:val="9"/>
        </w:numPr>
        <w:tabs>
          <w:tab w:val="left" w:pos="713"/>
          <w:tab w:val="left" w:pos="715"/>
        </w:tabs>
        <w:spacing w:before="39" w:line="396" w:lineRule="auto"/>
        <w:ind w:right="564" w:hanging="411"/>
        <w:jc w:val="both"/>
        <w:rPr>
          <w:sz w:val="24"/>
        </w:rPr>
      </w:pPr>
      <w:r>
        <w:rPr>
          <w:spacing w:val="-2"/>
          <w:sz w:val="24"/>
        </w:rPr>
        <w:t>Transfer-Based</w:t>
      </w:r>
      <w:r>
        <w:rPr>
          <w:spacing w:val="-12"/>
          <w:sz w:val="24"/>
        </w:rPr>
        <w:t xml:space="preserve"> </w:t>
      </w:r>
      <w:r>
        <w:rPr>
          <w:spacing w:val="-2"/>
          <w:sz w:val="24"/>
        </w:rPr>
        <w:t>Weighted</w:t>
      </w:r>
      <w:r>
        <w:rPr>
          <w:spacing w:val="-12"/>
          <w:sz w:val="24"/>
        </w:rPr>
        <w:t xml:space="preserve"> </w:t>
      </w:r>
      <w:r>
        <w:rPr>
          <w:spacing w:val="-2"/>
          <w:sz w:val="24"/>
        </w:rPr>
        <w:t>PageRank:</w:t>
      </w:r>
      <w:r>
        <w:rPr>
          <w:spacing w:val="19"/>
          <w:sz w:val="24"/>
        </w:rPr>
        <w:t xml:space="preserve"> </w:t>
      </w:r>
      <w:r>
        <w:rPr>
          <w:spacing w:val="-2"/>
          <w:sz w:val="24"/>
        </w:rPr>
        <w:t>a</w:t>
      </w:r>
      <w:r>
        <w:rPr>
          <w:spacing w:val="-12"/>
          <w:sz w:val="24"/>
        </w:rPr>
        <w:t xml:space="preserve"> </w:t>
      </w:r>
      <w:r>
        <w:rPr>
          <w:spacing w:val="-2"/>
          <w:sz w:val="24"/>
        </w:rPr>
        <w:t>simpler</w:t>
      </w:r>
      <w:r>
        <w:rPr>
          <w:spacing w:val="-12"/>
          <w:sz w:val="24"/>
        </w:rPr>
        <w:t xml:space="preserve"> </w:t>
      </w:r>
      <w:r>
        <w:rPr>
          <w:spacing w:val="-2"/>
          <w:sz w:val="24"/>
        </w:rPr>
        <w:t>model</w:t>
      </w:r>
      <w:r>
        <w:rPr>
          <w:spacing w:val="-12"/>
          <w:sz w:val="24"/>
        </w:rPr>
        <w:t xml:space="preserve"> </w:t>
      </w:r>
      <w:r>
        <w:rPr>
          <w:spacing w:val="-2"/>
          <w:sz w:val="24"/>
        </w:rPr>
        <w:t>that</w:t>
      </w:r>
      <w:r>
        <w:rPr>
          <w:spacing w:val="-12"/>
          <w:sz w:val="24"/>
        </w:rPr>
        <w:t xml:space="preserve"> </w:t>
      </w:r>
      <w:r>
        <w:rPr>
          <w:spacing w:val="-2"/>
          <w:sz w:val="24"/>
        </w:rPr>
        <w:t>uses</w:t>
      </w:r>
      <w:r>
        <w:rPr>
          <w:spacing w:val="-12"/>
          <w:sz w:val="24"/>
        </w:rPr>
        <w:t xml:space="preserve"> </w:t>
      </w:r>
      <w:r>
        <w:rPr>
          <w:spacing w:val="-2"/>
          <w:sz w:val="24"/>
        </w:rPr>
        <w:t>raw</w:t>
      </w:r>
      <w:r>
        <w:rPr>
          <w:spacing w:val="-12"/>
          <w:sz w:val="24"/>
        </w:rPr>
        <w:t xml:space="preserve"> </w:t>
      </w:r>
      <w:r>
        <w:rPr>
          <w:spacing w:val="-2"/>
          <w:sz w:val="24"/>
        </w:rPr>
        <w:t>ERC-20</w:t>
      </w:r>
      <w:r>
        <w:rPr>
          <w:spacing w:val="-12"/>
          <w:sz w:val="24"/>
        </w:rPr>
        <w:t xml:space="preserve"> </w:t>
      </w:r>
      <w:r>
        <w:rPr>
          <w:spacing w:val="-2"/>
          <w:sz w:val="24"/>
        </w:rPr>
        <w:t>transfer</w:t>
      </w:r>
      <w:r>
        <w:rPr>
          <w:spacing w:val="-12"/>
          <w:sz w:val="24"/>
        </w:rPr>
        <w:t xml:space="preserve"> </w:t>
      </w:r>
      <w:r>
        <w:rPr>
          <w:spacing w:val="-2"/>
          <w:sz w:val="24"/>
        </w:rPr>
        <w:t xml:space="preserve">amounts </w:t>
      </w:r>
      <w:r>
        <w:rPr>
          <w:sz w:val="24"/>
        </w:rPr>
        <w:t>as edge weights, without time decay.</w:t>
      </w:r>
    </w:p>
    <w:p>
      <w:pPr>
        <w:pStyle w:val="a4"/>
        <w:numPr>
          <w:ilvl w:val="0"/>
          <w:numId w:val="9"/>
        </w:numPr>
        <w:tabs>
          <w:tab w:val="left" w:pos="713"/>
          <w:tab w:val="left" w:pos="715"/>
        </w:tabs>
        <w:spacing w:before="39" w:line="396" w:lineRule="auto"/>
        <w:ind w:right="564" w:hanging="411"/>
        <w:jc w:val="both"/>
        <w:rPr>
          <w:sz w:val="24"/>
        </w:rPr>
      </w:pPr>
      <w:r>
        <w:rPr>
          <w:i/>
        </w:rPr>
        <w:t>전송 기반 가중치 PageRank: 원시 ERC-20 전송량을 시간 감소 없이 간선 가중치로 사용하는 더 간단한 모델입니다.</w:t>
      </w:r>
    </w:p>
    <w:p w14:paraId="5D5FCCB0" w14:textId="77777777" w:rsidR="00457FD8" w:rsidRDefault="00000000">
      <w:pPr>
        <w:pStyle w:val="a4"/>
        <w:numPr>
          <w:ilvl w:val="1"/>
          <w:numId w:val="9"/>
        </w:numPr>
        <w:tabs>
          <w:tab w:val="left" w:pos="665"/>
          <w:tab w:val="left" w:pos="667"/>
        </w:tabs>
        <w:spacing w:before="117" w:line="396" w:lineRule="auto"/>
        <w:ind w:right="563"/>
        <w:rPr>
          <w:sz w:val="24"/>
        </w:rPr>
      </w:pPr>
      <w:r>
        <w:rPr>
          <w:b/>
          <w:spacing w:val="-2"/>
          <w:sz w:val="24"/>
        </w:rPr>
        <w:t>O3.2:</w:t>
      </w:r>
      <w:r>
        <w:rPr>
          <w:b/>
          <w:spacing w:val="19"/>
          <w:sz w:val="24"/>
        </w:rPr>
        <w:t xml:space="preserve"> </w:t>
      </w:r>
      <w:r>
        <w:rPr>
          <w:spacing w:val="-2"/>
          <w:sz w:val="24"/>
        </w:rPr>
        <w:t>Maintain</w:t>
      </w:r>
      <w:r>
        <w:rPr>
          <w:spacing w:val="-8"/>
          <w:sz w:val="24"/>
        </w:rPr>
        <w:t xml:space="preserve"> </w:t>
      </w:r>
      <w:r>
        <w:rPr>
          <w:spacing w:val="-2"/>
          <w:sz w:val="24"/>
        </w:rPr>
        <w:t>a</w:t>
      </w:r>
      <w:r>
        <w:rPr>
          <w:spacing w:val="-8"/>
          <w:sz w:val="24"/>
        </w:rPr>
        <w:t xml:space="preserve"> </w:t>
      </w:r>
      <w:r>
        <w:rPr>
          <w:spacing w:val="-2"/>
          <w:sz w:val="24"/>
        </w:rPr>
        <w:t>uniform</w:t>
      </w:r>
      <w:r>
        <w:rPr>
          <w:spacing w:val="-8"/>
          <w:sz w:val="24"/>
        </w:rPr>
        <w:t xml:space="preserve"> </w:t>
      </w:r>
      <w:r>
        <w:rPr>
          <w:spacing w:val="-2"/>
          <w:sz w:val="24"/>
        </w:rPr>
        <w:t>data-processing</w:t>
      </w:r>
      <w:r>
        <w:rPr>
          <w:spacing w:val="-8"/>
          <w:sz w:val="24"/>
        </w:rPr>
        <w:t xml:space="preserve"> </w:t>
      </w:r>
      <w:r>
        <w:rPr>
          <w:spacing w:val="-2"/>
          <w:sz w:val="24"/>
        </w:rPr>
        <w:t>pipeline</w:t>
      </w:r>
      <w:r>
        <w:rPr>
          <w:spacing w:val="-8"/>
          <w:sz w:val="24"/>
        </w:rPr>
        <w:t xml:space="preserve"> </w:t>
      </w:r>
      <w:r>
        <w:rPr>
          <w:spacing w:val="-2"/>
          <w:sz w:val="24"/>
        </w:rPr>
        <w:t>so</w:t>
      </w:r>
      <w:r>
        <w:rPr>
          <w:spacing w:val="-8"/>
          <w:sz w:val="24"/>
        </w:rPr>
        <w:t xml:space="preserve"> </w:t>
      </w:r>
      <w:r>
        <w:rPr>
          <w:spacing w:val="-2"/>
          <w:sz w:val="24"/>
        </w:rPr>
        <w:t>that</w:t>
      </w:r>
      <w:r>
        <w:rPr>
          <w:spacing w:val="-8"/>
          <w:sz w:val="24"/>
        </w:rPr>
        <w:t xml:space="preserve"> </w:t>
      </w:r>
      <w:r>
        <w:rPr>
          <w:spacing w:val="-2"/>
          <w:sz w:val="24"/>
        </w:rPr>
        <w:t>EndorseRank,</w:t>
      </w:r>
      <w:r>
        <w:rPr>
          <w:spacing w:val="-6"/>
          <w:sz w:val="24"/>
        </w:rPr>
        <w:t xml:space="preserve"> </w:t>
      </w:r>
      <w:r>
        <w:rPr>
          <w:spacing w:val="-2"/>
          <w:sz w:val="24"/>
        </w:rPr>
        <w:t>AWP,</w:t>
      </w:r>
      <w:r>
        <w:rPr>
          <w:spacing w:val="-8"/>
          <w:sz w:val="24"/>
        </w:rPr>
        <w:t xml:space="preserve"> </w:t>
      </w:r>
      <w:r>
        <w:rPr>
          <w:spacing w:val="-2"/>
          <w:sz w:val="24"/>
        </w:rPr>
        <w:t>and</w:t>
      </w:r>
      <w:r>
        <w:rPr>
          <w:spacing w:val="-8"/>
          <w:sz w:val="24"/>
        </w:rPr>
        <w:t xml:space="preserve"> </w:t>
      </w:r>
      <w:r>
        <w:rPr>
          <w:spacing w:val="-2"/>
          <w:sz w:val="24"/>
        </w:rPr>
        <w:t>Transfer-</w:t>
      </w:r>
      <w:r>
        <w:rPr>
          <w:sz w:val="24"/>
        </w:rPr>
        <w:t>Based</w:t>
      </w:r>
      <w:r>
        <w:rPr>
          <w:spacing w:val="-14"/>
          <w:sz w:val="24"/>
        </w:rPr>
        <w:t xml:space="preserve"> </w:t>
      </w:r>
      <w:r>
        <w:rPr>
          <w:sz w:val="24"/>
        </w:rPr>
        <w:t>PageRank</w:t>
      </w:r>
      <w:r>
        <w:rPr>
          <w:spacing w:val="-14"/>
          <w:sz w:val="24"/>
        </w:rPr>
        <w:t xml:space="preserve"> </w:t>
      </w:r>
      <w:r>
        <w:rPr>
          <w:sz w:val="24"/>
        </w:rPr>
        <w:t>all</w:t>
      </w:r>
      <w:r>
        <w:rPr>
          <w:spacing w:val="-14"/>
          <w:sz w:val="24"/>
        </w:rPr>
        <w:t xml:space="preserve"> </w:t>
      </w:r>
      <w:r>
        <w:rPr>
          <w:sz w:val="24"/>
        </w:rPr>
        <w:t>operate</w:t>
      </w:r>
      <w:r>
        <w:rPr>
          <w:spacing w:val="-14"/>
          <w:sz w:val="24"/>
        </w:rPr>
        <w:t xml:space="preserve"> </w:t>
      </w:r>
      <w:r>
        <w:rPr>
          <w:sz w:val="24"/>
        </w:rPr>
        <w:t>on</w:t>
      </w:r>
      <w:r>
        <w:rPr>
          <w:spacing w:val="-14"/>
          <w:sz w:val="24"/>
        </w:rPr>
        <w:t xml:space="preserve"> </w:t>
      </w:r>
      <w:r>
        <w:rPr>
          <w:sz w:val="24"/>
        </w:rPr>
        <w:t>the</w:t>
      </w:r>
      <w:r>
        <w:rPr>
          <w:spacing w:val="-14"/>
          <w:sz w:val="24"/>
        </w:rPr>
        <w:t xml:space="preserve"> </w:t>
      </w:r>
      <w:r>
        <w:rPr>
          <w:sz w:val="24"/>
        </w:rPr>
        <w:t>same</w:t>
      </w:r>
      <w:r>
        <w:rPr>
          <w:spacing w:val="-14"/>
          <w:sz w:val="24"/>
        </w:rPr>
        <w:t xml:space="preserve"> </w:t>
      </w:r>
      <w:r>
        <w:rPr>
          <w:sz w:val="24"/>
        </w:rPr>
        <w:t>set</w:t>
      </w:r>
      <w:r>
        <w:rPr>
          <w:spacing w:val="-14"/>
          <w:sz w:val="24"/>
        </w:rPr>
        <w:t xml:space="preserve"> </w:t>
      </w:r>
      <w:r>
        <w:rPr>
          <w:sz w:val="24"/>
        </w:rPr>
        <w:t>of</w:t>
      </w:r>
      <w:r>
        <w:rPr>
          <w:spacing w:val="-14"/>
          <w:sz w:val="24"/>
        </w:rPr>
        <w:t xml:space="preserve"> </w:t>
      </w:r>
      <w:r>
        <w:rPr>
          <w:sz w:val="24"/>
        </w:rPr>
        <w:t>wallets</w:t>
      </w:r>
      <w:r>
        <w:rPr>
          <w:spacing w:val="-14"/>
          <w:sz w:val="24"/>
        </w:rPr>
        <w:t xml:space="preserve"> </w:t>
      </w:r>
      <w:r>
        <w:rPr>
          <w:sz w:val="24"/>
        </w:rPr>
        <w:t>and</w:t>
      </w:r>
      <w:r>
        <w:rPr>
          <w:spacing w:val="-14"/>
          <w:sz w:val="24"/>
        </w:rPr>
        <w:t xml:space="preserve"> </w:t>
      </w:r>
      <w:r>
        <w:rPr>
          <w:sz w:val="24"/>
        </w:rPr>
        <w:t>the</w:t>
      </w:r>
      <w:r>
        <w:rPr>
          <w:spacing w:val="-14"/>
          <w:sz w:val="24"/>
        </w:rPr>
        <w:t xml:space="preserve"> </w:t>
      </w:r>
      <w:r>
        <w:rPr>
          <w:sz w:val="24"/>
        </w:rPr>
        <w:t>same</w:t>
      </w:r>
      <w:r>
        <w:rPr>
          <w:spacing w:val="-14"/>
          <w:sz w:val="24"/>
        </w:rPr>
        <w:t xml:space="preserve"> </w:t>
      </w:r>
      <w:r>
        <w:rPr>
          <w:sz w:val="24"/>
        </w:rPr>
        <w:t>period’s</w:t>
      </w:r>
      <w:r>
        <w:rPr>
          <w:spacing w:val="-14"/>
          <w:sz w:val="24"/>
        </w:rPr>
        <w:t xml:space="preserve"> </w:t>
      </w:r>
      <w:r>
        <w:rPr>
          <w:sz w:val="24"/>
        </w:rPr>
        <w:t>events,</w:t>
      </w:r>
      <w:r>
        <w:rPr>
          <w:spacing w:val="-12"/>
          <w:sz w:val="24"/>
        </w:rPr>
        <w:t xml:space="preserve"> </w:t>
      </w:r>
      <w:r>
        <w:rPr>
          <w:sz w:val="24"/>
        </w:rPr>
        <w:t>ensuring that</w:t>
      </w:r>
      <w:r>
        <w:rPr>
          <w:spacing w:val="-8"/>
          <w:sz w:val="24"/>
        </w:rPr>
        <w:t xml:space="preserve"> </w:t>
      </w:r>
      <w:r>
        <w:rPr>
          <w:sz w:val="24"/>
        </w:rPr>
        <w:t>any</w:t>
      </w:r>
      <w:r>
        <w:rPr>
          <w:spacing w:val="-8"/>
          <w:sz w:val="24"/>
        </w:rPr>
        <w:t xml:space="preserve"> </w:t>
      </w:r>
      <w:r>
        <w:rPr>
          <w:sz w:val="24"/>
        </w:rPr>
        <w:t>differences</w:t>
      </w:r>
      <w:r>
        <w:rPr>
          <w:spacing w:val="-9"/>
          <w:sz w:val="24"/>
        </w:rPr>
        <w:t xml:space="preserve"> </w:t>
      </w:r>
      <w:r>
        <w:rPr>
          <w:sz w:val="24"/>
        </w:rPr>
        <w:t>in</w:t>
      </w:r>
      <w:r>
        <w:rPr>
          <w:spacing w:val="-8"/>
          <w:sz w:val="24"/>
        </w:rPr>
        <w:t xml:space="preserve"> </w:t>
      </w:r>
      <w:r>
        <w:rPr>
          <w:sz w:val="24"/>
        </w:rPr>
        <w:t>results</w:t>
      </w:r>
      <w:r>
        <w:rPr>
          <w:spacing w:val="-9"/>
          <w:sz w:val="24"/>
        </w:rPr>
        <w:t xml:space="preserve"> </w:t>
      </w:r>
      <w:r>
        <w:rPr>
          <w:sz w:val="24"/>
        </w:rPr>
        <w:t>are</w:t>
      </w:r>
      <w:r>
        <w:rPr>
          <w:spacing w:val="-8"/>
          <w:sz w:val="24"/>
        </w:rPr>
        <w:t xml:space="preserve"> </w:t>
      </w:r>
      <w:r>
        <w:rPr>
          <w:sz w:val="24"/>
        </w:rPr>
        <w:t>due</w:t>
      </w:r>
      <w:r>
        <w:rPr>
          <w:spacing w:val="-8"/>
          <w:sz w:val="24"/>
        </w:rPr>
        <w:t xml:space="preserve"> </w:t>
      </w:r>
      <w:r>
        <w:rPr>
          <w:sz w:val="24"/>
        </w:rPr>
        <w:t>solely</w:t>
      </w:r>
      <w:r>
        <w:rPr>
          <w:spacing w:val="-9"/>
          <w:sz w:val="24"/>
        </w:rPr>
        <w:t xml:space="preserve"> </w:t>
      </w:r>
      <w:r>
        <w:rPr>
          <w:sz w:val="24"/>
        </w:rPr>
        <w:t>to</w:t>
      </w:r>
      <w:r>
        <w:rPr>
          <w:spacing w:val="-8"/>
          <w:sz w:val="24"/>
        </w:rPr>
        <w:t xml:space="preserve"> </w:t>
      </w:r>
      <w:r>
        <w:rPr>
          <w:sz w:val="24"/>
        </w:rPr>
        <w:t>the</w:t>
      </w:r>
      <w:r>
        <w:rPr>
          <w:spacing w:val="-9"/>
          <w:sz w:val="24"/>
        </w:rPr>
        <w:t xml:space="preserve"> </w:t>
      </w:r>
      <w:r>
        <w:rPr>
          <w:sz w:val="24"/>
        </w:rPr>
        <w:t>ranking</w:t>
      </w:r>
      <w:r>
        <w:rPr>
          <w:spacing w:val="-8"/>
          <w:sz w:val="24"/>
        </w:rPr>
        <w:t xml:space="preserve"> </w:t>
      </w:r>
      <w:r>
        <w:rPr>
          <w:sz w:val="24"/>
        </w:rPr>
        <w:t>logic</w:t>
      </w:r>
      <w:r>
        <w:rPr>
          <w:spacing w:val="-8"/>
          <w:sz w:val="24"/>
        </w:rPr>
        <w:t xml:space="preserve"> </w:t>
      </w:r>
      <w:r>
        <w:rPr>
          <w:sz w:val="24"/>
        </w:rPr>
        <w:t>rather</w:t>
      </w:r>
      <w:r>
        <w:rPr>
          <w:spacing w:val="-9"/>
          <w:sz w:val="24"/>
        </w:rPr>
        <w:t xml:space="preserve"> </w:t>
      </w:r>
      <w:r>
        <w:rPr>
          <w:sz w:val="24"/>
        </w:rPr>
        <w:t>than</w:t>
      </w:r>
      <w:r>
        <w:rPr>
          <w:spacing w:val="-8"/>
          <w:sz w:val="24"/>
        </w:rPr>
        <w:t xml:space="preserve"> </w:t>
      </w:r>
      <w:r>
        <w:rPr>
          <w:sz w:val="24"/>
        </w:rPr>
        <w:t>data</w:t>
      </w:r>
      <w:r>
        <w:rPr>
          <w:spacing w:val="-9"/>
          <w:sz w:val="24"/>
        </w:rPr>
        <w:t xml:space="preserve"> </w:t>
      </w:r>
      <w:r>
        <w:rPr>
          <w:sz w:val="24"/>
        </w:rPr>
        <w:t>inconsisten-</w:t>
      </w:r>
      <w:r>
        <w:rPr>
          <w:spacing w:val="-2"/>
          <w:sz w:val="24"/>
        </w:rPr>
        <w:t>cies.</w:t>
      </w:r>
    </w:p>
    <w:p>
      <w:pPr>
        <w:pStyle w:val="a4"/>
        <w:numPr>
          <w:ilvl w:val="1"/>
          <w:numId w:val="9"/>
        </w:numPr>
        <w:tabs>
          <w:tab w:val="left" w:pos="665"/>
          <w:tab w:val="left" w:pos="667"/>
        </w:tabs>
        <w:spacing w:before="117" w:line="396" w:lineRule="auto"/>
        <w:ind w:right="563"/>
        <w:rPr>
          <w:sz w:val="24"/>
        </w:rPr>
      </w:pPr>
      <w:r>
        <w:rPr>
          <w:i/>
        </w:rPr>
        <w:t>O3.2: EndorseRank, AWP 및 전송 기반 PageRank이 모두 동일한 지갑 세트 및 동일한 기간의 이벤트에서 작동하도록 균일한 데이터 처리 파이프라인을 유지하여 결과의 ​​차이가 데이터 불일치가 아닌 순위 논리에만 기인하는지 확인합니다.</w:t>
      </w:r>
    </w:p>
    <w:p w14:paraId="3F3C642A" w14:textId="77777777" w:rsidR="00457FD8" w:rsidRDefault="00000000">
      <w:pPr>
        <w:pStyle w:val="3"/>
        <w:numPr>
          <w:ilvl w:val="0"/>
          <w:numId w:val="10"/>
        </w:numPr>
        <w:tabs>
          <w:tab w:val="left" w:pos="399"/>
        </w:tabs>
        <w:spacing w:before="192"/>
        <w:ind w:left="399" w:hanging="258"/>
        <w:jc w:val="both"/>
      </w:pPr>
      <w:r>
        <w:t>Performance</w:t>
      </w:r>
      <w:r>
        <w:rPr>
          <w:spacing w:val="-15"/>
        </w:rPr>
        <w:t xml:space="preserve"> </w:t>
      </w:r>
      <w:r>
        <w:rPr>
          <w:spacing w:val="-2"/>
        </w:rPr>
        <w:t>Evaluation</w:t>
      </w:r>
    </w:p>
    <w:p>
      <w:pPr>
        <w:pStyle w:val="3"/>
        <w:numPr>
          <w:ilvl w:val="0"/>
          <w:numId w:val="10"/>
        </w:numPr>
        <w:tabs>
          <w:tab w:val="left" w:pos="399"/>
        </w:tabs>
        <w:spacing w:before="192"/>
        <w:ind w:left="399" w:hanging="258"/>
        <w:jc w:val="both"/>
      </w:pPr>
      <w:r>
        <w:rPr>
          <w:i/>
        </w:rPr>
        <w:t>성과평가</w:t>
      </w:r>
    </w:p>
    <w:p w14:paraId="0ADB6C23" w14:textId="77777777" w:rsidR="00457FD8" w:rsidRDefault="00457FD8">
      <w:pPr>
        <w:pStyle w:val="a3"/>
        <w:spacing w:before="20"/>
        <w:ind w:left="0"/>
        <w:rPr>
          <w:b/>
        </w:rPr>
      </w:pPr>
    </w:p>
    <w:p w14:paraId="1ED03C21" w14:textId="77777777" w:rsidR="00457FD8" w:rsidRDefault="00000000">
      <w:pPr>
        <w:pStyle w:val="a4"/>
        <w:numPr>
          <w:ilvl w:val="1"/>
          <w:numId w:val="10"/>
        </w:numPr>
        <w:tabs>
          <w:tab w:val="left" w:pos="665"/>
          <w:tab w:val="left" w:pos="667"/>
        </w:tabs>
        <w:spacing w:line="396" w:lineRule="auto"/>
        <w:ind w:right="564"/>
        <w:rPr>
          <w:sz w:val="24"/>
        </w:rPr>
      </w:pPr>
      <w:r>
        <w:rPr>
          <w:b/>
          <w:sz w:val="24"/>
        </w:rPr>
        <w:t xml:space="preserve">O4.1: </w:t>
      </w:r>
      <w:r>
        <w:rPr>
          <w:sz w:val="24"/>
        </w:rPr>
        <w:t>Compute</w:t>
      </w:r>
      <w:r>
        <w:rPr>
          <w:spacing w:val="-8"/>
          <w:sz w:val="24"/>
        </w:rPr>
        <w:t xml:space="preserve"> </w:t>
      </w:r>
      <w:r>
        <w:rPr>
          <w:sz w:val="24"/>
        </w:rPr>
        <w:t>Spearman’s</w:t>
      </w:r>
      <w:r>
        <w:rPr>
          <w:spacing w:val="-8"/>
          <w:sz w:val="24"/>
        </w:rPr>
        <w:t xml:space="preserve"> </w:t>
      </w:r>
      <w:r>
        <w:rPr>
          <w:sz w:val="24"/>
        </w:rPr>
        <w:t>rho</w:t>
      </w:r>
      <w:r>
        <w:rPr>
          <w:spacing w:val="-8"/>
          <w:sz w:val="24"/>
        </w:rPr>
        <w:t xml:space="preserve"> </w:t>
      </w:r>
      <w:r>
        <w:rPr>
          <w:sz w:val="24"/>
        </w:rPr>
        <w:t>and</w:t>
      </w:r>
      <w:r>
        <w:rPr>
          <w:spacing w:val="-8"/>
          <w:sz w:val="24"/>
        </w:rPr>
        <w:t xml:space="preserve"> </w:t>
      </w:r>
      <w:r>
        <w:rPr>
          <w:sz w:val="24"/>
        </w:rPr>
        <w:t>Kendall’s</w:t>
      </w:r>
      <w:r>
        <w:rPr>
          <w:spacing w:val="-8"/>
          <w:sz w:val="24"/>
        </w:rPr>
        <w:t xml:space="preserve"> </w:t>
      </w:r>
      <w:r>
        <w:rPr>
          <w:sz w:val="24"/>
        </w:rPr>
        <w:t>tau</w:t>
      </w:r>
      <w:r>
        <w:rPr>
          <w:spacing w:val="-8"/>
          <w:sz w:val="24"/>
        </w:rPr>
        <w:t xml:space="preserve"> </w:t>
      </w:r>
      <w:r>
        <w:rPr>
          <w:sz w:val="24"/>
        </w:rPr>
        <w:t>between</w:t>
      </w:r>
      <w:r>
        <w:rPr>
          <w:spacing w:val="-8"/>
          <w:sz w:val="24"/>
        </w:rPr>
        <w:t xml:space="preserve"> </w:t>
      </w:r>
      <w:r>
        <w:rPr>
          <w:sz w:val="24"/>
        </w:rPr>
        <w:t>EndorseRank</w:t>
      </w:r>
      <w:r>
        <w:rPr>
          <w:spacing w:val="-8"/>
          <w:sz w:val="24"/>
        </w:rPr>
        <w:t xml:space="preserve"> </w:t>
      </w:r>
      <w:r>
        <w:rPr>
          <w:sz w:val="24"/>
        </w:rPr>
        <w:t>scores</w:t>
      </w:r>
      <w:r>
        <w:rPr>
          <w:spacing w:val="-8"/>
          <w:sz w:val="24"/>
        </w:rPr>
        <w:t xml:space="preserve"> </w:t>
      </w:r>
      <w:r>
        <w:rPr>
          <w:sz w:val="24"/>
        </w:rPr>
        <w:t>and</w:t>
      </w:r>
      <w:r>
        <w:rPr>
          <w:spacing w:val="-8"/>
          <w:sz w:val="24"/>
        </w:rPr>
        <w:t xml:space="preserve"> </w:t>
      </w:r>
      <w:r>
        <w:rPr>
          <w:sz w:val="24"/>
        </w:rPr>
        <w:t>each</w:t>
      </w:r>
      <w:r>
        <w:rPr>
          <w:spacing w:val="-8"/>
          <w:sz w:val="24"/>
        </w:rPr>
        <w:t xml:space="preserve"> </w:t>
      </w:r>
      <w:r>
        <w:rPr>
          <w:sz w:val="24"/>
        </w:rPr>
        <w:t>of the two baselines (AWP and Transfer-Based PageRank) to quantify how similarly or dif-ferently wallets are ordered.</w:t>
      </w:r>
      <w:r>
        <w:rPr>
          <w:spacing w:val="40"/>
          <w:sz w:val="24"/>
        </w:rPr>
        <w:t xml:space="preserve"> </w:t>
      </w:r>
      <w:r>
        <w:rPr>
          <w:sz w:val="24"/>
        </w:rPr>
        <w:t>Spearman’s rho captures monotonic rank agreement, while Kendall’s tau measures pairwise ordering agreement.</w:t>
      </w:r>
    </w:p>
    <w:p>
      <w:pPr>
        <w:pStyle w:val="a4"/>
        <w:numPr>
          <w:ilvl w:val="1"/>
          <w:numId w:val="10"/>
        </w:numPr>
        <w:tabs>
          <w:tab w:val="left" w:pos="665"/>
          <w:tab w:val="left" w:pos="667"/>
        </w:tabs>
        <w:spacing w:line="396" w:lineRule="auto"/>
        <w:ind w:right="564"/>
        <w:rPr>
          <w:sz w:val="24"/>
        </w:rPr>
      </w:pPr>
      <w:r>
        <w:rPr>
          <w:i/>
        </w:rPr>
        <w:t>O4.1: EndorseRank 점수와 두 기준(AWP 및 전송 기반 PageRank) 각각 사이에서 Spearman의 rho와 Kendall의 tau를 계산하여 지갑이 얼마나 유사하거나 다르게 주문되는지 정량화합니다. Spearman의 rho는 단조로운 순위 일치를 포착하는 반면, Kendall의 tau는 쌍별 순서 일치를 측정합니다.</w:t>
      </w:r>
    </w:p>
    <w:p w14:paraId="359F876B" w14:textId="77777777" w:rsidR="00457FD8" w:rsidRDefault="00000000">
      <w:pPr>
        <w:pStyle w:val="a4"/>
        <w:numPr>
          <w:ilvl w:val="1"/>
          <w:numId w:val="10"/>
        </w:numPr>
        <w:tabs>
          <w:tab w:val="left" w:pos="665"/>
          <w:tab w:val="left" w:pos="667"/>
        </w:tabs>
        <w:spacing w:before="41" w:line="396" w:lineRule="auto"/>
        <w:ind w:right="563"/>
        <w:rPr>
          <w:sz w:val="24"/>
        </w:rPr>
      </w:pPr>
      <w:r>
        <w:rPr>
          <w:b/>
          <w:sz w:val="24"/>
        </w:rPr>
        <w:t>O4.2:</w:t>
      </w:r>
      <w:r>
        <w:rPr>
          <w:b/>
          <w:spacing w:val="40"/>
          <w:sz w:val="24"/>
        </w:rPr>
        <w:t xml:space="preserve"> </w:t>
      </w:r>
      <w:r>
        <w:rPr>
          <w:sz w:val="24"/>
        </w:rPr>
        <w:t>Compare the distribution of scores (e.g., mean, median, interquartile range) for En-</w:t>
      </w:r>
      <w:r>
        <w:rPr>
          <w:spacing w:val="-2"/>
          <w:sz w:val="24"/>
        </w:rPr>
        <w:t>dorseRank</w:t>
      </w:r>
      <w:r>
        <w:rPr>
          <w:spacing w:val="-3"/>
          <w:sz w:val="24"/>
        </w:rPr>
        <w:t xml:space="preserve"> </w:t>
      </w:r>
      <w:r>
        <w:rPr>
          <w:spacing w:val="-2"/>
          <w:sz w:val="24"/>
        </w:rPr>
        <w:t>versus</w:t>
      </w:r>
      <w:r>
        <w:rPr>
          <w:spacing w:val="-3"/>
          <w:sz w:val="24"/>
        </w:rPr>
        <w:t xml:space="preserve"> </w:t>
      </w:r>
      <w:r>
        <w:rPr>
          <w:spacing w:val="-2"/>
          <w:sz w:val="24"/>
        </w:rPr>
        <w:t>the</w:t>
      </w:r>
      <w:r>
        <w:rPr>
          <w:spacing w:val="-3"/>
          <w:sz w:val="24"/>
        </w:rPr>
        <w:t xml:space="preserve"> </w:t>
      </w:r>
      <w:r>
        <w:rPr>
          <w:spacing w:val="-2"/>
          <w:sz w:val="24"/>
        </w:rPr>
        <w:t>baselines, identifying</w:t>
      </w:r>
      <w:r>
        <w:rPr>
          <w:spacing w:val="-3"/>
          <w:sz w:val="24"/>
        </w:rPr>
        <w:t xml:space="preserve"> </w:t>
      </w:r>
      <w:r>
        <w:rPr>
          <w:spacing w:val="-2"/>
          <w:sz w:val="24"/>
        </w:rPr>
        <w:t>any</w:t>
      </w:r>
      <w:r>
        <w:rPr>
          <w:spacing w:val="-3"/>
          <w:sz w:val="24"/>
        </w:rPr>
        <w:t xml:space="preserve"> </w:t>
      </w:r>
      <w:r>
        <w:rPr>
          <w:spacing w:val="-2"/>
          <w:sz w:val="24"/>
        </w:rPr>
        <w:t>outlier</w:t>
      </w:r>
      <w:r>
        <w:rPr>
          <w:spacing w:val="-3"/>
          <w:sz w:val="24"/>
        </w:rPr>
        <w:t xml:space="preserve"> </w:t>
      </w:r>
      <w:r>
        <w:rPr>
          <w:spacing w:val="-2"/>
          <w:sz w:val="24"/>
        </w:rPr>
        <w:t>wallets</w:t>
      </w:r>
      <w:r>
        <w:rPr>
          <w:spacing w:val="-3"/>
          <w:sz w:val="24"/>
        </w:rPr>
        <w:t xml:space="preserve"> </w:t>
      </w:r>
      <w:r>
        <w:rPr>
          <w:spacing w:val="-2"/>
          <w:sz w:val="24"/>
        </w:rPr>
        <w:t>that</w:t>
      </w:r>
      <w:r>
        <w:rPr>
          <w:spacing w:val="-3"/>
          <w:sz w:val="24"/>
        </w:rPr>
        <w:t xml:space="preserve"> </w:t>
      </w:r>
      <w:r>
        <w:rPr>
          <w:spacing w:val="-2"/>
          <w:sz w:val="24"/>
        </w:rPr>
        <w:t>receive</w:t>
      </w:r>
      <w:r>
        <w:rPr>
          <w:spacing w:val="-3"/>
          <w:sz w:val="24"/>
        </w:rPr>
        <w:t xml:space="preserve"> </w:t>
      </w:r>
      <w:r>
        <w:rPr>
          <w:spacing w:val="-2"/>
          <w:sz w:val="24"/>
        </w:rPr>
        <w:t xml:space="preserve">disproportionately </w:t>
      </w:r>
      <w:r>
        <w:rPr>
          <w:sz w:val="24"/>
        </w:rPr>
        <w:t>high approval-based weights but low transfer-based weights (or vice versa).</w:t>
      </w:r>
    </w:p>
    <w:p>
      <w:pPr>
        <w:pStyle w:val="a4"/>
        <w:numPr>
          <w:ilvl w:val="1"/>
          <w:numId w:val="10"/>
        </w:numPr>
        <w:tabs>
          <w:tab w:val="left" w:pos="665"/>
          <w:tab w:val="left" w:pos="667"/>
        </w:tabs>
        <w:spacing w:before="41" w:line="396" w:lineRule="auto"/>
        <w:ind w:right="563"/>
        <w:rPr>
          <w:sz w:val="24"/>
        </w:rPr>
      </w:pPr>
      <w:r>
        <w:rPr>
          <w:i/>
        </w:rPr>
        <w:t>O4.2: En-dorseRank에 대한 점수 분포(예: 평균, 중앙값, 사분위수 범위)를 기준과 비교하여 승인 기반 가중치가 불균형적으로 높지만 전송 기반 가중치가 낮은(또는 그 반대) 이상치 지갑을 식별합니다.</w:t>
      </w:r>
    </w:p>
    <w:p w14:paraId="441AEE03" w14:textId="77777777" w:rsidR="00457FD8" w:rsidRDefault="00000000">
      <w:pPr>
        <w:pStyle w:val="3"/>
        <w:numPr>
          <w:ilvl w:val="1"/>
          <w:numId w:val="10"/>
        </w:numPr>
        <w:tabs>
          <w:tab w:val="left" w:pos="666"/>
        </w:tabs>
        <w:spacing w:before="40"/>
        <w:ind w:left="666" w:hanging="214"/>
      </w:pPr>
      <w:r>
        <w:t>O4.3: Trading</w:t>
      </w:r>
      <w:r>
        <w:rPr>
          <w:spacing w:val="-15"/>
        </w:rPr>
        <w:t xml:space="preserve"> </w:t>
      </w:r>
      <w:r>
        <w:t>Success</w:t>
      </w:r>
      <w:r>
        <w:rPr>
          <w:spacing w:val="-14"/>
        </w:rPr>
        <w:t xml:space="preserve"> </w:t>
      </w:r>
      <w:r>
        <w:rPr>
          <w:spacing w:val="-2"/>
        </w:rPr>
        <w:t>Alignment</w:t>
      </w:r>
    </w:p>
    <w:p>
      <w:pPr>
        <w:pStyle w:val="3"/>
        <w:numPr>
          <w:ilvl w:val="1"/>
          <w:numId w:val="10"/>
        </w:numPr>
        <w:tabs>
          <w:tab w:val="left" w:pos="666"/>
        </w:tabs>
        <w:spacing w:before="40"/>
        <w:ind w:left="666" w:hanging="214"/>
      </w:pPr>
      <w:r>
        <w:rPr>
          <w:i/>
        </w:rPr>
        <w:t>O4.3: 거래 성공 조정</w:t>
      </w:r>
    </w:p>
    <w:p w14:paraId="5829B045" w14:textId="77777777" w:rsidR="00457FD8" w:rsidRDefault="00000000">
      <w:pPr>
        <w:pStyle w:val="a4"/>
        <w:numPr>
          <w:ilvl w:val="2"/>
          <w:numId w:val="10"/>
        </w:numPr>
        <w:tabs>
          <w:tab w:val="left" w:pos="1191"/>
          <w:tab w:val="left" w:pos="1193"/>
        </w:tabs>
        <w:spacing w:before="226" w:line="393" w:lineRule="auto"/>
        <w:ind w:right="564"/>
        <w:rPr>
          <w:sz w:val="24"/>
        </w:rPr>
      </w:pPr>
      <w:r>
        <w:rPr>
          <w:sz w:val="24"/>
        </w:rPr>
        <w:t>Extract</w:t>
      </w:r>
      <w:r>
        <w:rPr>
          <w:spacing w:val="-7"/>
          <w:sz w:val="24"/>
        </w:rPr>
        <w:t xml:space="preserve"> </w:t>
      </w:r>
      <w:r>
        <w:rPr>
          <w:sz w:val="24"/>
        </w:rPr>
        <w:t>GMX</w:t>
      </w:r>
      <w:r>
        <w:rPr>
          <w:spacing w:val="-7"/>
          <w:sz w:val="24"/>
        </w:rPr>
        <w:t xml:space="preserve"> </w:t>
      </w:r>
      <w:r>
        <w:rPr>
          <w:sz w:val="24"/>
        </w:rPr>
        <w:t>V2</w:t>
      </w:r>
      <w:r>
        <w:rPr>
          <w:spacing w:val="-7"/>
          <w:sz w:val="24"/>
        </w:rPr>
        <w:t xml:space="preserve"> </w:t>
      </w:r>
      <w:r>
        <w:rPr>
          <w:b/>
          <w:sz w:val="24"/>
        </w:rPr>
        <w:t>PositionDecrease</w:t>
      </w:r>
      <w:r>
        <w:rPr>
          <w:b/>
          <w:spacing w:val="-7"/>
          <w:sz w:val="24"/>
        </w:rPr>
        <w:t xml:space="preserve"> </w:t>
      </w:r>
      <w:r>
        <w:rPr>
          <w:sz w:val="24"/>
        </w:rPr>
        <w:t>events</w:t>
      </w:r>
      <w:r>
        <w:rPr>
          <w:spacing w:val="-7"/>
          <w:sz w:val="24"/>
        </w:rPr>
        <w:t xml:space="preserve"> </w:t>
      </w:r>
      <w:r>
        <w:rPr>
          <w:sz w:val="24"/>
        </w:rPr>
        <w:t>from</w:t>
      </w:r>
      <w:r>
        <w:rPr>
          <w:spacing w:val="-6"/>
          <w:sz w:val="24"/>
        </w:rPr>
        <w:t xml:space="preserve"> </w:t>
      </w:r>
      <w:r>
        <w:rPr>
          <w:sz w:val="24"/>
        </w:rPr>
        <w:t>the</w:t>
      </w:r>
      <w:r>
        <w:rPr>
          <w:spacing w:val="-6"/>
          <w:sz w:val="24"/>
        </w:rPr>
        <w:t xml:space="preserve"> </w:t>
      </w:r>
      <w:r>
        <w:rPr>
          <w:sz w:val="24"/>
        </w:rPr>
        <w:t>GMX</w:t>
      </w:r>
      <w:r>
        <w:rPr>
          <w:spacing w:val="-7"/>
          <w:sz w:val="24"/>
        </w:rPr>
        <w:t xml:space="preserve"> </w:t>
      </w:r>
      <w:r>
        <w:rPr>
          <w:sz w:val="24"/>
        </w:rPr>
        <w:t>V2</w:t>
      </w:r>
      <w:r>
        <w:rPr>
          <w:spacing w:val="-6"/>
          <w:sz w:val="24"/>
        </w:rPr>
        <w:t xml:space="preserve"> </w:t>
      </w:r>
      <w:r>
        <w:rPr>
          <w:b/>
          <w:sz w:val="24"/>
        </w:rPr>
        <w:t>EventEmitter</w:t>
      </w:r>
      <w:r>
        <w:rPr>
          <w:b/>
          <w:spacing w:val="-7"/>
          <w:sz w:val="24"/>
        </w:rPr>
        <w:t xml:space="preserve"> </w:t>
      </w:r>
      <w:r>
        <w:rPr>
          <w:sz w:val="24"/>
        </w:rPr>
        <w:t>on</w:t>
      </w:r>
      <w:r>
        <w:rPr>
          <w:spacing w:val="-7"/>
          <w:sz w:val="24"/>
        </w:rPr>
        <w:t xml:space="preserve"> </w:t>
      </w:r>
      <w:r>
        <w:rPr>
          <w:sz w:val="24"/>
        </w:rPr>
        <w:t xml:space="preserve">Arbi-trum One, identifying traders via the event </w:t>
      </w:r>
      <w:r>
        <w:rPr>
          <w:b/>
          <w:sz w:val="24"/>
        </w:rPr>
        <w:t xml:space="preserve">account </w:t>
      </w:r>
      <w:r>
        <w:rPr>
          <w:sz w:val="24"/>
        </w:rPr>
        <w:t xml:space="preserve">field (not </w:t>
      </w:r>
      <w:r>
        <w:rPr>
          <w:rFonts w:ascii="Calibri" w:hAnsi="Calibri"/>
          <w:sz w:val="24"/>
        </w:rPr>
        <w:t>tx.from</w:t>
      </w:r>
      <w:r>
        <w:rPr>
          <w:sz w:val="24"/>
        </w:rPr>
        <w:t>).</w:t>
      </w:r>
    </w:p>
    <w:p>
      <w:pPr>
        <w:pStyle w:val="a4"/>
        <w:numPr>
          <w:ilvl w:val="2"/>
          <w:numId w:val="10"/>
        </w:numPr>
        <w:tabs>
          <w:tab w:val="left" w:pos="1191"/>
          <w:tab w:val="left" w:pos="1193"/>
        </w:tabs>
        <w:spacing w:before="226" w:line="393" w:lineRule="auto"/>
        <w:ind w:right="564"/>
        <w:rPr>
          <w:sz w:val="24"/>
        </w:rPr>
      </w:pPr>
      <w:r>
        <w:rPr>
          <w:i/>
        </w:rPr>
        <w:t>Arbi-trum One의 GMX V2 EventEmitter에서 GMX V2 PositionDecrease 이벤트를 추출하여 이벤트 계정 필드(tx.from 아님)를 통해 거래자를 식별합니다.</w:t>
      </w:r>
    </w:p>
    <w:p w14:paraId="525C3656" w14:textId="77777777" w:rsidR="00457FD8" w:rsidRDefault="00000000">
      <w:pPr>
        <w:pStyle w:val="a4"/>
        <w:numPr>
          <w:ilvl w:val="2"/>
          <w:numId w:val="10"/>
        </w:numPr>
        <w:tabs>
          <w:tab w:val="left" w:pos="1192"/>
        </w:tabs>
        <w:spacing w:before="16"/>
        <w:ind w:left="1192" w:hanging="250"/>
        <w:rPr>
          <w:sz w:val="24"/>
        </w:rPr>
      </w:pPr>
      <w:r>
        <w:rPr>
          <w:spacing w:val="-2"/>
          <w:sz w:val="24"/>
        </w:rPr>
        <w:t>Compute</w:t>
      </w:r>
      <w:r>
        <w:rPr>
          <w:spacing w:val="-18"/>
          <w:sz w:val="24"/>
        </w:rPr>
        <w:t xml:space="preserve"> </w:t>
      </w:r>
      <w:r>
        <w:rPr>
          <w:spacing w:val="-2"/>
          <w:sz w:val="24"/>
        </w:rPr>
        <w:t>trading-success</w:t>
      </w:r>
      <w:r>
        <w:rPr>
          <w:spacing w:val="-17"/>
          <w:sz w:val="24"/>
        </w:rPr>
        <w:t xml:space="preserve"> </w:t>
      </w:r>
      <w:r>
        <w:rPr>
          <w:spacing w:val="-2"/>
          <w:sz w:val="24"/>
        </w:rPr>
        <w:t>proxies</w:t>
      </w:r>
      <w:r>
        <w:rPr>
          <w:spacing w:val="-17"/>
          <w:sz w:val="24"/>
        </w:rPr>
        <w:t xml:space="preserve"> </w:t>
      </w:r>
      <w:r>
        <w:rPr>
          <w:spacing w:val="-2"/>
          <w:sz w:val="24"/>
        </w:rPr>
        <w:t>for</w:t>
      </w:r>
      <w:r>
        <w:rPr>
          <w:spacing w:val="-17"/>
          <w:sz w:val="24"/>
        </w:rPr>
        <w:t xml:space="preserve"> </w:t>
      </w:r>
      <w:r>
        <w:rPr>
          <w:spacing w:val="-2"/>
          <w:sz w:val="24"/>
        </w:rPr>
        <w:t>each</w:t>
      </w:r>
      <w:r>
        <w:rPr>
          <w:spacing w:val="-17"/>
          <w:sz w:val="24"/>
        </w:rPr>
        <w:t xml:space="preserve"> </w:t>
      </w:r>
      <w:r>
        <w:rPr>
          <w:spacing w:val="-2"/>
          <w:sz w:val="24"/>
        </w:rPr>
        <w:t>wallet:</w:t>
      </w:r>
      <w:r>
        <w:rPr>
          <w:spacing w:val="17"/>
          <w:sz w:val="24"/>
        </w:rPr>
        <w:t xml:space="preserve"> </w:t>
      </w:r>
      <w:r>
        <w:rPr>
          <w:b/>
          <w:spacing w:val="-2"/>
          <w:sz w:val="24"/>
        </w:rPr>
        <w:t>close-success</w:t>
      </w:r>
      <w:r>
        <w:rPr>
          <w:b/>
          <w:spacing w:val="-17"/>
          <w:sz w:val="24"/>
        </w:rPr>
        <w:t xml:space="preserve"> </w:t>
      </w:r>
      <w:r>
        <w:rPr>
          <w:b/>
          <w:spacing w:val="-2"/>
          <w:sz w:val="24"/>
        </w:rPr>
        <w:t>count</w:t>
      </w:r>
      <w:r>
        <w:rPr>
          <w:b/>
          <w:spacing w:val="-16"/>
          <w:sz w:val="24"/>
        </w:rPr>
        <w:t xml:space="preserve"> </w:t>
      </w:r>
      <w:r>
        <w:rPr>
          <w:spacing w:val="-2"/>
          <w:sz w:val="24"/>
        </w:rPr>
        <w:t>(profitable</w:t>
      </w:r>
      <w:r>
        <w:rPr>
          <w:spacing w:val="-17"/>
          <w:sz w:val="24"/>
        </w:rPr>
        <w:t xml:space="preserve"> </w:t>
      </w:r>
      <w:r>
        <w:rPr>
          <w:spacing w:val="-2"/>
          <w:sz w:val="24"/>
        </w:rPr>
        <w:t>closes),</w:t>
      </w:r>
    </w:p>
    <w:p>
      <w:pPr>
        <w:pStyle w:val="a4"/>
        <w:numPr>
          <w:ilvl w:val="2"/>
          <w:numId w:val="10"/>
        </w:numPr>
        <w:tabs>
          <w:tab w:val="left" w:pos="1192"/>
        </w:tabs>
        <w:spacing w:before="16"/>
        <w:ind w:left="1192" w:hanging="250"/>
        <w:rPr>
          <w:sz w:val="24"/>
        </w:rPr>
      </w:pPr>
      <w:r>
        <w:rPr>
          <w:i/>
        </w:rPr>
        <w:t>각 지갑에 대한 거래 성공 프록시 계산: 마감 성공 횟수(수익성 마감),</w:t>
      </w:r>
    </w:p>
    <w:p w14:paraId="369D50F7" w14:textId="77777777" w:rsidR="00457FD8" w:rsidRDefault="00457FD8">
      <w:pPr>
        <w:pStyle w:val="a4"/>
        <w:rPr>
          <w:sz w:val="24"/>
        </w:rPr>
        <w:sectPr w:rsidR="00457FD8">
          <w:pgSz w:w="11910" w:h="16840"/>
          <w:pgMar w:top="1840" w:right="708" w:bottom="2300" w:left="1133" w:header="0" w:footer="2115" w:gutter="0"/>
          <w:cols w:space="720"/>
        </w:sectPr>
      </w:pPr>
    </w:p>
    <w:p w14:paraId="4C37F7C2" w14:textId="77777777" w:rsidR="00457FD8" w:rsidRDefault="00000000">
      <w:pPr>
        <w:spacing w:before="32" w:line="345" w:lineRule="auto"/>
        <w:ind w:left="1193" w:right="443"/>
        <w:rPr>
          <w:sz w:val="24"/>
        </w:rPr>
      </w:pPr>
      <w:r>
        <w:rPr>
          <w:b/>
          <w:sz w:val="24"/>
        </w:rPr>
        <w:lastRenderedPageBreak/>
        <w:t>realized</w:t>
      </w:r>
      <w:r>
        <w:rPr>
          <w:b/>
          <w:spacing w:val="-17"/>
          <w:sz w:val="24"/>
        </w:rPr>
        <w:t xml:space="preserve"> </w:t>
      </w:r>
      <w:r>
        <w:rPr>
          <w:b/>
          <w:sz w:val="24"/>
        </w:rPr>
        <w:t>gain</w:t>
      </w:r>
      <w:r>
        <w:rPr>
          <w:b/>
          <w:spacing w:val="-17"/>
          <w:sz w:val="24"/>
        </w:rPr>
        <w:t xml:space="preserve"> </w:t>
      </w:r>
      <w:r>
        <w:rPr>
          <w:b/>
          <w:sz w:val="24"/>
        </w:rPr>
        <w:t>proxy</w:t>
      </w:r>
      <w:r>
        <w:rPr>
          <w:b/>
          <w:spacing w:val="-17"/>
          <w:sz w:val="24"/>
        </w:rPr>
        <w:t xml:space="preserve"> </w:t>
      </w:r>
      <w:r>
        <w:rPr>
          <w:sz w:val="24"/>
        </w:rPr>
        <w:t>(</w:t>
      </w:r>
      <w:r>
        <w:rPr>
          <w:position w:val="18"/>
          <w:sz w:val="24"/>
        </w:rPr>
        <w:t>∑</w:t>
      </w:r>
      <w:r>
        <w:rPr>
          <w:spacing w:val="-17"/>
          <w:position w:val="18"/>
          <w:sz w:val="24"/>
        </w:rPr>
        <w:t xml:space="preserve"> </w:t>
      </w:r>
      <w:r>
        <w:rPr>
          <w:sz w:val="24"/>
        </w:rPr>
        <w:t>max</w:t>
      </w:r>
      <w:r>
        <w:rPr>
          <w:rFonts w:ascii="Calibri" w:hAnsi="Calibri"/>
          <w:sz w:val="24"/>
        </w:rPr>
        <w:t>(</w:t>
      </w:r>
      <w:r>
        <w:rPr>
          <w:sz w:val="24"/>
        </w:rPr>
        <w:t>basePnlUsd</w:t>
      </w:r>
      <w:r>
        <w:rPr>
          <w:rFonts w:ascii="Calibri" w:hAnsi="Calibri"/>
          <w:i/>
          <w:sz w:val="24"/>
        </w:rPr>
        <w:t>,</w:t>
      </w:r>
      <w:r>
        <w:rPr>
          <w:rFonts w:ascii="Calibri" w:hAnsi="Calibri"/>
          <w:i/>
          <w:spacing w:val="-11"/>
          <w:sz w:val="24"/>
        </w:rPr>
        <w:t xml:space="preserve"> </w:t>
      </w:r>
      <w:r>
        <w:rPr>
          <w:rFonts w:ascii="Calibri" w:hAnsi="Calibri"/>
          <w:sz w:val="24"/>
        </w:rPr>
        <w:t>0)</w:t>
      </w:r>
      <w:r>
        <w:rPr>
          <w:sz w:val="24"/>
        </w:rPr>
        <w:t>),</w:t>
      </w:r>
      <w:r>
        <w:rPr>
          <w:spacing w:val="-12"/>
          <w:sz w:val="24"/>
        </w:rPr>
        <w:t xml:space="preserve"> </w:t>
      </w:r>
      <w:r>
        <w:rPr>
          <w:sz w:val="24"/>
        </w:rPr>
        <w:t>and</w:t>
      </w:r>
      <w:r>
        <w:rPr>
          <w:spacing w:val="-16"/>
          <w:sz w:val="24"/>
        </w:rPr>
        <w:t xml:space="preserve"> </w:t>
      </w:r>
      <w:r>
        <w:rPr>
          <w:b/>
          <w:sz w:val="24"/>
        </w:rPr>
        <w:t>close</w:t>
      </w:r>
      <w:r>
        <w:rPr>
          <w:b/>
          <w:spacing w:val="-17"/>
          <w:sz w:val="24"/>
        </w:rPr>
        <w:t xml:space="preserve"> </w:t>
      </w:r>
      <w:r>
        <w:rPr>
          <w:b/>
          <w:sz w:val="24"/>
        </w:rPr>
        <w:t>success</w:t>
      </w:r>
      <w:r>
        <w:rPr>
          <w:b/>
          <w:spacing w:val="-17"/>
          <w:sz w:val="24"/>
        </w:rPr>
        <w:t xml:space="preserve"> </w:t>
      </w:r>
      <w:r>
        <w:rPr>
          <w:b/>
          <w:sz w:val="24"/>
        </w:rPr>
        <w:t>rate</w:t>
      </w:r>
      <w:r>
        <w:rPr>
          <w:b/>
          <w:spacing w:val="-17"/>
          <w:sz w:val="24"/>
        </w:rPr>
        <w:t xml:space="preserve"> </w:t>
      </w:r>
      <w:r>
        <w:rPr>
          <w:sz w:val="24"/>
        </w:rPr>
        <w:t>(wins</w:t>
      </w:r>
      <w:r>
        <w:rPr>
          <w:spacing w:val="-17"/>
          <w:sz w:val="24"/>
        </w:rPr>
        <w:t xml:space="preserve"> </w:t>
      </w:r>
      <w:r>
        <w:rPr>
          <w:sz w:val="24"/>
        </w:rPr>
        <w:t>/</w:t>
      </w:r>
      <w:r>
        <w:rPr>
          <w:spacing w:val="-17"/>
          <w:sz w:val="24"/>
        </w:rPr>
        <w:t xml:space="preserve"> </w:t>
      </w:r>
      <w:r>
        <w:rPr>
          <w:sz w:val="24"/>
        </w:rPr>
        <w:t>total</w:t>
      </w:r>
      <w:r>
        <w:rPr>
          <w:spacing w:val="-17"/>
          <w:sz w:val="24"/>
        </w:rPr>
        <w:t xml:space="preserve"> </w:t>
      </w:r>
      <w:r>
        <w:rPr>
          <w:sz w:val="24"/>
        </w:rPr>
        <w:t xml:space="preserve">closes, with total_closes </w:t>
      </w:r>
      <w:r>
        <w:rPr>
          <w:rFonts w:ascii="Lucida Sans Unicode" w:hAnsi="Lucida Sans Unicode"/>
          <w:sz w:val="24"/>
        </w:rPr>
        <w:t xml:space="preserve">≥ </w:t>
      </w:r>
      <w:r>
        <w:rPr>
          <w:rFonts w:ascii="Calibri" w:hAnsi="Calibri"/>
          <w:sz w:val="24"/>
        </w:rPr>
        <w:t>3</w:t>
      </w:r>
      <w:r>
        <w:rPr>
          <w:sz w:val="24"/>
        </w:rPr>
        <w:t>).</w:t>
      </w:r>
    </w:p>
    <w:p>
      <w:pPr>
        <w:spacing w:before="32" w:line="345" w:lineRule="auto"/>
        <w:ind w:left="1193" w:right="443"/>
        <w:rPr>
          <w:sz w:val="24"/>
        </w:rPr>
      </w:pPr>
      <w:r>
        <w:rPr>
          <w:i/>
        </w:rPr>
        <w:t>실현 이득 프록시(∑ max(basePnlUsd, 0)) 및 마감 성공률(성공/총 마감, total_closes ≥ 3).</w:t>
      </w:r>
    </w:p>
    <w:p w14:paraId="1A28BA20" w14:textId="77777777" w:rsidR="00457FD8" w:rsidRDefault="00000000">
      <w:pPr>
        <w:pStyle w:val="a4"/>
        <w:numPr>
          <w:ilvl w:val="2"/>
          <w:numId w:val="10"/>
        </w:numPr>
        <w:tabs>
          <w:tab w:val="left" w:pos="1191"/>
          <w:tab w:val="left" w:pos="1193"/>
        </w:tabs>
        <w:spacing w:before="1" w:line="396" w:lineRule="auto"/>
        <w:ind w:right="563"/>
        <w:rPr>
          <w:sz w:val="24"/>
        </w:rPr>
      </w:pPr>
      <w:r>
        <w:rPr>
          <w:sz w:val="24"/>
        </w:rPr>
        <w:t>Compute</w:t>
      </w:r>
      <w:r>
        <w:rPr>
          <w:spacing w:val="-15"/>
          <w:sz w:val="24"/>
        </w:rPr>
        <w:t xml:space="preserve"> </w:t>
      </w:r>
      <w:r>
        <w:rPr>
          <w:sz w:val="24"/>
        </w:rPr>
        <w:t>Spearman’s</w:t>
      </w:r>
      <w:r>
        <w:rPr>
          <w:spacing w:val="-15"/>
          <w:sz w:val="24"/>
        </w:rPr>
        <w:t xml:space="preserve"> </w:t>
      </w:r>
      <w:r>
        <w:rPr>
          <w:sz w:val="24"/>
        </w:rPr>
        <w:t>rho</w:t>
      </w:r>
      <w:r>
        <w:rPr>
          <w:spacing w:val="-14"/>
          <w:sz w:val="24"/>
        </w:rPr>
        <w:t xml:space="preserve"> </w:t>
      </w:r>
      <w:r>
        <w:rPr>
          <w:sz w:val="24"/>
        </w:rPr>
        <w:t>and</w:t>
      </w:r>
      <w:r>
        <w:rPr>
          <w:spacing w:val="-14"/>
          <w:sz w:val="24"/>
        </w:rPr>
        <w:t xml:space="preserve"> </w:t>
      </w:r>
      <w:r>
        <w:rPr>
          <w:sz w:val="24"/>
        </w:rPr>
        <w:t>Kendall’s</w:t>
      </w:r>
      <w:r>
        <w:rPr>
          <w:spacing w:val="-15"/>
          <w:sz w:val="24"/>
        </w:rPr>
        <w:t xml:space="preserve"> </w:t>
      </w:r>
      <w:r>
        <w:rPr>
          <w:sz w:val="24"/>
        </w:rPr>
        <w:t>tau</w:t>
      </w:r>
      <w:r>
        <w:rPr>
          <w:spacing w:val="-14"/>
          <w:sz w:val="24"/>
        </w:rPr>
        <w:t xml:space="preserve"> </w:t>
      </w:r>
      <w:r>
        <w:rPr>
          <w:sz w:val="24"/>
        </w:rPr>
        <w:t>between</w:t>
      </w:r>
      <w:r>
        <w:rPr>
          <w:spacing w:val="-14"/>
          <w:sz w:val="24"/>
        </w:rPr>
        <w:t xml:space="preserve"> </w:t>
      </w:r>
      <w:r>
        <w:rPr>
          <w:sz w:val="24"/>
        </w:rPr>
        <w:t>EndorseRank,</w:t>
      </w:r>
      <w:r>
        <w:rPr>
          <w:spacing w:val="-14"/>
          <w:sz w:val="24"/>
        </w:rPr>
        <w:t xml:space="preserve"> </w:t>
      </w:r>
      <w:r>
        <w:rPr>
          <w:sz w:val="24"/>
        </w:rPr>
        <w:t>AWP,</w:t>
      </w:r>
      <w:r>
        <w:rPr>
          <w:spacing w:val="-15"/>
          <w:sz w:val="24"/>
        </w:rPr>
        <w:t xml:space="preserve"> </w:t>
      </w:r>
      <w:r>
        <w:rPr>
          <w:sz w:val="24"/>
        </w:rPr>
        <w:t>and</w:t>
      </w:r>
      <w:r>
        <w:rPr>
          <w:spacing w:val="-14"/>
          <w:sz w:val="24"/>
        </w:rPr>
        <w:t xml:space="preserve"> </w:t>
      </w:r>
      <w:r>
        <w:rPr>
          <w:sz w:val="24"/>
        </w:rPr>
        <w:t>transfer-based PageRank scores and each proxy ranking, following the domain-alignment ap-proach used in Do et al. (2023) for in-degree and in-value.</w:t>
      </w:r>
    </w:p>
    <w:p>
      <w:pPr>
        <w:pStyle w:val="a4"/>
        <w:numPr>
          <w:ilvl w:val="2"/>
          <w:numId w:val="10"/>
        </w:numPr>
        <w:tabs>
          <w:tab w:val="left" w:pos="1191"/>
          <w:tab w:val="left" w:pos="1193"/>
        </w:tabs>
        <w:spacing w:before="1" w:line="396" w:lineRule="auto"/>
        <w:ind w:right="563"/>
        <w:rPr>
          <w:sz w:val="24"/>
        </w:rPr>
      </w:pPr>
      <w:r>
        <w:rPr>
          <w:i/>
        </w:rPr>
        <w:t>Do 외에서 사용된 도메인 정렬 접근법에 따라 EndorseRank, AWP 및 전송 기반 PageRank 점수와 각 프록시 순위 사이에서 Spearman의 rho 및 Kendall의 tau를 계산합니다. (2023) 학위 및 가치에 대해.</w:t>
      </w:r>
    </w:p>
    <w:p w14:paraId="27791FA3" w14:textId="77777777" w:rsidR="00457FD8" w:rsidRDefault="00000000">
      <w:pPr>
        <w:pStyle w:val="a4"/>
        <w:numPr>
          <w:ilvl w:val="2"/>
          <w:numId w:val="10"/>
        </w:numPr>
        <w:tabs>
          <w:tab w:val="left" w:pos="1191"/>
          <w:tab w:val="left" w:pos="1193"/>
        </w:tabs>
        <w:spacing w:before="40" w:line="396" w:lineRule="auto"/>
        <w:ind w:right="563"/>
        <w:rPr>
          <w:sz w:val="24"/>
        </w:rPr>
      </w:pPr>
      <w:r>
        <w:rPr>
          <w:sz w:val="24"/>
        </w:rPr>
        <w:t>Interpret</w:t>
      </w:r>
      <w:r>
        <w:rPr>
          <w:spacing w:val="-10"/>
          <w:sz w:val="24"/>
        </w:rPr>
        <w:t xml:space="preserve"> </w:t>
      </w:r>
      <w:r>
        <w:rPr>
          <w:sz w:val="24"/>
        </w:rPr>
        <w:t>correlation</w:t>
      </w:r>
      <w:r>
        <w:rPr>
          <w:spacing w:val="-10"/>
          <w:sz w:val="24"/>
        </w:rPr>
        <w:t xml:space="preserve"> </w:t>
      </w:r>
      <w:r>
        <w:rPr>
          <w:sz w:val="24"/>
        </w:rPr>
        <w:t>magnitudes:</w:t>
      </w:r>
      <w:r>
        <w:rPr>
          <w:spacing w:val="10"/>
          <w:sz w:val="24"/>
        </w:rPr>
        <w:t xml:space="preserve"> </w:t>
      </w:r>
      <w:r>
        <w:rPr>
          <w:sz w:val="24"/>
        </w:rPr>
        <w:t>values</w:t>
      </w:r>
      <w:r>
        <w:rPr>
          <w:spacing w:val="-10"/>
          <w:sz w:val="24"/>
        </w:rPr>
        <w:t xml:space="preserve"> </w:t>
      </w:r>
      <w:r>
        <w:rPr>
          <w:sz w:val="24"/>
        </w:rPr>
        <w:t>too</w:t>
      </w:r>
      <w:r>
        <w:rPr>
          <w:spacing w:val="-10"/>
          <w:sz w:val="24"/>
        </w:rPr>
        <w:t xml:space="preserve"> </w:t>
      </w:r>
      <w:r>
        <w:rPr>
          <w:sz w:val="24"/>
        </w:rPr>
        <w:t>close</w:t>
      </w:r>
      <w:r>
        <w:rPr>
          <w:spacing w:val="-10"/>
          <w:sz w:val="24"/>
        </w:rPr>
        <w:t xml:space="preserve"> </w:t>
      </w:r>
      <w:r>
        <w:rPr>
          <w:sz w:val="24"/>
        </w:rPr>
        <w:t>to</w:t>
      </w:r>
      <w:r>
        <w:rPr>
          <w:spacing w:val="-10"/>
          <w:sz w:val="24"/>
        </w:rPr>
        <w:t xml:space="preserve"> </w:t>
      </w:r>
      <w:r>
        <w:rPr>
          <w:sz w:val="24"/>
        </w:rPr>
        <w:t>1</w:t>
      </w:r>
      <w:r>
        <w:rPr>
          <w:spacing w:val="-10"/>
          <w:sz w:val="24"/>
        </w:rPr>
        <w:t xml:space="preserve"> </w:t>
      </w:r>
      <w:r>
        <w:rPr>
          <w:sz w:val="24"/>
        </w:rPr>
        <w:t>indicate</w:t>
      </w:r>
      <w:r>
        <w:rPr>
          <w:spacing w:val="-10"/>
          <w:sz w:val="24"/>
        </w:rPr>
        <w:t xml:space="preserve"> </w:t>
      </w:r>
      <w:r>
        <w:rPr>
          <w:sz w:val="24"/>
        </w:rPr>
        <w:t>redundancy</w:t>
      </w:r>
      <w:r>
        <w:rPr>
          <w:spacing w:val="-10"/>
          <w:sz w:val="24"/>
        </w:rPr>
        <w:t xml:space="preserve"> </w:t>
      </w:r>
      <w:r>
        <w:rPr>
          <w:sz w:val="24"/>
        </w:rPr>
        <w:t>with</w:t>
      </w:r>
      <w:r>
        <w:rPr>
          <w:spacing w:val="-10"/>
          <w:sz w:val="24"/>
        </w:rPr>
        <w:t xml:space="preserve"> </w:t>
      </w:r>
      <w:r>
        <w:rPr>
          <w:sz w:val="24"/>
        </w:rPr>
        <w:t>simple proxy rankings; values below approximately 0.2 suggest insufficient domain insight from the PageRank propagation.</w:t>
      </w:r>
    </w:p>
    <w:p>
      <w:pPr>
        <w:pStyle w:val="a4"/>
        <w:numPr>
          <w:ilvl w:val="2"/>
          <w:numId w:val="10"/>
        </w:numPr>
        <w:tabs>
          <w:tab w:val="left" w:pos="1191"/>
          <w:tab w:val="left" w:pos="1193"/>
        </w:tabs>
        <w:spacing w:before="40" w:line="396" w:lineRule="auto"/>
        <w:ind w:right="563"/>
        <w:rPr>
          <w:sz w:val="24"/>
        </w:rPr>
      </w:pPr>
      <w:r>
        <w:rPr>
          <w:i/>
        </w:rPr>
        <w:t>상관관계 크기 해석: 값이 1에 너무 가까우면 단순 프록시 순위가 중복되었음을 나타냅니다. 약 0.2보다 작은 값은 PageRank 전파에서 도메인 통찰력이 부족함을 나타냅니다.</w:t>
      </w:r>
    </w:p>
    <w:p w14:paraId="6CBF8B07" w14:textId="77777777" w:rsidR="00457FD8" w:rsidRDefault="00000000">
      <w:pPr>
        <w:pStyle w:val="3"/>
        <w:numPr>
          <w:ilvl w:val="0"/>
          <w:numId w:val="10"/>
        </w:numPr>
        <w:tabs>
          <w:tab w:val="left" w:pos="399"/>
        </w:tabs>
        <w:spacing w:before="191"/>
        <w:ind w:left="399" w:hanging="258"/>
        <w:jc w:val="both"/>
      </w:pPr>
      <w:r>
        <w:t>Computational</w:t>
      </w:r>
      <w:r>
        <w:rPr>
          <w:spacing w:val="-12"/>
        </w:rPr>
        <w:t xml:space="preserve"> </w:t>
      </w:r>
      <w:r>
        <w:t>Efficiency</w:t>
      </w:r>
      <w:r>
        <w:rPr>
          <w:spacing w:val="-12"/>
        </w:rPr>
        <w:t xml:space="preserve"> </w:t>
      </w:r>
      <w:r>
        <w:t>and</w:t>
      </w:r>
      <w:r>
        <w:rPr>
          <w:spacing w:val="-11"/>
        </w:rPr>
        <w:t xml:space="preserve"> </w:t>
      </w:r>
      <w:r>
        <w:t>Scalability</w:t>
      </w:r>
      <w:r>
        <w:rPr>
          <w:spacing w:val="-12"/>
        </w:rPr>
        <w:t xml:space="preserve"> </w:t>
      </w:r>
      <w:r>
        <w:rPr>
          <w:spacing w:val="-2"/>
        </w:rPr>
        <w:t>Analysis</w:t>
      </w:r>
    </w:p>
    <w:p>
      <w:pPr>
        <w:pStyle w:val="3"/>
        <w:numPr>
          <w:ilvl w:val="0"/>
          <w:numId w:val="10"/>
        </w:numPr>
        <w:tabs>
          <w:tab w:val="left" w:pos="399"/>
        </w:tabs>
        <w:spacing w:before="191"/>
        <w:ind w:left="399" w:hanging="258"/>
        <w:jc w:val="both"/>
      </w:pPr>
      <w:r>
        <w:rPr>
          <w:i/>
        </w:rPr>
        <w:t>계산 효율성 및 확장성 분석</w:t>
      </w:r>
    </w:p>
    <w:p w14:paraId="0B456B15" w14:textId="77777777" w:rsidR="00457FD8" w:rsidRDefault="00457FD8">
      <w:pPr>
        <w:pStyle w:val="a3"/>
        <w:spacing w:before="16"/>
        <w:ind w:left="0"/>
        <w:rPr>
          <w:b/>
        </w:rPr>
      </w:pPr>
    </w:p>
    <w:p w14:paraId="0129A886" w14:textId="77777777" w:rsidR="00457FD8" w:rsidRDefault="00000000">
      <w:pPr>
        <w:pStyle w:val="a4"/>
        <w:numPr>
          <w:ilvl w:val="1"/>
          <w:numId w:val="10"/>
        </w:numPr>
        <w:tabs>
          <w:tab w:val="left" w:pos="666"/>
        </w:tabs>
        <w:ind w:left="666" w:hanging="214"/>
        <w:rPr>
          <w:sz w:val="24"/>
        </w:rPr>
      </w:pPr>
      <w:r>
        <w:rPr>
          <w:b/>
          <w:spacing w:val="-2"/>
          <w:sz w:val="24"/>
        </w:rPr>
        <w:t>O5.1</w:t>
      </w:r>
      <w:r>
        <w:rPr>
          <w:b/>
          <w:spacing w:val="-14"/>
          <w:sz w:val="24"/>
        </w:rPr>
        <w:t xml:space="preserve"> </w:t>
      </w:r>
      <w:r>
        <w:rPr>
          <w:b/>
          <w:spacing w:val="-2"/>
          <w:sz w:val="24"/>
        </w:rPr>
        <w:t>Runtime</w:t>
      </w:r>
      <w:r>
        <w:rPr>
          <w:b/>
          <w:spacing w:val="-13"/>
          <w:sz w:val="24"/>
        </w:rPr>
        <w:t xml:space="preserve"> </w:t>
      </w:r>
      <w:r>
        <w:rPr>
          <w:b/>
          <w:spacing w:val="-2"/>
          <w:sz w:val="24"/>
        </w:rPr>
        <w:t>Benchmarking:</w:t>
      </w:r>
      <w:r>
        <w:rPr>
          <w:b/>
          <w:spacing w:val="20"/>
          <w:sz w:val="24"/>
        </w:rPr>
        <w:t xml:space="preserve"> </w:t>
      </w:r>
      <w:r>
        <w:rPr>
          <w:spacing w:val="-2"/>
          <w:sz w:val="24"/>
        </w:rPr>
        <w:t>Measure</w:t>
      </w:r>
      <w:r>
        <w:rPr>
          <w:spacing w:val="-13"/>
          <w:sz w:val="24"/>
        </w:rPr>
        <w:t xml:space="preserve"> </w:t>
      </w:r>
      <w:r>
        <w:rPr>
          <w:spacing w:val="-2"/>
          <w:sz w:val="24"/>
        </w:rPr>
        <w:t>and</w:t>
      </w:r>
      <w:r>
        <w:rPr>
          <w:spacing w:val="-13"/>
          <w:sz w:val="24"/>
        </w:rPr>
        <w:t xml:space="preserve"> </w:t>
      </w:r>
      <w:r>
        <w:rPr>
          <w:spacing w:val="-2"/>
          <w:sz w:val="24"/>
        </w:rPr>
        <w:t>compare</w:t>
      </w:r>
      <w:r>
        <w:rPr>
          <w:spacing w:val="-13"/>
          <w:sz w:val="24"/>
        </w:rPr>
        <w:t xml:space="preserve"> </w:t>
      </w:r>
      <w:r>
        <w:rPr>
          <w:spacing w:val="-2"/>
          <w:sz w:val="24"/>
        </w:rPr>
        <w:t>the</w:t>
      </w:r>
      <w:r>
        <w:rPr>
          <w:spacing w:val="-13"/>
          <w:sz w:val="24"/>
        </w:rPr>
        <w:t xml:space="preserve"> </w:t>
      </w:r>
      <w:r>
        <w:rPr>
          <w:spacing w:val="-2"/>
          <w:sz w:val="24"/>
        </w:rPr>
        <w:t>total</w:t>
      </w:r>
      <w:r>
        <w:rPr>
          <w:spacing w:val="-13"/>
          <w:sz w:val="24"/>
        </w:rPr>
        <w:t xml:space="preserve"> </w:t>
      </w:r>
      <w:r>
        <w:rPr>
          <w:spacing w:val="-2"/>
          <w:sz w:val="24"/>
        </w:rPr>
        <w:t>time</w:t>
      </w:r>
      <w:r>
        <w:rPr>
          <w:spacing w:val="-13"/>
          <w:sz w:val="24"/>
        </w:rPr>
        <w:t xml:space="preserve"> </w:t>
      </w:r>
      <w:r>
        <w:rPr>
          <w:spacing w:val="-2"/>
          <w:sz w:val="24"/>
        </w:rPr>
        <w:t>required</w:t>
      </w:r>
      <w:r>
        <w:rPr>
          <w:spacing w:val="-13"/>
          <w:sz w:val="24"/>
        </w:rPr>
        <w:t xml:space="preserve"> </w:t>
      </w:r>
      <w:r>
        <w:rPr>
          <w:spacing w:val="-2"/>
          <w:sz w:val="24"/>
        </w:rPr>
        <w:t>(data</w:t>
      </w:r>
      <w:r>
        <w:rPr>
          <w:spacing w:val="-14"/>
          <w:sz w:val="24"/>
        </w:rPr>
        <w:t xml:space="preserve"> </w:t>
      </w:r>
      <w:r>
        <w:rPr>
          <w:spacing w:val="-2"/>
          <w:sz w:val="24"/>
        </w:rPr>
        <w:t>extraction</w:t>
      </w:r>
    </w:p>
    <w:p>
      <w:pPr>
        <w:pStyle w:val="a4"/>
        <w:numPr>
          <w:ilvl w:val="1"/>
          <w:numId w:val="10"/>
        </w:numPr>
        <w:tabs>
          <w:tab w:val="left" w:pos="666"/>
        </w:tabs>
        <w:ind w:left="666" w:hanging="214"/>
        <w:rPr>
          <w:sz w:val="24"/>
        </w:rPr>
      </w:pPr>
      <w:r>
        <w:rPr>
          <w:i/>
        </w:rPr>
        <w:t>O5.1 런타임 벤치마킹: 필요한 총 시간을 측정하고 비교합니다(데이터 추출</w:t>
      </w:r>
    </w:p>
    <w:p w14:paraId="3632D062" w14:textId="77777777" w:rsidR="00457FD8" w:rsidRDefault="00000000">
      <w:pPr>
        <w:pStyle w:val="a3"/>
        <w:spacing w:before="40" w:line="456" w:lineRule="exact"/>
        <w:ind w:left="667" w:right="565"/>
        <w:jc w:val="both"/>
      </w:pPr>
      <w:r>
        <w:t>+</w:t>
      </w:r>
      <w:r>
        <w:rPr>
          <w:spacing w:val="-13"/>
        </w:rPr>
        <w:t xml:space="preserve"> </w:t>
      </w:r>
      <w:r>
        <w:t>graph</w:t>
      </w:r>
      <w:r>
        <w:rPr>
          <w:spacing w:val="-13"/>
        </w:rPr>
        <w:t xml:space="preserve"> </w:t>
      </w:r>
      <w:r>
        <w:t>construction</w:t>
      </w:r>
      <w:r>
        <w:rPr>
          <w:spacing w:val="-13"/>
        </w:rPr>
        <w:t xml:space="preserve"> </w:t>
      </w:r>
      <w:r>
        <w:t>+</w:t>
      </w:r>
      <w:r>
        <w:rPr>
          <w:spacing w:val="-13"/>
        </w:rPr>
        <w:t xml:space="preserve"> </w:t>
      </w:r>
      <w:r>
        <w:t>PageRank</w:t>
      </w:r>
      <w:r>
        <w:rPr>
          <w:spacing w:val="-13"/>
        </w:rPr>
        <w:t xml:space="preserve"> </w:t>
      </w:r>
      <w:r>
        <w:t>convergence)</w:t>
      </w:r>
      <w:r>
        <w:rPr>
          <w:spacing w:val="-13"/>
        </w:rPr>
        <w:t xml:space="preserve"> </w:t>
      </w:r>
      <w:r>
        <w:t>for</w:t>
      </w:r>
      <w:r>
        <w:rPr>
          <w:spacing w:val="-13"/>
        </w:rPr>
        <w:t xml:space="preserve"> </w:t>
      </w:r>
      <w:r>
        <w:t>EndorseRank,</w:t>
      </w:r>
      <w:r>
        <w:rPr>
          <w:spacing w:val="-13"/>
        </w:rPr>
        <w:t xml:space="preserve"> </w:t>
      </w:r>
      <w:r>
        <w:t>AWP,</w:t>
      </w:r>
      <w:r>
        <w:rPr>
          <w:spacing w:val="-13"/>
        </w:rPr>
        <w:t xml:space="preserve"> </w:t>
      </w:r>
      <w:r>
        <w:t>and</w:t>
      </w:r>
      <w:r>
        <w:rPr>
          <w:spacing w:val="-13"/>
        </w:rPr>
        <w:t xml:space="preserve"> </w:t>
      </w:r>
      <w:r>
        <w:t xml:space="preserve">Transfer-Based PageRank on a fixed wallet set, with staged expansion to 100,000 nodes (10,000 pilot </w:t>
      </w:r>
      <w:r>
        <w:rPr>
          <w:rFonts w:ascii="Lucida Sans Unicode" w:hAnsi="Lucida Sans Unicode"/>
        </w:rPr>
        <w:t xml:space="preserve">→ </w:t>
      </w:r>
      <w:r>
        <w:rPr>
          <w:spacing w:val="-2"/>
        </w:rPr>
        <w:t>50,000</w:t>
      </w:r>
      <w:r>
        <w:rPr>
          <w:spacing w:val="-13"/>
        </w:rPr>
        <w:t xml:space="preserve"> </w:t>
      </w:r>
      <w:r>
        <w:rPr>
          <w:rFonts w:ascii="Lucida Sans Unicode" w:hAnsi="Lucida Sans Unicode"/>
          <w:spacing w:val="-2"/>
        </w:rPr>
        <w:t>→</w:t>
      </w:r>
      <w:r>
        <w:rPr>
          <w:rFonts w:ascii="Lucida Sans Unicode" w:hAnsi="Lucida Sans Unicode"/>
          <w:spacing w:val="-28"/>
        </w:rPr>
        <w:t xml:space="preserve"> </w:t>
      </w:r>
      <w:r>
        <w:rPr>
          <w:spacing w:val="-2"/>
        </w:rPr>
        <w:t>100,000)</w:t>
      </w:r>
      <w:r>
        <w:rPr>
          <w:spacing w:val="-12"/>
        </w:rPr>
        <w:t xml:space="preserve"> </w:t>
      </w:r>
      <w:r>
        <w:rPr>
          <w:spacing w:val="-2"/>
        </w:rPr>
        <w:t>after</w:t>
      </w:r>
      <w:r>
        <w:rPr>
          <w:spacing w:val="-12"/>
        </w:rPr>
        <w:t xml:space="preserve"> </w:t>
      </w:r>
      <w:r>
        <w:rPr>
          <w:spacing w:val="-2"/>
        </w:rPr>
        <w:t>dry-run</w:t>
      </w:r>
      <w:r>
        <w:rPr>
          <w:spacing w:val="-12"/>
        </w:rPr>
        <w:t xml:space="preserve"> </w:t>
      </w:r>
      <w:r>
        <w:rPr>
          <w:spacing w:val="-2"/>
        </w:rPr>
        <w:t>cost</w:t>
      </w:r>
      <w:r>
        <w:rPr>
          <w:spacing w:val="-12"/>
        </w:rPr>
        <w:t xml:space="preserve"> </w:t>
      </w:r>
      <w:r>
        <w:rPr>
          <w:spacing w:val="-2"/>
        </w:rPr>
        <w:t>checks,</w:t>
      </w:r>
      <w:r>
        <w:rPr>
          <w:spacing w:val="-8"/>
        </w:rPr>
        <w:t xml:space="preserve"> </w:t>
      </w:r>
      <w:r>
        <w:rPr>
          <w:spacing w:val="-2"/>
        </w:rPr>
        <w:t>subsampled</w:t>
      </w:r>
      <w:r>
        <w:rPr>
          <w:spacing w:val="-12"/>
        </w:rPr>
        <w:t xml:space="preserve"> </w:t>
      </w:r>
      <w:r>
        <w:rPr>
          <w:spacing w:val="-2"/>
        </w:rPr>
        <w:t>from</w:t>
      </w:r>
      <w:r>
        <w:rPr>
          <w:spacing w:val="-12"/>
        </w:rPr>
        <w:t xml:space="preserve"> </w:t>
      </w:r>
      <w:r>
        <w:rPr>
          <w:spacing w:val="-2"/>
        </w:rPr>
        <w:t>locally</w:t>
      </w:r>
      <w:r>
        <w:rPr>
          <w:spacing w:val="-12"/>
        </w:rPr>
        <w:t xml:space="preserve"> </w:t>
      </w:r>
      <w:r>
        <w:rPr>
          <w:spacing w:val="-2"/>
        </w:rPr>
        <w:t>cached</w:t>
      </w:r>
      <w:r>
        <w:rPr>
          <w:spacing w:val="-12"/>
        </w:rPr>
        <w:t xml:space="preserve"> </w:t>
      </w:r>
      <w:r>
        <w:rPr>
          <w:spacing w:val="-2"/>
        </w:rPr>
        <w:t>parquet</w:t>
      </w:r>
      <w:r>
        <w:rPr>
          <w:spacing w:val="-12"/>
        </w:rPr>
        <w:t xml:space="preserve"> </w:t>
      </w:r>
      <w:r>
        <w:rPr>
          <w:spacing w:val="-2"/>
        </w:rPr>
        <w:t>graphs.</w:t>
      </w:r>
    </w:p>
    <w:p>
      <w:pPr>
        <w:pStyle w:val="a3"/>
        <w:spacing w:before="40" w:line="456" w:lineRule="exact"/>
        <w:ind w:left="667" w:right="565"/>
        <w:jc w:val="both"/>
      </w:pPr>
      <w:r>
        <w:rPr>
          <w:i/>
        </w:rPr>
        <w:t>+ 그래프 구성 + PageRank 수렴) 고정 지갑 세트의 EndorseRank, AWP 및 전송 기반 PageRank에 대한 테스트 실행 비용 확인 후 단계적으로 100,000개 노드로 확장(10,000 파일럿 → 50,000 → 100,000), 로컬로 캐시된 마루에서 서브샘플링 그래프.</w:t>
      </w:r>
    </w:p>
    <w:p w14:paraId="5670FFD1" w14:textId="77777777" w:rsidR="00457FD8" w:rsidRDefault="00000000">
      <w:pPr>
        <w:pStyle w:val="a4"/>
        <w:numPr>
          <w:ilvl w:val="1"/>
          <w:numId w:val="10"/>
        </w:numPr>
        <w:tabs>
          <w:tab w:val="left" w:pos="665"/>
          <w:tab w:val="left" w:pos="667"/>
        </w:tabs>
        <w:spacing w:before="179" w:line="396" w:lineRule="auto"/>
        <w:ind w:right="564"/>
        <w:rPr>
          <w:sz w:val="24"/>
        </w:rPr>
      </w:pPr>
      <w:r>
        <w:rPr>
          <w:b/>
          <w:sz w:val="24"/>
        </w:rPr>
        <w:t>O5.2 Memory Profiling:</w:t>
      </w:r>
      <w:r>
        <w:rPr>
          <w:b/>
          <w:spacing w:val="40"/>
          <w:sz w:val="24"/>
        </w:rPr>
        <w:t xml:space="preserve"> </w:t>
      </w:r>
      <w:r>
        <w:rPr>
          <w:sz w:val="24"/>
        </w:rPr>
        <w:t>Record peak memory usage for each method, highlighting how EndorseRank’s use of only the latest approval amounts results in a sparser graph and lower memory footprint than transaction-based graphs.</w:t>
      </w:r>
    </w:p>
    <w:p>
      <w:pPr>
        <w:pStyle w:val="a4"/>
        <w:numPr>
          <w:ilvl w:val="1"/>
          <w:numId w:val="10"/>
        </w:numPr>
        <w:tabs>
          <w:tab w:val="left" w:pos="665"/>
          <w:tab w:val="left" w:pos="667"/>
        </w:tabs>
        <w:spacing w:before="179" w:line="396" w:lineRule="auto"/>
        <w:ind w:right="564"/>
        <w:rPr>
          <w:sz w:val="24"/>
        </w:rPr>
      </w:pPr>
      <w:r>
        <w:rPr>
          <w:i/>
        </w:rPr>
        <w:t>O5.2 메모리 프로파일링: 각 방법의 최대 메모리 사용량을 기록하고, EndorseRank가 최신 승인 금액만 사용하면 트랜잭션 기반 그래프보다 그래프가 희박하고 메모리 공간이 줄어드는 것을 강조합니다.</w:t>
      </w:r>
    </w:p>
    <w:p w14:paraId="4812CD6A" w14:textId="77777777" w:rsidR="00457FD8" w:rsidRDefault="00000000">
      <w:pPr>
        <w:pStyle w:val="a4"/>
        <w:numPr>
          <w:ilvl w:val="1"/>
          <w:numId w:val="10"/>
        </w:numPr>
        <w:tabs>
          <w:tab w:val="left" w:pos="665"/>
          <w:tab w:val="left" w:pos="667"/>
        </w:tabs>
        <w:spacing w:before="40" w:line="396" w:lineRule="auto"/>
        <w:ind w:right="564"/>
        <w:rPr>
          <w:sz w:val="24"/>
        </w:rPr>
      </w:pPr>
      <w:r>
        <w:rPr>
          <w:b/>
          <w:sz w:val="24"/>
        </w:rPr>
        <w:t>O5.3</w:t>
      </w:r>
      <w:r>
        <w:rPr>
          <w:b/>
          <w:spacing w:val="-13"/>
          <w:sz w:val="24"/>
        </w:rPr>
        <w:t xml:space="preserve"> </w:t>
      </w:r>
      <w:r>
        <w:rPr>
          <w:b/>
          <w:sz w:val="24"/>
        </w:rPr>
        <w:t>Convergence</w:t>
      </w:r>
      <w:r>
        <w:rPr>
          <w:b/>
          <w:spacing w:val="-13"/>
          <w:sz w:val="24"/>
        </w:rPr>
        <w:t xml:space="preserve"> </w:t>
      </w:r>
      <w:r>
        <w:rPr>
          <w:b/>
          <w:sz w:val="24"/>
        </w:rPr>
        <w:t>Stability:</w:t>
      </w:r>
      <w:r>
        <w:rPr>
          <w:b/>
          <w:spacing w:val="9"/>
          <w:sz w:val="24"/>
        </w:rPr>
        <w:t xml:space="preserve"> </w:t>
      </w:r>
      <w:r>
        <w:rPr>
          <w:sz w:val="24"/>
        </w:rPr>
        <w:t>Analyze</w:t>
      </w:r>
      <w:r>
        <w:rPr>
          <w:spacing w:val="-13"/>
          <w:sz w:val="24"/>
        </w:rPr>
        <w:t xml:space="preserve"> </w:t>
      </w:r>
      <w:r>
        <w:rPr>
          <w:sz w:val="24"/>
        </w:rPr>
        <w:t>the</w:t>
      </w:r>
      <w:r>
        <w:rPr>
          <w:spacing w:val="-13"/>
          <w:sz w:val="24"/>
        </w:rPr>
        <w:t xml:space="preserve"> </w:t>
      </w:r>
      <w:r>
        <w:rPr>
          <w:sz w:val="24"/>
        </w:rPr>
        <w:t>number</w:t>
      </w:r>
      <w:r>
        <w:rPr>
          <w:spacing w:val="-13"/>
          <w:sz w:val="24"/>
        </w:rPr>
        <w:t xml:space="preserve"> </w:t>
      </w:r>
      <w:r>
        <w:rPr>
          <w:sz w:val="24"/>
        </w:rPr>
        <w:t>of</w:t>
      </w:r>
      <w:r>
        <w:rPr>
          <w:spacing w:val="-13"/>
          <w:sz w:val="24"/>
        </w:rPr>
        <w:t xml:space="preserve"> </w:t>
      </w:r>
      <w:r>
        <w:rPr>
          <w:sz w:val="24"/>
        </w:rPr>
        <w:t>iterations</w:t>
      </w:r>
      <w:r>
        <w:rPr>
          <w:spacing w:val="-13"/>
          <w:sz w:val="24"/>
        </w:rPr>
        <w:t xml:space="preserve"> </w:t>
      </w:r>
      <w:r>
        <w:rPr>
          <w:sz w:val="24"/>
        </w:rPr>
        <w:t>needed</w:t>
      </w:r>
      <w:r>
        <w:rPr>
          <w:spacing w:val="-13"/>
          <w:sz w:val="24"/>
        </w:rPr>
        <w:t xml:space="preserve"> </w:t>
      </w:r>
      <w:r>
        <w:rPr>
          <w:sz w:val="24"/>
        </w:rPr>
        <w:t>for</w:t>
      </w:r>
      <w:r>
        <w:rPr>
          <w:spacing w:val="-13"/>
          <w:sz w:val="24"/>
        </w:rPr>
        <w:t xml:space="preserve"> </w:t>
      </w:r>
      <w:r>
        <w:rPr>
          <w:sz w:val="24"/>
        </w:rPr>
        <w:t>each</w:t>
      </w:r>
      <w:r>
        <w:rPr>
          <w:spacing w:val="-13"/>
          <w:sz w:val="24"/>
        </w:rPr>
        <w:t xml:space="preserve"> </w:t>
      </w:r>
      <w:r>
        <w:rPr>
          <w:sz w:val="24"/>
        </w:rPr>
        <w:t>algorithm</w:t>
      </w:r>
      <w:r>
        <w:rPr>
          <w:spacing w:val="-13"/>
          <w:sz w:val="24"/>
        </w:rPr>
        <w:t xml:space="preserve"> </w:t>
      </w:r>
      <w:r>
        <w:rPr>
          <w:sz w:val="24"/>
        </w:rPr>
        <w:t>to reach</w:t>
      </w:r>
      <w:r>
        <w:rPr>
          <w:spacing w:val="-7"/>
          <w:sz w:val="24"/>
        </w:rPr>
        <w:t xml:space="preserve"> </w:t>
      </w:r>
      <w:r>
        <w:rPr>
          <w:sz w:val="24"/>
        </w:rPr>
        <w:t>a</w:t>
      </w:r>
      <w:r>
        <w:rPr>
          <w:spacing w:val="-7"/>
          <w:sz w:val="24"/>
        </w:rPr>
        <w:t xml:space="preserve"> </w:t>
      </w:r>
      <w:r>
        <w:rPr>
          <w:sz w:val="24"/>
        </w:rPr>
        <w:t>predefined</w:t>
      </w:r>
      <w:r>
        <w:rPr>
          <w:spacing w:val="-7"/>
          <w:sz w:val="24"/>
        </w:rPr>
        <w:t xml:space="preserve"> </w:t>
      </w:r>
      <w:r>
        <w:rPr>
          <w:sz w:val="24"/>
        </w:rPr>
        <w:t>convergence</w:t>
      </w:r>
      <w:r>
        <w:rPr>
          <w:spacing w:val="-8"/>
          <w:sz w:val="24"/>
        </w:rPr>
        <w:t xml:space="preserve"> </w:t>
      </w:r>
      <w:r>
        <w:rPr>
          <w:sz w:val="24"/>
        </w:rPr>
        <w:t>tolerance</w:t>
      </w:r>
      <w:r>
        <w:rPr>
          <w:spacing w:val="-7"/>
          <w:sz w:val="24"/>
        </w:rPr>
        <w:t xml:space="preserve"> </w:t>
      </w:r>
      <w:r>
        <w:rPr>
          <w:sz w:val="24"/>
        </w:rPr>
        <w:t>(e.g.,</w:t>
      </w:r>
      <w:r>
        <w:rPr>
          <w:spacing w:val="-7"/>
          <w:sz w:val="24"/>
        </w:rPr>
        <w:t xml:space="preserve"> </w:t>
      </w:r>
      <w:r>
        <w:rPr>
          <w:sz w:val="24"/>
        </w:rPr>
        <w:t>10</w:t>
      </w:r>
      <w:r>
        <w:rPr>
          <w:sz w:val="24"/>
          <w:vertAlign w:val="superscript"/>
        </w:rPr>
        <w:t>-6</w:t>
      </w:r>
      <w:r>
        <w:rPr>
          <w:sz w:val="24"/>
        </w:rPr>
        <w:t>)</w:t>
      </w:r>
      <w:r>
        <w:rPr>
          <w:spacing w:val="-7"/>
          <w:sz w:val="24"/>
        </w:rPr>
        <w:t xml:space="preserve"> </w:t>
      </w:r>
      <w:r>
        <w:rPr>
          <w:sz w:val="24"/>
        </w:rPr>
        <w:t>under</w:t>
      </w:r>
      <w:r>
        <w:rPr>
          <w:spacing w:val="-7"/>
          <w:sz w:val="24"/>
        </w:rPr>
        <w:t xml:space="preserve"> </w:t>
      </w:r>
      <w:r>
        <w:rPr>
          <w:sz w:val="24"/>
        </w:rPr>
        <w:t>different</w:t>
      </w:r>
      <w:r>
        <w:rPr>
          <w:spacing w:val="-7"/>
          <w:sz w:val="24"/>
        </w:rPr>
        <w:t xml:space="preserve"> </w:t>
      </w:r>
      <w:r>
        <w:rPr>
          <w:sz w:val="24"/>
        </w:rPr>
        <w:t>damping</w:t>
      </w:r>
      <w:r>
        <w:rPr>
          <w:spacing w:val="-7"/>
          <w:sz w:val="24"/>
        </w:rPr>
        <w:t xml:space="preserve"> </w:t>
      </w:r>
      <w:r>
        <w:rPr>
          <w:sz w:val="24"/>
        </w:rPr>
        <w:t>factors</w:t>
      </w:r>
      <w:r>
        <w:rPr>
          <w:spacing w:val="-7"/>
          <w:sz w:val="24"/>
        </w:rPr>
        <w:t xml:space="preserve"> </w:t>
      </w:r>
      <w:r>
        <w:rPr>
          <w:sz w:val="24"/>
        </w:rPr>
        <w:t>and</w:t>
      </w:r>
      <w:r>
        <w:rPr>
          <w:spacing w:val="-7"/>
          <w:sz w:val="24"/>
        </w:rPr>
        <w:t xml:space="preserve"> </w:t>
      </w:r>
      <w:r>
        <w:rPr>
          <w:sz w:val="24"/>
        </w:rPr>
        <w:t>to-ken</w:t>
      </w:r>
      <w:r>
        <w:rPr>
          <w:spacing w:val="-13"/>
          <w:sz w:val="24"/>
        </w:rPr>
        <w:t xml:space="preserve"> </w:t>
      </w:r>
      <w:r>
        <w:rPr>
          <w:sz w:val="24"/>
        </w:rPr>
        <w:t>supply</w:t>
      </w:r>
      <w:r>
        <w:rPr>
          <w:spacing w:val="-13"/>
          <w:sz w:val="24"/>
        </w:rPr>
        <w:t xml:space="preserve"> </w:t>
      </w:r>
      <w:r>
        <w:rPr>
          <w:sz w:val="24"/>
        </w:rPr>
        <w:t>scales,</w:t>
      </w:r>
      <w:r>
        <w:rPr>
          <w:spacing w:val="-12"/>
          <w:sz w:val="24"/>
        </w:rPr>
        <w:t xml:space="preserve"> </w:t>
      </w:r>
      <w:r>
        <w:rPr>
          <w:sz w:val="24"/>
        </w:rPr>
        <w:t>verifying</w:t>
      </w:r>
      <w:r>
        <w:rPr>
          <w:spacing w:val="-13"/>
          <w:sz w:val="24"/>
        </w:rPr>
        <w:t xml:space="preserve"> </w:t>
      </w:r>
      <w:r>
        <w:rPr>
          <w:sz w:val="24"/>
        </w:rPr>
        <w:t>that</w:t>
      </w:r>
      <w:r>
        <w:rPr>
          <w:spacing w:val="-13"/>
          <w:sz w:val="24"/>
        </w:rPr>
        <w:t xml:space="preserve"> </w:t>
      </w:r>
      <w:r>
        <w:rPr>
          <w:sz w:val="24"/>
        </w:rPr>
        <w:t>EndorseRank</w:t>
      </w:r>
      <w:r>
        <w:rPr>
          <w:spacing w:val="-13"/>
          <w:sz w:val="24"/>
        </w:rPr>
        <w:t xml:space="preserve"> </w:t>
      </w:r>
      <w:r>
        <w:rPr>
          <w:sz w:val="24"/>
        </w:rPr>
        <w:t>remains</w:t>
      </w:r>
      <w:r>
        <w:rPr>
          <w:spacing w:val="-13"/>
          <w:sz w:val="24"/>
        </w:rPr>
        <w:t xml:space="preserve"> </w:t>
      </w:r>
      <w:r>
        <w:rPr>
          <w:sz w:val="24"/>
        </w:rPr>
        <w:t>numerically</w:t>
      </w:r>
      <w:r>
        <w:rPr>
          <w:spacing w:val="-13"/>
          <w:sz w:val="24"/>
        </w:rPr>
        <w:t xml:space="preserve"> </w:t>
      </w:r>
      <w:r>
        <w:rPr>
          <w:sz w:val="24"/>
        </w:rPr>
        <w:t>stable</w:t>
      </w:r>
      <w:r>
        <w:rPr>
          <w:spacing w:val="-13"/>
          <w:sz w:val="24"/>
        </w:rPr>
        <w:t xml:space="preserve"> </w:t>
      </w:r>
      <w:r>
        <w:rPr>
          <w:sz w:val="24"/>
        </w:rPr>
        <w:t>despite</w:t>
      </w:r>
      <w:r>
        <w:rPr>
          <w:spacing w:val="-13"/>
          <w:sz w:val="24"/>
        </w:rPr>
        <w:t xml:space="preserve"> </w:t>
      </w:r>
      <w:r>
        <w:rPr>
          <w:sz w:val="24"/>
        </w:rPr>
        <w:t>potentially large allowance values.</w:t>
      </w:r>
    </w:p>
    <w:p>
      <w:pPr>
        <w:pStyle w:val="a4"/>
        <w:numPr>
          <w:ilvl w:val="1"/>
          <w:numId w:val="10"/>
        </w:numPr>
        <w:tabs>
          <w:tab w:val="left" w:pos="665"/>
          <w:tab w:val="left" w:pos="667"/>
        </w:tabs>
        <w:spacing w:before="40" w:line="396" w:lineRule="auto"/>
        <w:ind w:right="564"/>
        <w:rPr>
          <w:sz w:val="24"/>
        </w:rPr>
      </w:pPr>
      <w:r>
        <w:rPr>
          <w:i/>
        </w:rPr>
        <w:t>O5.3 수렴 안정성: 다양한 감쇠 요인 및 토큰 공급 규모에서 미리 정의된 수렴 허용 오차(예: 10-6)에 도달하기 위해 각 알고리즘에 필요한 반복 횟수를 분석하여 잠재적으로 큰 허용값에도 불구하고 EndorseRank가 수치적으로 안정적으로 유지되는지 확인합니다.</w:t>
      </w:r>
    </w:p>
    <w:p w14:paraId="145F4935" w14:textId="77777777" w:rsidR="00457FD8" w:rsidRDefault="00000000">
      <w:pPr>
        <w:pStyle w:val="a3"/>
        <w:spacing w:before="116"/>
        <w:jc w:val="both"/>
      </w:pPr>
      <w:r>
        <w:rPr>
          <w:spacing w:val="-4"/>
        </w:rPr>
        <w:t>SMART</w:t>
      </w:r>
      <w:r>
        <w:rPr>
          <w:spacing w:val="-5"/>
        </w:rPr>
        <w:t xml:space="preserve"> </w:t>
      </w:r>
      <w:r>
        <w:rPr>
          <w:spacing w:val="-2"/>
        </w:rPr>
        <w:t>Alignment</w:t>
      </w:r>
    </w:p>
    <w:p>
      <w:pPr>
        <w:pStyle w:val="a3"/>
        <w:spacing w:before="116"/>
        <w:jc w:val="both"/>
      </w:pPr>
      <w:r>
        <w:rPr>
          <w:i/>
        </w:rPr>
        <w:t>스마트 정렬</w:t>
      </w:r>
    </w:p>
    <w:p w14:paraId="268826BC" w14:textId="77777777" w:rsidR="00457FD8" w:rsidRDefault="00000000">
      <w:pPr>
        <w:pStyle w:val="a3"/>
        <w:spacing w:before="194" w:line="396" w:lineRule="auto"/>
        <w:ind w:right="563"/>
        <w:jc w:val="both"/>
        <w:rPr>
          <w:b/>
        </w:rPr>
      </w:pPr>
      <w:r>
        <w:t>The objectives are specific because each one targets a concrete research output:</w:t>
      </w:r>
      <w:r>
        <w:rPr>
          <w:spacing w:val="40"/>
        </w:rPr>
        <w:t xml:space="preserve"> </w:t>
      </w:r>
      <w:r>
        <w:t>data pipeline, graph construction, algorithm implementation, baseline reproduction, trading-success alignment evaluation,</w:t>
      </w:r>
      <w:r>
        <w:rPr>
          <w:spacing w:val="-7"/>
        </w:rPr>
        <w:t xml:space="preserve"> </w:t>
      </w:r>
      <w:r>
        <w:t>and</w:t>
      </w:r>
      <w:r>
        <w:rPr>
          <w:spacing w:val="-7"/>
        </w:rPr>
        <w:t xml:space="preserve"> </w:t>
      </w:r>
      <w:r>
        <w:t>scalability</w:t>
      </w:r>
      <w:r>
        <w:rPr>
          <w:spacing w:val="-7"/>
        </w:rPr>
        <w:t xml:space="preserve"> </w:t>
      </w:r>
      <w:r>
        <w:t>benchmarking. They</w:t>
      </w:r>
      <w:r>
        <w:rPr>
          <w:spacing w:val="-7"/>
        </w:rPr>
        <w:t xml:space="preserve"> </w:t>
      </w:r>
      <w:r>
        <w:t>are</w:t>
      </w:r>
      <w:r>
        <w:rPr>
          <w:spacing w:val="-7"/>
        </w:rPr>
        <w:t xml:space="preserve"> </w:t>
      </w:r>
      <w:r>
        <w:t>measurable</w:t>
      </w:r>
      <w:r>
        <w:rPr>
          <w:spacing w:val="-7"/>
        </w:rPr>
        <w:t xml:space="preserve"> </w:t>
      </w:r>
      <w:r>
        <w:t>through</w:t>
      </w:r>
      <w:r>
        <w:rPr>
          <w:spacing w:val="-7"/>
        </w:rPr>
        <w:t xml:space="preserve"> </w:t>
      </w:r>
      <w:r>
        <w:t>rank-correlation</w:t>
      </w:r>
      <w:r>
        <w:rPr>
          <w:spacing w:val="-7"/>
        </w:rPr>
        <w:t xml:space="preserve"> </w:t>
      </w:r>
      <w:r>
        <w:t>statistics (Spearman’s rho, Kendall’s tau), runtime, memory, and convergence tolerance.</w:t>
      </w:r>
      <w:r>
        <w:rPr>
          <w:spacing w:val="40"/>
        </w:rPr>
        <w:t xml:space="preserve"> </w:t>
      </w:r>
      <w:r>
        <w:t>They are attain-able</w:t>
      </w:r>
      <w:r>
        <w:rPr>
          <w:spacing w:val="6"/>
        </w:rPr>
        <w:t xml:space="preserve"> </w:t>
      </w:r>
      <w:r>
        <w:t>and</w:t>
      </w:r>
      <w:r>
        <w:rPr>
          <w:spacing w:val="6"/>
        </w:rPr>
        <w:t xml:space="preserve"> </w:t>
      </w:r>
      <w:r>
        <w:t>realistic</w:t>
      </w:r>
      <w:r>
        <w:rPr>
          <w:spacing w:val="6"/>
        </w:rPr>
        <w:t xml:space="preserve"> </w:t>
      </w:r>
      <w:r>
        <w:t>because</w:t>
      </w:r>
      <w:r>
        <w:rPr>
          <w:spacing w:val="7"/>
        </w:rPr>
        <w:t xml:space="preserve"> </w:t>
      </w:r>
      <w:r>
        <w:t>they</w:t>
      </w:r>
      <w:r>
        <w:rPr>
          <w:spacing w:val="6"/>
        </w:rPr>
        <w:t xml:space="preserve"> </w:t>
      </w:r>
      <w:r>
        <w:t>use</w:t>
      </w:r>
      <w:r>
        <w:rPr>
          <w:spacing w:val="6"/>
        </w:rPr>
        <w:t xml:space="preserve"> </w:t>
      </w:r>
      <w:r>
        <w:t>public</w:t>
      </w:r>
      <w:r>
        <w:rPr>
          <w:spacing w:val="6"/>
        </w:rPr>
        <w:t xml:space="preserve"> </w:t>
      </w:r>
      <w:r>
        <w:t>Arbitrum</w:t>
      </w:r>
      <w:r>
        <w:rPr>
          <w:spacing w:val="7"/>
        </w:rPr>
        <w:t xml:space="preserve"> </w:t>
      </w:r>
      <w:r>
        <w:t>One</w:t>
      </w:r>
      <w:r>
        <w:rPr>
          <w:spacing w:val="6"/>
        </w:rPr>
        <w:t xml:space="preserve"> </w:t>
      </w:r>
      <w:r>
        <w:t>blockchain</w:t>
      </w:r>
      <w:r>
        <w:rPr>
          <w:spacing w:val="6"/>
        </w:rPr>
        <w:t xml:space="preserve"> </w:t>
      </w:r>
      <w:r>
        <w:t>logs,</w:t>
      </w:r>
      <w:r>
        <w:rPr>
          <w:spacing w:val="9"/>
        </w:rPr>
        <w:t xml:space="preserve"> </w:t>
      </w:r>
      <w:r>
        <w:t>GMX</w:t>
      </w:r>
      <w:r>
        <w:rPr>
          <w:spacing w:val="7"/>
        </w:rPr>
        <w:t xml:space="preserve"> </w:t>
      </w:r>
      <w:r>
        <w:t>V2</w:t>
      </w:r>
      <w:r>
        <w:rPr>
          <w:spacing w:val="5"/>
        </w:rPr>
        <w:t xml:space="preserve"> </w:t>
      </w:r>
      <w:r>
        <w:rPr>
          <w:b/>
          <w:spacing w:val="-2"/>
        </w:rPr>
        <w:t>PositionDe-</w:t>
      </w:r>
    </w:p>
    <w:p>
      <w:pPr>
        <w:pStyle w:val="a3"/>
        <w:spacing w:before="194" w:line="396" w:lineRule="auto"/>
        <w:ind w:right="563"/>
        <w:jc w:val="both"/>
        <w:rPr>
          <w:b/>
        </w:rPr>
      </w:pPr>
      <w:r>
        <w:rPr>
          <w:i/>
        </w:rPr>
        <w:t>각각의 목표는 데이터 파이프라인, 그래프 구성, 알고리즘 구현, 기준 재현, 거래 성공 조정 평가, 확장성 벤치마킹 등 구체적인 연구 결과를 목표로 하기 때문에 목표가 구체적입니다. 순위 상관 통계(Spearman의 rho, Kendall의 tau), 런타임, 메모리 및 수렴 허용 오차를 통해 측정할 수 있습니다. 공개 Arbitrum One 블록체인 로그, GMX V2 PositionDe-를 사용하기 때문에 달성 가능하고 현실적입니다.</w:t>
      </w:r>
    </w:p>
    <w:p w14:paraId="5042C1C7" w14:textId="77777777" w:rsidR="00457FD8" w:rsidRDefault="00457FD8">
      <w:pPr>
        <w:pStyle w:val="a3"/>
        <w:spacing w:line="396" w:lineRule="auto"/>
        <w:jc w:val="both"/>
        <w:rPr>
          <w:b/>
        </w:rPr>
        <w:sectPr w:rsidR="00457FD8">
          <w:pgSz w:w="11910" w:h="16840"/>
          <w:pgMar w:top="1700" w:right="708" w:bottom="2300" w:left="1133" w:header="0" w:footer="2115" w:gutter="0"/>
          <w:cols w:space="720"/>
        </w:sectPr>
      </w:pPr>
    </w:p>
    <w:p w14:paraId="2C10D413" w14:textId="77777777" w:rsidR="00457FD8" w:rsidRDefault="00000000">
      <w:pPr>
        <w:pStyle w:val="a3"/>
        <w:spacing w:before="72" w:line="396" w:lineRule="auto"/>
        <w:ind w:right="563"/>
        <w:jc w:val="both"/>
      </w:pPr>
      <w:r>
        <w:rPr>
          <w:b/>
        </w:rPr>
        <w:lastRenderedPageBreak/>
        <w:t xml:space="preserve">crease </w:t>
      </w:r>
      <w:r>
        <w:t>events, reproducible Python-based tooling, and fixed computational resources.</w:t>
      </w:r>
      <w:r>
        <w:rPr>
          <w:spacing w:val="40"/>
        </w:rPr>
        <w:t xml:space="preserve"> </w:t>
      </w:r>
      <w:r>
        <w:t>They are time-bound through the post-approval schedule, which allocates data extraction, implementation, evaluation, writing, and publication milestones between September 2026 and January 2028.</w:t>
      </w:r>
    </w:p>
    <w:p>
      <w:pPr>
        <w:pStyle w:val="a3"/>
        <w:spacing w:before="72" w:line="396" w:lineRule="auto"/>
        <w:ind w:right="563"/>
        <w:jc w:val="both"/>
      </w:pPr>
      <w:r>
        <w:rPr>
          <w:i/>
        </w:rPr>
        <w:t>주름 이벤트, 재현 가능한 Python 기반 도구 및 고정된 계산 리소스. 2026년 9월부터 2028년 1월 사이에 데이터 추출, 구현, 평가, 작성 및 출판 마일스톤을 할당하는 승인 후 일정을 통해 시간 제한이 있습니다.</w:t>
      </w:r>
    </w:p>
    <w:p w14:paraId="1CA49C25" w14:textId="77777777" w:rsidR="00457FD8" w:rsidRDefault="00000000">
      <w:pPr>
        <w:pStyle w:val="a3"/>
        <w:spacing w:before="17" w:line="396" w:lineRule="auto"/>
        <w:ind w:right="563"/>
        <w:jc w:val="both"/>
      </w:pPr>
      <w:r>
        <w:rPr>
          <w:spacing w:val="-2"/>
        </w:rPr>
        <w:t>By</w:t>
      </w:r>
      <w:r>
        <w:rPr>
          <w:spacing w:val="-7"/>
        </w:rPr>
        <w:t xml:space="preserve"> </w:t>
      </w:r>
      <w:r>
        <w:rPr>
          <w:spacing w:val="-2"/>
        </w:rPr>
        <w:t>accomplishing</w:t>
      </w:r>
      <w:r>
        <w:rPr>
          <w:spacing w:val="-7"/>
        </w:rPr>
        <w:t xml:space="preserve"> </w:t>
      </w:r>
      <w:r>
        <w:rPr>
          <w:spacing w:val="-2"/>
        </w:rPr>
        <w:t>these</w:t>
      </w:r>
      <w:r>
        <w:rPr>
          <w:spacing w:val="-7"/>
        </w:rPr>
        <w:t xml:space="preserve"> </w:t>
      </w:r>
      <w:r>
        <w:rPr>
          <w:spacing w:val="-2"/>
        </w:rPr>
        <w:t>objectives, we</w:t>
      </w:r>
      <w:r>
        <w:rPr>
          <w:spacing w:val="-7"/>
        </w:rPr>
        <w:t xml:space="preserve"> </w:t>
      </w:r>
      <w:r>
        <w:rPr>
          <w:spacing w:val="-2"/>
        </w:rPr>
        <w:t>will</w:t>
      </w:r>
      <w:r>
        <w:rPr>
          <w:spacing w:val="-7"/>
        </w:rPr>
        <w:t xml:space="preserve"> </w:t>
      </w:r>
      <w:r>
        <w:rPr>
          <w:spacing w:val="-2"/>
        </w:rPr>
        <w:t>demonstrate</w:t>
      </w:r>
      <w:r>
        <w:rPr>
          <w:spacing w:val="-7"/>
        </w:rPr>
        <w:t xml:space="preserve"> </w:t>
      </w:r>
      <w:r>
        <w:rPr>
          <w:spacing w:val="-2"/>
        </w:rPr>
        <w:t>how</w:t>
      </w:r>
      <w:r>
        <w:rPr>
          <w:spacing w:val="-7"/>
        </w:rPr>
        <w:t xml:space="preserve"> </w:t>
      </w:r>
      <w:r>
        <w:rPr>
          <w:spacing w:val="-2"/>
        </w:rPr>
        <w:t>a</w:t>
      </w:r>
      <w:r>
        <w:rPr>
          <w:spacing w:val="-7"/>
        </w:rPr>
        <w:t xml:space="preserve"> </w:t>
      </w:r>
      <w:r>
        <w:rPr>
          <w:spacing w:val="-2"/>
        </w:rPr>
        <w:t>latest-allowance-weighted</w:t>
      </w:r>
      <w:r>
        <w:rPr>
          <w:spacing w:val="-7"/>
        </w:rPr>
        <w:t xml:space="preserve"> </w:t>
      </w:r>
      <w:r>
        <w:rPr>
          <w:spacing w:val="-2"/>
        </w:rPr>
        <w:t xml:space="preserve">approach </w:t>
      </w:r>
      <w:r>
        <w:t>to PageRank can yield a scalable, trust-aligned reputation-scoring model, EndorseRank, that out-performs</w:t>
      </w:r>
      <w:r>
        <w:rPr>
          <w:spacing w:val="-12"/>
        </w:rPr>
        <w:t xml:space="preserve"> </w:t>
      </w:r>
      <w:r>
        <w:t>or</w:t>
      </w:r>
      <w:r>
        <w:rPr>
          <w:spacing w:val="-12"/>
        </w:rPr>
        <w:t xml:space="preserve"> </w:t>
      </w:r>
      <w:r>
        <w:t>matches</w:t>
      </w:r>
      <w:r>
        <w:rPr>
          <w:spacing w:val="-12"/>
        </w:rPr>
        <w:t xml:space="preserve"> </w:t>
      </w:r>
      <w:r>
        <w:t>existing</w:t>
      </w:r>
      <w:r>
        <w:rPr>
          <w:spacing w:val="-12"/>
        </w:rPr>
        <w:t xml:space="preserve"> </w:t>
      </w:r>
      <w:r>
        <w:t>transaction-value-based</w:t>
      </w:r>
      <w:r>
        <w:rPr>
          <w:spacing w:val="-12"/>
        </w:rPr>
        <w:t xml:space="preserve"> </w:t>
      </w:r>
      <w:r>
        <w:t>methods</w:t>
      </w:r>
      <w:r>
        <w:rPr>
          <w:spacing w:val="-12"/>
        </w:rPr>
        <w:t xml:space="preserve"> </w:t>
      </w:r>
      <w:r>
        <w:t>in</w:t>
      </w:r>
      <w:r>
        <w:rPr>
          <w:spacing w:val="-12"/>
        </w:rPr>
        <w:t xml:space="preserve"> </w:t>
      </w:r>
      <w:r>
        <w:t>GMX</w:t>
      </w:r>
      <w:r>
        <w:rPr>
          <w:spacing w:val="-12"/>
        </w:rPr>
        <w:t xml:space="preserve"> </w:t>
      </w:r>
      <w:r>
        <w:t>trading-success</w:t>
      </w:r>
      <w:r>
        <w:rPr>
          <w:spacing w:val="-12"/>
        </w:rPr>
        <w:t xml:space="preserve"> </w:t>
      </w:r>
      <w:r>
        <w:t>alignment without any time-decay overhead.</w:t>
      </w:r>
    </w:p>
    <w:p>
      <w:pPr>
        <w:pStyle w:val="a3"/>
        <w:spacing w:before="17" w:line="396" w:lineRule="auto"/>
        <w:ind w:right="563"/>
        <w:jc w:val="both"/>
      </w:pPr>
      <w:r>
        <w:rPr>
          <w:i/>
        </w:rPr>
        <w:t>이러한 목표를 달성함으로써 우리는 PageRank에 대한 최신 허용량 가중치 접근 방식이 어떻게 시간 감소 오버헤드 없이 GMX 거래 성공 조정에서 기존 거래 가치 기반 방법을 능가하거나 일치하는 확장 가능하고 신뢰 조정된 평판 점수 모델 EndorseRank을 생성할 수 있는지 보여줄 것입니다.</w:t>
      </w:r>
    </w:p>
    <w:p w14:paraId="7206F69A" w14:textId="77777777" w:rsidR="00457FD8" w:rsidRDefault="00457FD8">
      <w:pPr>
        <w:pStyle w:val="a3"/>
        <w:spacing w:before="163"/>
        <w:ind w:left="0"/>
      </w:pPr>
    </w:p>
    <w:p w14:paraId="102F76DF" w14:textId="77777777" w:rsidR="00457FD8" w:rsidRDefault="00000000">
      <w:pPr>
        <w:pStyle w:val="2"/>
        <w:numPr>
          <w:ilvl w:val="1"/>
          <w:numId w:val="13"/>
        </w:numPr>
        <w:tabs>
          <w:tab w:val="left" w:pos="570"/>
        </w:tabs>
        <w:ind w:left="570" w:hanging="429"/>
      </w:pPr>
      <w:bookmarkStart w:id="16" w:name="2.3_Expected_Results"/>
      <w:bookmarkStart w:id="17" w:name="_bookmark4"/>
      <w:bookmarkEnd w:id="16"/>
      <w:bookmarkEnd w:id="17"/>
      <w:r>
        <w:t>Expected</w:t>
      </w:r>
      <w:r>
        <w:rPr>
          <w:spacing w:val="16"/>
        </w:rPr>
        <w:t xml:space="preserve"> </w:t>
      </w:r>
      <w:r>
        <w:rPr>
          <w:spacing w:val="-2"/>
        </w:rPr>
        <w:t>Results</w:t>
      </w:r>
    </w:p>
    <w:p>
      <w:pPr>
        <w:pStyle w:val="2"/>
        <w:numPr>
          <w:ilvl w:val="1"/>
          <w:numId w:val="13"/>
        </w:numPr>
        <w:tabs>
          <w:tab w:val="left" w:pos="570"/>
        </w:tabs>
        <w:ind w:left="570" w:hanging="429"/>
      </w:pPr>
      <w:r>
        <w:rPr>
          <w:i/>
        </w:rPr>
        <w:t>예상 결과</w:t>
      </w:r>
    </w:p>
    <w:p w14:paraId="07F0057C" w14:textId="77777777" w:rsidR="00457FD8" w:rsidRDefault="00457FD8">
      <w:pPr>
        <w:pStyle w:val="a3"/>
        <w:spacing w:before="24"/>
        <w:ind w:left="0"/>
        <w:rPr>
          <w:b/>
          <w:sz w:val="28"/>
        </w:rPr>
      </w:pPr>
    </w:p>
    <w:p w14:paraId="1E0F0991" w14:textId="77777777" w:rsidR="00457FD8" w:rsidRDefault="00000000">
      <w:pPr>
        <w:pStyle w:val="a3"/>
        <w:spacing w:line="396" w:lineRule="auto"/>
        <w:ind w:right="565"/>
        <w:jc w:val="both"/>
      </w:pPr>
      <w:r>
        <w:rPr>
          <w:spacing w:val="-2"/>
        </w:rPr>
        <w:t>This</w:t>
      </w:r>
      <w:r>
        <w:rPr>
          <w:spacing w:val="-9"/>
        </w:rPr>
        <w:t xml:space="preserve"> </w:t>
      </w:r>
      <w:r>
        <w:rPr>
          <w:spacing w:val="-2"/>
        </w:rPr>
        <w:t>section</w:t>
      </w:r>
      <w:r>
        <w:rPr>
          <w:spacing w:val="-9"/>
        </w:rPr>
        <w:t xml:space="preserve"> </w:t>
      </w:r>
      <w:r>
        <w:rPr>
          <w:spacing w:val="-2"/>
        </w:rPr>
        <w:t>states</w:t>
      </w:r>
      <w:r>
        <w:rPr>
          <w:spacing w:val="-9"/>
        </w:rPr>
        <w:t xml:space="preserve"> </w:t>
      </w:r>
      <w:r>
        <w:rPr>
          <w:spacing w:val="-2"/>
        </w:rPr>
        <w:t>the</w:t>
      </w:r>
      <w:r>
        <w:rPr>
          <w:spacing w:val="-9"/>
        </w:rPr>
        <w:t xml:space="preserve"> </w:t>
      </w:r>
      <w:r>
        <w:rPr>
          <w:spacing w:val="-2"/>
        </w:rPr>
        <w:t>expected</w:t>
      </w:r>
      <w:r>
        <w:rPr>
          <w:spacing w:val="-9"/>
        </w:rPr>
        <w:t xml:space="preserve"> </w:t>
      </w:r>
      <w:r>
        <w:rPr>
          <w:spacing w:val="-2"/>
        </w:rPr>
        <w:t>outcomes</w:t>
      </w:r>
      <w:r>
        <w:rPr>
          <w:spacing w:val="-9"/>
        </w:rPr>
        <w:t xml:space="preserve"> </w:t>
      </w:r>
      <w:r>
        <w:rPr>
          <w:spacing w:val="-2"/>
        </w:rPr>
        <w:t>of</w:t>
      </w:r>
      <w:r>
        <w:rPr>
          <w:spacing w:val="-9"/>
        </w:rPr>
        <w:t xml:space="preserve"> </w:t>
      </w:r>
      <w:r>
        <w:rPr>
          <w:spacing w:val="-2"/>
        </w:rPr>
        <w:t>the</w:t>
      </w:r>
      <w:r>
        <w:rPr>
          <w:spacing w:val="-9"/>
        </w:rPr>
        <w:t xml:space="preserve"> </w:t>
      </w:r>
      <w:r>
        <w:rPr>
          <w:spacing w:val="-2"/>
        </w:rPr>
        <w:t>study</w:t>
      </w:r>
      <w:r>
        <w:rPr>
          <w:spacing w:val="-9"/>
        </w:rPr>
        <w:t xml:space="preserve"> </w:t>
      </w:r>
      <w:r>
        <w:rPr>
          <w:spacing w:val="-2"/>
        </w:rPr>
        <w:t>and</w:t>
      </w:r>
      <w:r>
        <w:rPr>
          <w:spacing w:val="-9"/>
        </w:rPr>
        <w:t xml:space="preserve"> </w:t>
      </w:r>
      <w:r>
        <w:rPr>
          <w:spacing w:val="-2"/>
        </w:rPr>
        <w:t>explicitly</w:t>
      </w:r>
      <w:r>
        <w:rPr>
          <w:spacing w:val="-9"/>
        </w:rPr>
        <w:t xml:space="preserve"> </w:t>
      </w:r>
      <w:r>
        <w:rPr>
          <w:spacing w:val="-2"/>
        </w:rPr>
        <w:t>aligns</w:t>
      </w:r>
      <w:r>
        <w:rPr>
          <w:spacing w:val="-9"/>
        </w:rPr>
        <w:t xml:space="preserve"> </w:t>
      </w:r>
      <w:r>
        <w:rPr>
          <w:spacing w:val="-2"/>
        </w:rPr>
        <w:t>them</w:t>
      </w:r>
      <w:r>
        <w:rPr>
          <w:spacing w:val="-9"/>
        </w:rPr>
        <w:t xml:space="preserve"> </w:t>
      </w:r>
      <w:r>
        <w:rPr>
          <w:spacing w:val="-2"/>
        </w:rPr>
        <w:t>with</w:t>
      </w:r>
      <w:r>
        <w:rPr>
          <w:spacing w:val="-9"/>
        </w:rPr>
        <w:t xml:space="preserve"> </w:t>
      </w:r>
      <w:r>
        <w:rPr>
          <w:spacing w:val="-2"/>
        </w:rPr>
        <w:t>the</w:t>
      </w:r>
      <w:r>
        <w:rPr>
          <w:spacing w:val="-9"/>
        </w:rPr>
        <w:t xml:space="preserve"> </w:t>
      </w:r>
      <w:r>
        <w:rPr>
          <w:spacing w:val="-2"/>
        </w:rPr>
        <w:t>objectives above.</w:t>
      </w:r>
    </w:p>
    <w:p>
      <w:pPr>
        <w:pStyle w:val="a3"/>
        <w:spacing w:line="396" w:lineRule="auto"/>
        <w:ind w:right="565"/>
        <w:jc w:val="both"/>
      </w:pPr>
      <w:r>
        <w:rPr>
          <w:i/>
        </w:rPr>
        <w:t>이 섹션에서는 연구의 예상 결과를 설명하고 이를 위의 목표와 명시적으로 연결합니다.</w:t>
      </w:r>
    </w:p>
    <w:p w14:paraId="41EEB6E6" w14:textId="77777777" w:rsidR="00457FD8" w:rsidRDefault="00000000">
      <w:pPr>
        <w:pStyle w:val="a3"/>
        <w:spacing w:before="16" w:line="396" w:lineRule="auto"/>
        <w:ind w:right="564"/>
        <w:jc w:val="both"/>
      </w:pPr>
      <w:r>
        <w:t>These</w:t>
      </w:r>
      <w:r>
        <w:rPr>
          <w:spacing w:val="-15"/>
        </w:rPr>
        <w:t xml:space="preserve"> </w:t>
      </w:r>
      <w:r>
        <w:t>expected</w:t>
      </w:r>
      <w:r>
        <w:rPr>
          <w:spacing w:val="-15"/>
        </w:rPr>
        <w:t xml:space="preserve"> </w:t>
      </w:r>
      <w:r>
        <w:t>results</w:t>
      </w:r>
      <w:r>
        <w:rPr>
          <w:spacing w:val="-15"/>
        </w:rPr>
        <w:t xml:space="preserve"> </w:t>
      </w:r>
      <w:r>
        <w:t>map</w:t>
      </w:r>
      <w:r>
        <w:rPr>
          <w:spacing w:val="-15"/>
        </w:rPr>
        <w:t xml:space="preserve"> </w:t>
      </w:r>
      <w:r>
        <w:t>directly</w:t>
      </w:r>
      <w:r>
        <w:rPr>
          <w:spacing w:val="-15"/>
        </w:rPr>
        <w:t xml:space="preserve"> </w:t>
      </w:r>
      <w:r>
        <w:t>onto</w:t>
      </w:r>
      <w:r>
        <w:rPr>
          <w:spacing w:val="-15"/>
        </w:rPr>
        <w:t xml:space="preserve"> </w:t>
      </w:r>
      <w:r>
        <w:t>Objectives</w:t>
      </w:r>
      <w:r>
        <w:rPr>
          <w:spacing w:val="-15"/>
        </w:rPr>
        <w:t xml:space="preserve"> </w:t>
      </w:r>
      <w:r>
        <w:t>O1-O5</w:t>
      </w:r>
      <w:r>
        <w:rPr>
          <w:spacing w:val="-15"/>
        </w:rPr>
        <w:t xml:space="preserve"> </w:t>
      </w:r>
      <w:r>
        <w:t>and</w:t>
      </w:r>
      <w:r>
        <w:rPr>
          <w:spacing w:val="-15"/>
        </w:rPr>
        <w:t xml:space="preserve"> </w:t>
      </w:r>
      <w:r>
        <w:t>mirror</w:t>
      </w:r>
      <w:r>
        <w:rPr>
          <w:spacing w:val="-15"/>
        </w:rPr>
        <w:t xml:space="preserve"> </w:t>
      </w:r>
      <w:r>
        <w:t>the</w:t>
      </w:r>
      <w:r>
        <w:rPr>
          <w:spacing w:val="-15"/>
        </w:rPr>
        <w:t xml:space="preserve"> </w:t>
      </w:r>
      <w:r>
        <w:t>three</w:t>
      </w:r>
      <w:r>
        <w:rPr>
          <w:spacing w:val="-15"/>
        </w:rPr>
        <w:t xml:space="preserve"> </w:t>
      </w:r>
      <w:r>
        <w:t>themes</w:t>
      </w:r>
      <w:r>
        <w:rPr>
          <w:spacing w:val="-15"/>
        </w:rPr>
        <w:t xml:space="preserve"> </w:t>
      </w:r>
      <w:r>
        <w:t>introduced in</w:t>
      </w:r>
      <w:r>
        <w:rPr>
          <w:spacing w:val="-6"/>
        </w:rPr>
        <w:t xml:space="preserve"> </w:t>
      </w:r>
      <w:r>
        <w:t>the</w:t>
      </w:r>
      <w:r>
        <w:rPr>
          <w:spacing w:val="-5"/>
        </w:rPr>
        <w:t xml:space="preserve"> </w:t>
      </w:r>
      <w:r>
        <w:t>background: endorsement-based</w:t>
      </w:r>
      <w:r>
        <w:rPr>
          <w:spacing w:val="-6"/>
        </w:rPr>
        <w:t xml:space="preserve"> </w:t>
      </w:r>
      <w:r>
        <w:t>trust</w:t>
      </w:r>
      <w:r>
        <w:rPr>
          <w:spacing w:val="-5"/>
        </w:rPr>
        <w:t xml:space="preserve"> </w:t>
      </w:r>
      <w:r>
        <w:t>structure,</w:t>
      </w:r>
      <w:r>
        <w:rPr>
          <w:spacing w:val="-5"/>
        </w:rPr>
        <w:t xml:space="preserve"> </w:t>
      </w:r>
      <w:r>
        <w:t>GMX</w:t>
      </w:r>
      <w:r>
        <w:rPr>
          <w:spacing w:val="-6"/>
        </w:rPr>
        <w:t xml:space="preserve"> </w:t>
      </w:r>
      <w:r>
        <w:t>trading-success</w:t>
      </w:r>
      <w:r>
        <w:rPr>
          <w:spacing w:val="-6"/>
        </w:rPr>
        <w:t xml:space="preserve"> </w:t>
      </w:r>
      <w:r>
        <w:t>alignment,</w:t>
      </w:r>
      <w:r>
        <w:rPr>
          <w:spacing w:val="-5"/>
        </w:rPr>
        <w:t xml:space="preserve"> </w:t>
      </w:r>
      <w:r>
        <w:t>and</w:t>
      </w:r>
      <w:r>
        <w:rPr>
          <w:spacing w:val="-6"/>
        </w:rPr>
        <w:t xml:space="preserve"> </w:t>
      </w:r>
      <w:r>
        <w:t>com-putational efficiency relative to transfer-based baselines.</w:t>
      </w:r>
    </w:p>
    <w:p>
      <w:pPr>
        <w:pStyle w:val="a3"/>
        <w:spacing w:before="16" w:line="396" w:lineRule="auto"/>
        <w:ind w:right="564"/>
        <w:jc w:val="both"/>
      </w:pPr>
      <w:r>
        <w:rPr>
          <w:i/>
        </w:rPr>
        <w:t>이러한 예상 결과는 목표 O1-O5에 직접 매핑되며 배경에 도입된 세 가지 주제, 즉 보증 기반 신뢰 구조, GMX 거래 성공 조정, 이체 기반 기준에 따른 계산 효율성을 반영합니다.</w:t>
      </w:r>
    </w:p>
    <w:p w14:paraId="7DEB6A5F" w14:textId="77777777" w:rsidR="00457FD8" w:rsidRDefault="00000000">
      <w:pPr>
        <w:pStyle w:val="3"/>
        <w:spacing w:before="222"/>
        <w:ind w:left="141" w:firstLine="0"/>
      </w:pPr>
      <w:r>
        <w:t>ER1:</w:t>
      </w:r>
      <w:r>
        <w:rPr>
          <w:spacing w:val="4"/>
        </w:rPr>
        <w:t xml:space="preserve"> </w:t>
      </w:r>
      <w:r>
        <w:t>Reproducible</w:t>
      </w:r>
      <w:r>
        <w:rPr>
          <w:spacing w:val="-11"/>
        </w:rPr>
        <w:t xml:space="preserve"> </w:t>
      </w:r>
      <w:r>
        <w:t>allowance</w:t>
      </w:r>
      <w:r>
        <w:rPr>
          <w:spacing w:val="-12"/>
        </w:rPr>
        <w:t xml:space="preserve"> </w:t>
      </w:r>
      <w:r>
        <w:t>dataset</w:t>
      </w:r>
      <w:r>
        <w:rPr>
          <w:spacing w:val="-11"/>
        </w:rPr>
        <w:t xml:space="preserve"> </w:t>
      </w:r>
      <w:r>
        <w:t>and</w:t>
      </w:r>
      <w:r>
        <w:rPr>
          <w:spacing w:val="-12"/>
        </w:rPr>
        <w:t xml:space="preserve"> </w:t>
      </w:r>
      <w:r>
        <w:t>endorsement</w:t>
      </w:r>
      <w:r>
        <w:rPr>
          <w:spacing w:val="-11"/>
        </w:rPr>
        <w:t xml:space="preserve"> </w:t>
      </w:r>
      <w:r>
        <w:t>graph</w:t>
      </w:r>
      <w:r>
        <w:rPr>
          <w:spacing w:val="-12"/>
        </w:rPr>
        <w:t xml:space="preserve"> </w:t>
      </w:r>
      <w:r>
        <w:t>(O1.1-</w:t>
      </w:r>
      <w:r>
        <w:rPr>
          <w:spacing w:val="-2"/>
        </w:rPr>
        <w:t>O1.2)</w:t>
      </w:r>
    </w:p>
    <w:p>
      <w:pPr>
        <w:pStyle w:val="3"/>
        <w:spacing w:before="222"/>
        <w:ind w:left="141" w:firstLine="0"/>
      </w:pPr>
      <w:r>
        <w:rPr>
          <w:i/>
        </w:rPr>
        <w:t>ER1: 재현 가능한 수당 데이터 세트 및 보증 그래프(O1.1-O1.2)</w:t>
      </w:r>
    </w:p>
    <w:p w14:paraId="4B5CB007" w14:textId="77777777" w:rsidR="00457FD8" w:rsidRDefault="00000000">
      <w:pPr>
        <w:pStyle w:val="a3"/>
        <w:spacing w:before="222" w:line="396" w:lineRule="auto"/>
        <w:ind w:right="562"/>
        <w:jc w:val="both"/>
      </w:pPr>
      <w:r>
        <w:rPr>
          <w:spacing w:val="-2"/>
        </w:rPr>
        <w:t>A</w:t>
      </w:r>
      <w:r>
        <w:rPr>
          <w:spacing w:val="-6"/>
        </w:rPr>
        <w:t xml:space="preserve"> </w:t>
      </w:r>
      <w:r>
        <w:rPr>
          <w:spacing w:val="-2"/>
        </w:rPr>
        <w:t>documented, reproducible</w:t>
      </w:r>
      <w:r>
        <w:rPr>
          <w:spacing w:val="-6"/>
        </w:rPr>
        <w:t xml:space="preserve"> </w:t>
      </w:r>
      <w:r>
        <w:rPr>
          <w:spacing w:val="-2"/>
        </w:rPr>
        <w:t>data-extraction</w:t>
      </w:r>
      <w:r>
        <w:rPr>
          <w:spacing w:val="-6"/>
        </w:rPr>
        <w:t xml:space="preserve"> </w:t>
      </w:r>
      <w:r>
        <w:rPr>
          <w:spacing w:val="-2"/>
        </w:rPr>
        <w:t>pipeline</w:t>
      </w:r>
      <w:r>
        <w:rPr>
          <w:spacing w:val="-6"/>
        </w:rPr>
        <w:t xml:space="preserve"> </w:t>
      </w:r>
      <w:r>
        <w:rPr>
          <w:spacing w:val="-2"/>
        </w:rPr>
        <w:t>that</w:t>
      </w:r>
      <w:r>
        <w:rPr>
          <w:spacing w:val="-6"/>
        </w:rPr>
        <w:t xml:space="preserve"> </w:t>
      </w:r>
      <w:r>
        <w:rPr>
          <w:spacing w:val="-2"/>
        </w:rPr>
        <w:t>outputs</w:t>
      </w:r>
      <w:r>
        <w:rPr>
          <w:spacing w:val="-6"/>
        </w:rPr>
        <w:t xml:space="preserve"> </w:t>
      </w:r>
      <w:r>
        <w:rPr>
          <w:spacing w:val="-2"/>
        </w:rPr>
        <w:t>the</w:t>
      </w:r>
      <w:r>
        <w:rPr>
          <w:spacing w:val="-6"/>
        </w:rPr>
        <w:t xml:space="preserve"> </w:t>
      </w:r>
      <w:r>
        <w:rPr>
          <w:spacing w:val="-2"/>
        </w:rPr>
        <w:t>latest</w:t>
      </w:r>
      <w:r>
        <w:rPr>
          <w:spacing w:val="-6"/>
        </w:rPr>
        <w:t xml:space="preserve"> </w:t>
      </w:r>
      <w:r>
        <w:rPr>
          <w:spacing w:val="-2"/>
        </w:rPr>
        <w:t>ERC-20</w:t>
      </w:r>
      <w:r>
        <w:rPr>
          <w:spacing w:val="-6"/>
        </w:rPr>
        <w:t xml:space="preserve"> </w:t>
      </w:r>
      <w:r>
        <w:rPr>
          <w:spacing w:val="-2"/>
        </w:rPr>
        <w:t xml:space="preserve">approve/permit </w:t>
      </w:r>
      <w:r>
        <w:t>allowance state for each owner-spender pair over a defined time window on Arbitrum One.</w:t>
      </w:r>
    </w:p>
    <w:p>
      <w:pPr>
        <w:pStyle w:val="a3"/>
        <w:spacing w:before="222" w:line="396" w:lineRule="auto"/>
        <w:ind w:right="562"/>
        <w:jc w:val="both"/>
      </w:pPr>
      <w:r>
        <w:rPr>
          <w:i/>
        </w:rPr>
        <w:t>Arbitrum One에 정의된 기간 동안 각 소유자-지출자 쌍에 대한 최신 ERC-20 승인/허용 허용 상태를 출력하는 문서화되고 재현 가능한 데이터 추출 파이프라인입니다.</w:t>
      </w:r>
    </w:p>
    <w:p w14:paraId="3DD9DD93" w14:textId="77777777" w:rsidR="00457FD8" w:rsidRDefault="00000000">
      <w:pPr>
        <w:pStyle w:val="a3"/>
        <w:spacing w:before="11" w:line="386" w:lineRule="auto"/>
        <w:ind w:right="563"/>
        <w:jc w:val="both"/>
      </w:pPr>
      <w:r>
        <w:t xml:space="preserve">A directed, weighted endorsement graph </w:t>
      </w:r>
      <w:r>
        <w:rPr>
          <w:rFonts w:ascii="Calibri"/>
          <w:i/>
        </w:rPr>
        <w:t>G</w:t>
      </w:r>
      <w:r>
        <w:rPr>
          <w:vertAlign w:val="subscript"/>
        </w:rPr>
        <w:t>approve</w:t>
      </w:r>
      <w:r>
        <w:t xml:space="preserve"> constructed from these latest-allowance states, accompanied by summary statistics (e.g., node/edge counts, sparsity, degree distributions) that substantiate the intended sparsity relative to transfer graphs.</w:t>
      </w:r>
    </w:p>
    <w:p>
      <w:pPr>
        <w:pStyle w:val="a3"/>
        <w:spacing w:before="11" w:line="386" w:lineRule="auto"/>
        <w:ind w:right="563"/>
        <w:jc w:val="both"/>
      </w:pPr>
      <w:r>
        <w:rPr>
          <w:i/>
        </w:rPr>
        <w:t>전송 그래프와 관련하여 의도된 희소성을 입증하는 요약 통계(예: 노드/에지 수, 희소성, 차수 분포)와 함께 이러한 최신 허용 상태로 구성된 방향성 가중치 보증 그래프 Gapprove입니다.</w:t>
      </w:r>
    </w:p>
    <w:p w14:paraId="6A1632DB" w14:textId="77777777" w:rsidR="00457FD8" w:rsidRDefault="00000000">
      <w:pPr>
        <w:pStyle w:val="3"/>
        <w:spacing w:before="233"/>
        <w:ind w:left="141" w:firstLine="0"/>
      </w:pPr>
      <w:r>
        <w:rPr>
          <w:spacing w:val="-2"/>
        </w:rPr>
        <w:t>ER2:</w:t>
      </w:r>
      <w:r>
        <w:rPr>
          <w:spacing w:val="20"/>
        </w:rPr>
        <w:t xml:space="preserve"> </w:t>
      </w:r>
      <w:r>
        <w:rPr>
          <w:spacing w:val="-2"/>
        </w:rPr>
        <w:t>Scalable</w:t>
      </w:r>
      <w:r>
        <w:rPr>
          <w:spacing w:val="2"/>
        </w:rPr>
        <w:t xml:space="preserve"> </w:t>
      </w:r>
      <w:r>
        <w:rPr>
          <w:spacing w:val="-2"/>
        </w:rPr>
        <w:t>EndorseRank</w:t>
      </w:r>
      <w:r>
        <w:rPr>
          <w:spacing w:val="2"/>
        </w:rPr>
        <w:t xml:space="preserve"> </w:t>
      </w:r>
      <w:r>
        <w:rPr>
          <w:spacing w:val="-2"/>
        </w:rPr>
        <w:t>implementation</w:t>
      </w:r>
      <w:r>
        <w:rPr>
          <w:spacing w:val="2"/>
        </w:rPr>
        <w:t xml:space="preserve"> </w:t>
      </w:r>
      <w:r>
        <w:rPr>
          <w:spacing w:val="-2"/>
        </w:rPr>
        <w:t>(O2.1–O2.2)</w:t>
      </w:r>
    </w:p>
    <w:p>
      <w:pPr>
        <w:pStyle w:val="3"/>
        <w:spacing w:before="233"/>
        <w:ind w:left="141" w:firstLine="0"/>
      </w:pPr>
      <w:r>
        <w:rPr>
          <w:i/>
        </w:rPr>
        <w:t>ER2: 확장 가능한 EndorseRank 구현(O2.1–O2.2)</w:t>
      </w:r>
    </w:p>
    <w:p w14:paraId="70A9EF52" w14:textId="77777777" w:rsidR="00457FD8" w:rsidRDefault="00000000">
      <w:pPr>
        <w:pStyle w:val="a3"/>
        <w:spacing w:before="222" w:line="396" w:lineRule="auto"/>
        <w:ind w:right="564"/>
        <w:jc w:val="both"/>
      </w:pPr>
      <w:r>
        <w:t>A</w:t>
      </w:r>
      <w:r>
        <w:rPr>
          <w:spacing w:val="-10"/>
        </w:rPr>
        <w:t xml:space="preserve"> </w:t>
      </w:r>
      <w:r>
        <w:t>correct</w:t>
      </w:r>
      <w:r>
        <w:rPr>
          <w:spacing w:val="-10"/>
        </w:rPr>
        <w:t xml:space="preserve"> </w:t>
      </w:r>
      <w:r>
        <w:t>Weighted</w:t>
      </w:r>
      <w:r>
        <w:rPr>
          <w:spacing w:val="-10"/>
        </w:rPr>
        <w:t xml:space="preserve"> </w:t>
      </w:r>
      <w:r>
        <w:t>PageRank</w:t>
      </w:r>
      <w:r>
        <w:rPr>
          <w:spacing w:val="-10"/>
        </w:rPr>
        <w:t xml:space="preserve"> </w:t>
      </w:r>
      <w:r>
        <w:t>implementation</w:t>
      </w:r>
      <w:r>
        <w:rPr>
          <w:spacing w:val="-10"/>
        </w:rPr>
        <w:t xml:space="preserve"> </w:t>
      </w:r>
      <w:r>
        <w:t>that</w:t>
      </w:r>
      <w:r>
        <w:rPr>
          <w:spacing w:val="-10"/>
        </w:rPr>
        <w:t xml:space="preserve"> </w:t>
      </w:r>
      <w:r>
        <w:t>uses</w:t>
      </w:r>
      <w:r>
        <w:rPr>
          <w:spacing w:val="-10"/>
        </w:rPr>
        <w:t xml:space="preserve"> </w:t>
      </w:r>
      <w:r>
        <w:t>latest</w:t>
      </w:r>
      <w:r>
        <w:rPr>
          <w:spacing w:val="-10"/>
        </w:rPr>
        <w:t xml:space="preserve"> </w:t>
      </w:r>
      <w:r>
        <w:t>allowance</w:t>
      </w:r>
      <w:r>
        <w:rPr>
          <w:spacing w:val="-10"/>
        </w:rPr>
        <w:t xml:space="preserve"> </w:t>
      </w:r>
      <w:r>
        <w:t>amounts</w:t>
      </w:r>
      <w:r>
        <w:rPr>
          <w:spacing w:val="-10"/>
        </w:rPr>
        <w:t xml:space="preserve"> </w:t>
      </w:r>
      <w:r>
        <w:t>as</w:t>
      </w:r>
      <w:r>
        <w:rPr>
          <w:spacing w:val="-10"/>
        </w:rPr>
        <w:t xml:space="preserve"> </w:t>
      </w:r>
      <w:r>
        <w:t>edge</w:t>
      </w:r>
      <w:r>
        <w:rPr>
          <w:spacing w:val="-10"/>
        </w:rPr>
        <w:t xml:space="preserve"> </w:t>
      </w:r>
      <w:r>
        <w:t>weights (with a clearly specified damping factor and convergence tolerance) and is optimized for large, sparse graphs.</w:t>
      </w:r>
    </w:p>
    <w:p>
      <w:pPr>
        <w:pStyle w:val="a3"/>
        <w:spacing w:before="222" w:line="396" w:lineRule="auto"/>
        <w:ind w:right="564"/>
        <w:jc w:val="both"/>
      </w:pPr>
      <w:r>
        <w:rPr>
          <w:i/>
        </w:rPr>
        <w:t>최신 여유량을 간선 가중치(명확하게 지정된 감쇠 계수 및 수렴 허용 오차 포함)로 사용하고 크고 희박한 그래프에 최적화된 올바른 가중치 PageRank 구현입니다.</w:t>
      </w:r>
    </w:p>
    <w:p w14:paraId="424F0EFB" w14:textId="77777777" w:rsidR="00457FD8" w:rsidRDefault="00000000">
      <w:pPr>
        <w:pStyle w:val="a3"/>
        <w:spacing w:before="17"/>
        <w:jc w:val="both"/>
      </w:pPr>
      <w:r>
        <w:t>Evidence</w:t>
      </w:r>
      <w:r>
        <w:rPr>
          <w:spacing w:val="-3"/>
        </w:rPr>
        <w:t xml:space="preserve"> </w:t>
      </w:r>
      <w:r>
        <w:t>of</w:t>
      </w:r>
      <w:r>
        <w:rPr>
          <w:spacing w:val="-2"/>
        </w:rPr>
        <w:t xml:space="preserve"> </w:t>
      </w:r>
      <w:r>
        <w:t>numerical</w:t>
      </w:r>
      <w:r>
        <w:rPr>
          <w:spacing w:val="-3"/>
        </w:rPr>
        <w:t xml:space="preserve"> </w:t>
      </w:r>
      <w:r>
        <w:t>stability</w:t>
      </w:r>
      <w:r>
        <w:rPr>
          <w:spacing w:val="-2"/>
        </w:rPr>
        <w:t xml:space="preserve"> </w:t>
      </w:r>
      <w:r>
        <w:t>under</w:t>
      </w:r>
      <w:r>
        <w:rPr>
          <w:spacing w:val="-3"/>
        </w:rPr>
        <w:t xml:space="preserve"> </w:t>
      </w:r>
      <w:r>
        <w:t>large</w:t>
      </w:r>
      <w:r>
        <w:rPr>
          <w:spacing w:val="-2"/>
        </w:rPr>
        <w:t xml:space="preserve"> </w:t>
      </w:r>
      <w:r>
        <w:t>allowance</w:t>
      </w:r>
      <w:r>
        <w:rPr>
          <w:spacing w:val="-3"/>
        </w:rPr>
        <w:t xml:space="preserve"> </w:t>
      </w:r>
      <w:r>
        <w:t>values</w:t>
      </w:r>
      <w:r>
        <w:rPr>
          <w:spacing w:val="-2"/>
        </w:rPr>
        <w:t xml:space="preserve"> </w:t>
      </w:r>
      <w:r>
        <w:t>and</w:t>
      </w:r>
      <w:r>
        <w:rPr>
          <w:spacing w:val="-3"/>
        </w:rPr>
        <w:t xml:space="preserve"> </w:t>
      </w:r>
      <w:r>
        <w:t>practical</w:t>
      </w:r>
      <w:r>
        <w:rPr>
          <w:spacing w:val="-2"/>
        </w:rPr>
        <w:t xml:space="preserve"> </w:t>
      </w:r>
      <w:r>
        <w:t>convergence</w:t>
      </w:r>
      <w:r>
        <w:rPr>
          <w:spacing w:val="-3"/>
        </w:rPr>
        <w:t xml:space="preserve"> </w:t>
      </w:r>
      <w:r>
        <w:rPr>
          <w:spacing w:val="-2"/>
        </w:rPr>
        <w:t>behavior</w:t>
      </w:r>
    </w:p>
    <w:p>
      <w:pPr>
        <w:pStyle w:val="a3"/>
        <w:spacing w:before="17"/>
        <w:jc w:val="both"/>
      </w:pPr>
      <w:r>
        <w:rPr>
          <w:i/>
        </w:rPr>
        <w:t>큰 허용치 및 실제 수렴 거동 하에서 수치적 안정성의 증거</w:t>
      </w:r>
    </w:p>
    <w:p w14:paraId="6DFE8620" w14:textId="77777777" w:rsidR="00457FD8" w:rsidRDefault="00457FD8">
      <w:pPr>
        <w:pStyle w:val="a3"/>
        <w:jc w:val="both"/>
        <w:sectPr w:rsidR="00457FD8">
          <w:pgSz w:w="11910" w:h="16840"/>
          <w:pgMar w:top="1840" w:right="708" w:bottom="2300" w:left="1133" w:header="0" w:footer="2115" w:gutter="0"/>
          <w:cols w:space="720"/>
        </w:sectPr>
      </w:pPr>
    </w:p>
    <w:p w14:paraId="586C7CC0" w14:textId="77777777" w:rsidR="00457FD8" w:rsidRDefault="00000000">
      <w:pPr>
        <w:pStyle w:val="a3"/>
        <w:spacing w:before="72"/>
        <w:jc w:val="both"/>
      </w:pPr>
      <w:r>
        <w:lastRenderedPageBreak/>
        <w:t>(iterations</w:t>
      </w:r>
      <w:r>
        <w:rPr>
          <w:spacing w:val="-10"/>
        </w:rPr>
        <w:t xml:space="preserve"> </w:t>
      </w:r>
      <w:r>
        <w:t>to</w:t>
      </w:r>
      <w:r>
        <w:rPr>
          <w:spacing w:val="-9"/>
        </w:rPr>
        <w:t xml:space="preserve"> </w:t>
      </w:r>
      <w:r>
        <w:t>tolerance)</w:t>
      </w:r>
      <w:r>
        <w:rPr>
          <w:spacing w:val="-9"/>
        </w:rPr>
        <w:t xml:space="preserve"> </w:t>
      </w:r>
      <w:r>
        <w:t>on</w:t>
      </w:r>
      <w:r>
        <w:rPr>
          <w:spacing w:val="-9"/>
        </w:rPr>
        <w:t xml:space="preserve"> </w:t>
      </w:r>
      <w:r>
        <w:t>graphs</w:t>
      </w:r>
      <w:r>
        <w:rPr>
          <w:spacing w:val="-9"/>
        </w:rPr>
        <w:t xml:space="preserve"> </w:t>
      </w:r>
      <w:r>
        <w:t>of</w:t>
      </w:r>
      <w:r>
        <w:rPr>
          <w:spacing w:val="-9"/>
        </w:rPr>
        <w:t xml:space="preserve"> </w:t>
      </w:r>
      <w:r>
        <w:t>increasing</w:t>
      </w:r>
      <w:r>
        <w:rPr>
          <w:spacing w:val="-9"/>
        </w:rPr>
        <w:t xml:space="preserve"> </w:t>
      </w:r>
      <w:r>
        <w:rPr>
          <w:spacing w:val="-2"/>
        </w:rPr>
        <w:t>size.</w:t>
      </w:r>
    </w:p>
    <w:p>
      <w:pPr>
        <w:pStyle w:val="a3"/>
        <w:spacing w:before="72"/>
        <w:jc w:val="both"/>
      </w:pPr>
      <w:r>
        <w:rPr>
          <w:i/>
        </w:rPr>
        <w:t>(공차에 대한 반복) 크기가 증가하는 그래프.</w:t>
      </w:r>
    </w:p>
    <w:p w14:paraId="54FAA6CB" w14:textId="77777777" w:rsidR="00457FD8" w:rsidRDefault="00457FD8">
      <w:pPr>
        <w:pStyle w:val="a3"/>
        <w:spacing w:before="124"/>
        <w:ind w:left="0"/>
      </w:pPr>
    </w:p>
    <w:p w14:paraId="2EDD99CE" w14:textId="77777777" w:rsidR="00457FD8" w:rsidRDefault="00000000">
      <w:pPr>
        <w:pStyle w:val="3"/>
        <w:spacing w:before="0"/>
        <w:ind w:left="141" w:firstLine="0"/>
      </w:pPr>
      <w:r>
        <w:t>ER3:</w:t>
      </w:r>
      <w:r>
        <w:rPr>
          <w:spacing w:val="-1"/>
        </w:rPr>
        <w:t xml:space="preserve"> </w:t>
      </w:r>
      <w:r>
        <w:t>Baseline</w:t>
      </w:r>
      <w:r>
        <w:rPr>
          <w:spacing w:val="-15"/>
        </w:rPr>
        <w:t xml:space="preserve"> </w:t>
      </w:r>
      <w:r>
        <w:t>reproduction</w:t>
      </w:r>
      <w:r>
        <w:rPr>
          <w:spacing w:val="-15"/>
        </w:rPr>
        <w:t xml:space="preserve"> </w:t>
      </w:r>
      <w:r>
        <w:t>and</w:t>
      </w:r>
      <w:r>
        <w:rPr>
          <w:spacing w:val="-15"/>
        </w:rPr>
        <w:t xml:space="preserve"> </w:t>
      </w:r>
      <w:r>
        <w:t>ranking-difference</w:t>
      </w:r>
      <w:r>
        <w:rPr>
          <w:spacing w:val="-15"/>
        </w:rPr>
        <w:t xml:space="preserve"> </w:t>
      </w:r>
      <w:r>
        <w:t>evidence</w:t>
      </w:r>
      <w:r>
        <w:rPr>
          <w:spacing w:val="-15"/>
        </w:rPr>
        <w:t xml:space="preserve"> </w:t>
      </w:r>
      <w:r>
        <w:t>(O3.1-</w:t>
      </w:r>
      <w:r>
        <w:rPr>
          <w:spacing w:val="-2"/>
        </w:rPr>
        <w:t>O4.2)</w:t>
      </w:r>
    </w:p>
    <w:p>
      <w:pPr>
        <w:pStyle w:val="3"/>
        <w:spacing w:before="0"/>
        <w:ind w:left="141" w:firstLine="0"/>
      </w:pPr>
      <w:r>
        <w:rPr>
          <w:i/>
        </w:rPr>
        <w:t>ER3: 기준 재현 및 순위 차이 증거(O3.1-O4.2)</w:t>
      </w:r>
    </w:p>
    <w:p w14:paraId="0662486F" w14:textId="77777777" w:rsidR="00457FD8" w:rsidRDefault="00000000">
      <w:pPr>
        <w:pStyle w:val="a3"/>
        <w:spacing w:before="221" w:line="396" w:lineRule="auto"/>
        <w:ind w:right="564"/>
        <w:jc w:val="both"/>
      </w:pPr>
      <w:r>
        <w:t>Reproduced baseline rankings (AWP and transfer-based weighted PageRank) computed on the same wallet set and the same observation window as EndorseRank.</w:t>
      </w:r>
    </w:p>
    <w:p>
      <w:pPr>
        <w:pStyle w:val="a3"/>
        <w:spacing w:before="221" w:line="396" w:lineRule="auto"/>
        <w:ind w:right="564"/>
        <w:jc w:val="both"/>
      </w:pPr>
      <w:r>
        <w:rPr>
          <w:i/>
        </w:rPr>
        <w:t>EndorseRank와 동일한 지갑 세트 및 동일한 관찰 창에서 계산된 재현된 기준 순위(AWP 및 전송 기반 가중치 PageRank)입니다.</w:t>
      </w:r>
    </w:p>
    <w:p w14:paraId="03818094" w14:textId="77777777" w:rsidR="00457FD8" w:rsidRDefault="00000000">
      <w:pPr>
        <w:pStyle w:val="a3"/>
        <w:spacing w:before="12" w:line="386" w:lineRule="auto"/>
        <w:ind w:right="563"/>
        <w:jc w:val="both"/>
      </w:pPr>
      <w:r>
        <w:t>Quantified</w:t>
      </w:r>
      <w:r>
        <w:rPr>
          <w:spacing w:val="-9"/>
        </w:rPr>
        <w:t xml:space="preserve"> </w:t>
      </w:r>
      <w:r>
        <w:t>agreement and divergence in wallet ordering via Spearman’s *</w:t>
      </w:r>
      <w:r>
        <w:rPr>
          <w:rFonts w:ascii="Calibri" w:hAnsi="Calibri"/>
          <w:i/>
        </w:rPr>
        <w:t>ρ</w:t>
      </w:r>
      <w:r>
        <w:t>* and Kendall’s *</w:t>
      </w:r>
      <w:r>
        <w:rPr>
          <w:rFonts w:ascii="Calibri" w:hAnsi="Calibri"/>
          <w:i/>
        </w:rPr>
        <w:t>τ</w:t>
      </w:r>
      <w:r>
        <w:rPr>
          <w:rFonts w:ascii="Calibri" w:hAnsi="Calibri"/>
          <w:i/>
          <w:spacing w:val="-14"/>
        </w:rPr>
        <w:t xml:space="preserve"> </w:t>
      </w:r>
      <w:r>
        <w:t>*, alongside targeted case analyses for wallets that are highly ranked by allowance endorsement but not by transfer volume (and vice versa).</w:t>
      </w:r>
    </w:p>
    <w:p>
      <w:pPr>
        <w:pStyle w:val="a3"/>
        <w:spacing w:before="12" w:line="386" w:lineRule="auto"/>
        <w:ind w:right="563"/>
        <w:jc w:val="both"/>
      </w:pPr>
      <w:r>
        <w:rPr>
          <w:i/>
        </w:rPr>
        <w:t>Spearman의 *ρ* 및 Kendall의 *τ *를 통한 지갑 주문의 정량화된 일치 및 차이와 함께 전송량이 아닌 허용 승인 기준으로 순위가 높은 지갑(또는 그 반대)에 대한 대상 사례 분석을 제공합니다.</w:t>
      </w:r>
    </w:p>
    <w:p w14:paraId="1A2E4E5D" w14:textId="77777777" w:rsidR="00457FD8" w:rsidRDefault="00000000">
      <w:pPr>
        <w:pStyle w:val="3"/>
        <w:spacing w:before="233"/>
        <w:ind w:left="141" w:firstLine="0"/>
      </w:pPr>
      <w:r>
        <w:rPr>
          <w:spacing w:val="-2"/>
        </w:rPr>
        <w:t>ER4:</w:t>
      </w:r>
      <w:r>
        <w:rPr>
          <w:spacing w:val="15"/>
        </w:rPr>
        <w:t xml:space="preserve"> </w:t>
      </w:r>
      <w:r>
        <w:rPr>
          <w:spacing w:val="-2"/>
        </w:rPr>
        <w:t>Trading-success</w:t>
      </w:r>
      <w:r>
        <w:rPr>
          <w:spacing w:val="-3"/>
        </w:rPr>
        <w:t xml:space="preserve"> </w:t>
      </w:r>
      <w:r>
        <w:rPr>
          <w:spacing w:val="-2"/>
        </w:rPr>
        <w:t>alignment</w:t>
      </w:r>
      <w:r>
        <w:rPr>
          <w:spacing w:val="-3"/>
        </w:rPr>
        <w:t xml:space="preserve"> </w:t>
      </w:r>
      <w:r>
        <w:rPr>
          <w:spacing w:val="-2"/>
        </w:rPr>
        <w:t>results</w:t>
      </w:r>
      <w:r>
        <w:rPr>
          <w:spacing w:val="-3"/>
        </w:rPr>
        <w:t xml:space="preserve"> </w:t>
      </w:r>
      <w:r>
        <w:rPr>
          <w:spacing w:val="-2"/>
        </w:rPr>
        <w:t>(O4.3)</w:t>
      </w:r>
    </w:p>
    <w:p>
      <w:pPr>
        <w:pStyle w:val="3"/>
        <w:spacing w:before="233"/>
        <w:ind w:left="141" w:firstLine="0"/>
      </w:pPr>
      <w:r>
        <w:rPr>
          <w:i/>
        </w:rPr>
        <w:t>ER4: 거래 성공 정렬 결과(O4.3)</w:t>
      </w:r>
    </w:p>
    <w:p w14:paraId="7D80F9C8" w14:textId="77777777" w:rsidR="00457FD8" w:rsidRDefault="00000000">
      <w:pPr>
        <w:pStyle w:val="a3"/>
        <w:spacing w:before="221" w:line="396" w:lineRule="auto"/>
        <w:ind w:right="564"/>
        <w:jc w:val="both"/>
      </w:pPr>
      <w:r>
        <w:rPr>
          <w:spacing w:val="-2"/>
        </w:rPr>
        <w:t>A</w:t>
      </w:r>
      <w:r>
        <w:rPr>
          <w:spacing w:val="-7"/>
        </w:rPr>
        <w:t xml:space="preserve"> </w:t>
      </w:r>
      <w:r>
        <w:rPr>
          <w:spacing w:val="-2"/>
        </w:rPr>
        <w:t>GMX</w:t>
      </w:r>
      <w:r>
        <w:rPr>
          <w:spacing w:val="-7"/>
        </w:rPr>
        <w:t xml:space="preserve"> </w:t>
      </w:r>
      <w:r>
        <w:rPr>
          <w:spacing w:val="-2"/>
        </w:rPr>
        <w:t>V2</w:t>
      </w:r>
      <w:r>
        <w:rPr>
          <w:spacing w:val="-7"/>
        </w:rPr>
        <w:t xml:space="preserve"> </w:t>
      </w:r>
      <w:r>
        <w:rPr>
          <w:b/>
          <w:spacing w:val="-2"/>
        </w:rPr>
        <w:t>PositionDecrease</w:t>
      </w:r>
      <w:r>
        <w:rPr>
          <w:b/>
          <w:spacing w:val="-8"/>
        </w:rPr>
        <w:t xml:space="preserve"> </w:t>
      </w:r>
      <w:r>
        <w:rPr>
          <w:spacing w:val="-2"/>
        </w:rPr>
        <w:t>dataset</w:t>
      </w:r>
      <w:r>
        <w:rPr>
          <w:spacing w:val="-7"/>
        </w:rPr>
        <w:t xml:space="preserve"> </w:t>
      </w:r>
      <w:r>
        <w:rPr>
          <w:spacing w:val="-2"/>
        </w:rPr>
        <w:t>with</w:t>
      </w:r>
      <w:r>
        <w:rPr>
          <w:spacing w:val="-7"/>
        </w:rPr>
        <w:t xml:space="preserve"> </w:t>
      </w:r>
      <w:r>
        <w:rPr>
          <w:spacing w:val="-2"/>
        </w:rPr>
        <w:t>computed</w:t>
      </w:r>
      <w:r>
        <w:rPr>
          <w:spacing w:val="-7"/>
        </w:rPr>
        <w:t xml:space="preserve"> </w:t>
      </w:r>
      <w:r>
        <w:rPr>
          <w:spacing w:val="-2"/>
        </w:rPr>
        <w:t>close-success</w:t>
      </w:r>
      <w:r>
        <w:rPr>
          <w:spacing w:val="-7"/>
        </w:rPr>
        <w:t xml:space="preserve"> </w:t>
      </w:r>
      <w:r>
        <w:rPr>
          <w:spacing w:val="-2"/>
        </w:rPr>
        <w:t>count,</w:t>
      </w:r>
      <w:r>
        <w:rPr>
          <w:spacing w:val="-4"/>
        </w:rPr>
        <w:t xml:space="preserve"> </w:t>
      </w:r>
      <w:r>
        <w:rPr>
          <w:spacing w:val="-2"/>
        </w:rPr>
        <w:t>realized</w:t>
      </w:r>
      <w:r>
        <w:rPr>
          <w:spacing w:val="-7"/>
        </w:rPr>
        <w:t xml:space="preserve"> </w:t>
      </w:r>
      <w:r>
        <w:rPr>
          <w:spacing w:val="-2"/>
        </w:rPr>
        <w:t>gain</w:t>
      </w:r>
      <w:r>
        <w:rPr>
          <w:spacing w:val="-7"/>
        </w:rPr>
        <w:t xml:space="preserve"> </w:t>
      </w:r>
      <w:r>
        <w:rPr>
          <w:spacing w:val="-2"/>
        </w:rPr>
        <w:t>proxy,</w:t>
      </w:r>
      <w:r>
        <w:rPr>
          <w:spacing w:val="-4"/>
        </w:rPr>
        <w:t xml:space="preserve"> </w:t>
      </w:r>
      <w:r>
        <w:rPr>
          <w:spacing w:val="-2"/>
        </w:rPr>
        <w:t xml:space="preserve">and </w:t>
      </w:r>
      <w:r>
        <w:t>close</w:t>
      </w:r>
      <w:r>
        <w:rPr>
          <w:spacing w:val="-4"/>
        </w:rPr>
        <w:t xml:space="preserve"> </w:t>
      </w:r>
      <w:r>
        <w:t>success</w:t>
      </w:r>
      <w:r>
        <w:rPr>
          <w:spacing w:val="-4"/>
        </w:rPr>
        <w:t xml:space="preserve"> </w:t>
      </w:r>
      <w:r>
        <w:t>rate</w:t>
      </w:r>
      <w:r>
        <w:rPr>
          <w:spacing w:val="-4"/>
        </w:rPr>
        <w:t xml:space="preserve"> </w:t>
      </w:r>
      <w:r>
        <w:t>for</w:t>
      </w:r>
      <w:r>
        <w:rPr>
          <w:spacing w:val="-4"/>
        </w:rPr>
        <w:t xml:space="preserve"> </w:t>
      </w:r>
      <w:r>
        <w:t>matched</w:t>
      </w:r>
      <w:r>
        <w:rPr>
          <w:spacing w:val="-4"/>
        </w:rPr>
        <w:t xml:space="preserve"> </w:t>
      </w:r>
      <w:r>
        <w:t>wallets,</w:t>
      </w:r>
      <w:r>
        <w:rPr>
          <w:spacing w:val="-3"/>
        </w:rPr>
        <w:t xml:space="preserve"> </w:t>
      </w:r>
      <w:r>
        <w:t>and</w:t>
      </w:r>
      <w:r>
        <w:rPr>
          <w:spacing w:val="-4"/>
        </w:rPr>
        <w:t xml:space="preserve"> </w:t>
      </w:r>
      <w:r>
        <w:t>comparative</w:t>
      </w:r>
      <w:r>
        <w:rPr>
          <w:spacing w:val="-4"/>
        </w:rPr>
        <w:t xml:space="preserve"> </w:t>
      </w:r>
      <w:r>
        <w:t>rank-correlation</w:t>
      </w:r>
      <w:r>
        <w:rPr>
          <w:spacing w:val="-3"/>
        </w:rPr>
        <w:t xml:space="preserve"> </w:t>
      </w:r>
      <w:r>
        <w:t>results</w:t>
      </w:r>
      <w:r>
        <w:rPr>
          <w:spacing w:val="-4"/>
        </w:rPr>
        <w:t xml:space="preserve"> </w:t>
      </w:r>
      <w:r>
        <w:t>showing</w:t>
      </w:r>
      <w:r>
        <w:rPr>
          <w:spacing w:val="-4"/>
        </w:rPr>
        <w:t xml:space="preserve"> </w:t>
      </w:r>
      <w:r>
        <w:t>whether EndorseRank yields comparable or superior alignment with these proxies relative to AWP and transfer-based PageRank (Spearman’s rho and Kendall’s tau).</w:t>
      </w:r>
    </w:p>
    <w:p>
      <w:pPr>
        <w:pStyle w:val="a3"/>
        <w:spacing w:before="221" w:line="396" w:lineRule="auto"/>
        <w:ind w:right="564"/>
        <w:jc w:val="both"/>
      </w:pPr>
      <w:r>
        <w:rPr>
          <w:i/>
        </w:rPr>
        <w:t>계산된 종료 성공 횟수, 실현 이득 프록시, 일치하는 지갑에 대한 종료 성공률이 포함된 GMX V2 PositionDecrease 데이터세트, 그리고 EndorseRank가 AWP 및 전송 기반 PageRank(Spearman의 rho 및 Spearman의 rho 및 Spearman의 rho 및 Kendall의 타우).</w:t>
      </w:r>
    </w:p>
    <w:p w14:paraId="57FB701B" w14:textId="77777777" w:rsidR="00457FD8" w:rsidRDefault="00000000">
      <w:pPr>
        <w:pStyle w:val="3"/>
        <w:spacing w:before="224"/>
        <w:ind w:left="141" w:firstLine="0"/>
      </w:pPr>
      <w:r>
        <w:t>ER5:</w:t>
      </w:r>
      <w:r>
        <w:rPr>
          <w:spacing w:val="2"/>
        </w:rPr>
        <w:t xml:space="preserve"> </w:t>
      </w:r>
      <w:r>
        <w:t>End-to-end</w:t>
      </w:r>
      <w:r>
        <w:rPr>
          <w:spacing w:val="-14"/>
        </w:rPr>
        <w:t xml:space="preserve"> </w:t>
      </w:r>
      <w:r>
        <w:t>efficiency</w:t>
      </w:r>
      <w:r>
        <w:rPr>
          <w:spacing w:val="-14"/>
        </w:rPr>
        <w:t xml:space="preserve"> </w:t>
      </w:r>
      <w:r>
        <w:t>and</w:t>
      </w:r>
      <w:r>
        <w:rPr>
          <w:spacing w:val="-13"/>
        </w:rPr>
        <w:t xml:space="preserve"> </w:t>
      </w:r>
      <w:r>
        <w:t>scalability</w:t>
      </w:r>
      <w:r>
        <w:rPr>
          <w:spacing w:val="-14"/>
        </w:rPr>
        <w:t xml:space="preserve"> </w:t>
      </w:r>
      <w:r>
        <w:t>benchmarks</w:t>
      </w:r>
      <w:r>
        <w:rPr>
          <w:spacing w:val="-14"/>
        </w:rPr>
        <w:t xml:space="preserve"> </w:t>
      </w:r>
      <w:r>
        <w:t>(O5.1-</w:t>
      </w:r>
      <w:r>
        <w:rPr>
          <w:spacing w:val="-2"/>
        </w:rPr>
        <w:t>O5.3)</w:t>
      </w:r>
    </w:p>
    <w:p>
      <w:pPr>
        <w:pStyle w:val="3"/>
        <w:spacing w:before="224"/>
        <w:ind w:left="141" w:firstLine="0"/>
      </w:pPr>
      <w:r>
        <w:rPr>
          <w:i/>
        </w:rPr>
        <w:t>ER5: 엔드투엔드 효율성 및 확장성 벤치마크(O5.1-O5.3)</w:t>
      </w:r>
    </w:p>
    <w:p w14:paraId="64089EC9" w14:textId="77777777" w:rsidR="00457FD8" w:rsidRDefault="00000000">
      <w:pPr>
        <w:pStyle w:val="a3"/>
        <w:spacing w:before="221" w:line="396" w:lineRule="auto"/>
        <w:ind w:right="562"/>
        <w:jc w:val="both"/>
      </w:pPr>
      <w:r>
        <w:rPr>
          <w:spacing w:val="-2"/>
        </w:rPr>
        <w:t>Runtime</w:t>
      </w:r>
      <w:r>
        <w:rPr>
          <w:spacing w:val="-12"/>
        </w:rPr>
        <w:t xml:space="preserve"> </w:t>
      </w:r>
      <w:r>
        <w:rPr>
          <w:spacing w:val="-2"/>
        </w:rPr>
        <w:t>and</w:t>
      </w:r>
      <w:r>
        <w:rPr>
          <w:spacing w:val="-12"/>
        </w:rPr>
        <w:t xml:space="preserve"> </w:t>
      </w:r>
      <w:r>
        <w:rPr>
          <w:spacing w:val="-2"/>
        </w:rPr>
        <w:t>memory</w:t>
      </w:r>
      <w:r>
        <w:rPr>
          <w:spacing w:val="-12"/>
        </w:rPr>
        <w:t xml:space="preserve"> </w:t>
      </w:r>
      <w:r>
        <w:rPr>
          <w:spacing w:val="-2"/>
        </w:rPr>
        <w:t>profiling</w:t>
      </w:r>
      <w:r>
        <w:rPr>
          <w:spacing w:val="-12"/>
        </w:rPr>
        <w:t xml:space="preserve"> </w:t>
      </w:r>
      <w:r>
        <w:rPr>
          <w:spacing w:val="-2"/>
        </w:rPr>
        <w:t>results</w:t>
      </w:r>
      <w:r>
        <w:rPr>
          <w:spacing w:val="-12"/>
        </w:rPr>
        <w:t xml:space="preserve"> </w:t>
      </w:r>
      <w:r>
        <w:rPr>
          <w:spacing w:val="-2"/>
        </w:rPr>
        <w:t>for</w:t>
      </w:r>
      <w:r>
        <w:rPr>
          <w:spacing w:val="-12"/>
        </w:rPr>
        <w:t xml:space="preserve"> </w:t>
      </w:r>
      <w:r>
        <w:rPr>
          <w:spacing w:val="-2"/>
        </w:rPr>
        <w:t>(data</w:t>
      </w:r>
      <w:r>
        <w:rPr>
          <w:spacing w:val="-12"/>
        </w:rPr>
        <w:t xml:space="preserve"> </w:t>
      </w:r>
      <w:r>
        <w:rPr>
          <w:spacing w:val="-2"/>
        </w:rPr>
        <w:t>extraction</w:t>
      </w:r>
      <w:r>
        <w:rPr>
          <w:spacing w:val="-12"/>
        </w:rPr>
        <w:t xml:space="preserve"> </w:t>
      </w:r>
      <w:r>
        <w:rPr>
          <w:spacing w:val="-2"/>
        </w:rPr>
        <w:t>+</w:t>
      </w:r>
      <w:r>
        <w:rPr>
          <w:spacing w:val="-12"/>
        </w:rPr>
        <w:t xml:space="preserve"> </w:t>
      </w:r>
      <w:r>
        <w:rPr>
          <w:spacing w:val="-2"/>
        </w:rPr>
        <w:t>graph</w:t>
      </w:r>
      <w:r>
        <w:rPr>
          <w:spacing w:val="-12"/>
        </w:rPr>
        <w:t xml:space="preserve"> </w:t>
      </w:r>
      <w:r>
        <w:rPr>
          <w:spacing w:val="-2"/>
        </w:rPr>
        <w:t>construction</w:t>
      </w:r>
      <w:r>
        <w:rPr>
          <w:spacing w:val="-12"/>
        </w:rPr>
        <w:t xml:space="preserve"> </w:t>
      </w:r>
      <w:r>
        <w:rPr>
          <w:spacing w:val="-2"/>
        </w:rPr>
        <w:t>+</w:t>
      </w:r>
      <w:r>
        <w:rPr>
          <w:spacing w:val="-12"/>
        </w:rPr>
        <w:t xml:space="preserve"> </w:t>
      </w:r>
      <w:r>
        <w:rPr>
          <w:spacing w:val="-2"/>
        </w:rPr>
        <w:t>PageRank</w:t>
      </w:r>
      <w:r>
        <w:rPr>
          <w:spacing w:val="-12"/>
        </w:rPr>
        <w:t xml:space="preserve"> </w:t>
      </w:r>
      <w:r>
        <w:rPr>
          <w:spacing w:val="-2"/>
        </w:rPr>
        <w:t>conver-</w:t>
      </w:r>
      <w:r>
        <w:t>gence)</w:t>
      </w:r>
      <w:r>
        <w:rPr>
          <w:spacing w:val="-2"/>
        </w:rPr>
        <w:t xml:space="preserve"> </w:t>
      </w:r>
      <w:r>
        <w:t>demonstrating</w:t>
      </w:r>
      <w:r>
        <w:rPr>
          <w:spacing w:val="-2"/>
        </w:rPr>
        <w:t xml:space="preserve"> </w:t>
      </w:r>
      <w:r>
        <w:t>the</w:t>
      </w:r>
      <w:r>
        <w:rPr>
          <w:spacing w:val="-2"/>
        </w:rPr>
        <w:t xml:space="preserve"> </w:t>
      </w:r>
      <w:r>
        <w:t>computational</w:t>
      </w:r>
      <w:r>
        <w:rPr>
          <w:spacing w:val="-2"/>
        </w:rPr>
        <w:t xml:space="preserve"> </w:t>
      </w:r>
      <w:r>
        <w:t>advantage</w:t>
      </w:r>
      <w:r>
        <w:rPr>
          <w:spacing w:val="-2"/>
        </w:rPr>
        <w:t xml:space="preserve"> </w:t>
      </w:r>
      <w:r>
        <w:t>of</w:t>
      </w:r>
      <w:r>
        <w:rPr>
          <w:spacing w:val="-2"/>
        </w:rPr>
        <w:t xml:space="preserve"> </w:t>
      </w:r>
      <w:r>
        <w:t>using</w:t>
      </w:r>
      <w:r>
        <w:rPr>
          <w:spacing w:val="-2"/>
        </w:rPr>
        <w:t xml:space="preserve"> </w:t>
      </w:r>
      <w:r>
        <w:t>only</w:t>
      </w:r>
      <w:r>
        <w:rPr>
          <w:spacing w:val="-2"/>
        </w:rPr>
        <w:t xml:space="preserve"> </w:t>
      </w:r>
      <w:r>
        <w:t>the</w:t>
      </w:r>
      <w:r>
        <w:rPr>
          <w:spacing w:val="-2"/>
        </w:rPr>
        <w:t xml:space="preserve"> </w:t>
      </w:r>
      <w:r>
        <w:t>latest</w:t>
      </w:r>
      <w:r>
        <w:rPr>
          <w:spacing w:val="-2"/>
        </w:rPr>
        <w:t xml:space="preserve"> </w:t>
      </w:r>
      <w:r>
        <w:t>allowance</w:t>
      </w:r>
      <w:r>
        <w:rPr>
          <w:spacing w:val="-2"/>
        </w:rPr>
        <w:t xml:space="preserve"> </w:t>
      </w:r>
      <w:r>
        <w:t>state</w:t>
      </w:r>
      <w:r>
        <w:rPr>
          <w:spacing w:val="-2"/>
        </w:rPr>
        <w:t xml:space="preserve"> </w:t>
      </w:r>
      <w:r>
        <w:t>versus exhaustive transfer-history parsing.</w:t>
      </w:r>
    </w:p>
    <w:p>
      <w:pPr>
        <w:pStyle w:val="a3"/>
        <w:spacing w:before="221" w:line="396" w:lineRule="auto"/>
        <w:ind w:right="562"/>
        <w:jc w:val="both"/>
      </w:pPr>
      <w:r>
        <w:rPr>
          <w:i/>
        </w:rPr>
        <w:t>(데이터 추출 + 그래프 구성 + PageRank 수렴)에 대한 런타임 및 메모리 프로파일링 결과는 철저한 전송 기록 구문 분석에 비해 최신 여유 상태만 사용하는 것의 계산상의 이점을 보여줍니다.</w:t>
      </w:r>
    </w:p>
    <w:p w14:paraId="39C08333" w14:textId="77777777" w:rsidR="00457FD8" w:rsidRDefault="00000000">
      <w:pPr>
        <w:pStyle w:val="a3"/>
        <w:spacing w:before="17" w:line="396" w:lineRule="auto"/>
        <w:ind w:right="564"/>
        <w:jc w:val="both"/>
      </w:pPr>
      <w:r>
        <w:t>A</w:t>
      </w:r>
      <w:r>
        <w:rPr>
          <w:spacing w:val="-9"/>
        </w:rPr>
        <w:t xml:space="preserve"> </w:t>
      </w:r>
      <w:r>
        <w:t>scalability</w:t>
      </w:r>
      <w:r>
        <w:rPr>
          <w:spacing w:val="-9"/>
        </w:rPr>
        <w:t xml:space="preserve"> </w:t>
      </w:r>
      <w:r>
        <w:t>analysis</w:t>
      </w:r>
      <w:r>
        <w:rPr>
          <w:spacing w:val="-9"/>
        </w:rPr>
        <w:t xml:space="preserve"> </w:t>
      </w:r>
      <w:r>
        <w:t>that</w:t>
      </w:r>
      <w:r>
        <w:rPr>
          <w:spacing w:val="-9"/>
        </w:rPr>
        <w:t xml:space="preserve"> </w:t>
      </w:r>
      <w:r>
        <w:t>reports</w:t>
      </w:r>
      <w:r>
        <w:rPr>
          <w:spacing w:val="-9"/>
        </w:rPr>
        <w:t xml:space="preserve"> </w:t>
      </w:r>
      <w:r>
        <w:t>how</w:t>
      </w:r>
      <w:r>
        <w:rPr>
          <w:spacing w:val="-9"/>
        </w:rPr>
        <w:t xml:space="preserve"> </w:t>
      </w:r>
      <w:r>
        <w:t>graph</w:t>
      </w:r>
      <w:r>
        <w:rPr>
          <w:spacing w:val="-9"/>
        </w:rPr>
        <w:t xml:space="preserve"> </w:t>
      </w:r>
      <w:r>
        <w:t>sparsity</w:t>
      </w:r>
      <w:r>
        <w:rPr>
          <w:spacing w:val="-9"/>
        </w:rPr>
        <w:t xml:space="preserve"> </w:t>
      </w:r>
      <w:r>
        <w:t>affects</w:t>
      </w:r>
      <w:r>
        <w:rPr>
          <w:spacing w:val="-9"/>
        </w:rPr>
        <w:t xml:space="preserve"> </w:t>
      </w:r>
      <w:r>
        <w:t>convergence</w:t>
      </w:r>
      <w:r>
        <w:rPr>
          <w:spacing w:val="-9"/>
        </w:rPr>
        <w:t xml:space="preserve"> </w:t>
      </w:r>
      <w:r>
        <w:t>speed</w:t>
      </w:r>
      <w:r>
        <w:rPr>
          <w:spacing w:val="-9"/>
        </w:rPr>
        <w:t xml:space="preserve"> </w:t>
      </w:r>
      <w:r>
        <w:t>and</w:t>
      </w:r>
      <w:r>
        <w:rPr>
          <w:spacing w:val="-9"/>
        </w:rPr>
        <w:t xml:space="preserve"> </w:t>
      </w:r>
      <w:r>
        <w:t>resource</w:t>
      </w:r>
      <w:r>
        <w:rPr>
          <w:spacing w:val="-9"/>
        </w:rPr>
        <w:t xml:space="preserve"> </w:t>
      </w:r>
      <w:r>
        <w:t>con-sumption across methods.</w:t>
      </w:r>
    </w:p>
    <w:p>
      <w:pPr>
        <w:pStyle w:val="a3"/>
        <w:spacing w:before="17" w:line="396" w:lineRule="auto"/>
        <w:ind w:right="564"/>
        <w:jc w:val="both"/>
      </w:pPr>
      <w:r>
        <w:rPr>
          <w:i/>
        </w:rPr>
        <w:t>그래프 희소성이 방법 전반에 걸쳐 수렴 속도와 리소스 소비에 어떻게 영향을 미치는지 보고하는 확장성 분석입니다.</w:t>
      </w:r>
    </w:p>
    <w:p w14:paraId="297610DF"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31721095" w14:textId="77777777" w:rsidR="00457FD8" w:rsidRDefault="00000000">
      <w:pPr>
        <w:pStyle w:val="1"/>
        <w:numPr>
          <w:ilvl w:val="0"/>
          <w:numId w:val="13"/>
        </w:numPr>
        <w:tabs>
          <w:tab w:val="left" w:pos="398"/>
        </w:tabs>
        <w:ind w:left="398" w:hanging="257"/>
        <w:jc w:val="both"/>
      </w:pPr>
      <w:bookmarkStart w:id="18" w:name="3_Literature_Review"/>
      <w:bookmarkStart w:id="19" w:name="_bookmark5"/>
      <w:bookmarkEnd w:id="18"/>
      <w:bookmarkEnd w:id="19"/>
      <w:r>
        <w:lastRenderedPageBreak/>
        <w:t>Literature</w:t>
      </w:r>
      <w:r>
        <w:rPr>
          <w:spacing w:val="9"/>
        </w:rPr>
        <w:t xml:space="preserve"> </w:t>
      </w:r>
      <w:r>
        <w:rPr>
          <w:spacing w:val="-2"/>
        </w:rPr>
        <w:t>Review</w:t>
      </w:r>
    </w:p>
    <w:p>
      <w:pPr>
        <w:pStyle w:val="1"/>
        <w:numPr>
          <w:ilvl w:val="0"/>
          <w:numId w:val="13"/>
        </w:numPr>
        <w:tabs>
          <w:tab w:val="left" w:pos="398"/>
        </w:tabs>
        <w:ind w:left="398" w:hanging="257"/>
        <w:jc w:val="both"/>
      </w:pPr>
      <w:r>
        <w:rPr>
          <w:i/>
        </w:rPr>
        <w:t>문헌 검토</w:t>
      </w:r>
    </w:p>
    <w:p w14:paraId="7FF2E83C" w14:textId="77777777" w:rsidR="00457FD8" w:rsidRDefault="00457FD8">
      <w:pPr>
        <w:pStyle w:val="a3"/>
        <w:spacing w:before="100"/>
        <w:ind w:left="0"/>
        <w:rPr>
          <w:b/>
          <w:sz w:val="34"/>
        </w:rPr>
      </w:pPr>
    </w:p>
    <w:p w14:paraId="24C44A46" w14:textId="77777777" w:rsidR="00457FD8" w:rsidRDefault="00000000">
      <w:pPr>
        <w:pStyle w:val="2"/>
        <w:numPr>
          <w:ilvl w:val="1"/>
          <w:numId w:val="13"/>
        </w:numPr>
        <w:tabs>
          <w:tab w:val="left" w:pos="570"/>
        </w:tabs>
        <w:ind w:left="570" w:hanging="429"/>
      </w:pPr>
      <w:bookmarkStart w:id="20" w:name="3.1_Graph-Based_On-Chain_Reputation_Scor"/>
      <w:bookmarkStart w:id="21" w:name="_bookmark6"/>
      <w:bookmarkEnd w:id="20"/>
      <w:bookmarkEnd w:id="21"/>
      <w:r>
        <w:t>Graph-Based</w:t>
      </w:r>
      <w:r>
        <w:rPr>
          <w:spacing w:val="19"/>
        </w:rPr>
        <w:t xml:space="preserve"> </w:t>
      </w:r>
      <w:r>
        <w:t>On-Chain</w:t>
      </w:r>
      <w:r>
        <w:rPr>
          <w:spacing w:val="20"/>
        </w:rPr>
        <w:t xml:space="preserve"> </w:t>
      </w:r>
      <w:r>
        <w:t>Reputation</w:t>
      </w:r>
      <w:r>
        <w:rPr>
          <w:spacing w:val="20"/>
        </w:rPr>
        <w:t xml:space="preserve"> </w:t>
      </w:r>
      <w:r>
        <w:rPr>
          <w:spacing w:val="-2"/>
        </w:rPr>
        <w:t>Scoring</w:t>
      </w:r>
    </w:p>
    <w:p>
      <w:pPr>
        <w:pStyle w:val="2"/>
        <w:numPr>
          <w:ilvl w:val="1"/>
          <w:numId w:val="13"/>
        </w:numPr>
        <w:tabs>
          <w:tab w:val="left" w:pos="570"/>
        </w:tabs>
        <w:ind w:left="570" w:hanging="429"/>
      </w:pPr>
      <w:r>
        <w:rPr>
          <w:i/>
        </w:rPr>
        <w:t>그래프 기반 온체인 평판 점수</w:t>
      </w:r>
    </w:p>
    <w:p w14:paraId="1962184E" w14:textId="77777777" w:rsidR="00457FD8" w:rsidRDefault="00457FD8">
      <w:pPr>
        <w:pStyle w:val="a3"/>
        <w:spacing w:before="24"/>
        <w:ind w:left="0"/>
        <w:rPr>
          <w:b/>
          <w:sz w:val="28"/>
        </w:rPr>
      </w:pPr>
    </w:p>
    <w:p w14:paraId="634B16A4" w14:textId="77777777" w:rsidR="00457FD8" w:rsidRDefault="00000000">
      <w:pPr>
        <w:spacing w:line="396" w:lineRule="auto"/>
        <w:ind w:left="141" w:right="564"/>
        <w:jc w:val="both"/>
        <w:rPr>
          <w:sz w:val="24"/>
        </w:rPr>
      </w:pPr>
      <w:r>
        <w:rPr>
          <w:sz w:val="24"/>
        </w:rPr>
        <w:t>Although</w:t>
      </w:r>
      <w:r>
        <w:rPr>
          <w:spacing w:val="-4"/>
          <w:sz w:val="24"/>
        </w:rPr>
        <w:t xml:space="preserve"> </w:t>
      </w:r>
      <w:r>
        <w:rPr>
          <w:sz w:val="24"/>
        </w:rPr>
        <w:t>prior</w:t>
      </w:r>
      <w:r>
        <w:rPr>
          <w:spacing w:val="-3"/>
          <w:sz w:val="24"/>
        </w:rPr>
        <w:t xml:space="preserve"> </w:t>
      </w:r>
      <w:r>
        <w:rPr>
          <w:sz w:val="24"/>
        </w:rPr>
        <w:t>work</w:t>
      </w:r>
      <w:r>
        <w:rPr>
          <w:spacing w:val="-4"/>
          <w:sz w:val="24"/>
        </w:rPr>
        <w:t xml:space="preserve"> </w:t>
      </w:r>
      <w:r>
        <w:rPr>
          <w:sz w:val="24"/>
        </w:rPr>
        <w:t>often</w:t>
      </w:r>
      <w:r>
        <w:rPr>
          <w:spacing w:val="-3"/>
          <w:sz w:val="24"/>
        </w:rPr>
        <w:t xml:space="preserve"> </w:t>
      </w:r>
      <w:r>
        <w:rPr>
          <w:sz w:val="24"/>
        </w:rPr>
        <w:t>uses</w:t>
      </w:r>
      <w:r>
        <w:rPr>
          <w:spacing w:val="-4"/>
          <w:sz w:val="24"/>
        </w:rPr>
        <w:t xml:space="preserve"> </w:t>
      </w:r>
      <w:r>
        <w:rPr>
          <w:sz w:val="24"/>
        </w:rPr>
        <w:t>Ethereum</w:t>
      </w:r>
      <w:r>
        <w:rPr>
          <w:spacing w:val="-3"/>
          <w:sz w:val="24"/>
        </w:rPr>
        <w:t xml:space="preserve"> </w:t>
      </w:r>
      <w:r>
        <w:rPr>
          <w:sz w:val="24"/>
        </w:rPr>
        <w:t>mainnet</w:t>
      </w:r>
      <w:r>
        <w:rPr>
          <w:spacing w:val="-3"/>
          <w:sz w:val="24"/>
        </w:rPr>
        <w:t xml:space="preserve"> </w:t>
      </w:r>
      <w:r>
        <w:rPr>
          <w:sz w:val="24"/>
        </w:rPr>
        <w:t>as</w:t>
      </w:r>
      <w:r>
        <w:rPr>
          <w:spacing w:val="-4"/>
          <w:sz w:val="24"/>
        </w:rPr>
        <w:t xml:space="preserve"> </w:t>
      </w:r>
      <w:r>
        <w:rPr>
          <w:sz w:val="24"/>
        </w:rPr>
        <w:t>the</w:t>
      </w:r>
      <w:r>
        <w:rPr>
          <w:spacing w:val="-3"/>
          <w:sz w:val="24"/>
        </w:rPr>
        <w:t xml:space="preserve"> </w:t>
      </w:r>
      <w:r>
        <w:rPr>
          <w:sz w:val="24"/>
        </w:rPr>
        <w:t>reference</w:t>
      </w:r>
      <w:r>
        <w:rPr>
          <w:spacing w:val="-4"/>
          <w:sz w:val="24"/>
        </w:rPr>
        <w:t xml:space="preserve"> </w:t>
      </w:r>
      <w:r>
        <w:rPr>
          <w:sz w:val="24"/>
        </w:rPr>
        <w:t>chain,</w:t>
      </w:r>
      <w:r>
        <w:rPr>
          <w:spacing w:val="-3"/>
          <w:sz w:val="24"/>
        </w:rPr>
        <w:t xml:space="preserve"> </w:t>
      </w:r>
      <w:r>
        <w:rPr>
          <w:b/>
          <w:sz w:val="24"/>
        </w:rPr>
        <w:t>this</w:t>
      </w:r>
      <w:r>
        <w:rPr>
          <w:b/>
          <w:spacing w:val="-4"/>
          <w:sz w:val="24"/>
        </w:rPr>
        <w:t xml:space="preserve"> </w:t>
      </w:r>
      <w:r>
        <w:rPr>
          <w:b/>
          <w:sz w:val="24"/>
        </w:rPr>
        <w:t>dissertation’s</w:t>
      </w:r>
      <w:r>
        <w:rPr>
          <w:b/>
          <w:spacing w:val="-4"/>
          <w:sz w:val="24"/>
        </w:rPr>
        <w:t xml:space="preserve"> </w:t>
      </w:r>
      <w:r>
        <w:rPr>
          <w:b/>
          <w:sz w:val="24"/>
        </w:rPr>
        <w:t>pri-mary</w:t>
      </w:r>
      <w:r>
        <w:rPr>
          <w:b/>
          <w:spacing w:val="-11"/>
          <w:sz w:val="24"/>
        </w:rPr>
        <w:t xml:space="preserve"> </w:t>
      </w:r>
      <w:r>
        <w:rPr>
          <w:b/>
          <w:sz w:val="24"/>
        </w:rPr>
        <w:t>empirical</w:t>
      </w:r>
      <w:r>
        <w:rPr>
          <w:b/>
          <w:spacing w:val="-11"/>
          <w:sz w:val="24"/>
        </w:rPr>
        <w:t xml:space="preserve"> </w:t>
      </w:r>
      <w:r>
        <w:rPr>
          <w:b/>
          <w:sz w:val="24"/>
        </w:rPr>
        <w:t>setting</w:t>
      </w:r>
      <w:r>
        <w:rPr>
          <w:b/>
          <w:spacing w:val="-11"/>
          <w:sz w:val="24"/>
        </w:rPr>
        <w:t xml:space="preserve"> </w:t>
      </w:r>
      <w:r>
        <w:rPr>
          <w:b/>
          <w:sz w:val="24"/>
        </w:rPr>
        <w:t>is</w:t>
      </w:r>
      <w:r>
        <w:rPr>
          <w:b/>
          <w:spacing w:val="-11"/>
          <w:sz w:val="24"/>
        </w:rPr>
        <w:t xml:space="preserve"> </w:t>
      </w:r>
      <w:r>
        <w:rPr>
          <w:b/>
          <w:sz w:val="24"/>
        </w:rPr>
        <w:t>Arbitrum</w:t>
      </w:r>
      <w:r>
        <w:rPr>
          <w:b/>
          <w:spacing w:val="-11"/>
          <w:sz w:val="24"/>
        </w:rPr>
        <w:t xml:space="preserve"> </w:t>
      </w:r>
      <w:r>
        <w:rPr>
          <w:b/>
          <w:sz w:val="24"/>
        </w:rPr>
        <w:t>One</w:t>
      </w:r>
      <w:r>
        <w:rPr>
          <w:b/>
          <w:spacing w:val="-11"/>
          <w:sz w:val="24"/>
        </w:rPr>
        <w:t xml:space="preserve"> </w:t>
      </w:r>
      <w:r>
        <w:rPr>
          <w:b/>
          <w:sz w:val="24"/>
        </w:rPr>
        <w:t>with</w:t>
      </w:r>
      <w:r>
        <w:rPr>
          <w:b/>
          <w:spacing w:val="-11"/>
          <w:sz w:val="24"/>
        </w:rPr>
        <w:t xml:space="preserve"> </w:t>
      </w:r>
      <w:r>
        <w:rPr>
          <w:b/>
          <w:sz w:val="24"/>
        </w:rPr>
        <w:t>GMX</w:t>
      </w:r>
      <w:r>
        <w:rPr>
          <w:b/>
          <w:spacing w:val="-11"/>
          <w:sz w:val="24"/>
        </w:rPr>
        <w:t xml:space="preserve"> </w:t>
      </w:r>
      <w:r>
        <w:rPr>
          <w:b/>
          <w:sz w:val="24"/>
        </w:rPr>
        <w:t>V2</w:t>
      </w:r>
      <w:r>
        <w:rPr>
          <w:b/>
          <w:spacing w:val="-11"/>
          <w:sz w:val="24"/>
        </w:rPr>
        <w:t xml:space="preserve"> </w:t>
      </w:r>
      <w:r>
        <w:rPr>
          <w:b/>
          <w:sz w:val="24"/>
        </w:rPr>
        <w:t>perpetual</w:t>
      </w:r>
      <w:r>
        <w:rPr>
          <w:b/>
          <w:spacing w:val="-11"/>
          <w:sz w:val="24"/>
        </w:rPr>
        <w:t xml:space="preserve"> </w:t>
      </w:r>
      <w:r>
        <w:rPr>
          <w:b/>
          <w:sz w:val="24"/>
        </w:rPr>
        <w:t>swap</w:t>
      </w:r>
      <w:r>
        <w:rPr>
          <w:b/>
          <w:spacing w:val="-11"/>
          <w:sz w:val="24"/>
        </w:rPr>
        <w:t xml:space="preserve"> </w:t>
      </w:r>
      <w:r>
        <w:rPr>
          <w:b/>
          <w:sz w:val="24"/>
        </w:rPr>
        <w:t>position</w:t>
      </w:r>
      <w:r>
        <w:rPr>
          <w:b/>
          <w:spacing w:val="-11"/>
          <w:sz w:val="24"/>
        </w:rPr>
        <w:t xml:space="preserve"> </w:t>
      </w:r>
      <w:r>
        <w:rPr>
          <w:b/>
          <w:sz w:val="24"/>
        </w:rPr>
        <w:t>outcomes</w:t>
      </w:r>
      <w:r>
        <w:rPr>
          <w:b/>
          <w:spacing w:val="-11"/>
          <w:sz w:val="24"/>
        </w:rPr>
        <w:t xml:space="preserve"> </w:t>
      </w:r>
      <w:r>
        <w:rPr>
          <w:sz w:val="24"/>
        </w:rPr>
        <w:t>for domain</w:t>
      </w:r>
      <w:r>
        <w:rPr>
          <w:spacing w:val="-15"/>
          <w:sz w:val="24"/>
        </w:rPr>
        <w:t xml:space="preserve"> </w:t>
      </w:r>
      <w:r>
        <w:rPr>
          <w:sz w:val="24"/>
        </w:rPr>
        <w:t>validation.</w:t>
      </w:r>
      <w:r>
        <w:rPr>
          <w:spacing w:val="-15"/>
          <w:sz w:val="24"/>
        </w:rPr>
        <w:t xml:space="preserve"> </w:t>
      </w:r>
      <w:r>
        <w:rPr>
          <w:sz w:val="24"/>
        </w:rPr>
        <w:t>The</w:t>
      </w:r>
      <w:r>
        <w:rPr>
          <w:spacing w:val="-15"/>
          <w:sz w:val="24"/>
        </w:rPr>
        <w:t xml:space="preserve"> </w:t>
      </w:r>
      <w:r>
        <w:rPr>
          <w:sz w:val="24"/>
        </w:rPr>
        <w:t>literature</w:t>
      </w:r>
      <w:r>
        <w:rPr>
          <w:spacing w:val="-15"/>
          <w:sz w:val="24"/>
        </w:rPr>
        <w:t xml:space="preserve"> </w:t>
      </w:r>
      <w:r>
        <w:rPr>
          <w:sz w:val="24"/>
        </w:rPr>
        <w:t>below</w:t>
      </w:r>
      <w:r>
        <w:rPr>
          <w:spacing w:val="-15"/>
          <w:sz w:val="24"/>
        </w:rPr>
        <w:t xml:space="preserve"> </w:t>
      </w:r>
      <w:r>
        <w:rPr>
          <w:sz w:val="24"/>
        </w:rPr>
        <w:t>remains</w:t>
      </w:r>
      <w:r>
        <w:rPr>
          <w:spacing w:val="-15"/>
          <w:sz w:val="24"/>
        </w:rPr>
        <w:t xml:space="preserve"> </w:t>
      </w:r>
      <w:r>
        <w:rPr>
          <w:sz w:val="24"/>
        </w:rPr>
        <w:t>relevant</w:t>
      </w:r>
      <w:r>
        <w:rPr>
          <w:spacing w:val="-15"/>
          <w:sz w:val="24"/>
        </w:rPr>
        <w:t xml:space="preserve"> </w:t>
      </w:r>
      <w:r>
        <w:rPr>
          <w:sz w:val="24"/>
        </w:rPr>
        <w:t>as</w:t>
      </w:r>
      <w:r>
        <w:rPr>
          <w:spacing w:val="-15"/>
          <w:sz w:val="24"/>
        </w:rPr>
        <w:t xml:space="preserve"> </w:t>
      </w:r>
      <w:r>
        <w:rPr>
          <w:sz w:val="24"/>
        </w:rPr>
        <w:t>background</w:t>
      </w:r>
      <w:r>
        <w:rPr>
          <w:spacing w:val="-15"/>
          <w:sz w:val="24"/>
        </w:rPr>
        <w:t xml:space="preserve"> </w:t>
      </w:r>
      <w:r>
        <w:rPr>
          <w:sz w:val="24"/>
        </w:rPr>
        <w:t>for</w:t>
      </w:r>
      <w:r>
        <w:rPr>
          <w:spacing w:val="-15"/>
          <w:sz w:val="24"/>
        </w:rPr>
        <w:t xml:space="preserve"> </w:t>
      </w:r>
      <w:r>
        <w:rPr>
          <w:sz w:val="24"/>
        </w:rPr>
        <w:t>graph-based</w:t>
      </w:r>
      <w:r>
        <w:rPr>
          <w:spacing w:val="-15"/>
          <w:sz w:val="24"/>
        </w:rPr>
        <w:t xml:space="preserve"> </w:t>
      </w:r>
      <w:r>
        <w:rPr>
          <w:sz w:val="24"/>
        </w:rPr>
        <w:t xml:space="preserve">reputation </w:t>
      </w:r>
      <w:r>
        <w:rPr>
          <w:spacing w:val="-2"/>
          <w:sz w:val="24"/>
        </w:rPr>
        <w:t>methods.</w:t>
      </w:r>
    </w:p>
    <w:p>
      <w:pPr>
        <w:spacing w:line="396" w:lineRule="auto"/>
        <w:ind w:left="141" w:right="564"/>
        <w:jc w:val="both"/>
        <w:rPr>
          <w:sz w:val="24"/>
        </w:rPr>
      </w:pPr>
      <w:r>
        <w:rPr>
          <w:i/>
        </w:rPr>
        <w:t>이전 연구에서는 종종 이더리움 메인넷을 참조 체인으로 사용했지만, 이 논문의 주요 경험적 설정은 도메인 검증을 위한 GMX V2 영구 스왑 포지션 결과를 포함하는 Arbitrum One입니다. 아래 문헌은 그래프 기반 평판 방법의 배경과 관련이 있습니다.</w:t>
      </w:r>
    </w:p>
    <w:p w14:paraId="52B07528" w14:textId="77777777" w:rsidR="00457FD8" w:rsidRDefault="00000000">
      <w:pPr>
        <w:pStyle w:val="a3"/>
        <w:spacing w:before="18" w:line="396" w:lineRule="auto"/>
        <w:ind w:right="562"/>
        <w:jc w:val="both"/>
      </w:pPr>
      <w:r>
        <w:t>Early research on on-chain reputation leveraged graph theory, particularly adaptations of PageR-ank, to rank wallet addresses by “trustworthiness” (Page et al., 1998).</w:t>
      </w:r>
      <w:r>
        <w:rPr>
          <w:spacing w:val="40"/>
        </w:rPr>
        <w:t xml:space="preserve"> </w:t>
      </w:r>
      <w:r>
        <w:t>Do et al.</w:t>
      </w:r>
      <w:r>
        <w:rPr>
          <w:spacing w:val="40"/>
        </w:rPr>
        <w:t xml:space="preserve"> </w:t>
      </w:r>
      <w:r>
        <w:t>(2023) model Ethereum</w:t>
      </w:r>
      <w:r>
        <w:rPr>
          <w:spacing w:val="-9"/>
        </w:rPr>
        <w:t xml:space="preserve"> </w:t>
      </w:r>
      <w:r>
        <w:t>addresses</w:t>
      </w:r>
      <w:r>
        <w:rPr>
          <w:spacing w:val="-9"/>
        </w:rPr>
        <w:t xml:space="preserve"> </w:t>
      </w:r>
      <w:r>
        <w:t>as</w:t>
      </w:r>
      <w:r>
        <w:rPr>
          <w:spacing w:val="-9"/>
        </w:rPr>
        <w:t xml:space="preserve"> </w:t>
      </w:r>
      <w:r>
        <w:t>nodes</w:t>
      </w:r>
      <w:r>
        <w:rPr>
          <w:spacing w:val="-9"/>
        </w:rPr>
        <w:t xml:space="preserve"> </w:t>
      </w:r>
      <w:r>
        <w:t>in</w:t>
      </w:r>
      <w:r>
        <w:rPr>
          <w:spacing w:val="-9"/>
        </w:rPr>
        <w:t xml:space="preserve"> </w:t>
      </w:r>
      <w:r>
        <w:t>a</w:t>
      </w:r>
      <w:r>
        <w:rPr>
          <w:spacing w:val="-9"/>
        </w:rPr>
        <w:t xml:space="preserve"> </w:t>
      </w:r>
      <w:r>
        <w:t>directed</w:t>
      </w:r>
      <w:r>
        <w:rPr>
          <w:spacing w:val="-9"/>
        </w:rPr>
        <w:t xml:space="preserve"> </w:t>
      </w:r>
      <w:r>
        <w:t>graph</w:t>
      </w:r>
      <w:r>
        <w:rPr>
          <w:spacing w:val="-9"/>
        </w:rPr>
        <w:t xml:space="preserve"> </w:t>
      </w:r>
      <w:r>
        <w:t>with</w:t>
      </w:r>
      <w:r>
        <w:rPr>
          <w:spacing w:val="-9"/>
        </w:rPr>
        <w:t xml:space="preserve"> </w:t>
      </w:r>
      <w:r>
        <w:t>transactions</w:t>
      </w:r>
      <w:r>
        <w:rPr>
          <w:spacing w:val="-9"/>
        </w:rPr>
        <w:t xml:space="preserve"> </w:t>
      </w:r>
      <w:r>
        <w:t>as</w:t>
      </w:r>
      <w:r>
        <w:rPr>
          <w:spacing w:val="-9"/>
        </w:rPr>
        <w:t xml:space="preserve"> </w:t>
      </w:r>
      <w:r>
        <w:t>edges,</w:t>
      </w:r>
      <w:r>
        <w:rPr>
          <w:spacing w:val="-8"/>
        </w:rPr>
        <w:t xml:space="preserve"> </w:t>
      </w:r>
      <w:r>
        <w:t>then</w:t>
      </w:r>
      <w:r>
        <w:rPr>
          <w:spacing w:val="-9"/>
        </w:rPr>
        <w:t xml:space="preserve"> </w:t>
      </w:r>
      <w:r>
        <w:t>apply</w:t>
      </w:r>
      <w:r>
        <w:rPr>
          <w:spacing w:val="-9"/>
        </w:rPr>
        <w:t xml:space="preserve"> </w:t>
      </w:r>
      <w:r>
        <w:t>the</w:t>
      </w:r>
      <w:r>
        <w:rPr>
          <w:spacing w:val="-9"/>
        </w:rPr>
        <w:t xml:space="preserve"> </w:t>
      </w:r>
      <w:r>
        <w:t>PageR-ank</w:t>
      </w:r>
      <w:r>
        <w:rPr>
          <w:spacing w:val="-15"/>
        </w:rPr>
        <w:t xml:space="preserve"> </w:t>
      </w:r>
      <w:r>
        <w:t>algorithm</w:t>
      </w:r>
      <w:r>
        <w:rPr>
          <w:spacing w:val="-15"/>
        </w:rPr>
        <w:t xml:space="preserve"> </w:t>
      </w:r>
      <w:r>
        <w:t>to</w:t>
      </w:r>
      <w:r>
        <w:rPr>
          <w:spacing w:val="-15"/>
        </w:rPr>
        <w:t xml:space="preserve"> </w:t>
      </w:r>
      <w:r>
        <w:t>compute</w:t>
      </w:r>
      <w:r>
        <w:rPr>
          <w:spacing w:val="-15"/>
        </w:rPr>
        <w:t xml:space="preserve"> </w:t>
      </w:r>
      <w:r>
        <w:t>a</w:t>
      </w:r>
      <w:r>
        <w:rPr>
          <w:spacing w:val="-15"/>
        </w:rPr>
        <w:t xml:space="preserve"> </w:t>
      </w:r>
      <w:r>
        <w:t>social</w:t>
      </w:r>
      <w:r>
        <w:rPr>
          <w:spacing w:val="-15"/>
        </w:rPr>
        <w:t xml:space="preserve"> </w:t>
      </w:r>
      <w:r>
        <w:t>credit</w:t>
      </w:r>
      <w:r>
        <w:rPr>
          <w:spacing w:val="-15"/>
        </w:rPr>
        <w:t xml:space="preserve"> </w:t>
      </w:r>
      <w:r>
        <w:t>score</w:t>
      </w:r>
      <w:r>
        <w:rPr>
          <w:spacing w:val="-15"/>
        </w:rPr>
        <w:t xml:space="preserve"> </w:t>
      </w:r>
      <w:r>
        <w:t>for</w:t>
      </w:r>
      <w:r>
        <w:rPr>
          <w:spacing w:val="-15"/>
        </w:rPr>
        <w:t xml:space="preserve"> </w:t>
      </w:r>
      <w:r>
        <w:t>each</w:t>
      </w:r>
      <w:r>
        <w:rPr>
          <w:spacing w:val="-15"/>
        </w:rPr>
        <w:t xml:space="preserve"> </w:t>
      </w:r>
      <w:r>
        <w:t>address.</w:t>
      </w:r>
      <w:r>
        <w:rPr>
          <w:spacing w:val="9"/>
        </w:rPr>
        <w:t xml:space="preserve"> </w:t>
      </w:r>
      <w:r>
        <w:t>The</w:t>
      </w:r>
      <w:r>
        <w:rPr>
          <w:spacing w:val="-15"/>
        </w:rPr>
        <w:t xml:space="preserve"> </w:t>
      </w:r>
      <w:r>
        <w:t>rationale</w:t>
      </w:r>
      <w:r>
        <w:rPr>
          <w:spacing w:val="-15"/>
        </w:rPr>
        <w:t xml:space="preserve"> </w:t>
      </w:r>
      <w:r>
        <w:t>is</w:t>
      </w:r>
      <w:r>
        <w:rPr>
          <w:spacing w:val="-15"/>
        </w:rPr>
        <w:t xml:space="preserve"> </w:t>
      </w:r>
      <w:r>
        <w:t>that</w:t>
      </w:r>
      <w:r>
        <w:rPr>
          <w:spacing w:val="-15"/>
        </w:rPr>
        <w:t xml:space="preserve"> </w:t>
      </w:r>
      <w:r>
        <w:t>DeFi’s</w:t>
      </w:r>
      <w:r>
        <w:rPr>
          <w:spacing w:val="-15"/>
        </w:rPr>
        <w:t xml:space="preserve"> </w:t>
      </w:r>
      <w:r>
        <w:t>growth demands methods to identify and rank entities for unsecured lending and customer protection.</w:t>
      </w:r>
      <w:r>
        <w:rPr>
          <w:spacing w:val="31"/>
        </w:rPr>
        <w:t xml:space="preserve"> </w:t>
      </w:r>
      <w:r>
        <w:t>In this</w:t>
      </w:r>
      <w:r>
        <w:rPr>
          <w:spacing w:val="-13"/>
        </w:rPr>
        <w:t xml:space="preserve"> </w:t>
      </w:r>
      <w:r>
        <w:t>framework,</w:t>
      </w:r>
      <w:r>
        <w:rPr>
          <w:spacing w:val="-11"/>
        </w:rPr>
        <w:t xml:space="preserve"> </w:t>
      </w:r>
      <w:r>
        <w:t>an</w:t>
      </w:r>
      <w:r>
        <w:rPr>
          <w:spacing w:val="-13"/>
        </w:rPr>
        <w:t xml:space="preserve"> </w:t>
      </w:r>
      <w:r>
        <w:t>address</w:t>
      </w:r>
      <w:r>
        <w:rPr>
          <w:spacing w:val="-13"/>
        </w:rPr>
        <w:t xml:space="preserve"> </w:t>
      </w:r>
      <w:r>
        <w:t>accumulates</w:t>
      </w:r>
      <w:r>
        <w:rPr>
          <w:spacing w:val="-13"/>
        </w:rPr>
        <w:t xml:space="preserve"> </w:t>
      </w:r>
      <w:r>
        <w:t>higher</w:t>
      </w:r>
      <w:r>
        <w:rPr>
          <w:spacing w:val="-13"/>
        </w:rPr>
        <w:t xml:space="preserve"> </w:t>
      </w:r>
      <w:r>
        <w:t>score</w:t>
      </w:r>
      <w:r>
        <w:rPr>
          <w:spacing w:val="-13"/>
        </w:rPr>
        <w:t xml:space="preserve"> </w:t>
      </w:r>
      <w:r>
        <w:t>if</w:t>
      </w:r>
      <w:r>
        <w:rPr>
          <w:spacing w:val="-13"/>
        </w:rPr>
        <w:t xml:space="preserve"> </w:t>
      </w:r>
      <w:r>
        <w:t>it</w:t>
      </w:r>
      <w:r>
        <w:rPr>
          <w:spacing w:val="-13"/>
        </w:rPr>
        <w:t xml:space="preserve"> </w:t>
      </w:r>
      <w:r>
        <w:t>is</w:t>
      </w:r>
      <w:r>
        <w:rPr>
          <w:spacing w:val="-13"/>
        </w:rPr>
        <w:t xml:space="preserve"> </w:t>
      </w:r>
      <w:r>
        <w:t>“trusted”</w:t>
      </w:r>
      <w:r>
        <w:rPr>
          <w:spacing w:val="-13"/>
        </w:rPr>
        <w:t xml:space="preserve"> </w:t>
      </w:r>
      <w:r>
        <w:t>by</w:t>
      </w:r>
      <w:r>
        <w:rPr>
          <w:spacing w:val="-13"/>
        </w:rPr>
        <w:t xml:space="preserve"> </w:t>
      </w:r>
      <w:r>
        <w:t>many</w:t>
      </w:r>
      <w:r>
        <w:rPr>
          <w:spacing w:val="-13"/>
        </w:rPr>
        <w:t xml:space="preserve"> </w:t>
      </w:r>
      <w:r>
        <w:t>or</w:t>
      </w:r>
      <w:r>
        <w:rPr>
          <w:spacing w:val="-13"/>
        </w:rPr>
        <w:t xml:space="preserve"> </w:t>
      </w:r>
      <w:r>
        <w:t>large</w:t>
      </w:r>
      <w:r>
        <w:rPr>
          <w:spacing w:val="-13"/>
        </w:rPr>
        <w:t xml:space="preserve"> </w:t>
      </w:r>
      <w:r>
        <w:t>transactions from others, analogous to how important web pages have many incoming links.</w:t>
      </w:r>
      <w:r>
        <w:rPr>
          <w:spacing w:val="40"/>
        </w:rPr>
        <w:t xml:space="preserve"> </w:t>
      </w:r>
      <w:r>
        <w:t>PageRank thus measures connectivity strength and activity as proxies for reputation.</w:t>
      </w:r>
      <w:r>
        <w:rPr>
          <w:spacing w:val="40"/>
        </w:rPr>
        <w:t xml:space="preserve"> </w:t>
      </w:r>
      <w:r>
        <w:t>Subsequent graph models combine</w:t>
      </w:r>
      <w:r>
        <w:rPr>
          <w:spacing w:val="-9"/>
        </w:rPr>
        <w:t xml:space="preserve"> </w:t>
      </w:r>
      <w:r>
        <w:t>multiple</w:t>
      </w:r>
      <w:r>
        <w:rPr>
          <w:spacing w:val="-9"/>
        </w:rPr>
        <w:t xml:space="preserve"> </w:t>
      </w:r>
      <w:r>
        <w:t>factors</w:t>
      </w:r>
      <w:r>
        <w:rPr>
          <w:spacing w:val="-9"/>
        </w:rPr>
        <w:t xml:space="preserve"> </w:t>
      </w:r>
      <w:r>
        <w:t>(e.g.,</w:t>
      </w:r>
      <w:r>
        <w:rPr>
          <w:spacing w:val="-8"/>
        </w:rPr>
        <w:t xml:space="preserve"> </w:t>
      </w:r>
      <w:r>
        <w:t>frequency</w:t>
      </w:r>
      <w:r>
        <w:rPr>
          <w:spacing w:val="-9"/>
        </w:rPr>
        <w:t xml:space="preserve"> </w:t>
      </w:r>
      <w:r>
        <w:t>and</w:t>
      </w:r>
      <w:r>
        <w:rPr>
          <w:spacing w:val="-8"/>
        </w:rPr>
        <w:t xml:space="preserve"> </w:t>
      </w:r>
      <w:r>
        <w:t>volume</w:t>
      </w:r>
      <w:r>
        <w:rPr>
          <w:spacing w:val="-9"/>
        </w:rPr>
        <w:t xml:space="preserve"> </w:t>
      </w:r>
      <w:r>
        <w:t>of</w:t>
      </w:r>
      <w:r>
        <w:rPr>
          <w:spacing w:val="-9"/>
        </w:rPr>
        <w:t xml:space="preserve"> </w:t>
      </w:r>
      <w:r>
        <w:t>interactions)</w:t>
      </w:r>
      <w:r>
        <w:rPr>
          <w:spacing w:val="-8"/>
        </w:rPr>
        <w:t xml:space="preserve"> </w:t>
      </w:r>
      <w:r>
        <w:t>into</w:t>
      </w:r>
      <w:r>
        <w:rPr>
          <w:spacing w:val="-9"/>
        </w:rPr>
        <w:t xml:space="preserve"> </w:t>
      </w:r>
      <w:r>
        <w:t>edge</w:t>
      </w:r>
      <w:r>
        <w:rPr>
          <w:spacing w:val="-9"/>
        </w:rPr>
        <w:t xml:space="preserve"> </w:t>
      </w:r>
      <w:r>
        <w:t>weights</w:t>
      </w:r>
      <w:r>
        <w:rPr>
          <w:spacing w:val="-8"/>
        </w:rPr>
        <w:t xml:space="preserve"> </w:t>
      </w:r>
      <w:r>
        <w:t>(Do</w:t>
      </w:r>
      <w:r>
        <w:rPr>
          <w:spacing w:val="-9"/>
        </w:rPr>
        <w:t xml:space="preserve"> </w:t>
      </w:r>
      <w:r>
        <w:t>et</w:t>
      </w:r>
      <w:r>
        <w:rPr>
          <w:spacing w:val="-8"/>
        </w:rPr>
        <w:t xml:space="preserve"> </w:t>
      </w:r>
      <w:r>
        <w:t>al., 2023; Vathsala V. &amp; V. D. Sharma, 2025).</w:t>
      </w:r>
    </w:p>
    <w:p>
      <w:pPr>
        <w:pStyle w:val="a3"/>
        <w:spacing w:before="18" w:line="396" w:lineRule="auto"/>
        <w:ind w:right="562"/>
        <w:jc w:val="both"/>
      </w:pPr>
      <w:r>
        <w:rPr>
          <w:i/>
        </w:rPr>
        <w:t>온체인 평판에 대한 초기 연구는 그래프 이론, 특히 PageR-ank의 적용을 활용하여 "신뢰성"에 따라 지갑 주소의 순위를 매겼습니다(Page et al., 1998). Do et al. (2023)은 이더리움 주소를 트랜잭션이 에지인 방향성 그래프의 노드로 모델링한 다음 PageR-ank 알고리즘을 적용하여 각 주소의 사회적 신용 점수를 계산합니다. 그 근거는 DeFi의 성장을 위해서는 무담보 대출 및 고객 보호를 위해 기업을 식별하고 순위를 매기는 방법이 필요하다는 것입니다. 이 프레임워크에서 주소는 다른 사람의 많은 또는 대규모 트랜잭션에 의해 "신뢰"되는 경우 더 높은 점수를 축적합니다. 이는 웹 페이지에 들어오는 링크가 얼마나 중요한지와 유사합니다. PageRank 따라서 평판의 프록시로서 연결 강도와 활동을 측정합니다. 후속 그래프 모델은 여러 요인(예: 상호 작용의 빈도 및 양)을 간선 가중치로 결합합니다(Do et al., 2023; Vathsala V. &amp; V. D. Sharma, 2025).</w:t>
      </w:r>
    </w:p>
    <w:p w14:paraId="568B68BB" w14:textId="77777777" w:rsidR="00457FD8" w:rsidRDefault="00000000">
      <w:pPr>
        <w:pStyle w:val="a3"/>
        <w:spacing w:before="25" w:line="396" w:lineRule="auto"/>
        <w:ind w:right="563"/>
        <w:jc w:val="both"/>
      </w:pPr>
      <w:r>
        <w:t>A</w:t>
      </w:r>
      <w:r>
        <w:rPr>
          <w:spacing w:val="-11"/>
        </w:rPr>
        <w:t xml:space="preserve"> </w:t>
      </w:r>
      <w:r>
        <w:t>key</w:t>
      </w:r>
      <w:r>
        <w:rPr>
          <w:spacing w:val="-11"/>
        </w:rPr>
        <w:t xml:space="preserve"> </w:t>
      </w:r>
      <w:r>
        <w:t>consideration</w:t>
      </w:r>
      <w:r>
        <w:rPr>
          <w:spacing w:val="-11"/>
        </w:rPr>
        <w:t xml:space="preserve"> </w:t>
      </w:r>
      <w:r>
        <w:t>in</w:t>
      </w:r>
      <w:r>
        <w:rPr>
          <w:spacing w:val="-11"/>
        </w:rPr>
        <w:t xml:space="preserve"> </w:t>
      </w:r>
      <w:r>
        <w:t>graph</w:t>
      </w:r>
      <w:r>
        <w:rPr>
          <w:spacing w:val="-11"/>
        </w:rPr>
        <w:t xml:space="preserve"> </w:t>
      </w:r>
      <w:r>
        <w:t>construction</w:t>
      </w:r>
      <w:r>
        <w:rPr>
          <w:spacing w:val="-11"/>
        </w:rPr>
        <w:t xml:space="preserve"> </w:t>
      </w:r>
      <w:r>
        <w:t>is</w:t>
      </w:r>
      <w:r>
        <w:rPr>
          <w:spacing w:val="-11"/>
        </w:rPr>
        <w:t xml:space="preserve"> </w:t>
      </w:r>
      <w:r>
        <w:t>how</w:t>
      </w:r>
      <w:r>
        <w:rPr>
          <w:spacing w:val="-11"/>
        </w:rPr>
        <w:t xml:space="preserve"> </w:t>
      </w:r>
      <w:r>
        <w:t>to</w:t>
      </w:r>
      <w:r>
        <w:rPr>
          <w:spacing w:val="-11"/>
        </w:rPr>
        <w:t xml:space="preserve"> </w:t>
      </w:r>
      <w:r>
        <w:t>weight</w:t>
      </w:r>
      <w:r>
        <w:rPr>
          <w:spacing w:val="-11"/>
        </w:rPr>
        <w:t xml:space="preserve"> </w:t>
      </w:r>
      <w:r>
        <w:t>the</w:t>
      </w:r>
      <w:r>
        <w:rPr>
          <w:spacing w:val="-11"/>
        </w:rPr>
        <w:t xml:space="preserve"> </w:t>
      </w:r>
      <w:r>
        <w:t>edges.</w:t>
      </w:r>
      <w:r>
        <w:rPr>
          <w:spacing w:val="11"/>
        </w:rPr>
        <w:t xml:space="preserve"> </w:t>
      </w:r>
      <w:r>
        <w:t>Basic</w:t>
      </w:r>
      <w:r>
        <w:rPr>
          <w:spacing w:val="-11"/>
        </w:rPr>
        <w:t xml:space="preserve"> </w:t>
      </w:r>
      <w:r>
        <w:t>implementations</w:t>
      </w:r>
      <w:r>
        <w:rPr>
          <w:spacing w:val="-11"/>
        </w:rPr>
        <w:t xml:space="preserve"> </w:t>
      </w:r>
      <w:r>
        <w:t>treat each transaction equally, but later work incorporates transaction value as a weight, so that large transfers signify stronger trust.</w:t>
      </w:r>
      <w:r>
        <w:rPr>
          <w:spacing w:val="40"/>
        </w:rPr>
        <w:t xml:space="preserve"> </w:t>
      </w:r>
      <w:r>
        <w:t>Using a HodgeRank approach, Do et al.</w:t>
      </w:r>
      <w:r>
        <w:rPr>
          <w:spacing w:val="40"/>
        </w:rPr>
        <w:t xml:space="preserve"> </w:t>
      </w:r>
      <w:r>
        <w:t>(2023) treat the amount of ETH transferred as the weight on each edge and then solve for a global ranking that accounts for</w:t>
      </w:r>
      <w:r>
        <w:rPr>
          <w:spacing w:val="-11"/>
        </w:rPr>
        <w:t xml:space="preserve"> </w:t>
      </w:r>
      <w:r>
        <w:t>these</w:t>
      </w:r>
      <w:r>
        <w:rPr>
          <w:spacing w:val="-11"/>
        </w:rPr>
        <w:t xml:space="preserve"> </w:t>
      </w:r>
      <w:r>
        <w:t>weighted</w:t>
      </w:r>
      <w:r>
        <w:rPr>
          <w:spacing w:val="-11"/>
        </w:rPr>
        <w:t xml:space="preserve"> </w:t>
      </w:r>
      <w:r>
        <w:t>flows.</w:t>
      </w:r>
      <w:r>
        <w:rPr>
          <w:spacing w:val="10"/>
        </w:rPr>
        <w:t xml:space="preserve"> </w:t>
      </w:r>
      <w:r>
        <w:t>This</w:t>
      </w:r>
      <w:r>
        <w:rPr>
          <w:spacing w:val="-11"/>
        </w:rPr>
        <w:t xml:space="preserve"> </w:t>
      </w:r>
      <w:r>
        <w:t>produces</w:t>
      </w:r>
      <w:r>
        <w:rPr>
          <w:spacing w:val="-11"/>
        </w:rPr>
        <w:t xml:space="preserve"> </w:t>
      </w:r>
      <w:r>
        <w:t>an</w:t>
      </w:r>
      <w:r>
        <w:rPr>
          <w:spacing w:val="-11"/>
        </w:rPr>
        <w:t xml:space="preserve"> </w:t>
      </w:r>
      <w:r>
        <w:t>Ethereum</w:t>
      </w:r>
      <w:r>
        <w:rPr>
          <w:spacing w:val="-11"/>
        </w:rPr>
        <w:t xml:space="preserve"> </w:t>
      </w:r>
      <w:r>
        <w:t>reputation</w:t>
      </w:r>
      <w:r>
        <w:rPr>
          <w:spacing w:val="-11"/>
        </w:rPr>
        <w:t xml:space="preserve"> </w:t>
      </w:r>
      <w:r>
        <w:t>ranking</w:t>
      </w:r>
      <w:r>
        <w:rPr>
          <w:spacing w:val="-11"/>
        </w:rPr>
        <w:t xml:space="preserve"> </w:t>
      </w:r>
      <w:r>
        <w:t>influenced</w:t>
      </w:r>
      <w:r>
        <w:rPr>
          <w:spacing w:val="-11"/>
        </w:rPr>
        <w:t xml:space="preserve"> </w:t>
      </w:r>
      <w:r>
        <w:t>by</w:t>
      </w:r>
      <w:r>
        <w:rPr>
          <w:spacing w:val="-11"/>
        </w:rPr>
        <w:t xml:space="preserve"> </w:t>
      </w:r>
      <w:r>
        <w:t>transaction volume,</w:t>
      </w:r>
      <w:r>
        <w:rPr>
          <w:spacing w:val="-9"/>
        </w:rPr>
        <w:t xml:space="preserve"> </w:t>
      </w:r>
      <w:r>
        <w:t>under</w:t>
      </w:r>
      <w:r>
        <w:rPr>
          <w:spacing w:val="-10"/>
        </w:rPr>
        <w:t xml:space="preserve"> </w:t>
      </w:r>
      <w:r>
        <w:t>the</w:t>
      </w:r>
      <w:r>
        <w:rPr>
          <w:spacing w:val="-10"/>
        </w:rPr>
        <w:t xml:space="preserve"> </w:t>
      </w:r>
      <w:r>
        <w:t>intuition</w:t>
      </w:r>
      <w:r>
        <w:rPr>
          <w:spacing w:val="-10"/>
        </w:rPr>
        <w:t xml:space="preserve"> </w:t>
      </w:r>
      <w:r>
        <w:t>that</w:t>
      </w:r>
      <w:r>
        <w:rPr>
          <w:spacing w:val="-10"/>
        </w:rPr>
        <w:t xml:space="preserve"> </w:t>
      </w:r>
      <w:r>
        <w:t>high-value</w:t>
      </w:r>
      <w:r>
        <w:rPr>
          <w:spacing w:val="-10"/>
        </w:rPr>
        <w:t xml:space="preserve"> </w:t>
      </w:r>
      <w:r>
        <w:t>interactions</w:t>
      </w:r>
      <w:r>
        <w:rPr>
          <w:spacing w:val="-10"/>
        </w:rPr>
        <w:t xml:space="preserve"> </w:t>
      </w:r>
      <w:r>
        <w:t>indicate</w:t>
      </w:r>
      <w:r>
        <w:rPr>
          <w:spacing w:val="-10"/>
        </w:rPr>
        <w:t xml:space="preserve"> </w:t>
      </w:r>
      <w:r>
        <w:t>greater</w:t>
      </w:r>
      <w:r>
        <w:rPr>
          <w:spacing w:val="-10"/>
        </w:rPr>
        <w:t xml:space="preserve"> </w:t>
      </w:r>
      <w:r>
        <w:t>trust</w:t>
      </w:r>
      <w:r>
        <w:rPr>
          <w:spacing w:val="-10"/>
        </w:rPr>
        <w:t xml:space="preserve"> </w:t>
      </w:r>
      <w:r>
        <w:t>or</w:t>
      </w:r>
      <w:r>
        <w:rPr>
          <w:spacing w:val="-10"/>
        </w:rPr>
        <w:t xml:space="preserve"> </w:t>
      </w:r>
      <w:r>
        <w:t>stake</w:t>
      </w:r>
      <w:r>
        <w:rPr>
          <w:spacing w:val="-10"/>
        </w:rPr>
        <w:t xml:space="preserve"> </w:t>
      </w:r>
      <w:r>
        <w:t>between</w:t>
      </w:r>
      <w:r>
        <w:rPr>
          <w:spacing w:val="-10"/>
        </w:rPr>
        <w:t xml:space="preserve"> </w:t>
      </w:r>
      <w:r>
        <w:t>par-ties.</w:t>
      </w:r>
      <w:r>
        <w:rPr>
          <w:spacing w:val="9"/>
        </w:rPr>
        <w:t xml:space="preserve"> </w:t>
      </w:r>
      <w:r>
        <w:t>Another</w:t>
      </w:r>
      <w:r>
        <w:rPr>
          <w:spacing w:val="-12"/>
        </w:rPr>
        <w:t xml:space="preserve"> </w:t>
      </w:r>
      <w:r>
        <w:t>practical</w:t>
      </w:r>
      <w:r>
        <w:rPr>
          <w:spacing w:val="-13"/>
        </w:rPr>
        <w:t xml:space="preserve"> </w:t>
      </w:r>
      <w:r>
        <w:t>challenge</w:t>
      </w:r>
      <w:r>
        <w:rPr>
          <w:spacing w:val="-13"/>
        </w:rPr>
        <w:t xml:space="preserve"> </w:t>
      </w:r>
      <w:r>
        <w:t>is</w:t>
      </w:r>
      <w:r>
        <w:rPr>
          <w:spacing w:val="-13"/>
        </w:rPr>
        <w:t xml:space="preserve"> </w:t>
      </w:r>
      <w:r>
        <w:t>dealing</w:t>
      </w:r>
      <w:r>
        <w:rPr>
          <w:spacing w:val="-13"/>
        </w:rPr>
        <w:t xml:space="preserve"> </w:t>
      </w:r>
      <w:r>
        <w:t>with</w:t>
      </w:r>
      <w:r>
        <w:rPr>
          <w:spacing w:val="-13"/>
        </w:rPr>
        <w:t xml:space="preserve"> </w:t>
      </w:r>
      <w:r>
        <w:t>graph</w:t>
      </w:r>
      <w:r>
        <w:rPr>
          <w:spacing w:val="-13"/>
        </w:rPr>
        <w:t xml:space="preserve"> </w:t>
      </w:r>
      <w:r>
        <w:t>structure:</w:t>
      </w:r>
      <w:r>
        <w:rPr>
          <w:spacing w:val="8"/>
        </w:rPr>
        <w:t xml:space="preserve"> </w:t>
      </w:r>
      <w:r>
        <w:t>Ethereum’s</w:t>
      </w:r>
      <w:r>
        <w:rPr>
          <w:spacing w:val="-13"/>
        </w:rPr>
        <w:t xml:space="preserve"> </w:t>
      </w:r>
      <w:r>
        <w:t>transaction</w:t>
      </w:r>
      <w:r>
        <w:rPr>
          <w:spacing w:val="-13"/>
        </w:rPr>
        <w:t xml:space="preserve"> </w:t>
      </w:r>
      <w:r>
        <w:t>graph</w:t>
      </w:r>
      <w:r>
        <w:rPr>
          <w:spacing w:val="-13"/>
        </w:rPr>
        <w:t xml:space="preserve"> </w:t>
      </w:r>
      <w:r>
        <w:t>can contain</w:t>
      </w:r>
      <w:r>
        <w:rPr>
          <w:spacing w:val="-12"/>
        </w:rPr>
        <w:t xml:space="preserve"> </w:t>
      </w:r>
      <w:r>
        <w:t>many</w:t>
      </w:r>
      <w:r>
        <w:rPr>
          <w:spacing w:val="-12"/>
        </w:rPr>
        <w:t xml:space="preserve"> </w:t>
      </w:r>
      <w:r>
        <w:t>isolated</w:t>
      </w:r>
      <w:r>
        <w:rPr>
          <w:spacing w:val="-12"/>
        </w:rPr>
        <w:t xml:space="preserve"> </w:t>
      </w:r>
      <w:r>
        <w:t>clusters</w:t>
      </w:r>
      <w:r>
        <w:rPr>
          <w:spacing w:val="-12"/>
        </w:rPr>
        <w:t xml:space="preserve"> </w:t>
      </w:r>
      <w:r>
        <w:t>or</w:t>
      </w:r>
      <w:r>
        <w:rPr>
          <w:spacing w:val="-12"/>
        </w:rPr>
        <w:t xml:space="preserve"> </w:t>
      </w:r>
      <w:r>
        <w:t>”sink”</w:t>
      </w:r>
      <w:r>
        <w:rPr>
          <w:spacing w:val="-12"/>
        </w:rPr>
        <w:t xml:space="preserve"> </w:t>
      </w:r>
      <w:r>
        <w:t>nodes</w:t>
      </w:r>
      <w:r>
        <w:rPr>
          <w:spacing w:val="-12"/>
        </w:rPr>
        <w:t xml:space="preserve"> </w:t>
      </w:r>
      <w:r>
        <w:t>that</w:t>
      </w:r>
      <w:r>
        <w:rPr>
          <w:spacing w:val="-12"/>
        </w:rPr>
        <w:t xml:space="preserve"> </w:t>
      </w:r>
      <w:r>
        <w:t>absorb</w:t>
      </w:r>
      <w:r>
        <w:rPr>
          <w:spacing w:val="-12"/>
        </w:rPr>
        <w:t xml:space="preserve"> </w:t>
      </w:r>
      <w:r>
        <w:t>PageRank</w:t>
      </w:r>
      <w:r>
        <w:rPr>
          <w:spacing w:val="-12"/>
        </w:rPr>
        <w:t xml:space="preserve"> </w:t>
      </w:r>
      <w:r>
        <w:t>score.</w:t>
      </w:r>
      <w:r>
        <w:rPr>
          <w:spacing w:val="11"/>
        </w:rPr>
        <w:t xml:space="preserve"> </w:t>
      </w:r>
      <w:r>
        <w:t>Damping</w:t>
      </w:r>
      <w:r>
        <w:rPr>
          <w:spacing w:val="-12"/>
        </w:rPr>
        <w:t xml:space="preserve"> </w:t>
      </w:r>
      <w:r>
        <w:t>factors,</w:t>
      </w:r>
      <w:r>
        <w:rPr>
          <w:spacing w:val="-10"/>
        </w:rPr>
        <w:t xml:space="preserve"> </w:t>
      </w:r>
      <w:r>
        <w:t>as</w:t>
      </w:r>
      <w:r>
        <w:rPr>
          <w:spacing w:val="-12"/>
        </w:rPr>
        <w:t xml:space="preserve"> </w:t>
      </w:r>
      <w:r>
        <w:t>in traditional</w:t>
      </w:r>
      <w:r>
        <w:rPr>
          <w:spacing w:val="4"/>
        </w:rPr>
        <w:t xml:space="preserve"> </w:t>
      </w:r>
      <w:r>
        <w:t>PageRank,</w:t>
      </w:r>
      <w:r>
        <w:rPr>
          <w:spacing w:val="6"/>
        </w:rPr>
        <w:t xml:space="preserve"> </w:t>
      </w:r>
      <w:r>
        <w:t>are</w:t>
      </w:r>
      <w:r>
        <w:rPr>
          <w:spacing w:val="4"/>
        </w:rPr>
        <w:t xml:space="preserve"> </w:t>
      </w:r>
      <w:r>
        <w:t>used</w:t>
      </w:r>
      <w:r>
        <w:rPr>
          <w:spacing w:val="4"/>
        </w:rPr>
        <w:t xml:space="preserve"> </w:t>
      </w:r>
      <w:r>
        <w:t>to</w:t>
      </w:r>
      <w:r>
        <w:rPr>
          <w:spacing w:val="5"/>
        </w:rPr>
        <w:t xml:space="preserve"> </w:t>
      </w:r>
      <w:r>
        <w:t>mitigate</w:t>
      </w:r>
      <w:r>
        <w:rPr>
          <w:spacing w:val="4"/>
        </w:rPr>
        <w:t xml:space="preserve"> </w:t>
      </w:r>
      <w:r>
        <w:t>score</w:t>
      </w:r>
      <w:r>
        <w:rPr>
          <w:spacing w:val="4"/>
        </w:rPr>
        <w:t xml:space="preserve"> </w:t>
      </w:r>
      <w:r>
        <w:t>inflation</w:t>
      </w:r>
      <w:r>
        <w:rPr>
          <w:spacing w:val="4"/>
        </w:rPr>
        <w:t xml:space="preserve"> </w:t>
      </w:r>
      <w:r>
        <w:t>for</w:t>
      </w:r>
      <w:r>
        <w:rPr>
          <w:spacing w:val="5"/>
        </w:rPr>
        <w:t xml:space="preserve"> </w:t>
      </w:r>
      <w:r>
        <w:t>sinks</w:t>
      </w:r>
      <w:r>
        <w:rPr>
          <w:spacing w:val="4"/>
        </w:rPr>
        <w:t xml:space="preserve"> </w:t>
      </w:r>
      <w:r>
        <w:t>and</w:t>
      </w:r>
      <w:r>
        <w:rPr>
          <w:spacing w:val="4"/>
        </w:rPr>
        <w:t xml:space="preserve"> </w:t>
      </w:r>
      <w:r>
        <w:t>small</w:t>
      </w:r>
      <w:r>
        <w:rPr>
          <w:spacing w:val="5"/>
        </w:rPr>
        <w:t xml:space="preserve"> </w:t>
      </w:r>
      <w:r>
        <w:t>isolated</w:t>
      </w:r>
      <w:r>
        <w:rPr>
          <w:spacing w:val="4"/>
        </w:rPr>
        <w:t xml:space="preserve"> </w:t>
      </w:r>
      <w:r>
        <w:rPr>
          <w:spacing w:val="-2"/>
        </w:rPr>
        <w:t>subgraphs,</w:t>
      </w:r>
    </w:p>
    <w:p>
      <w:pPr>
        <w:pStyle w:val="a3"/>
        <w:spacing w:before="25" w:line="396" w:lineRule="auto"/>
        <w:ind w:right="563"/>
        <w:jc w:val="both"/>
      </w:pPr>
      <w:r>
        <w:rPr>
          <w:i/>
        </w:rPr>
        <w:t>그래프 구성에서 주요 고려 사항은 간선에 가중치를 부여하는 방법입니다. 기본 구현에서는 각 거래를 동일하게 취급하지만 이후 작업에서는 거래 가치를 가중치로 통합하므로 대규모 전송이 더 강한 신뢰를 의미합니다. HodgeRank 접근 방식을 사용하여 Do et al. (2023)은 전송된 ETH의 양을 각 에지의 가중치로 처리한 다음 이러한 가중치 흐름을 설명하는 글로벌 순위를 해결합니다. 이는 높은 가치의 상호 작용이 당사자 간의 더 큰 신뢰 또는 지분을 의미한다는 직관 하에 거래량에 영향을 받는 이더리움 평판 순위를 생성합니다. 또 다른 실질적인 과제는 그래프 구조를 다루는 것입니다. 이더리움의 트랜잭션 그래프에는 PageRank 점수를 흡수하는 많은 격리된 클러스터 또는 "싱크" 노드가 포함될 수 있습니다. 기존 PageRank에서와 같이 감쇠 요인은 싱크 및 작은 격리된 하위 그래프에 대한 점수 인플레이션을 완화하는 데 사용됩니다.</w:t>
      </w:r>
    </w:p>
    <w:p w14:paraId="3D3DA8AC" w14:textId="77777777" w:rsidR="00457FD8" w:rsidRDefault="00457FD8">
      <w:pPr>
        <w:pStyle w:val="a3"/>
        <w:spacing w:line="396" w:lineRule="auto"/>
        <w:jc w:val="both"/>
        <w:sectPr w:rsidR="00457FD8">
          <w:pgSz w:w="11910" w:h="16840"/>
          <w:pgMar w:top="1740" w:right="708" w:bottom="2300" w:left="1133" w:header="0" w:footer="2115" w:gutter="0"/>
          <w:cols w:space="720"/>
        </w:sectPr>
      </w:pPr>
    </w:p>
    <w:p w14:paraId="017CA70E" w14:textId="77777777" w:rsidR="00457FD8" w:rsidRDefault="00000000">
      <w:pPr>
        <w:pStyle w:val="a3"/>
        <w:spacing w:before="72" w:line="398" w:lineRule="auto"/>
        <w:ind w:right="563"/>
        <w:jc w:val="both"/>
      </w:pPr>
      <w:r>
        <w:rPr>
          <w:spacing w:val="-2"/>
        </w:rPr>
        <w:lastRenderedPageBreak/>
        <w:t>ensuring</w:t>
      </w:r>
      <w:r>
        <w:rPr>
          <w:spacing w:val="-9"/>
        </w:rPr>
        <w:t xml:space="preserve"> </w:t>
      </w:r>
      <w:r>
        <w:rPr>
          <w:spacing w:val="-2"/>
        </w:rPr>
        <w:t>the</w:t>
      </w:r>
      <w:r>
        <w:rPr>
          <w:spacing w:val="-9"/>
        </w:rPr>
        <w:t xml:space="preserve"> </w:t>
      </w:r>
      <w:r>
        <w:rPr>
          <w:spacing w:val="-2"/>
        </w:rPr>
        <w:t>reputation</w:t>
      </w:r>
      <w:r>
        <w:rPr>
          <w:spacing w:val="-9"/>
        </w:rPr>
        <w:t xml:space="preserve"> </w:t>
      </w:r>
      <w:r>
        <w:rPr>
          <w:spacing w:val="-2"/>
        </w:rPr>
        <w:t>scores</w:t>
      </w:r>
      <w:r>
        <w:rPr>
          <w:spacing w:val="-9"/>
        </w:rPr>
        <w:t xml:space="preserve"> </w:t>
      </w:r>
      <w:r>
        <w:rPr>
          <w:spacing w:val="-2"/>
        </w:rPr>
        <w:t>reflect</w:t>
      </w:r>
      <w:r>
        <w:rPr>
          <w:spacing w:val="-9"/>
        </w:rPr>
        <w:t xml:space="preserve"> </w:t>
      </w:r>
      <w:r>
        <w:rPr>
          <w:spacing w:val="-2"/>
        </w:rPr>
        <w:t>participation</w:t>
      </w:r>
      <w:r>
        <w:rPr>
          <w:spacing w:val="-9"/>
        </w:rPr>
        <w:t xml:space="preserve"> </w:t>
      </w:r>
      <w:r>
        <w:rPr>
          <w:spacing w:val="-2"/>
        </w:rPr>
        <w:t>in</w:t>
      </w:r>
      <w:r>
        <w:rPr>
          <w:spacing w:val="-9"/>
        </w:rPr>
        <w:t xml:space="preserve"> </w:t>
      </w:r>
      <w:r>
        <w:rPr>
          <w:spacing w:val="-2"/>
        </w:rPr>
        <w:t>the</w:t>
      </w:r>
      <w:r>
        <w:rPr>
          <w:spacing w:val="-9"/>
        </w:rPr>
        <w:t xml:space="preserve"> </w:t>
      </w:r>
      <w:r>
        <w:rPr>
          <w:spacing w:val="-2"/>
        </w:rPr>
        <w:t>broader</w:t>
      </w:r>
      <w:r>
        <w:rPr>
          <w:spacing w:val="-9"/>
        </w:rPr>
        <w:t xml:space="preserve"> </w:t>
      </w:r>
      <w:r>
        <w:rPr>
          <w:spacing w:val="-2"/>
        </w:rPr>
        <w:t>network</w:t>
      </w:r>
      <w:r>
        <w:rPr>
          <w:spacing w:val="-9"/>
        </w:rPr>
        <w:t xml:space="preserve"> </w:t>
      </w:r>
      <w:r>
        <w:rPr>
          <w:spacing w:val="-2"/>
        </w:rPr>
        <w:t>rather</w:t>
      </w:r>
      <w:r>
        <w:rPr>
          <w:spacing w:val="-9"/>
        </w:rPr>
        <w:t xml:space="preserve"> </w:t>
      </w:r>
      <w:r>
        <w:rPr>
          <w:spacing w:val="-2"/>
        </w:rPr>
        <w:t>than</w:t>
      </w:r>
      <w:r>
        <w:rPr>
          <w:spacing w:val="-9"/>
        </w:rPr>
        <w:t xml:space="preserve"> </w:t>
      </w:r>
      <w:r>
        <w:rPr>
          <w:spacing w:val="-2"/>
        </w:rPr>
        <w:t>siloed</w:t>
      </w:r>
      <w:r>
        <w:rPr>
          <w:spacing w:val="-9"/>
        </w:rPr>
        <w:t xml:space="preserve"> </w:t>
      </w:r>
      <w:r>
        <w:rPr>
          <w:spacing w:val="-2"/>
        </w:rPr>
        <w:t>activity. One</w:t>
      </w:r>
      <w:r>
        <w:rPr>
          <w:spacing w:val="-6"/>
        </w:rPr>
        <w:t xml:space="preserve"> </w:t>
      </w:r>
      <w:r>
        <w:rPr>
          <w:spacing w:val="-2"/>
        </w:rPr>
        <w:t>limitation</w:t>
      </w:r>
      <w:r>
        <w:rPr>
          <w:spacing w:val="-6"/>
        </w:rPr>
        <w:t xml:space="preserve"> </w:t>
      </w:r>
      <w:r>
        <w:rPr>
          <w:spacing w:val="-2"/>
        </w:rPr>
        <w:t>of</w:t>
      </w:r>
      <w:r>
        <w:rPr>
          <w:spacing w:val="-6"/>
        </w:rPr>
        <w:t xml:space="preserve"> </w:t>
      </w:r>
      <w:r>
        <w:rPr>
          <w:spacing w:val="-2"/>
        </w:rPr>
        <w:t>a</w:t>
      </w:r>
      <w:r>
        <w:rPr>
          <w:spacing w:val="-6"/>
        </w:rPr>
        <w:t xml:space="preserve"> </w:t>
      </w:r>
      <w:r>
        <w:rPr>
          <w:spacing w:val="-2"/>
        </w:rPr>
        <w:t>vanilla</w:t>
      </w:r>
      <w:r>
        <w:rPr>
          <w:spacing w:val="-6"/>
        </w:rPr>
        <w:t xml:space="preserve"> </w:t>
      </w:r>
      <w:r>
        <w:rPr>
          <w:spacing w:val="-2"/>
        </w:rPr>
        <w:t>PageRank,</w:t>
      </w:r>
      <w:r>
        <w:rPr>
          <w:spacing w:val="-3"/>
        </w:rPr>
        <w:t xml:space="preserve"> </w:t>
      </w:r>
      <w:r>
        <w:rPr>
          <w:spacing w:val="-2"/>
        </w:rPr>
        <w:t>i.e.,</w:t>
      </w:r>
      <w:r>
        <w:rPr>
          <w:spacing w:val="-3"/>
        </w:rPr>
        <w:t xml:space="preserve"> </w:t>
      </w:r>
      <w:r>
        <w:rPr>
          <w:spacing w:val="-2"/>
        </w:rPr>
        <w:t>the</w:t>
      </w:r>
      <w:r>
        <w:rPr>
          <w:spacing w:val="-6"/>
        </w:rPr>
        <w:t xml:space="preserve"> </w:t>
      </w:r>
      <w:r>
        <w:rPr>
          <w:spacing w:val="-2"/>
        </w:rPr>
        <w:t>unmodified</w:t>
      </w:r>
      <w:r>
        <w:rPr>
          <w:spacing w:val="-6"/>
        </w:rPr>
        <w:t xml:space="preserve"> </w:t>
      </w:r>
      <w:r>
        <w:rPr>
          <w:spacing w:val="-2"/>
        </w:rPr>
        <w:t>PageRank</w:t>
      </w:r>
      <w:r>
        <w:rPr>
          <w:spacing w:val="-6"/>
        </w:rPr>
        <w:t xml:space="preserve"> </w:t>
      </w:r>
      <w:r>
        <w:rPr>
          <w:spacing w:val="-2"/>
        </w:rPr>
        <w:t>formulation</w:t>
      </w:r>
      <w:r>
        <w:rPr>
          <w:spacing w:val="-6"/>
        </w:rPr>
        <w:t xml:space="preserve"> </w:t>
      </w:r>
      <w:r>
        <w:rPr>
          <w:spacing w:val="-2"/>
        </w:rPr>
        <w:t>applied</w:t>
      </w:r>
      <w:r>
        <w:rPr>
          <w:spacing w:val="-6"/>
        </w:rPr>
        <w:t xml:space="preserve"> </w:t>
      </w:r>
      <w:r>
        <w:rPr>
          <w:spacing w:val="-2"/>
        </w:rPr>
        <w:t>to</w:t>
      </w:r>
      <w:r>
        <w:rPr>
          <w:spacing w:val="-6"/>
        </w:rPr>
        <w:t xml:space="preserve"> </w:t>
      </w:r>
      <w:r>
        <w:rPr>
          <w:spacing w:val="-2"/>
        </w:rPr>
        <w:t>a</w:t>
      </w:r>
      <w:r>
        <w:rPr>
          <w:spacing w:val="-6"/>
        </w:rPr>
        <w:t xml:space="preserve"> </w:t>
      </w:r>
      <w:r>
        <w:rPr>
          <w:spacing w:val="-2"/>
        </w:rPr>
        <w:t>trans-</w:t>
      </w:r>
      <w:r>
        <w:t>action graph without explicit risk propagation or domain-specific adjustments, is that it may not distinguish</w:t>
      </w:r>
      <w:r>
        <w:rPr>
          <w:spacing w:val="-4"/>
        </w:rPr>
        <w:t xml:space="preserve"> </w:t>
      </w:r>
      <w:r>
        <w:t>malicious</w:t>
      </w:r>
      <w:r>
        <w:rPr>
          <w:spacing w:val="-4"/>
        </w:rPr>
        <w:t xml:space="preserve"> </w:t>
      </w:r>
      <w:r>
        <w:t>but</w:t>
      </w:r>
      <w:r>
        <w:rPr>
          <w:spacing w:val="-3"/>
        </w:rPr>
        <w:t xml:space="preserve"> </w:t>
      </w:r>
      <w:r>
        <w:t>active</w:t>
      </w:r>
      <w:r>
        <w:rPr>
          <w:spacing w:val="-3"/>
        </w:rPr>
        <w:t xml:space="preserve"> </w:t>
      </w:r>
      <w:r>
        <w:t>actors</w:t>
      </w:r>
      <w:r>
        <w:rPr>
          <w:spacing w:val="-4"/>
        </w:rPr>
        <w:t xml:space="preserve"> </w:t>
      </w:r>
      <w:r>
        <w:t>from</w:t>
      </w:r>
      <w:r>
        <w:rPr>
          <w:spacing w:val="-3"/>
        </w:rPr>
        <w:t xml:space="preserve"> </w:t>
      </w:r>
      <w:r>
        <w:t>genuinely</w:t>
      </w:r>
      <w:r>
        <w:rPr>
          <w:spacing w:val="-4"/>
        </w:rPr>
        <w:t xml:space="preserve"> </w:t>
      </w:r>
      <w:r>
        <w:t>reputable</w:t>
      </w:r>
      <w:r>
        <w:rPr>
          <w:spacing w:val="-3"/>
        </w:rPr>
        <w:t xml:space="preserve"> </w:t>
      </w:r>
      <w:r>
        <w:t>ones. Lin</w:t>
      </w:r>
      <w:r>
        <w:rPr>
          <w:spacing w:val="-4"/>
        </w:rPr>
        <w:t xml:space="preserve"> </w:t>
      </w:r>
      <w:r>
        <w:t>et</w:t>
      </w:r>
      <w:r>
        <w:rPr>
          <w:spacing w:val="-3"/>
        </w:rPr>
        <w:t xml:space="preserve"> </w:t>
      </w:r>
      <w:r>
        <w:t>al. (2024)</w:t>
      </w:r>
      <w:r>
        <w:rPr>
          <w:spacing w:val="-4"/>
        </w:rPr>
        <w:t xml:space="preserve"> </w:t>
      </w:r>
      <w:r>
        <w:t>show</w:t>
      </w:r>
      <w:r>
        <w:rPr>
          <w:spacing w:val="-4"/>
        </w:rPr>
        <w:t xml:space="preserve"> </w:t>
      </w:r>
      <w:r>
        <w:t>that transaction connectivity alone can miss risk-relevant structure unless risk signals are propagated through</w:t>
      </w:r>
      <w:r>
        <w:rPr>
          <w:spacing w:val="-13"/>
        </w:rPr>
        <w:t xml:space="preserve"> </w:t>
      </w:r>
      <w:r>
        <w:t>the</w:t>
      </w:r>
      <w:r>
        <w:rPr>
          <w:spacing w:val="-13"/>
        </w:rPr>
        <w:t xml:space="preserve"> </w:t>
      </w:r>
      <w:r>
        <w:t>network.</w:t>
      </w:r>
      <w:r>
        <w:rPr>
          <w:spacing w:val="10"/>
        </w:rPr>
        <w:t xml:space="preserve"> </w:t>
      </w:r>
      <w:r>
        <w:t>This</w:t>
      </w:r>
      <w:r>
        <w:rPr>
          <w:spacing w:val="-12"/>
        </w:rPr>
        <w:t xml:space="preserve"> </w:t>
      </w:r>
      <w:r>
        <w:t>highlights</w:t>
      </w:r>
      <w:r>
        <w:rPr>
          <w:spacing w:val="-13"/>
        </w:rPr>
        <w:t xml:space="preserve"> </w:t>
      </w:r>
      <w:r>
        <w:t>the</w:t>
      </w:r>
      <w:r>
        <w:rPr>
          <w:spacing w:val="-12"/>
        </w:rPr>
        <w:t xml:space="preserve"> </w:t>
      </w:r>
      <w:r>
        <w:t>need</w:t>
      </w:r>
      <w:r>
        <w:rPr>
          <w:spacing w:val="-13"/>
        </w:rPr>
        <w:t xml:space="preserve"> </w:t>
      </w:r>
      <w:r>
        <w:t>for</w:t>
      </w:r>
      <w:r>
        <w:rPr>
          <w:spacing w:val="-12"/>
        </w:rPr>
        <w:t xml:space="preserve"> </w:t>
      </w:r>
      <w:r>
        <w:t>refined</w:t>
      </w:r>
      <w:r>
        <w:rPr>
          <w:spacing w:val="-13"/>
        </w:rPr>
        <w:t xml:space="preserve"> </w:t>
      </w:r>
      <w:r>
        <w:t>models.</w:t>
      </w:r>
      <w:r>
        <w:rPr>
          <w:spacing w:val="10"/>
        </w:rPr>
        <w:t xml:space="preserve"> </w:t>
      </w:r>
      <w:r>
        <w:t>Proposed</w:t>
      </w:r>
      <w:r>
        <w:rPr>
          <w:spacing w:val="-12"/>
        </w:rPr>
        <w:t xml:space="preserve"> </w:t>
      </w:r>
      <w:r>
        <w:t>improvements</w:t>
      </w:r>
      <w:r>
        <w:rPr>
          <w:spacing w:val="-13"/>
        </w:rPr>
        <w:t xml:space="preserve"> </w:t>
      </w:r>
      <w:r>
        <w:t xml:space="preserve">include </w:t>
      </w:r>
      <w:r>
        <w:rPr>
          <w:spacing w:val="-2"/>
        </w:rPr>
        <w:t>incorporating</w:t>
      </w:r>
      <w:r>
        <w:rPr>
          <w:spacing w:val="-8"/>
        </w:rPr>
        <w:t xml:space="preserve"> </w:t>
      </w:r>
      <w:r>
        <w:rPr>
          <w:spacing w:val="-2"/>
        </w:rPr>
        <w:t>negative</w:t>
      </w:r>
      <w:r>
        <w:rPr>
          <w:spacing w:val="-7"/>
        </w:rPr>
        <w:t xml:space="preserve"> </w:t>
      </w:r>
      <w:r>
        <w:rPr>
          <w:spacing w:val="-2"/>
        </w:rPr>
        <w:t>feedback</w:t>
      </w:r>
      <w:r>
        <w:rPr>
          <w:spacing w:val="-7"/>
        </w:rPr>
        <w:t xml:space="preserve"> </w:t>
      </w:r>
      <w:r>
        <w:rPr>
          <w:spacing w:val="-2"/>
        </w:rPr>
        <w:t>or</w:t>
      </w:r>
      <w:r>
        <w:rPr>
          <w:spacing w:val="-8"/>
        </w:rPr>
        <w:t xml:space="preserve"> </w:t>
      </w:r>
      <w:r>
        <w:rPr>
          <w:spacing w:val="-2"/>
        </w:rPr>
        <w:t>propagation</w:t>
      </w:r>
      <w:r>
        <w:rPr>
          <w:spacing w:val="-7"/>
        </w:rPr>
        <w:t xml:space="preserve"> </w:t>
      </w:r>
      <w:r>
        <w:rPr>
          <w:spacing w:val="-2"/>
        </w:rPr>
        <w:t>of</w:t>
      </w:r>
      <w:r>
        <w:rPr>
          <w:spacing w:val="-7"/>
        </w:rPr>
        <w:t xml:space="preserve"> </w:t>
      </w:r>
      <w:r>
        <w:rPr>
          <w:spacing w:val="-2"/>
        </w:rPr>
        <w:t>risk</w:t>
      </w:r>
      <w:r>
        <w:rPr>
          <w:spacing w:val="-7"/>
        </w:rPr>
        <w:t xml:space="preserve"> </w:t>
      </w:r>
      <w:r>
        <w:rPr>
          <w:spacing w:val="-2"/>
        </w:rPr>
        <w:t>labels</w:t>
      </w:r>
      <w:r>
        <w:rPr>
          <w:spacing w:val="-8"/>
        </w:rPr>
        <w:t xml:space="preserve"> </w:t>
      </w:r>
      <w:r>
        <w:rPr>
          <w:spacing w:val="-2"/>
        </w:rPr>
        <w:t>through</w:t>
      </w:r>
      <w:r>
        <w:rPr>
          <w:spacing w:val="-7"/>
        </w:rPr>
        <w:t xml:space="preserve"> </w:t>
      </w:r>
      <w:r>
        <w:rPr>
          <w:spacing w:val="-2"/>
        </w:rPr>
        <w:t>the</w:t>
      </w:r>
      <w:r>
        <w:rPr>
          <w:spacing w:val="-7"/>
        </w:rPr>
        <w:t xml:space="preserve"> </w:t>
      </w:r>
      <w:r>
        <w:rPr>
          <w:spacing w:val="-2"/>
        </w:rPr>
        <w:t>network.</w:t>
      </w:r>
      <w:r>
        <w:rPr>
          <w:spacing w:val="27"/>
        </w:rPr>
        <w:t xml:space="preserve"> </w:t>
      </w:r>
      <w:r>
        <w:rPr>
          <w:spacing w:val="-2"/>
        </w:rPr>
        <w:t>For</w:t>
      </w:r>
      <w:r>
        <w:rPr>
          <w:spacing w:val="-7"/>
        </w:rPr>
        <w:t xml:space="preserve"> </w:t>
      </w:r>
      <w:r>
        <w:rPr>
          <w:spacing w:val="-2"/>
        </w:rPr>
        <w:t>instance,</w:t>
      </w:r>
      <w:r>
        <w:rPr>
          <w:spacing w:val="-4"/>
        </w:rPr>
        <w:t xml:space="preserve"> </w:t>
      </w:r>
      <w:r>
        <w:rPr>
          <w:spacing w:val="-2"/>
        </w:rPr>
        <w:t>re-</w:t>
      </w:r>
      <w:r>
        <w:t>cent</w:t>
      </w:r>
      <w:r>
        <w:rPr>
          <w:spacing w:val="-8"/>
        </w:rPr>
        <w:t xml:space="preserve"> </w:t>
      </w:r>
      <w:r>
        <w:t>research</w:t>
      </w:r>
      <w:r>
        <w:rPr>
          <w:spacing w:val="-8"/>
        </w:rPr>
        <w:t xml:space="preserve"> </w:t>
      </w:r>
      <w:r>
        <w:t>introduced</w:t>
      </w:r>
      <w:r>
        <w:rPr>
          <w:spacing w:val="-8"/>
        </w:rPr>
        <w:t xml:space="preserve"> </w:t>
      </w:r>
      <w:r>
        <w:t>RiskProp,</w:t>
      </w:r>
      <w:r>
        <w:rPr>
          <w:spacing w:val="-8"/>
        </w:rPr>
        <w:t xml:space="preserve"> </w:t>
      </w:r>
      <w:r>
        <w:t>a</w:t>
      </w:r>
      <w:r>
        <w:rPr>
          <w:spacing w:val="-8"/>
        </w:rPr>
        <w:t xml:space="preserve"> </w:t>
      </w:r>
      <w:r>
        <w:t>network-propagation-based</w:t>
      </w:r>
      <w:r>
        <w:rPr>
          <w:spacing w:val="-8"/>
        </w:rPr>
        <w:t xml:space="preserve"> </w:t>
      </w:r>
      <w:r>
        <w:t>risk</w:t>
      </w:r>
      <w:r>
        <w:rPr>
          <w:spacing w:val="-8"/>
        </w:rPr>
        <w:t xml:space="preserve"> </w:t>
      </w:r>
      <w:r>
        <w:t>scoring</w:t>
      </w:r>
      <w:r>
        <w:rPr>
          <w:spacing w:val="-8"/>
        </w:rPr>
        <w:t xml:space="preserve"> </w:t>
      </w:r>
      <w:r>
        <w:t>model</w:t>
      </w:r>
      <w:r>
        <w:rPr>
          <w:spacing w:val="-8"/>
        </w:rPr>
        <w:t xml:space="preserve"> </w:t>
      </w:r>
      <w:r>
        <w:t>for</w:t>
      </w:r>
      <w:r>
        <w:rPr>
          <w:spacing w:val="-8"/>
        </w:rPr>
        <w:t xml:space="preserve"> </w:t>
      </w:r>
      <w:r>
        <w:t>Ethereum accounts</w:t>
      </w:r>
      <w:r>
        <w:rPr>
          <w:spacing w:val="-15"/>
        </w:rPr>
        <w:t xml:space="preserve"> </w:t>
      </w:r>
      <w:r>
        <w:t>(Lin</w:t>
      </w:r>
      <w:r>
        <w:rPr>
          <w:spacing w:val="-15"/>
        </w:rPr>
        <w:t xml:space="preserve"> </w:t>
      </w:r>
      <w:r>
        <w:t>et</w:t>
      </w:r>
      <w:r>
        <w:rPr>
          <w:spacing w:val="-15"/>
        </w:rPr>
        <w:t xml:space="preserve"> </w:t>
      </w:r>
      <w:r>
        <w:t>al.,</w:t>
      </w:r>
      <w:r>
        <w:rPr>
          <w:spacing w:val="-14"/>
        </w:rPr>
        <w:t xml:space="preserve"> </w:t>
      </w:r>
      <w:r>
        <w:t>2024).</w:t>
      </w:r>
      <w:r>
        <w:rPr>
          <w:spacing w:val="9"/>
        </w:rPr>
        <w:t xml:space="preserve"> </w:t>
      </w:r>
      <w:r>
        <w:t>RiskProp</w:t>
      </w:r>
      <w:r>
        <w:rPr>
          <w:spacing w:val="-15"/>
        </w:rPr>
        <w:t xml:space="preserve"> </w:t>
      </w:r>
      <w:r>
        <w:t>augments</w:t>
      </w:r>
      <w:r>
        <w:rPr>
          <w:spacing w:val="-15"/>
        </w:rPr>
        <w:t xml:space="preserve"> </w:t>
      </w:r>
      <w:r>
        <w:t>the</w:t>
      </w:r>
      <w:r>
        <w:rPr>
          <w:spacing w:val="-15"/>
        </w:rPr>
        <w:t xml:space="preserve"> </w:t>
      </w:r>
      <w:r>
        <w:t>transaction</w:t>
      </w:r>
      <w:r>
        <w:rPr>
          <w:spacing w:val="-15"/>
        </w:rPr>
        <w:t xml:space="preserve"> </w:t>
      </w:r>
      <w:r>
        <w:t>graph</w:t>
      </w:r>
      <w:r>
        <w:rPr>
          <w:spacing w:val="-15"/>
        </w:rPr>
        <w:t xml:space="preserve"> </w:t>
      </w:r>
      <w:r>
        <w:t>with</w:t>
      </w:r>
      <w:r>
        <w:rPr>
          <w:spacing w:val="-15"/>
        </w:rPr>
        <w:t xml:space="preserve"> </w:t>
      </w:r>
      <w:r>
        <w:t>a</w:t>
      </w:r>
      <w:r>
        <w:rPr>
          <w:spacing w:val="-15"/>
        </w:rPr>
        <w:t xml:space="preserve"> </w:t>
      </w:r>
      <w:r>
        <w:t>”de-anonymous</w:t>
      </w:r>
      <w:r>
        <w:rPr>
          <w:spacing w:val="-15"/>
        </w:rPr>
        <w:t xml:space="preserve"> </w:t>
      </w:r>
      <w:r>
        <w:t>score” for</w:t>
      </w:r>
      <w:r>
        <w:rPr>
          <w:spacing w:val="-11"/>
        </w:rPr>
        <w:t xml:space="preserve"> </w:t>
      </w:r>
      <w:r>
        <w:t>addresses</w:t>
      </w:r>
      <w:r>
        <w:rPr>
          <w:spacing w:val="-11"/>
        </w:rPr>
        <w:t xml:space="preserve"> </w:t>
      </w:r>
      <w:r>
        <w:t>and</w:t>
      </w:r>
      <w:r>
        <w:rPr>
          <w:spacing w:val="-11"/>
        </w:rPr>
        <w:t xml:space="preserve"> </w:t>
      </w:r>
      <w:r>
        <w:t>propagates</w:t>
      </w:r>
      <w:r>
        <w:rPr>
          <w:spacing w:val="-11"/>
        </w:rPr>
        <w:t xml:space="preserve"> </w:t>
      </w:r>
      <w:r>
        <w:t>risk</w:t>
      </w:r>
      <w:r>
        <w:rPr>
          <w:spacing w:val="-11"/>
        </w:rPr>
        <w:t xml:space="preserve"> </w:t>
      </w:r>
      <w:r>
        <w:t>signals</w:t>
      </w:r>
      <w:r>
        <w:rPr>
          <w:spacing w:val="-11"/>
        </w:rPr>
        <w:t xml:space="preserve"> </w:t>
      </w:r>
      <w:r>
        <w:t>through</w:t>
      </w:r>
      <w:r>
        <w:rPr>
          <w:spacing w:val="-11"/>
        </w:rPr>
        <w:t xml:space="preserve"> </w:t>
      </w:r>
      <w:r>
        <w:t>directed</w:t>
      </w:r>
      <w:r>
        <w:rPr>
          <w:spacing w:val="-11"/>
        </w:rPr>
        <w:t xml:space="preserve"> </w:t>
      </w:r>
      <w:r>
        <w:t>bipartite</w:t>
      </w:r>
      <w:r>
        <w:rPr>
          <w:spacing w:val="-11"/>
        </w:rPr>
        <w:t xml:space="preserve"> </w:t>
      </w:r>
      <w:r>
        <w:t>graphs.</w:t>
      </w:r>
      <w:r>
        <w:rPr>
          <w:spacing w:val="10"/>
        </w:rPr>
        <w:t xml:space="preserve"> </w:t>
      </w:r>
      <w:r>
        <w:t>The</w:t>
      </w:r>
      <w:r>
        <w:rPr>
          <w:spacing w:val="-11"/>
        </w:rPr>
        <w:t xml:space="preserve"> </w:t>
      </w:r>
      <w:r>
        <w:t>approach</w:t>
      </w:r>
      <w:r>
        <w:rPr>
          <w:spacing w:val="-11"/>
        </w:rPr>
        <w:t xml:space="preserve"> </w:t>
      </w:r>
      <w:r>
        <w:t>was</w:t>
      </w:r>
      <w:r>
        <w:rPr>
          <w:spacing w:val="-11"/>
        </w:rPr>
        <w:t xml:space="preserve"> </w:t>
      </w:r>
      <w:r>
        <w:t>able to flag a majority of known high-risk accounts by propagating risk indicators across transaction links,</w:t>
      </w:r>
      <w:r>
        <w:rPr>
          <w:spacing w:val="-15"/>
        </w:rPr>
        <w:t xml:space="preserve"> </w:t>
      </w:r>
      <w:r>
        <w:t>effectively</w:t>
      </w:r>
      <w:r>
        <w:rPr>
          <w:spacing w:val="-15"/>
        </w:rPr>
        <w:t xml:space="preserve"> </w:t>
      </w:r>
      <w:r>
        <w:t>identifying</w:t>
      </w:r>
      <w:r>
        <w:rPr>
          <w:spacing w:val="-15"/>
        </w:rPr>
        <w:t xml:space="preserve"> </w:t>
      </w:r>
      <w:r>
        <w:t>suspicious</w:t>
      </w:r>
      <w:r>
        <w:rPr>
          <w:spacing w:val="-15"/>
        </w:rPr>
        <w:t xml:space="preserve"> </w:t>
      </w:r>
      <w:r>
        <w:t>wallets</w:t>
      </w:r>
      <w:r>
        <w:rPr>
          <w:spacing w:val="-15"/>
        </w:rPr>
        <w:t xml:space="preserve"> </w:t>
      </w:r>
      <w:r>
        <w:t>that</w:t>
      </w:r>
      <w:r>
        <w:rPr>
          <w:spacing w:val="-15"/>
        </w:rPr>
        <w:t xml:space="preserve"> </w:t>
      </w:r>
      <w:r>
        <w:t>a</w:t>
      </w:r>
      <w:r>
        <w:rPr>
          <w:spacing w:val="-15"/>
        </w:rPr>
        <w:t xml:space="preserve"> </w:t>
      </w:r>
      <w:r>
        <w:t>simple</w:t>
      </w:r>
      <w:r>
        <w:rPr>
          <w:spacing w:val="-15"/>
        </w:rPr>
        <w:t xml:space="preserve"> </w:t>
      </w:r>
      <w:r>
        <w:t>connectivity</w:t>
      </w:r>
      <w:r>
        <w:rPr>
          <w:spacing w:val="-15"/>
        </w:rPr>
        <w:t xml:space="preserve"> </w:t>
      </w:r>
      <w:r>
        <w:t>measure</w:t>
      </w:r>
      <w:r>
        <w:rPr>
          <w:spacing w:val="-15"/>
        </w:rPr>
        <w:t xml:space="preserve"> </w:t>
      </w:r>
      <w:r>
        <w:t>might</w:t>
      </w:r>
      <w:r>
        <w:rPr>
          <w:spacing w:val="-15"/>
        </w:rPr>
        <w:t xml:space="preserve"> </w:t>
      </w:r>
      <w:r>
        <w:t>overlook. This</w:t>
      </w:r>
      <w:r>
        <w:rPr>
          <w:spacing w:val="-2"/>
        </w:rPr>
        <w:t xml:space="preserve"> </w:t>
      </w:r>
      <w:r>
        <w:t>illustrates</w:t>
      </w:r>
      <w:r>
        <w:rPr>
          <w:spacing w:val="-2"/>
        </w:rPr>
        <w:t xml:space="preserve"> </w:t>
      </w:r>
      <w:r>
        <w:t>how</w:t>
      </w:r>
      <w:r>
        <w:rPr>
          <w:spacing w:val="-2"/>
        </w:rPr>
        <w:t xml:space="preserve"> </w:t>
      </w:r>
      <w:r>
        <w:t>graph-based</w:t>
      </w:r>
      <w:r>
        <w:rPr>
          <w:spacing w:val="-2"/>
        </w:rPr>
        <w:t xml:space="preserve"> </w:t>
      </w:r>
      <w:r>
        <w:t>methods</w:t>
      </w:r>
      <w:r>
        <w:rPr>
          <w:spacing w:val="-2"/>
        </w:rPr>
        <w:t xml:space="preserve"> </w:t>
      </w:r>
      <w:r>
        <w:t>can</w:t>
      </w:r>
      <w:r>
        <w:rPr>
          <w:spacing w:val="-2"/>
        </w:rPr>
        <w:t xml:space="preserve"> </w:t>
      </w:r>
      <w:r>
        <w:t>be</w:t>
      </w:r>
      <w:r>
        <w:rPr>
          <w:spacing w:val="-2"/>
        </w:rPr>
        <w:t xml:space="preserve"> </w:t>
      </w:r>
      <w:r>
        <w:t>extended</w:t>
      </w:r>
      <w:r>
        <w:rPr>
          <w:spacing w:val="-2"/>
        </w:rPr>
        <w:t xml:space="preserve"> </w:t>
      </w:r>
      <w:r>
        <w:t>beyond</w:t>
      </w:r>
      <w:r>
        <w:rPr>
          <w:spacing w:val="-2"/>
        </w:rPr>
        <w:t xml:space="preserve"> </w:t>
      </w:r>
      <w:r>
        <w:t>pure</w:t>
      </w:r>
      <w:r>
        <w:rPr>
          <w:spacing w:val="-2"/>
        </w:rPr>
        <w:t xml:space="preserve"> </w:t>
      </w:r>
      <w:r>
        <w:t>PageRank</w:t>
      </w:r>
      <w:r>
        <w:rPr>
          <w:spacing w:val="-2"/>
        </w:rPr>
        <w:t xml:space="preserve"> </w:t>
      </w:r>
      <w:r>
        <w:t>to</w:t>
      </w:r>
      <w:r>
        <w:rPr>
          <w:spacing w:val="-2"/>
        </w:rPr>
        <w:t xml:space="preserve"> </w:t>
      </w:r>
      <w:r>
        <w:t>serve</w:t>
      </w:r>
      <w:r>
        <w:rPr>
          <w:spacing w:val="-2"/>
        </w:rPr>
        <w:t xml:space="preserve"> </w:t>
      </w:r>
      <w:r>
        <w:t>as</w:t>
      </w:r>
      <w:r>
        <w:rPr>
          <w:spacing w:val="-2"/>
        </w:rPr>
        <w:t xml:space="preserve"> </w:t>
      </w:r>
      <w:r>
        <w:t>on-chain</w:t>
      </w:r>
      <w:r>
        <w:rPr>
          <w:spacing w:val="-12"/>
        </w:rPr>
        <w:t xml:space="preserve"> </w:t>
      </w:r>
      <w:r>
        <w:t>analogues</w:t>
      </w:r>
      <w:r>
        <w:rPr>
          <w:spacing w:val="-12"/>
        </w:rPr>
        <w:t xml:space="preserve"> </w:t>
      </w:r>
      <w:r>
        <w:t>of</w:t>
      </w:r>
      <w:r>
        <w:rPr>
          <w:spacing w:val="-12"/>
        </w:rPr>
        <w:t xml:space="preserve"> </w:t>
      </w:r>
      <w:r>
        <w:t>credit</w:t>
      </w:r>
      <w:r>
        <w:rPr>
          <w:spacing w:val="-12"/>
        </w:rPr>
        <w:t xml:space="preserve"> </w:t>
      </w:r>
      <w:r>
        <w:t>risk</w:t>
      </w:r>
      <w:r>
        <w:rPr>
          <w:spacing w:val="-12"/>
        </w:rPr>
        <w:t xml:space="preserve"> </w:t>
      </w:r>
      <w:r>
        <w:t>models,</w:t>
      </w:r>
      <w:r>
        <w:rPr>
          <w:spacing w:val="-11"/>
        </w:rPr>
        <w:t xml:space="preserve"> </w:t>
      </w:r>
      <w:r>
        <w:t>where</w:t>
      </w:r>
      <w:r>
        <w:rPr>
          <w:spacing w:val="-12"/>
        </w:rPr>
        <w:t xml:space="preserve"> </w:t>
      </w:r>
      <w:r>
        <w:t>the</w:t>
      </w:r>
      <w:r>
        <w:rPr>
          <w:spacing w:val="-12"/>
        </w:rPr>
        <w:t xml:space="preserve"> </w:t>
      </w:r>
      <w:r>
        <w:t>”credit”</w:t>
      </w:r>
      <w:r>
        <w:rPr>
          <w:spacing w:val="-12"/>
        </w:rPr>
        <w:t xml:space="preserve"> </w:t>
      </w:r>
      <w:r>
        <w:t>in</w:t>
      </w:r>
      <w:r>
        <w:rPr>
          <w:spacing w:val="-12"/>
        </w:rPr>
        <w:t xml:space="preserve"> </w:t>
      </w:r>
      <w:r>
        <w:t>question</w:t>
      </w:r>
      <w:r>
        <w:rPr>
          <w:spacing w:val="-12"/>
        </w:rPr>
        <w:t xml:space="preserve"> </w:t>
      </w:r>
      <w:r>
        <w:t>may</w:t>
      </w:r>
      <w:r>
        <w:rPr>
          <w:spacing w:val="-12"/>
        </w:rPr>
        <w:t xml:space="preserve"> </w:t>
      </w:r>
      <w:r>
        <w:t>be</w:t>
      </w:r>
      <w:r>
        <w:rPr>
          <w:spacing w:val="-12"/>
        </w:rPr>
        <w:t xml:space="preserve"> </w:t>
      </w:r>
      <w:r>
        <w:t>financial</w:t>
      </w:r>
      <w:r>
        <w:rPr>
          <w:spacing w:val="-12"/>
        </w:rPr>
        <w:t xml:space="preserve"> </w:t>
      </w:r>
      <w:r>
        <w:t>reliability</w:t>
      </w:r>
      <w:r>
        <w:rPr>
          <w:spacing w:val="-12"/>
        </w:rPr>
        <w:t xml:space="preserve"> </w:t>
      </w:r>
      <w:r>
        <w:t>or compliance risk.</w:t>
      </w:r>
    </w:p>
    <w:p>
      <w:pPr>
        <w:pStyle w:val="a3"/>
        <w:spacing w:before="72" w:line="398" w:lineRule="auto"/>
        <w:ind w:right="563"/>
        <w:jc w:val="both"/>
      </w:pPr>
      <w:r>
        <w:rPr>
          <w:i/>
        </w:rPr>
        <w:t>평판 점수가 고립된 활동이 아닌 더 넓은 네트워크에 대한 참여를 반영하도록 보장합니다. 바닐라 PageRank, 즉 명시적인 위험 전파 또는 도메인별 조정 없이 거래 그래프에 적용되는 수정되지 않은 PageRank 공식의 한 가지 제한 사항은 악의적이지만 활동적인 행위자와 실제로 평판이 좋은 행위자를 구별하지 못할 수 있다는 것입니다. Linet al. (2024)은 위험 신호가 네트워크를 통해 전파되지 않으면 거래 연결성만으로는 위험 관련 구조를 놓칠 수 있음을 보여줍니다. 이는 세련된 모델의 필요성을 강조합니다. 제안된 개선 사항에는 부정적인 피드백을 통합하거나 네트워크를 통해 위험 라벨을 전파하는 것이 포함됩니다. 예를 들어, 최근 연구에서는 이더리움 계정에 대한 네트워크 전파 기반 위험 평가 모델인 RiskProp를 도입했습니다(Lin et al., 2024). RiskProp는 주소에 대한 "비익명 점수"로 거래 그래프를 강화하고 방향성 이분 그래프를 통해 위험 신호를 전파합니다. 이 접근 방식은 거래 링크 전체에 위험 지표를 전파하여 단순한 연결 측정으로 간과할 수 있는 의심스러운 지갑을 효과적으로 식별함으로써 알려진 고위험 계정의 대다수를 표시할 수 있었습니다. 이는 그래프 기반 방법이 순수한 PageRank 이상으로 확장되어 신용 위험 모델의 온체인 유사 역할을 할 수 있는 방법을 보여줍니다. 여기서 문제의 "신용"은 재정적 신뢰성 또는 규정 준수 위험일 수 있습니다.</w:t>
      </w:r>
    </w:p>
    <w:p w14:paraId="26216C06" w14:textId="77777777" w:rsidR="00457FD8" w:rsidRDefault="00000000">
      <w:pPr>
        <w:pStyle w:val="a3"/>
        <w:spacing w:before="3" w:line="396" w:lineRule="auto"/>
        <w:ind w:right="563"/>
        <w:jc w:val="both"/>
      </w:pPr>
      <w:r>
        <w:t>It is worth noting that graph-based reputation systems often consider temporal dynamics.</w:t>
      </w:r>
      <w:r>
        <w:rPr>
          <w:spacing w:val="40"/>
        </w:rPr>
        <w:t xml:space="preserve"> </w:t>
      </w:r>
      <w:r>
        <w:t>Real-world creditworthiness changes over time, so some models incorporate time-decay factors to di-minish the influence of stale interactions.</w:t>
      </w:r>
      <w:r>
        <w:rPr>
          <w:spacing w:val="40"/>
        </w:rPr>
        <w:t xml:space="preserve"> </w:t>
      </w:r>
      <w:r>
        <w:t>Do et al. (2023) apply logistic time-decay to transfers in AWP so that recent activity contributes more strongly than stale edges, while Lin et al. (2024) show that risk-relevant structure can be masked unless propagation models are updated as net-work state evolves.</w:t>
      </w:r>
      <w:r>
        <w:rPr>
          <w:spacing w:val="40"/>
        </w:rPr>
        <w:t xml:space="preserve"> </w:t>
      </w:r>
      <w:r>
        <w:t>A dynamic reputation model might weight recent transactions more heavily or periodically expire old edges.</w:t>
      </w:r>
      <w:r>
        <w:rPr>
          <w:spacing w:val="40"/>
        </w:rPr>
        <w:t xml:space="preserve"> </w:t>
      </w:r>
      <w:r>
        <w:t>This prevents entities from resting on long-past positive inter-actions and addresses the whitewashing problem, where an entity’s bad behavior gets diluted by time. However,</w:t>
      </w:r>
      <w:r>
        <w:rPr>
          <w:spacing w:val="-7"/>
        </w:rPr>
        <w:t xml:space="preserve"> </w:t>
      </w:r>
      <w:r>
        <w:t>striking</w:t>
      </w:r>
      <w:r>
        <w:rPr>
          <w:spacing w:val="-6"/>
        </w:rPr>
        <w:t xml:space="preserve"> </w:t>
      </w:r>
      <w:r>
        <w:t>the</w:t>
      </w:r>
      <w:r>
        <w:rPr>
          <w:spacing w:val="-6"/>
        </w:rPr>
        <w:t xml:space="preserve"> </w:t>
      </w:r>
      <w:r>
        <w:t>right</w:t>
      </w:r>
      <w:r>
        <w:rPr>
          <w:spacing w:val="-6"/>
        </w:rPr>
        <w:t xml:space="preserve"> </w:t>
      </w:r>
      <w:r>
        <w:t>balance</w:t>
      </w:r>
      <w:r>
        <w:rPr>
          <w:spacing w:val="-6"/>
        </w:rPr>
        <w:t xml:space="preserve"> </w:t>
      </w:r>
      <w:r>
        <w:t>is</w:t>
      </w:r>
      <w:r>
        <w:rPr>
          <w:spacing w:val="-6"/>
        </w:rPr>
        <w:t xml:space="preserve"> </w:t>
      </w:r>
      <w:r>
        <w:t>crucial: too</w:t>
      </w:r>
      <w:r>
        <w:rPr>
          <w:spacing w:val="-6"/>
        </w:rPr>
        <w:t xml:space="preserve"> </w:t>
      </w:r>
      <w:r>
        <w:t>much</w:t>
      </w:r>
      <w:r>
        <w:rPr>
          <w:spacing w:val="-6"/>
        </w:rPr>
        <w:t xml:space="preserve"> </w:t>
      </w:r>
      <w:r>
        <w:t>decay</w:t>
      </w:r>
      <w:r>
        <w:rPr>
          <w:spacing w:val="-6"/>
        </w:rPr>
        <w:t xml:space="preserve"> </w:t>
      </w:r>
      <w:r>
        <w:t>can</w:t>
      </w:r>
      <w:r>
        <w:rPr>
          <w:spacing w:val="-6"/>
        </w:rPr>
        <w:t xml:space="preserve"> </w:t>
      </w:r>
      <w:r>
        <w:t>ignore</w:t>
      </w:r>
      <w:r>
        <w:rPr>
          <w:spacing w:val="-6"/>
        </w:rPr>
        <w:t xml:space="preserve"> </w:t>
      </w:r>
      <w:r>
        <w:t>longstanding</w:t>
      </w:r>
      <w:r>
        <w:rPr>
          <w:spacing w:val="-6"/>
        </w:rPr>
        <w:t xml:space="preserve"> </w:t>
      </w:r>
      <w:r>
        <w:t>trust relationships, while too little can allow outdated information to skew the scores.</w:t>
      </w:r>
    </w:p>
    <w:p>
      <w:pPr>
        <w:pStyle w:val="a3"/>
        <w:spacing w:before="3" w:line="396" w:lineRule="auto"/>
        <w:ind w:right="563"/>
        <w:jc w:val="both"/>
      </w:pPr>
      <w:r>
        <w:rPr>
          <w:i/>
        </w:rPr>
        <w:t>그래프 기반 평판 시스템이 종종 시간적 역학을 고려한다는 점은 주목할 가치가 있습니다. 실제 신용도는 시간이 지남에 따라 변하므로 일부 모델에는 오래된 상호작용의 영향을 줄이기 위해 시간 가치 하락 요인이 포함되어 있습니다. Do et al. (2023)은 AWP의 전송에 로지스틱 시간 감쇠를 적용하여 최근 활동이 오래된 에지보다 더 크게 기여하도록 하는 반면 Lin et al. (2024)은 네트워크 상태가 발전함에 따라 전파 모델이 업데이트되지 않으면 위험 관련 구조가 가려질 수 있음을 보여줍니다. 동적 평판 모델은 최근 트랜잭션에 더 많은 가중치를 부여하거나 주기적으로 오래된 엣지를 만료시킬 수 있습니다. 이는 엔터티가 과거의 긍정적인 상호 작용에 안주하는 것을 방지하고 엔터티의 나쁜 행동이 시간이 지남에 따라 희석되는 화이트워싱 문제를 해결합니다. 그러나 올바른 균형을 맞추는 것이 중요합니다. 부패가 너무 심하면 오랜 신뢰 관계가 무시될 수 있고, 너무 적으면 오래된 정보로 인해 점수가 왜곡될 수 있습니다.</w:t>
      </w:r>
    </w:p>
    <w:p w14:paraId="6B39F4E6"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29751547" w14:textId="77777777" w:rsidR="00457FD8" w:rsidRDefault="00000000">
      <w:pPr>
        <w:pStyle w:val="2"/>
        <w:numPr>
          <w:ilvl w:val="1"/>
          <w:numId w:val="13"/>
        </w:numPr>
        <w:tabs>
          <w:tab w:val="left" w:pos="570"/>
        </w:tabs>
        <w:spacing w:before="75"/>
        <w:ind w:left="570" w:hanging="429"/>
      </w:pPr>
      <w:bookmarkStart w:id="22" w:name="3.2_Predictive_Modeling_for_On-Chain_Cre"/>
      <w:bookmarkStart w:id="23" w:name="_bookmark7"/>
      <w:bookmarkEnd w:id="22"/>
      <w:bookmarkEnd w:id="23"/>
      <w:r>
        <w:lastRenderedPageBreak/>
        <w:t>Predictive</w:t>
      </w:r>
      <w:r>
        <w:rPr>
          <w:spacing w:val="16"/>
        </w:rPr>
        <w:t xml:space="preserve"> </w:t>
      </w:r>
      <w:r>
        <w:t>Modeling</w:t>
      </w:r>
      <w:r>
        <w:rPr>
          <w:spacing w:val="16"/>
        </w:rPr>
        <w:t xml:space="preserve"> </w:t>
      </w:r>
      <w:r>
        <w:t>for</w:t>
      </w:r>
      <w:r>
        <w:rPr>
          <w:spacing w:val="16"/>
        </w:rPr>
        <w:t xml:space="preserve"> </w:t>
      </w:r>
      <w:r>
        <w:t>On-Chain</w:t>
      </w:r>
      <w:r>
        <w:rPr>
          <w:spacing w:val="17"/>
        </w:rPr>
        <w:t xml:space="preserve"> </w:t>
      </w:r>
      <w:r>
        <w:t>Credit</w:t>
      </w:r>
      <w:r>
        <w:rPr>
          <w:spacing w:val="16"/>
        </w:rPr>
        <w:t xml:space="preserve"> </w:t>
      </w:r>
      <w:r>
        <w:rPr>
          <w:spacing w:val="-4"/>
        </w:rPr>
        <w:t>Risk</w:t>
      </w:r>
    </w:p>
    <w:p>
      <w:pPr>
        <w:pStyle w:val="2"/>
        <w:numPr>
          <w:ilvl w:val="1"/>
          <w:numId w:val="13"/>
        </w:numPr>
        <w:tabs>
          <w:tab w:val="left" w:pos="570"/>
        </w:tabs>
        <w:spacing w:before="75"/>
        <w:ind w:left="570" w:hanging="429"/>
      </w:pPr>
      <w:r>
        <w:rPr>
          <w:i/>
        </w:rPr>
        <w:t>온체인 신용 위험에 대한 예측 모델링</w:t>
      </w:r>
    </w:p>
    <w:p w14:paraId="0BBE0E73" w14:textId="77777777" w:rsidR="00457FD8" w:rsidRDefault="00457FD8">
      <w:pPr>
        <w:pStyle w:val="a3"/>
        <w:spacing w:before="24"/>
        <w:ind w:left="0"/>
        <w:rPr>
          <w:b/>
          <w:sz w:val="28"/>
        </w:rPr>
      </w:pPr>
    </w:p>
    <w:p w14:paraId="153D1A76" w14:textId="77777777" w:rsidR="00457FD8" w:rsidRDefault="00000000">
      <w:pPr>
        <w:pStyle w:val="a3"/>
        <w:spacing w:line="396" w:lineRule="auto"/>
        <w:ind w:right="443"/>
      </w:pPr>
      <w:r>
        <w:rPr>
          <w:spacing w:val="-2"/>
        </w:rPr>
        <w:t>In</w:t>
      </w:r>
      <w:r>
        <w:rPr>
          <w:spacing w:val="-8"/>
        </w:rPr>
        <w:t xml:space="preserve"> </w:t>
      </w:r>
      <w:r>
        <w:rPr>
          <w:spacing w:val="-2"/>
        </w:rPr>
        <w:t>parallel</w:t>
      </w:r>
      <w:r>
        <w:rPr>
          <w:spacing w:val="-8"/>
        </w:rPr>
        <w:t xml:space="preserve"> </w:t>
      </w:r>
      <w:r>
        <w:rPr>
          <w:spacing w:val="-2"/>
        </w:rPr>
        <w:t>with</w:t>
      </w:r>
      <w:r>
        <w:rPr>
          <w:spacing w:val="-8"/>
        </w:rPr>
        <w:t xml:space="preserve"> </w:t>
      </w:r>
      <w:r>
        <w:rPr>
          <w:spacing w:val="-2"/>
        </w:rPr>
        <w:t>graph-theoretical</w:t>
      </w:r>
      <w:r>
        <w:rPr>
          <w:spacing w:val="-8"/>
        </w:rPr>
        <w:t xml:space="preserve"> </w:t>
      </w:r>
      <w:r>
        <w:rPr>
          <w:spacing w:val="-2"/>
        </w:rPr>
        <w:t>methods,</w:t>
      </w:r>
      <w:r>
        <w:rPr>
          <w:spacing w:val="-3"/>
        </w:rPr>
        <w:t xml:space="preserve"> </w:t>
      </w:r>
      <w:r>
        <w:rPr>
          <w:spacing w:val="-2"/>
        </w:rPr>
        <w:t>researchers</w:t>
      </w:r>
      <w:r>
        <w:rPr>
          <w:spacing w:val="-8"/>
        </w:rPr>
        <w:t xml:space="preserve"> </w:t>
      </w:r>
      <w:r>
        <w:rPr>
          <w:spacing w:val="-2"/>
        </w:rPr>
        <w:t>have</w:t>
      </w:r>
      <w:r>
        <w:rPr>
          <w:spacing w:val="-8"/>
        </w:rPr>
        <w:t xml:space="preserve"> </w:t>
      </w:r>
      <w:r>
        <w:rPr>
          <w:spacing w:val="-2"/>
        </w:rPr>
        <w:t>developed</w:t>
      </w:r>
      <w:r>
        <w:rPr>
          <w:spacing w:val="-8"/>
        </w:rPr>
        <w:t xml:space="preserve"> </w:t>
      </w:r>
      <w:r>
        <w:rPr>
          <w:spacing w:val="-2"/>
        </w:rPr>
        <w:t>data-driven</w:t>
      </w:r>
      <w:r>
        <w:rPr>
          <w:spacing w:val="-8"/>
        </w:rPr>
        <w:t xml:space="preserve"> </w:t>
      </w:r>
      <w:r>
        <w:rPr>
          <w:spacing w:val="-2"/>
        </w:rPr>
        <w:t xml:space="preserve">machine-learning </w:t>
      </w:r>
      <w:r>
        <w:t>models for on-chain credit scoring, especially in DeFi lending contexts.</w:t>
      </w:r>
      <w:r>
        <w:rPr>
          <w:spacing w:val="35"/>
        </w:rPr>
        <w:t xml:space="preserve"> </w:t>
      </w:r>
      <w:r>
        <w:t>These models take inspi-ration from traditional credit analytics, using wallet histories as input features and predicting the likelihood</w:t>
      </w:r>
      <w:r>
        <w:rPr>
          <w:spacing w:val="-7"/>
        </w:rPr>
        <w:t xml:space="preserve"> </w:t>
      </w:r>
      <w:r>
        <w:t>of</w:t>
      </w:r>
      <w:r>
        <w:rPr>
          <w:spacing w:val="-7"/>
        </w:rPr>
        <w:t xml:space="preserve"> </w:t>
      </w:r>
      <w:r>
        <w:t>default</w:t>
      </w:r>
      <w:r>
        <w:rPr>
          <w:spacing w:val="-7"/>
        </w:rPr>
        <w:t xml:space="preserve"> </w:t>
      </w:r>
      <w:r>
        <w:t>or</w:t>
      </w:r>
      <w:r>
        <w:rPr>
          <w:spacing w:val="-7"/>
        </w:rPr>
        <w:t xml:space="preserve"> </w:t>
      </w:r>
      <w:r>
        <w:t>delinquency.</w:t>
      </w:r>
      <w:r>
        <w:rPr>
          <w:spacing w:val="21"/>
        </w:rPr>
        <w:t xml:space="preserve"> </w:t>
      </w:r>
      <w:r>
        <w:t>Ghosh</w:t>
      </w:r>
      <w:r>
        <w:rPr>
          <w:spacing w:val="-7"/>
        </w:rPr>
        <w:t xml:space="preserve"> </w:t>
      </w:r>
      <w:r>
        <w:t>et</w:t>
      </w:r>
      <w:r>
        <w:rPr>
          <w:spacing w:val="-7"/>
        </w:rPr>
        <w:t xml:space="preserve"> </w:t>
      </w:r>
      <w:r>
        <w:t>al.</w:t>
      </w:r>
      <w:r>
        <w:rPr>
          <w:spacing w:val="-7"/>
        </w:rPr>
        <w:t xml:space="preserve"> </w:t>
      </w:r>
      <w:r>
        <w:t>(2024),</w:t>
      </w:r>
      <w:r>
        <w:rPr>
          <w:spacing w:val="-5"/>
        </w:rPr>
        <w:t xml:space="preserve"> </w:t>
      </w:r>
      <w:r>
        <w:t>in</w:t>
      </w:r>
      <w:r>
        <w:rPr>
          <w:spacing w:val="-7"/>
        </w:rPr>
        <w:t xml:space="preserve"> </w:t>
      </w:r>
      <w:r>
        <w:t>an</w:t>
      </w:r>
      <w:r>
        <w:rPr>
          <w:spacing w:val="-7"/>
        </w:rPr>
        <w:t xml:space="preserve"> </w:t>
      </w:r>
      <w:r>
        <w:t>arXiv</w:t>
      </w:r>
      <w:r>
        <w:rPr>
          <w:spacing w:val="-7"/>
        </w:rPr>
        <w:t xml:space="preserve"> </w:t>
      </w:r>
      <w:r>
        <w:t>preprint,</w:t>
      </w:r>
      <w:r>
        <w:rPr>
          <w:spacing w:val="-5"/>
        </w:rPr>
        <w:t xml:space="preserve"> </w:t>
      </w:r>
      <w:r>
        <w:t>propose</w:t>
      </w:r>
      <w:r>
        <w:rPr>
          <w:spacing w:val="-7"/>
        </w:rPr>
        <w:t xml:space="preserve"> </w:t>
      </w:r>
      <w:r>
        <w:t>an</w:t>
      </w:r>
      <w:r>
        <w:rPr>
          <w:spacing w:val="-7"/>
        </w:rPr>
        <w:t xml:space="preserve"> </w:t>
      </w:r>
      <w:r>
        <w:t>on-chain credit risk scoring framework for decentralized finance that featurizes wallet activity from public event logs and trains supervised models to rank borrowers by repayment and liquidation risk.</w:t>
      </w:r>
      <w:r>
        <w:rPr>
          <w:spacing w:val="40"/>
        </w:rPr>
        <w:t xml:space="preserve"> </w:t>
      </w:r>
      <w:r>
        <w:t>In their</w:t>
      </w:r>
      <w:r>
        <w:rPr>
          <w:spacing w:val="-5"/>
        </w:rPr>
        <w:t xml:space="preserve"> </w:t>
      </w:r>
      <w:r>
        <w:t>framework,</w:t>
      </w:r>
      <w:r>
        <w:rPr>
          <w:spacing w:val="-4"/>
        </w:rPr>
        <w:t xml:space="preserve"> </w:t>
      </w:r>
      <w:r>
        <w:t>each</w:t>
      </w:r>
      <w:r>
        <w:rPr>
          <w:spacing w:val="-5"/>
        </w:rPr>
        <w:t xml:space="preserve"> </w:t>
      </w:r>
      <w:r>
        <w:t>wallet’s</w:t>
      </w:r>
      <w:r>
        <w:rPr>
          <w:spacing w:val="-5"/>
        </w:rPr>
        <w:t xml:space="preserve"> </w:t>
      </w:r>
      <w:r>
        <w:t>activity</w:t>
      </w:r>
      <w:r>
        <w:rPr>
          <w:spacing w:val="-5"/>
        </w:rPr>
        <w:t xml:space="preserve"> </w:t>
      </w:r>
      <w:r>
        <w:t>is</w:t>
      </w:r>
      <w:r>
        <w:rPr>
          <w:spacing w:val="-5"/>
        </w:rPr>
        <w:t xml:space="preserve"> </w:t>
      </w:r>
      <w:r>
        <w:t>featurized</w:t>
      </w:r>
      <w:r>
        <w:rPr>
          <w:spacing w:val="-5"/>
        </w:rPr>
        <w:t xml:space="preserve"> </w:t>
      </w:r>
      <w:r>
        <w:t>analogously</w:t>
      </w:r>
      <w:r>
        <w:rPr>
          <w:spacing w:val="-5"/>
        </w:rPr>
        <w:t xml:space="preserve"> </w:t>
      </w:r>
      <w:r>
        <w:t>to</w:t>
      </w:r>
      <w:r>
        <w:rPr>
          <w:spacing w:val="-5"/>
        </w:rPr>
        <w:t xml:space="preserve"> </w:t>
      </w:r>
      <w:r>
        <w:t>a</w:t>
      </w:r>
      <w:r>
        <w:rPr>
          <w:spacing w:val="-5"/>
        </w:rPr>
        <w:t xml:space="preserve"> </w:t>
      </w:r>
      <w:r>
        <w:t>credit</w:t>
      </w:r>
      <w:r>
        <w:rPr>
          <w:spacing w:val="-5"/>
        </w:rPr>
        <w:t xml:space="preserve"> </w:t>
      </w:r>
      <w:r>
        <w:t>report:</w:t>
      </w:r>
      <w:r>
        <w:rPr>
          <w:spacing w:val="20"/>
        </w:rPr>
        <w:t xml:space="preserve"> </w:t>
      </w:r>
      <w:r>
        <w:t>features</w:t>
      </w:r>
      <w:r>
        <w:rPr>
          <w:spacing w:val="-5"/>
        </w:rPr>
        <w:t xml:space="preserve"> </w:t>
      </w:r>
      <w:r>
        <w:t>include payment history, amounts owed, length of credit history, new credit, and credit mix, all derived from on-chain behavior.</w:t>
      </w:r>
      <w:r>
        <w:rPr>
          <w:spacing w:val="40"/>
        </w:rPr>
        <w:t xml:space="preserve"> </w:t>
      </w:r>
      <w:r>
        <w:t>Using machine-learning classifiers, the model estimates the probability that a given on-chain lending position will become delinquent (e.g., fall below collateral require-ments and face liquidation) in the near future.</w:t>
      </w:r>
      <w:r>
        <w:rPr>
          <w:spacing w:val="40"/>
        </w:rPr>
        <w:t xml:space="preserve"> </w:t>
      </w:r>
      <w:r>
        <w:t>The output is essentially a credit risk score for the wallet</w:t>
      </w:r>
      <w:r>
        <w:rPr>
          <w:spacing w:val="-9"/>
        </w:rPr>
        <w:t xml:space="preserve"> </w:t>
      </w:r>
      <w:r>
        <w:t>or</w:t>
      </w:r>
      <w:r>
        <w:rPr>
          <w:spacing w:val="-9"/>
        </w:rPr>
        <w:t xml:space="preserve"> </w:t>
      </w:r>
      <w:r>
        <w:t>position,</w:t>
      </w:r>
      <w:r>
        <w:rPr>
          <w:spacing w:val="-5"/>
        </w:rPr>
        <w:t xml:space="preserve"> </w:t>
      </w:r>
      <w:r>
        <w:t>indicating</w:t>
      </w:r>
      <w:r>
        <w:rPr>
          <w:spacing w:val="-9"/>
        </w:rPr>
        <w:t xml:space="preserve"> </w:t>
      </w:r>
      <w:r>
        <w:t>the</w:t>
      </w:r>
      <w:r>
        <w:rPr>
          <w:spacing w:val="-8"/>
        </w:rPr>
        <w:t xml:space="preserve"> </w:t>
      </w:r>
      <w:r>
        <w:t>odds</w:t>
      </w:r>
      <w:r>
        <w:rPr>
          <w:spacing w:val="-9"/>
        </w:rPr>
        <w:t xml:space="preserve"> </w:t>
      </w:r>
      <w:r>
        <w:t>of</w:t>
      </w:r>
      <w:r>
        <w:rPr>
          <w:spacing w:val="-9"/>
        </w:rPr>
        <w:t xml:space="preserve"> </w:t>
      </w:r>
      <w:r>
        <w:t>default.</w:t>
      </w:r>
      <w:r>
        <w:rPr>
          <w:spacing w:val="22"/>
        </w:rPr>
        <w:t xml:space="preserve"> </w:t>
      </w:r>
      <w:r>
        <w:t>Ghosh</w:t>
      </w:r>
      <w:r>
        <w:rPr>
          <w:spacing w:val="-9"/>
        </w:rPr>
        <w:t xml:space="preserve"> </w:t>
      </w:r>
      <w:r>
        <w:t>et</w:t>
      </w:r>
      <w:r>
        <w:rPr>
          <w:spacing w:val="-9"/>
        </w:rPr>
        <w:t xml:space="preserve"> </w:t>
      </w:r>
      <w:r>
        <w:t>al.</w:t>
      </w:r>
      <w:r>
        <w:rPr>
          <w:spacing w:val="-8"/>
        </w:rPr>
        <w:t xml:space="preserve"> </w:t>
      </w:r>
      <w:r>
        <w:t>report</w:t>
      </w:r>
      <w:r>
        <w:rPr>
          <w:spacing w:val="-9"/>
        </w:rPr>
        <w:t xml:space="preserve"> </w:t>
      </w:r>
      <w:r>
        <w:t>that</w:t>
      </w:r>
      <w:r>
        <w:rPr>
          <w:spacing w:val="-8"/>
        </w:rPr>
        <w:t xml:space="preserve"> </w:t>
      </w:r>
      <w:r>
        <w:t>this</w:t>
      </w:r>
      <w:r>
        <w:rPr>
          <w:spacing w:val="-9"/>
        </w:rPr>
        <w:t xml:space="preserve"> </w:t>
      </w:r>
      <w:r>
        <w:t>approach</w:t>
      </w:r>
      <w:r>
        <w:rPr>
          <w:spacing w:val="-9"/>
        </w:rPr>
        <w:t xml:space="preserve"> </w:t>
      </w:r>
      <w:r>
        <w:t>can</w:t>
      </w:r>
      <w:r>
        <w:rPr>
          <w:spacing w:val="-8"/>
        </w:rPr>
        <w:t xml:space="preserve"> </w:t>
      </w:r>
      <w:r>
        <w:t>success-fully rank borrowers by risk and thus support under-collateralized lending by relying on predicted probability of repayment rather than collateral ratios alone.</w:t>
      </w:r>
    </w:p>
    <w:p>
      <w:pPr>
        <w:pStyle w:val="a3"/>
        <w:spacing w:line="396" w:lineRule="auto"/>
        <w:ind w:right="443"/>
      </w:pPr>
      <w:r>
        <w:rPr>
          <w:i/>
        </w:rPr>
        <w:t>그래프 이론적 방법과 병행하여 연구원들은 특히 DeFi 대출 맥락에서 온체인 신용 평가를 위한 데이터 기반 기계 학습 모델을 개발했습니다. 이러한 모델은 지갑 기록을 입력 기능으로 사용하고 채무 불이행 또는 연체 가능성을 예측하는 전통적인 신용 분석에서 영감을 얻었습니다. Ghoshet al. (2024)는 arXiv 사전 인쇄에서 공개 이벤트 로그의 지갑 활동을 특징으로 하고 감독 모델을 교육하여 상환 및 청산 위험을 기준으로 차용인의 순위를 매기는 분산형 금융을 위한 온체인 신용 위험 채점 프레임워크를 제안합니다. 프레임워크에서 각 지갑의 활동은 신용 보고서와 유사하게 기능화됩니다. 기능에는 지불 내역, 빚진 금액, 신용 기록 기간, 새로운 신용 및 신용 혼합이 포함되며 모두 온체인 동작에서 파생됩니다. 모델은 기계 학습 분류기를 사용하여 주어진 온체인 대출 포지션이 가까운 미래에 연체될 확률(예: 담보 요건 미만으로 떨어지거나 청산될 가능성)을 추정합니다. 출력은 기본적으로 지갑이나 포지션에 대한 신용 위험 점수로, 채무 불이행 확률을 나타냅니다. Ghoshet al. 이 접근법은 위험에 따라 차용자를 성공적으로 순위를 매길 수 있으며 담보 비율보다는 예측된 상환 확률에 의존하여 과소담보 대출을 지원할 수 있다고 보고합니다.</w:t>
      </w:r>
    </w:p>
    <w:p w14:paraId="642CDBAF" w14:textId="77777777" w:rsidR="00457FD8" w:rsidRDefault="00000000">
      <w:pPr>
        <w:pStyle w:val="a3"/>
        <w:spacing w:before="29" w:line="396" w:lineRule="auto"/>
        <w:ind w:right="563"/>
        <w:jc w:val="both"/>
      </w:pPr>
      <w:r>
        <w:t>Other</w:t>
      </w:r>
      <w:r>
        <w:rPr>
          <w:spacing w:val="-15"/>
        </w:rPr>
        <w:t xml:space="preserve"> </w:t>
      </w:r>
      <w:r>
        <w:t>machine-learning</w:t>
      </w:r>
      <w:r>
        <w:rPr>
          <w:spacing w:val="-15"/>
        </w:rPr>
        <w:t xml:space="preserve"> </w:t>
      </w:r>
      <w:r>
        <w:t>approaches</w:t>
      </w:r>
      <w:r>
        <w:rPr>
          <w:spacing w:val="-15"/>
        </w:rPr>
        <w:t xml:space="preserve"> </w:t>
      </w:r>
      <w:r>
        <w:t>similarly</w:t>
      </w:r>
      <w:r>
        <w:rPr>
          <w:spacing w:val="-15"/>
        </w:rPr>
        <w:t xml:space="preserve"> </w:t>
      </w:r>
      <w:r>
        <w:t>treat</w:t>
      </w:r>
      <w:r>
        <w:rPr>
          <w:spacing w:val="-15"/>
        </w:rPr>
        <w:t xml:space="preserve"> </w:t>
      </w:r>
      <w:r>
        <w:t>on-chain</w:t>
      </w:r>
      <w:r>
        <w:rPr>
          <w:spacing w:val="-15"/>
        </w:rPr>
        <w:t xml:space="preserve"> </w:t>
      </w:r>
      <w:r>
        <w:t>transactions</w:t>
      </w:r>
      <w:r>
        <w:rPr>
          <w:spacing w:val="-15"/>
        </w:rPr>
        <w:t xml:space="preserve"> </w:t>
      </w:r>
      <w:r>
        <w:t>and</w:t>
      </w:r>
      <w:r>
        <w:rPr>
          <w:spacing w:val="-15"/>
        </w:rPr>
        <w:t xml:space="preserve"> </w:t>
      </w:r>
      <w:r>
        <w:t>account</w:t>
      </w:r>
      <w:r>
        <w:rPr>
          <w:spacing w:val="-15"/>
        </w:rPr>
        <w:t xml:space="preserve"> </w:t>
      </w:r>
      <w:r>
        <w:t>data</w:t>
      </w:r>
      <w:r>
        <w:rPr>
          <w:spacing w:val="-15"/>
        </w:rPr>
        <w:t xml:space="preserve"> </w:t>
      </w:r>
      <w:r>
        <w:t>as</w:t>
      </w:r>
      <w:r>
        <w:rPr>
          <w:spacing w:val="-15"/>
        </w:rPr>
        <w:t xml:space="preserve"> </w:t>
      </w:r>
      <w:r>
        <w:t>inputs to</w:t>
      </w:r>
      <w:r>
        <w:rPr>
          <w:spacing w:val="-15"/>
        </w:rPr>
        <w:t xml:space="preserve"> </w:t>
      </w:r>
      <w:r>
        <w:t>predictive</w:t>
      </w:r>
      <w:r>
        <w:rPr>
          <w:spacing w:val="-15"/>
        </w:rPr>
        <w:t xml:space="preserve"> </w:t>
      </w:r>
      <w:r>
        <w:t>models</w:t>
      </w:r>
      <w:r>
        <w:rPr>
          <w:spacing w:val="-15"/>
        </w:rPr>
        <w:t xml:space="preserve"> </w:t>
      </w:r>
      <w:r>
        <w:t>for</w:t>
      </w:r>
      <w:r>
        <w:rPr>
          <w:spacing w:val="-15"/>
        </w:rPr>
        <w:t xml:space="preserve"> </w:t>
      </w:r>
      <w:r>
        <w:t>creditworthiness.</w:t>
      </w:r>
      <w:r>
        <w:rPr>
          <w:spacing w:val="-15"/>
        </w:rPr>
        <w:t xml:space="preserve"> </w:t>
      </w:r>
      <w:r>
        <w:t>Hassija</w:t>
      </w:r>
      <w:r>
        <w:rPr>
          <w:spacing w:val="-15"/>
        </w:rPr>
        <w:t xml:space="preserve"> </w:t>
      </w:r>
      <w:r>
        <w:t>et</w:t>
      </w:r>
      <w:r>
        <w:rPr>
          <w:spacing w:val="-15"/>
        </w:rPr>
        <w:t xml:space="preserve"> </w:t>
      </w:r>
      <w:r>
        <w:t>al.</w:t>
      </w:r>
      <w:r>
        <w:rPr>
          <w:spacing w:val="-1"/>
        </w:rPr>
        <w:t xml:space="preserve"> </w:t>
      </w:r>
      <w:r>
        <w:t>(2020)</w:t>
      </w:r>
      <w:r>
        <w:rPr>
          <w:spacing w:val="-15"/>
        </w:rPr>
        <w:t xml:space="preserve"> </w:t>
      </w:r>
      <w:r>
        <w:t>presented</w:t>
      </w:r>
      <w:r>
        <w:rPr>
          <w:spacing w:val="-15"/>
        </w:rPr>
        <w:t xml:space="preserve"> </w:t>
      </w:r>
      <w:r>
        <w:t>a</w:t>
      </w:r>
      <w:r>
        <w:rPr>
          <w:spacing w:val="-15"/>
        </w:rPr>
        <w:t xml:space="preserve"> </w:t>
      </w:r>
      <w:r>
        <w:t>blockchain-based</w:t>
      </w:r>
      <w:r>
        <w:rPr>
          <w:spacing w:val="-15"/>
        </w:rPr>
        <w:t xml:space="preserve"> </w:t>
      </w:r>
      <w:r>
        <w:t>credit scoring model that leverages prospect theory to weight positive vs.</w:t>
      </w:r>
      <w:r>
        <w:rPr>
          <w:spacing w:val="40"/>
        </w:rPr>
        <w:t xml:space="preserve"> </w:t>
      </w:r>
      <w:r>
        <w:t>negative credit events differ-ently,</w:t>
      </w:r>
      <w:r>
        <w:rPr>
          <w:spacing w:val="-1"/>
        </w:rPr>
        <w:t xml:space="preserve"> </w:t>
      </w:r>
      <w:r>
        <w:t>capturing</w:t>
      </w:r>
      <w:r>
        <w:rPr>
          <w:spacing w:val="-2"/>
        </w:rPr>
        <w:t xml:space="preserve"> </w:t>
      </w:r>
      <w:r>
        <w:t>the</w:t>
      </w:r>
      <w:r>
        <w:rPr>
          <w:spacing w:val="-2"/>
        </w:rPr>
        <w:t xml:space="preserve"> </w:t>
      </w:r>
      <w:r>
        <w:t>asymmetric</w:t>
      </w:r>
      <w:r>
        <w:rPr>
          <w:spacing w:val="-2"/>
        </w:rPr>
        <w:t xml:space="preserve"> </w:t>
      </w:r>
      <w:r>
        <w:t>risk</w:t>
      </w:r>
      <w:r>
        <w:rPr>
          <w:spacing w:val="-2"/>
        </w:rPr>
        <w:t xml:space="preserve"> </w:t>
      </w:r>
      <w:r>
        <w:t>attitudes</w:t>
      </w:r>
      <w:r>
        <w:rPr>
          <w:spacing w:val="-2"/>
        </w:rPr>
        <w:t xml:space="preserve"> </w:t>
      </w:r>
      <w:r>
        <w:t>of</w:t>
      </w:r>
      <w:r>
        <w:rPr>
          <w:spacing w:val="-2"/>
        </w:rPr>
        <w:t xml:space="preserve"> </w:t>
      </w:r>
      <w:r>
        <w:t>borrowers.</w:t>
      </w:r>
      <w:r>
        <w:rPr>
          <w:spacing w:val="24"/>
        </w:rPr>
        <w:t xml:space="preserve"> </w:t>
      </w:r>
      <w:r>
        <w:t>Their</w:t>
      </w:r>
      <w:r>
        <w:rPr>
          <w:spacing w:val="-2"/>
        </w:rPr>
        <w:t xml:space="preserve"> </w:t>
      </w:r>
      <w:r>
        <w:t>model,</w:t>
      </w:r>
      <w:r>
        <w:rPr>
          <w:spacing w:val="-1"/>
        </w:rPr>
        <w:t xml:space="preserve"> </w:t>
      </w:r>
      <w:r>
        <w:t>implemented</w:t>
      </w:r>
      <w:r>
        <w:rPr>
          <w:spacing w:val="-2"/>
        </w:rPr>
        <w:t xml:space="preserve"> </w:t>
      </w:r>
      <w:r>
        <w:t>as</w:t>
      </w:r>
      <w:r>
        <w:rPr>
          <w:spacing w:val="-2"/>
        </w:rPr>
        <w:t xml:space="preserve"> </w:t>
      </w:r>
      <w:r>
        <w:t>a</w:t>
      </w:r>
      <w:r>
        <w:rPr>
          <w:spacing w:val="-2"/>
        </w:rPr>
        <w:t xml:space="preserve"> </w:t>
      </w:r>
      <w:r>
        <w:t xml:space="preserve">smart contract, calculates a trust score for each participant which is updated as new lending outcomes </w:t>
      </w:r>
      <w:r>
        <w:rPr>
          <w:spacing w:val="-2"/>
        </w:rPr>
        <w:t>occur.</w:t>
      </w:r>
    </w:p>
    <w:p>
      <w:pPr>
        <w:pStyle w:val="a3"/>
        <w:spacing w:before="29" w:line="396" w:lineRule="auto"/>
        <w:ind w:right="563"/>
        <w:jc w:val="both"/>
      </w:pPr>
      <w:r>
        <w:rPr>
          <w:i/>
        </w:rPr>
        <w:t>다른 기계 학습 접근 방식은 온체인 거래 및 계정 데이터를 신용도 예측 모델의 입력으로 유사하게 처리합니다. Hassijaet al. (2020)은 전망 이론을 활용하여 긍정적인 신용 사건과 부정적인 신용 사건에 다르게 가중치를 부여하고 차용인의 비대칭 위험 태도를 포착하는 블록체인 기반 신용 평가 모델을 제시했습니다. 스마트 계약으로 구현된 모델은 새로운 대출 결과가 발생할 때 업데이트되는 각 참가자의 신뢰 점수를 계산합니다.</w:t>
      </w:r>
    </w:p>
    <w:p w14:paraId="27F4B8F8" w14:textId="77777777" w:rsidR="00457FD8" w:rsidRDefault="00000000">
      <w:pPr>
        <w:pStyle w:val="a3"/>
        <w:spacing w:before="21" w:line="396" w:lineRule="auto"/>
        <w:ind w:right="563"/>
        <w:jc w:val="both"/>
      </w:pPr>
      <w:r>
        <w:t>By</w:t>
      </w:r>
      <w:r>
        <w:rPr>
          <w:spacing w:val="-14"/>
        </w:rPr>
        <w:t xml:space="preserve"> </w:t>
      </w:r>
      <w:r>
        <w:t>incorporating</w:t>
      </w:r>
      <w:r>
        <w:rPr>
          <w:spacing w:val="-14"/>
        </w:rPr>
        <w:t xml:space="preserve"> </w:t>
      </w:r>
      <w:r>
        <w:t>prospect</w:t>
      </w:r>
      <w:r>
        <w:rPr>
          <w:spacing w:val="-14"/>
        </w:rPr>
        <w:t xml:space="preserve"> </w:t>
      </w:r>
      <w:r>
        <w:t>theory</w:t>
      </w:r>
      <w:r>
        <w:rPr>
          <w:spacing w:val="-14"/>
        </w:rPr>
        <w:t xml:space="preserve"> </w:t>
      </w:r>
      <w:r>
        <w:t>(which,</w:t>
      </w:r>
      <w:r>
        <w:rPr>
          <w:spacing w:val="-12"/>
        </w:rPr>
        <w:t xml:space="preserve"> </w:t>
      </w:r>
      <w:r>
        <w:t>for</w:t>
      </w:r>
      <w:r>
        <w:rPr>
          <w:spacing w:val="-14"/>
        </w:rPr>
        <w:t xml:space="preserve"> </w:t>
      </w:r>
      <w:r>
        <w:t>instance,</w:t>
      </w:r>
      <w:r>
        <w:rPr>
          <w:spacing w:val="-12"/>
        </w:rPr>
        <w:t xml:space="preserve"> </w:t>
      </w:r>
      <w:r>
        <w:t>might</w:t>
      </w:r>
      <w:r>
        <w:rPr>
          <w:spacing w:val="-14"/>
        </w:rPr>
        <w:t xml:space="preserve"> </w:t>
      </w:r>
      <w:r>
        <w:t>penalize</w:t>
      </w:r>
      <w:r>
        <w:rPr>
          <w:spacing w:val="-14"/>
        </w:rPr>
        <w:t xml:space="preserve"> </w:t>
      </w:r>
      <w:r>
        <w:t>defaults</w:t>
      </w:r>
      <w:r>
        <w:rPr>
          <w:spacing w:val="-14"/>
        </w:rPr>
        <w:t xml:space="preserve"> </w:t>
      </w:r>
      <w:r>
        <w:t>more</w:t>
      </w:r>
      <w:r>
        <w:rPr>
          <w:spacing w:val="-14"/>
        </w:rPr>
        <w:t xml:space="preserve"> </w:t>
      </w:r>
      <w:r>
        <w:t>heavily</w:t>
      </w:r>
      <w:r>
        <w:rPr>
          <w:spacing w:val="-14"/>
        </w:rPr>
        <w:t xml:space="preserve"> </w:t>
      </w:r>
      <w:r>
        <w:t>than</w:t>
      </w:r>
      <w:r>
        <w:rPr>
          <w:spacing w:val="-14"/>
        </w:rPr>
        <w:t xml:space="preserve"> </w:t>
      </w:r>
      <w:r>
        <w:t>it rewards</w:t>
      </w:r>
      <w:r>
        <w:rPr>
          <w:spacing w:val="-11"/>
        </w:rPr>
        <w:t xml:space="preserve"> </w:t>
      </w:r>
      <w:r>
        <w:t>timely</w:t>
      </w:r>
      <w:r>
        <w:rPr>
          <w:spacing w:val="-11"/>
        </w:rPr>
        <w:t xml:space="preserve"> </w:t>
      </w:r>
      <w:r>
        <w:t>repayments),</w:t>
      </w:r>
      <w:r>
        <w:rPr>
          <w:spacing w:val="-10"/>
        </w:rPr>
        <w:t xml:space="preserve"> </w:t>
      </w:r>
      <w:r>
        <w:t>the</w:t>
      </w:r>
      <w:r>
        <w:rPr>
          <w:spacing w:val="-11"/>
        </w:rPr>
        <w:t xml:space="preserve"> </w:t>
      </w:r>
      <w:r>
        <w:t>scoring</w:t>
      </w:r>
      <w:r>
        <w:rPr>
          <w:spacing w:val="-11"/>
        </w:rPr>
        <w:t xml:space="preserve"> </w:t>
      </w:r>
      <w:r>
        <w:t>mechanism</w:t>
      </w:r>
      <w:r>
        <w:rPr>
          <w:spacing w:val="-11"/>
        </w:rPr>
        <w:t xml:space="preserve"> </w:t>
      </w:r>
      <w:r>
        <w:t>aligns</w:t>
      </w:r>
      <w:r>
        <w:rPr>
          <w:spacing w:val="-11"/>
        </w:rPr>
        <w:t xml:space="preserve"> </w:t>
      </w:r>
      <w:r>
        <w:t>with</w:t>
      </w:r>
      <w:r>
        <w:rPr>
          <w:spacing w:val="-11"/>
        </w:rPr>
        <w:t xml:space="preserve"> </w:t>
      </w:r>
      <w:r>
        <w:t>human</w:t>
      </w:r>
      <w:r>
        <w:rPr>
          <w:spacing w:val="-11"/>
        </w:rPr>
        <w:t xml:space="preserve"> </w:t>
      </w:r>
      <w:r>
        <w:t>risk</w:t>
      </w:r>
      <w:r>
        <w:rPr>
          <w:spacing w:val="-11"/>
        </w:rPr>
        <w:t xml:space="preserve"> </w:t>
      </w:r>
      <w:r>
        <w:t>biases,</w:t>
      </w:r>
      <w:r>
        <w:rPr>
          <w:spacing w:val="-10"/>
        </w:rPr>
        <w:t xml:space="preserve"> </w:t>
      </w:r>
      <w:r>
        <w:t>potentially</w:t>
      </w:r>
      <w:r>
        <w:rPr>
          <w:spacing w:val="-11"/>
        </w:rPr>
        <w:t xml:space="preserve"> </w:t>
      </w:r>
      <w:r>
        <w:t>im-proving</w:t>
      </w:r>
      <w:r>
        <w:rPr>
          <w:spacing w:val="-9"/>
        </w:rPr>
        <w:t xml:space="preserve"> </w:t>
      </w:r>
      <w:r>
        <w:t>prediction</w:t>
      </w:r>
      <w:r>
        <w:rPr>
          <w:spacing w:val="-9"/>
        </w:rPr>
        <w:t xml:space="preserve"> </w:t>
      </w:r>
      <w:r>
        <w:t>of</w:t>
      </w:r>
      <w:r>
        <w:rPr>
          <w:spacing w:val="-9"/>
        </w:rPr>
        <w:t xml:space="preserve"> </w:t>
      </w:r>
      <w:r>
        <w:t>who</w:t>
      </w:r>
      <w:r>
        <w:rPr>
          <w:spacing w:val="-9"/>
        </w:rPr>
        <w:t xml:space="preserve"> </w:t>
      </w:r>
      <w:r>
        <w:t>will</w:t>
      </w:r>
      <w:r>
        <w:rPr>
          <w:spacing w:val="-9"/>
        </w:rPr>
        <w:t xml:space="preserve"> </w:t>
      </w:r>
      <w:r>
        <w:t>default.</w:t>
      </w:r>
      <w:r>
        <w:rPr>
          <w:spacing w:val="11"/>
        </w:rPr>
        <w:t xml:space="preserve"> </w:t>
      </w:r>
      <w:r>
        <w:t>Similarly,</w:t>
      </w:r>
      <w:r>
        <w:rPr>
          <w:spacing w:val="-9"/>
        </w:rPr>
        <w:t xml:space="preserve"> </w:t>
      </w:r>
      <w:r>
        <w:t>Chakraborty</w:t>
      </w:r>
      <w:r>
        <w:rPr>
          <w:spacing w:val="-9"/>
        </w:rPr>
        <w:t xml:space="preserve"> </w:t>
      </w:r>
      <w:r>
        <w:t>et</w:t>
      </w:r>
      <w:r>
        <w:rPr>
          <w:spacing w:val="-9"/>
        </w:rPr>
        <w:t xml:space="preserve"> </w:t>
      </w:r>
      <w:r>
        <w:t>al.</w:t>
      </w:r>
      <w:r>
        <w:rPr>
          <w:spacing w:val="-9"/>
        </w:rPr>
        <w:t xml:space="preserve"> </w:t>
      </w:r>
      <w:r>
        <w:t>(2019)</w:t>
      </w:r>
      <w:r>
        <w:rPr>
          <w:spacing w:val="-9"/>
        </w:rPr>
        <w:t xml:space="preserve"> </w:t>
      </w:r>
      <w:r>
        <w:t>propose</w:t>
      </w:r>
      <w:r>
        <w:rPr>
          <w:spacing w:val="-9"/>
        </w:rPr>
        <w:t xml:space="preserve"> </w:t>
      </w:r>
      <w:r>
        <w:t>a</w:t>
      </w:r>
      <w:r>
        <w:rPr>
          <w:spacing w:val="-9"/>
        </w:rPr>
        <w:t xml:space="preserve"> </w:t>
      </w:r>
      <w:r>
        <w:t>blockchain-based credit analysis framework that stores and evaluates customer credit data on-chain for more efficient</w:t>
      </w:r>
      <w:r>
        <w:rPr>
          <w:spacing w:val="-14"/>
        </w:rPr>
        <w:t xml:space="preserve"> </w:t>
      </w:r>
      <w:r>
        <w:t>financial-system</w:t>
      </w:r>
      <w:r>
        <w:rPr>
          <w:spacing w:val="-13"/>
        </w:rPr>
        <w:t xml:space="preserve"> </w:t>
      </w:r>
      <w:r>
        <w:t>workflows.</w:t>
      </w:r>
      <w:r>
        <w:rPr>
          <w:spacing w:val="4"/>
        </w:rPr>
        <w:t xml:space="preserve"> </w:t>
      </w:r>
      <w:r>
        <w:t>Their</w:t>
      </w:r>
      <w:r>
        <w:rPr>
          <w:spacing w:val="-14"/>
        </w:rPr>
        <w:t xml:space="preserve"> </w:t>
      </w:r>
      <w:r>
        <w:t>design</w:t>
      </w:r>
      <w:r>
        <w:rPr>
          <w:spacing w:val="-13"/>
        </w:rPr>
        <w:t xml:space="preserve"> </w:t>
      </w:r>
      <w:r>
        <w:t>demonstrates</w:t>
      </w:r>
      <w:r>
        <w:rPr>
          <w:spacing w:val="-14"/>
        </w:rPr>
        <w:t xml:space="preserve"> </w:t>
      </w:r>
      <w:r>
        <w:t>how</w:t>
      </w:r>
      <w:r>
        <w:rPr>
          <w:spacing w:val="-13"/>
        </w:rPr>
        <w:t xml:space="preserve"> </w:t>
      </w:r>
      <w:r>
        <w:t>distributed</w:t>
      </w:r>
      <w:r>
        <w:rPr>
          <w:spacing w:val="-13"/>
        </w:rPr>
        <w:t xml:space="preserve"> </w:t>
      </w:r>
      <w:r>
        <w:t>ledger</w:t>
      </w:r>
      <w:r>
        <w:rPr>
          <w:spacing w:val="-14"/>
        </w:rPr>
        <w:t xml:space="preserve"> </w:t>
      </w:r>
      <w:r>
        <w:rPr>
          <w:spacing w:val="-2"/>
        </w:rPr>
        <w:t>structures</w:t>
      </w:r>
    </w:p>
    <w:p>
      <w:pPr>
        <w:pStyle w:val="a3"/>
        <w:spacing w:before="21" w:line="396" w:lineRule="auto"/>
        <w:ind w:right="563"/>
        <w:jc w:val="both"/>
      </w:pPr>
      <w:r>
        <w:rPr>
          <w:i/>
        </w:rPr>
        <w:t>전망 이론(예를 들어 적시 상환에 대한 보상보다 채무 불이행에 더 큰 처벌을 가할 수 있음)을 통합함으로써 채점 메커니즘은 인간의 위험 편향에 맞춰 잠재적으로 누가 채무를 불이행할지에 대한 예측을 향상시킵니다. 유사하게, Chakraborty et al. (2019)은 보다 효율적인 금융 시스템 워크플로를 위해 고객 신용 데이터를 온체인에 저장하고 평가하는 블록체인 기반 신용 분석 프레임워크를 제안합니다. 그들의 디자인은 분산 원장 구조가 어떻게 이루어지는지 보여줍니다.</w:t>
      </w:r>
    </w:p>
    <w:p w14:paraId="7268C740" w14:textId="77777777" w:rsidR="00457FD8" w:rsidRDefault="00457FD8">
      <w:pPr>
        <w:pStyle w:val="a3"/>
        <w:spacing w:line="396" w:lineRule="auto"/>
        <w:jc w:val="both"/>
        <w:sectPr w:rsidR="00457FD8">
          <w:pgSz w:w="11910" w:h="16840"/>
          <w:pgMar w:top="1800" w:right="708" w:bottom="2300" w:left="1133" w:header="0" w:footer="2115" w:gutter="0"/>
          <w:cols w:space="720"/>
        </w:sectPr>
      </w:pPr>
    </w:p>
    <w:p w14:paraId="38B0D531" w14:textId="77777777" w:rsidR="00457FD8" w:rsidRDefault="00000000">
      <w:pPr>
        <w:pStyle w:val="a3"/>
        <w:spacing w:before="72"/>
      </w:pPr>
      <w:r>
        <w:lastRenderedPageBreak/>
        <w:t>can</w:t>
      </w:r>
      <w:r>
        <w:rPr>
          <w:spacing w:val="-10"/>
        </w:rPr>
        <w:t xml:space="preserve"> </w:t>
      </w:r>
      <w:r>
        <w:t>support</w:t>
      </w:r>
      <w:r>
        <w:rPr>
          <w:spacing w:val="-9"/>
        </w:rPr>
        <w:t xml:space="preserve"> </w:t>
      </w:r>
      <w:r>
        <w:t>auditable</w:t>
      </w:r>
      <w:r>
        <w:rPr>
          <w:spacing w:val="-10"/>
        </w:rPr>
        <w:t xml:space="preserve"> </w:t>
      </w:r>
      <w:r>
        <w:t>credit</w:t>
      </w:r>
      <w:r>
        <w:rPr>
          <w:spacing w:val="-9"/>
        </w:rPr>
        <w:t xml:space="preserve"> </w:t>
      </w:r>
      <w:r>
        <w:t>assessment</w:t>
      </w:r>
      <w:r>
        <w:rPr>
          <w:spacing w:val="-10"/>
        </w:rPr>
        <w:t xml:space="preserve"> </w:t>
      </w:r>
      <w:r>
        <w:t>alongside</w:t>
      </w:r>
      <w:r>
        <w:rPr>
          <w:spacing w:val="-9"/>
        </w:rPr>
        <w:t xml:space="preserve"> </w:t>
      </w:r>
      <w:r>
        <w:t>conventional</w:t>
      </w:r>
      <w:r>
        <w:rPr>
          <w:spacing w:val="-10"/>
        </w:rPr>
        <w:t xml:space="preserve"> </w:t>
      </w:r>
      <w:r>
        <w:t>transaction</w:t>
      </w:r>
      <w:r>
        <w:rPr>
          <w:spacing w:val="-9"/>
        </w:rPr>
        <w:t xml:space="preserve"> </w:t>
      </w:r>
      <w:r>
        <w:rPr>
          <w:spacing w:val="-2"/>
        </w:rPr>
        <w:t>histories.</w:t>
      </w:r>
    </w:p>
    <w:p>
      <w:pPr>
        <w:pStyle w:val="a3"/>
        <w:spacing w:before="72"/>
      </w:pPr>
      <w:r>
        <w:rPr>
          <w:i/>
        </w:rPr>
        <w:t>기존 거래 내역과 함께 감사 가능한 신용 평가를 지원할 수 있습니다.</w:t>
      </w:r>
    </w:p>
    <w:p w14:paraId="72EF84DA" w14:textId="77777777" w:rsidR="00457FD8" w:rsidRDefault="00457FD8">
      <w:pPr>
        <w:pStyle w:val="a3"/>
        <w:ind w:left="0"/>
      </w:pPr>
    </w:p>
    <w:p w14:paraId="69C8870B" w14:textId="77777777" w:rsidR="00457FD8" w:rsidRDefault="00457FD8">
      <w:pPr>
        <w:pStyle w:val="a3"/>
        <w:spacing w:before="63"/>
        <w:ind w:left="0"/>
      </w:pPr>
    </w:p>
    <w:p w14:paraId="4CF1A7E8" w14:textId="77777777" w:rsidR="00457FD8" w:rsidRDefault="00000000">
      <w:pPr>
        <w:pStyle w:val="2"/>
        <w:numPr>
          <w:ilvl w:val="1"/>
          <w:numId w:val="13"/>
        </w:numPr>
        <w:tabs>
          <w:tab w:val="left" w:pos="570"/>
        </w:tabs>
        <w:ind w:left="570" w:hanging="429"/>
      </w:pPr>
      <w:bookmarkStart w:id="24" w:name="3.3_Industry_Initiatives_and_Scholarly_P"/>
      <w:bookmarkStart w:id="25" w:name="_bookmark8"/>
      <w:bookmarkEnd w:id="24"/>
      <w:bookmarkEnd w:id="25"/>
      <w:r>
        <w:t>Industry</w:t>
      </w:r>
      <w:r>
        <w:rPr>
          <w:spacing w:val="14"/>
        </w:rPr>
        <w:t xml:space="preserve"> </w:t>
      </w:r>
      <w:r>
        <w:t>Initiatives</w:t>
      </w:r>
      <w:r>
        <w:rPr>
          <w:spacing w:val="15"/>
        </w:rPr>
        <w:t xml:space="preserve"> </w:t>
      </w:r>
      <w:r>
        <w:t>and</w:t>
      </w:r>
      <w:r>
        <w:rPr>
          <w:spacing w:val="14"/>
        </w:rPr>
        <w:t xml:space="preserve"> </w:t>
      </w:r>
      <w:r>
        <w:t>Scholarly</w:t>
      </w:r>
      <w:r>
        <w:rPr>
          <w:spacing w:val="15"/>
        </w:rPr>
        <w:t xml:space="preserve"> </w:t>
      </w:r>
      <w:r>
        <w:t>Perspectives</w:t>
      </w:r>
      <w:r>
        <w:rPr>
          <w:spacing w:val="15"/>
        </w:rPr>
        <w:t xml:space="preserve"> </w:t>
      </w:r>
      <w:r>
        <w:t>on</w:t>
      </w:r>
      <w:r>
        <w:rPr>
          <w:spacing w:val="14"/>
        </w:rPr>
        <w:t xml:space="preserve"> </w:t>
      </w:r>
      <w:r>
        <w:t>DeFi</w:t>
      </w:r>
      <w:r>
        <w:rPr>
          <w:spacing w:val="15"/>
        </w:rPr>
        <w:t xml:space="preserve"> </w:t>
      </w:r>
      <w:r>
        <w:t>Credit</w:t>
      </w:r>
      <w:r>
        <w:rPr>
          <w:spacing w:val="15"/>
        </w:rPr>
        <w:t xml:space="preserve"> </w:t>
      </w:r>
      <w:r>
        <w:rPr>
          <w:spacing w:val="-2"/>
        </w:rPr>
        <w:t>Scoring</w:t>
      </w:r>
    </w:p>
    <w:p>
      <w:pPr>
        <w:pStyle w:val="2"/>
        <w:numPr>
          <w:ilvl w:val="1"/>
          <w:numId w:val="13"/>
        </w:numPr>
        <w:tabs>
          <w:tab w:val="left" w:pos="570"/>
        </w:tabs>
        <w:ind w:left="570" w:hanging="429"/>
      </w:pPr>
      <w:r>
        <w:rPr>
          <w:i/>
        </w:rPr>
        <w:t>DeFi 신용점수에 대한 업계 이니셔티브와 학술적 관점</w:t>
      </w:r>
    </w:p>
    <w:p w14:paraId="6DC3533C" w14:textId="77777777" w:rsidR="00457FD8" w:rsidRDefault="00457FD8">
      <w:pPr>
        <w:pStyle w:val="a3"/>
        <w:spacing w:before="24"/>
        <w:ind w:left="0"/>
        <w:rPr>
          <w:b/>
          <w:sz w:val="28"/>
        </w:rPr>
      </w:pPr>
    </w:p>
    <w:p w14:paraId="795D0A79" w14:textId="77777777" w:rsidR="00457FD8" w:rsidRDefault="00000000">
      <w:pPr>
        <w:pStyle w:val="a3"/>
        <w:spacing w:line="396" w:lineRule="auto"/>
        <w:ind w:right="387"/>
      </w:pPr>
      <w:r>
        <w:t>Industry</w:t>
      </w:r>
      <w:r>
        <w:rPr>
          <w:spacing w:val="-10"/>
        </w:rPr>
        <w:t xml:space="preserve"> </w:t>
      </w:r>
      <w:r>
        <w:t>demand</w:t>
      </w:r>
      <w:r>
        <w:rPr>
          <w:spacing w:val="-10"/>
        </w:rPr>
        <w:t xml:space="preserve"> </w:t>
      </w:r>
      <w:r>
        <w:t>for</w:t>
      </w:r>
      <w:r>
        <w:rPr>
          <w:spacing w:val="-10"/>
        </w:rPr>
        <w:t xml:space="preserve"> </w:t>
      </w:r>
      <w:r>
        <w:t>on-chain</w:t>
      </w:r>
      <w:r>
        <w:rPr>
          <w:spacing w:val="-10"/>
        </w:rPr>
        <w:t xml:space="preserve"> </w:t>
      </w:r>
      <w:r>
        <w:t>credit</w:t>
      </w:r>
      <w:r>
        <w:rPr>
          <w:spacing w:val="-10"/>
        </w:rPr>
        <w:t xml:space="preserve"> </w:t>
      </w:r>
      <w:r>
        <w:t>scoring</w:t>
      </w:r>
      <w:r>
        <w:rPr>
          <w:spacing w:val="-10"/>
        </w:rPr>
        <w:t xml:space="preserve"> </w:t>
      </w:r>
      <w:r>
        <w:t>has</w:t>
      </w:r>
      <w:r>
        <w:rPr>
          <w:spacing w:val="-10"/>
        </w:rPr>
        <w:t xml:space="preserve"> </w:t>
      </w:r>
      <w:r>
        <w:t>prompted</w:t>
      </w:r>
      <w:r>
        <w:rPr>
          <w:spacing w:val="-10"/>
        </w:rPr>
        <w:t xml:space="preserve"> </w:t>
      </w:r>
      <w:r>
        <w:t>both</w:t>
      </w:r>
      <w:r>
        <w:rPr>
          <w:spacing w:val="-10"/>
        </w:rPr>
        <w:t xml:space="preserve"> </w:t>
      </w:r>
      <w:r>
        <w:t>commercial</w:t>
      </w:r>
      <w:r>
        <w:rPr>
          <w:spacing w:val="-10"/>
        </w:rPr>
        <w:t xml:space="preserve"> </w:t>
      </w:r>
      <w:r>
        <w:t>deployments</w:t>
      </w:r>
      <w:r>
        <w:rPr>
          <w:spacing w:val="-10"/>
        </w:rPr>
        <w:t xml:space="preserve"> </w:t>
      </w:r>
      <w:r>
        <w:t>and</w:t>
      </w:r>
      <w:r>
        <w:rPr>
          <w:spacing w:val="-10"/>
        </w:rPr>
        <w:t xml:space="preserve"> </w:t>
      </w:r>
      <w:r>
        <w:t>schol-arly analysis of decentralized lending workflows.</w:t>
      </w:r>
      <w:r>
        <w:rPr>
          <w:spacing w:val="40"/>
        </w:rPr>
        <w:t xml:space="preserve"> </w:t>
      </w:r>
      <w:r>
        <w:t xml:space="preserve">Molnár et al. (2023) examine blockchain-based </w:t>
      </w:r>
      <w:r>
        <w:rPr>
          <w:spacing w:val="-2"/>
        </w:rPr>
        <w:t>business</w:t>
      </w:r>
      <w:r>
        <w:rPr>
          <w:spacing w:val="-13"/>
        </w:rPr>
        <w:t xml:space="preserve"> </w:t>
      </w:r>
      <w:r>
        <w:rPr>
          <w:spacing w:val="-2"/>
        </w:rPr>
        <w:t>process</w:t>
      </w:r>
      <w:r>
        <w:rPr>
          <w:spacing w:val="-13"/>
        </w:rPr>
        <w:t xml:space="preserve"> </w:t>
      </w:r>
      <w:r>
        <w:rPr>
          <w:spacing w:val="-2"/>
        </w:rPr>
        <w:t>management</w:t>
      </w:r>
      <w:r>
        <w:rPr>
          <w:spacing w:val="-13"/>
        </w:rPr>
        <w:t xml:space="preserve"> </w:t>
      </w:r>
      <w:r>
        <w:rPr>
          <w:spacing w:val="-2"/>
        </w:rPr>
        <w:t>in</w:t>
      </w:r>
      <w:r>
        <w:rPr>
          <w:spacing w:val="-13"/>
        </w:rPr>
        <w:t xml:space="preserve"> </w:t>
      </w:r>
      <w:r>
        <w:rPr>
          <w:spacing w:val="-2"/>
        </w:rPr>
        <w:t>finance</w:t>
      </w:r>
      <w:r>
        <w:rPr>
          <w:spacing w:val="-13"/>
        </w:rPr>
        <w:t xml:space="preserve"> </w:t>
      </w:r>
      <w:r>
        <w:rPr>
          <w:spacing w:val="-2"/>
        </w:rPr>
        <w:t>and</w:t>
      </w:r>
      <w:r>
        <w:rPr>
          <w:spacing w:val="-13"/>
        </w:rPr>
        <w:t xml:space="preserve"> </w:t>
      </w:r>
      <w:r>
        <w:rPr>
          <w:spacing w:val="-2"/>
        </w:rPr>
        <w:t>show</w:t>
      </w:r>
      <w:r>
        <w:rPr>
          <w:spacing w:val="-13"/>
        </w:rPr>
        <w:t xml:space="preserve"> </w:t>
      </w:r>
      <w:r>
        <w:rPr>
          <w:spacing w:val="-2"/>
        </w:rPr>
        <w:t>how</w:t>
      </w:r>
      <w:r>
        <w:rPr>
          <w:spacing w:val="-13"/>
        </w:rPr>
        <w:t xml:space="preserve"> </w:t>
      </w:r>
      <w:r>
        <w:rPr>
          <w:spacing w:val="-2"/>
        </w:rPr>
        <w:t>credit</w:t>
      </w:r>
      <w:r>
        <w:rPr>
          <w:spacing w:val="-13"/>
        </w:rPr>
        <w:t xml:space="preserve"> </w:t>
      </w:r>
      <w:r>
        <w:rPr>
          <w:spacing w:val="-2"/>
        </w:rPr>
        <w:t>and</w:t>
      </w:r>
      <w:r>
        <w:rPr>
          <w:spacing w:val="-13"/>
        </w:rPr>
        <w:t xml:space="preserve"> </w:t>
      </w:r>
      <w:r>
        <w:rPr>
          <w:spacing w:val="-2"/>
        </w:rPr>
        <w:t>claim</w:t>
      </w:r>
      <w:r>
        <w:rPr>
          <w:spacing w:val="-13"/>
        </w:rPr>
        <w:t xml:space="preserve"> </w:t>
      </w:r>
      <w:r>
        <w:rPr>
          <w:spacing w:val="-2"/>
        </w:rPr>
        <w:t>requests</w:t>
      </w:r>
      <w:r>
        <w:rPr>
          <w:spacing w:val="-13"/>
        </w:rPr>
        <w:t xml:space="preserve"> </w:t>
      </w:r>
      <w:r>
        <w:rPr>
          <w:spacing w:val="-2"/>
        </w:rPr>
        <w:t>can</w:t>
      </w:r>
      <w:r>
        <w:rPr>
          <w:spacing w:val="-13"/>
        </w:rPr>
        <w:t xml:space="preserve"> </w:t>
      </w:r>
      <w:r>
        <w:rPr>
          <w:spacing w:val="-2"/>
        </w:rPr>
        <w:t>be</w:t>
      </w:r>
      <w:r>
        <w:rPr>
          <w:spacing w:val="-13"/>
        </w:rPr>
        <w:t xml:space="preserve"> </w:t>
      </w:r>
      <w:r>
        <w:rPr>
          <w:spacing w:val="-2"/>
        </w:rPr>
        <w:t xml:space="preserve">re-engineered </w:t>
      </w:r>
      <w:r>
        <w:t>through smart-contract workflows, highlighting the need for transparent, auditable risk signals in DeFi lending.</w:t>
      </w:r>
      <w:r>
        <w:rPr>
          <w:spacing w:val="32"/>
        </w:rPr>
        <w:t xml:space="preserve"> </w:t>
      </w:r>
      <w:r>
        <w:t>Packin and Lev-Aretz (2024) analyze hybrid on-chain/off-chain credit architectures and</w:t>
      </w:r>
      <w:r>
        <w:rPr>
          <w:spacing w:val="-2"/>
        </w:rPr>
        <w:t xml:space="preserve"> </w:t>
      </w:r>
      <w:r>
        <w:t>the</w:t>
      </w:r>
      <w:r>
        <w:rPr>
          <w:spacing w:val="-1"/>
        </w:rPr>
        <w:t xml:space="preserve"> </w:t>
      </w:r>
      <w:r>
        <w:t>governance</w:t>
      </w:r>
      <w:r>
        <w:rPr>
          <w:spacing w:val="-1"/>
        </w:rPr>
        <w:t xml:space="preserve"> </w:t>
      </w:r>
      <w:r>
        <w:t>challenges</w:t>
      </w:r>
      <w:r>
        <w:rPr>
          <w:spacing w:val="-2"/>
        </w:rPr>
        <w:t xml:space="preserve"> </w:t>
      </w:r>
      <w:r>
        <w:t>of</w:t>
      </w:r>
      <w:r>
        <w:rPr>
          <w:spacing w:val="-2"/>
        </w:rPr>
        <w:t xml:space="preserve"> </w:t>
      </w:r>
      <w:r>
        <w:t>integrating</w:t>
      </w:r>
      <w:r>
        <w:rPr>
          <w:spacing w:val="-2"/>
        </w:rPr>
        <w:t xml:space="preserve"> </w:t>
      </w:r>
      <w:r>
        <w:t>traditional</w:t>
      </w:r>
      <w:r>
        <w:rPr>
          <w:spacing w:val="-1"/>
        </w:rPr>
        <w:t xml:space="preserve"> </w:t>
      </w:r>
      <w:r>
        <w:t>credit</w:t>
      </w:r>
      <w:r>
        <w:rPr>
          <w:spacing w:val="-2"/>
        </w:rPr>
        <w:t xml:space="preserve"> </w:t>
      </w:r>
      <w:r>
        <w:t>data</w:t>
      </w:r>
      <w:r>
        <w:rPr>
          <w:spacing w:val="-1"/>
        </w:rPr>
        <w:t xml:space="preserve"> </w:t>
      </w:r>
      <w:r>
        <w:t>with</w:t>
      </w:r>
      <w:r>
        <w:rPr>
          <w:spacing w:val="-2"/>
        </w:rPr>
        <w:t xml:space="preserve"> </w:t>
      </w:r>
      <w:r>
        <w:t>blockchain-native</w:t>
      </w:r>
      <w:r>
        <w:rPr>
          <w:spacing w:val="-1"/>
        </w:rPr>
        <w:t xml:space="preserve"> </w:t>
      </w:r>
      <w:r>
        <w:t>activity, underscoring that reputation metrics must remain interpretable under pseudonymity constraints.</w:t>
      </w:r>
    </w:p>
    <w:p>
      <w:pPr>
        <w:pStyle w:val="a3"/>
        <w:spacing w:line="396" w:lineRule="auto"/>
        <w:ind w:right="387"/>
      </w:pPr>
      <w:r>
        <w:rPr>
          <w:i/>
        </w:rPr>
        <w:t>온체인 신용 평가에 대한 업계의 요구로 인해 분산형 대출 워크플로우에 대한 상업적 배포와 학술적 분석이 모두 촉발되었습니다. Molnáret al. (2023)은 금융 분야의 블록체인 기반 비즈니스 프로세스 관리를 조사하고 스마트 계약 워크플로를 통해 신용 및 청구 요청을 어떻게 재설계할 수 있는지 보여줌으로써 DeFi 대출에서 투명하고 감사 가능한 위험 신호의 필요성을 강조합니다. Packin 및 Lev-Aretz(2024)는 하이브리드 온체인/오프체인 신용 아키텍처와 기존 신용 데이터를 블록체인 기반 활동과 통합하는 데 따른 거버넌스 문제를 분석하여 평판 지표가 가명성 제약 조건 하에서 해석 가능해야 함을 강조합니다.</w:t>
      </w:r>
    </w:p>
    <w:p w14:paraId="0167B088" w14:textId="77777777" w:rsidR="00457FD8" w:rsidRDefault="00000000">
      <w:pPr>
        <w:pStyle w:val="a3"/>
        <w:spacing w:before="21" w:line="398" w:lineRule="auto"/>
        <w:ind w:right="562"/>
        <w:jc w:val="both"/>
      </w:pPr>
      <w:r>
        <w:t>Recent</w:t>
      </w:r>
      <w:r>
        <w:rPr>
          <w:spacing w:val="-12"/>
        </w:rPr>
        <w:t xml:space="preserve"> </w:t>
      </w:r>
      <w:r>
        <w:t>scholarly</w:t>
      </w:r>
      <w:r>
        <w:rPr>
          <w:spacing w:val="-12"/>
        </w:rPr>
        <w:t xml:space="preserve"> </w:t>
      </w:r>
      <w:r>
        <w:t>work</w:t>
      </w:r>
      <w:r>
        <w:rPr>
          <w:spacing w:val="-12"/>
        </w:rPr>
        <w:t xml:space="preserve"> </w:t>
      </w:r>
      <w:r>
        <w:t>also</w:t>
      </w:r>
      <w:r>
        <w:rPr>
          <w:spacing w:val="-12"/>
        </w:rPr>
        <w:t xml:space="preserve"> </w:t>
      </w:r>
      <w:r>
        <w:t>treats</w:t>
      </w:r>
      <w:r>
        <w:rPr>
          <w:spacing w:val="-12"/>
        </w:rPr>
        <w:t xml:space="preserve"> </w:t>
      </w:r>
      <w:r>
        <w:t>DeFi</w:t>
      </w:r>
      <w:r>
        <w:rPr>
          <w:spacing w:val="-12"/>
        </w:rPr>
        <w:t xml:space="preserve"> </w:t>
      </w:r>
      <w:r>
        <w:t>credit</w:t>
      </w:r>
      <w:r>
        <w:rPr>
          <w:spacing w:val="-12"/>
        </w:rPr>
        <w:t xml:space="preserve"> </w:t>
      </w:r>
      <w:r>
        <w:t>scoring</w:t>
      </w:r>
      <w:r>
        <w:rPr>
          <w:spacing w:val="-12"/>
        </w:rPr>
        <w:t xml:space="preserve"> </w:t>
      </w:r>
      <w:r>
        <w:t>as</w:t>
      </w:r>
      <w:r>
        <w:rPr>
          <w:spacing w:val="-12"/>
        </w:rPr>
        <w:t xml:space="preserve"> </w:t>
      </w:r>
      <w:r>
        <w:t>a</w:t>
      </w:r>
      <w:r>
        <w:rPr>
          <w:spacing w:val="-12"/>
        </w:rPr>
        <w:t xml:space="preserve"> </w:t>
      </w:r>
      <w:r>
        <w:t>measurable</w:t>
      </w:r>
      <w:r>
        <w:rPr>
          <w:spacing w:val="-12"/>
        </w:rPr>
        <w:t xml:space="preserve"> </w:t>
      </w:r>
      <w:r>
        <w:t>research</w:t>
      </w:r>
      <w:r>
        <w:rPr>
          <w:spacing w:val="-12"/>
        </w:rPr>
        <w:t xml:space="preserve"> </w:t>
      </w:r>
      <w:r>
        <w:t>problem</w:t>
      </w:r>
      <w:r>
        <w:rPr>
          <w:spacing w:val="-12"/>
        </w:rPr>
        <w:t xml:space="preserve"> </w:t>
      </w:r>
      <w:r>
        <w:t>rather</w:t>
      </w:r>
      <w:r>
        <w:rPr>
          <w:spacing w:val="-12"/>
        </w:rPr>
        <w:t xml:space="preserve"> </w:t>
      </w:r>
      <w:r>
        <w:t>than a purely commercial feature.</w:t>
      </w:r>
      <w:r>
        <w:rPr>
          <w:spacing w:val="40"/>
        </w:rPr>
        <w:t xml:space="preserve"> </w:t>
      </w:r>
      <w:r>
        <w:t>Shimpi (2024) implements an Ethereum-based lending workflow that integrates traditional credit-scoring components with smart-contract credit bureau functions, illustrating how off-chain credit data can be bridged to on-chain lending decisions.</w:t>
      </w:r>
      <w:r>
        <w:rPr>
          <w:spacing w:val="40"/>
        </w:rPr>
        <w:t xml:space="preserve"> </w:t>
      </w:r>
      <w:r>
        <w:t xml:space="preserve">Vathsala V. and V. D. Sharma (2025) propose a secure AI architecture for dynamic DeFi credit scoring that </w:t>
      </w:r>
      <w:r>
        <w:rPr>
          <w:spacing w:val="-2"/>
        </w:rPr>
        <w:t>combines</w:t>
      </w:r>
      <w:r>
        <w:rPr>
          <w:spacing w:val="-4"/>
        </w:rPr>
        <w:t xml:space="preserve"> </w:t>
      </w:r>
      <w:r>
        <w:rPr>
          <w:spacing w:val="-2"/>
        </w:rPr>
        <w:t>federated</w:t>
      </w:r>
      <w:r>
        <w:rPr>
          <w:spacing w:val="-4"/>
        </w:rPr>
        <w:t xml:space="preserve"> </w:t>
      </w:r>
      <w:r>
        <w:rPr>
          <w:spacing w:val="-2"/>
        </w:rPr>
        <w:t>learning</w:t>
      </w:r>
      <w:r>
        <w:rPr>
          <w:spacing w:val="-4"/>
        </w:rPr>
        <w:t xml:space="preserve"> </w:t>
      </w:r>
      <w:r>
        <w:rPr>
          <w:spacing w:val="-2"/>
        </w:rPr>
        <w:t>with</w:t>
      </w:r>
      <w:r>
        <w:rPr>
          <w:spacing w:val="-4"/>
        </w:rPr>
        <w:t xml:space="preserve"> </w:t>
      </w:r>
      <w:r>
        <w:rPr>
          <w:spacing w:val="-2"/>
        </w:rPr>
        <w:t>blockchain-anchored</w:t>
      </w:r>
      <w:r>
        <w:rPr>
          <w:spacing w:val="-4"/>
        </w:rPr>
        <w:t xml:space="preserve"> </w:t>
      </w:r>
      <w:r>
        <w:rPr>
          <w:spacing w:val="-2"/>
        </w:rPr>
        <w:t>data</w:t>
      </w:r>
      <w:r>
        <w:rPr>
          <w:spacing w:val="-4"/>
        </w:rPr>
        <w:t xml:space="preserve"> </w:t>
      </w:r>
      <w:r>
        <w:rPr>
          <w:spacing w:val="-2"/>
        </w:rPr>
        <w:t>provenance, noting</w:t>
      </w:r>
      <w:r>
        <w:rPr>
          <w:spacing w:val="-4"/>
        </w:rPr>
        <w:t xml:space="preserve"> </w:t>
      </w:r>
      <w:r>
        <w:rPr>
          <w:spacing w:val="-2"/>
        </w:rPr>
        <w:t>that</w:t>
      </w:r>
      <w:r>
        <w:rPr>
          <w:spacing w:val="-4"/>
        </w:rPr>
        <w:t xml:space="preserve"> </w:t>
      </w:r>
      <w:r>
        <w:rPr>
          <w:spacing w:val="-2"/>
        </w:rPr>
        <w:t>most</w:t>
      </w:r>
      <w:r>
        <w:rPr>
          <w:spacing w:val="-4"/>
        </w:rPr>
        <w:t xml:space="preserve"> </w:t>
      </w:r>
      <w:r>
        <w:rPr>
          <w:spacing w:val="-2"/>
        </w:rPr>
        <w:t xml:space="preserve">deployed </w:t>
      </w:r>
      <w:r>
        <w:t>systems</w:t>
      </w:r>
      <w:r>
        <w:rPr>
          <w:spacing w:val="-8"/>
        </w:rPr>
        <w:t xml:space="preserve"> </w:t>
      </w:r>
      <w:r>
        <w:t>rely</w:t>
      </w:r>
      <w:r>
        <w:rPr>
          <w:spacing w:val="-8"/>
        </w:rPr>
        <w:t xml:space="preserve"> </w:t>
      </w:r>
      <w:r>
        <w:t>on</w:t>
      </w:r>
      <w:r>
        <w:rPr>
          <w:spacing w:val="-8"/>
        </w:rPr>
        <w:t xml:space="preserve"> </w:t>
      </w:r>
      <w:r>
        <w:t>transfer</w:t>
      </w:r>
      <w:r>
        <w:rPr>
          <w:spacing w:val="-8"/>
        </w:rPr>
        <w:t xml:space="preserve"> </w:t>
      </w:r>
      <w:r>
        <w:t>histories</w:t>
      </w:r>
      <w:r>
        <w:rPr>
          <w:spacing w:val="-8"/>
        </w:rPr>
        <w:t xml:space="preserve"> </w:t>
      </w:r>
      <w:r>
        <w:t>or</w:t>
      </w:r>
      <w:r>
        <w:rPr>
          <w:spacing w:val="-8"/>
        </w:rPr>
        <w:t xml:space="preserve"> </w:t>
      </w:r>
      <w:r>
        <w:t>loan</w:t>
      </w:r>
      <w:r>
        <w:rPr>
          <w:spacing w:val="-8"/>
        </w:rPr>
        <w:t xml:space="preserve"> </w:t>
      </w:r>
      <w:r>
        <w:t>outcomes</w:t>
      </w:r>
      <w:r>
        <w:rPr>
          <w:spacing w:val="-8"/>
        </w:rPr>
        <w:t xml:space="preserve"> </w:t>
      </w:r>
      <w:r>
        <w:t>rather</w:t>
      </w:r>
      <w:r>
        <w:rPr>
          <w:spacing w:val="-8"/>
        </w:rPr>
        <w:t xml:space="preserve"> </w:t>
      </w:r>
      <w:r>
        <w:t>than</w:t>
      </w:r>
      <w:r>
        <w:rPr>
          <w:spacing w:val="-8"/>
        </w:rPr>
        <w:t xml:space="preserve"> </w:t>
      </w:r>
      <w:r>
        <w:t>explicit</w:t>
      </w:r>
      <w:r>
        <w:rPr>
          <w:spacing w:val="-8"/>
        </w:rPr>
        <w:t xml:space="preserve"> </w:t>
      </w:r>
      <w:r>
        <w:t>authorization</w:t>
      </w:r>
      <w:r>
        <w:rPr>
          <w:spacing w:val="-8"/>
        </w:rPr>
        <w:t xml:space="preserve"> </w:t>
      </w:r>
      <w:r>
        <w:t>relationships. These scholarly perspectives highlight current gaps that EndorseRank aims to fill.</w:t>
      </w:r>
      <w:r>
        <w:rPr>
          <w:spacing w:val="40"/>
        </w:rPr>
        <w:t xml:space="preserve"> </w:t>
      </w:r>
      <w:r>
        <w:t>Existing im-plementations</w:t>
      </w:r>
      <w:r>
        <w:rPr>
          <w:spacing w:val="-8"/>
        </w:rPr>
        <w:t xml:space="preserve"> </w:t>
      </w:r>
      <w:r>
        <w:t>focus</w:t>
      </w:r>
      <w:r>
        <w:rPr>
          <w:spacing w:val="-8"/>
        </w:rPr>
        <w:t xml:space="preserve"> </w:t>
      </w:r>
      <w:r>
        <w:t>heavily</w:t>
      </w:r>
      <w:r>
        <w:rPr>
          <w:spacing w:val="-8"/>
        </w:rPr>
        <w:t xml:space="preserve"> </w:t>
      </w:r>
      <w:r>
        <w:t>on</w:t>
      </w:r>
      <w:r>
        <w:rPr>
          <w:spacing w:val="-8"/>
        </w:rPr>
        <w:t xml:space="preserve"> </w:t>
      </w:r>
      <w:r>
        <w:t>past</w:t>
      </w:r>
      <w:r>
        <w:rPr>
          <w:spacing w:val="-8"/>
        </w:rPr>
        <w:t xml:space="preserve"> </w:t>
      </w:r>
      <w:r>
        <w:t>transaction</w:t>
      </w:r>
      <w:r>
        <w:rPr>
          <w:spacing w:val="-8"/>
        </w:rPr>
        <w:t xml:space="preserve"> </w:t>
      </w:r>
      <w:r>
        <w:t>behavior</w:t>
      </w:r>
      <w:r>
        <w:rPr>
          <w:spacing w:val="-8"/>
        </w:rPr>
        <w:t xml:space="preserve"> </w:t>
      </w:r>
      <w:r>
        <w:t>(payments,</w:t>
      </w:r>
      <w:r>
        <w:rPr>
          <w:spacing w:val="-7"/>
        </w:rPr>
        <w:t xml:space="preserve"> </w:t>
      </w:r>
      <w:r>
        <w:t>liquidations,</w:t>
      </w:r>
      <w:r>
        <w:rPr>
          <w:spacing w:val="-8"/>
        </w:rPr>
        <w:t xml:space="preserve"> </w:t>
      </w:r>
      <w:r>
        <w:t>balances)</w:t>
      </w:r>
      <w:r>
        <w:rPr>
          <w:spacing w:val="-8"/>
        </w:rPr>
        <w:t xml:space="preserve"> </w:t>
      </w:r>
      <w:r>
        <w:t>or</w:t>
      </w:r>
      <w:r>
        <w:rPr>
          <w:spacing w:val="-8"/>
        </w:rPr>
        <w:t xml:space="preserve"> </w:t>
      </w:r>
      <w:r>
        <w:t>su-pervised default prediction, but they do not systematically leverage ERC-20 token approval rela-tionships</w:t>
      </w:r>
      <w:r>
        <w:rPr>
          <w:spacing w:val="-1"/>
        </w:rPr>
        <w:t xml:space="preserve"> </w:t>
      </w:r>
      <w:r>
        <w:t>between</w:t>
      </w:r>
      <w:r>
        <w:rPr>
          <w:spacing w:val="-1"/>
        </w:rPr>
        <w:t xml:space="preserve"> </w:t>
      </w:r>
      <w:r>
        <w:t>wallets</w:t>
      </w:r>
      <w:r>
        <w:rPr>
          <w:spacing w:val="-1"/>
        </w:rPr>
        <w:t xml:space="preserve"> </w:t>
      </w:r>
      <w:r>
        <w:t>as</w:t>
      </w:r>
      <w:r>
        <w:rPr>
          <w:spacing w:val="-1"/>
        </w:rPr>
        <w:t xml:space="preserve"> </w:t>
      </w:r>
      <w:r>
        <w:t>primary</w:t>
      </w:r>
      <w:r>
        <w:rPr>
          <w:spacing w:val="-1"/>
        </w:rPr>
        <w:t xml:space="preserve"> </w:t>
      </w:r>
      <w:r>
        <w:t>graph</w:t>
      </w:r>
      <w:r>
        <w:rPr>
          <w:spacing w:val="-1"/>
        </w:rPr>
        <w:t xml:space="preserve"> </w:t>
      </w:r>
      <w:r>
        <w:t>edges.</w:t>
      </w:r>
      <w:r>
        <w:rPr>
          <w:spacing w:val="25"/>
        </w:rPr>
        <w:t xml:space="preserve"> </w:t>
      </w:r>
      <w:r>
        <w:t>An</w:t>
      </w:r>
      <w:r>
        <w:rPr>
          <w:spacing w:val="-1"/>
        </w:rPr>
        <w:t xml:space="preserve"> </w:t>
      </w:r>
      <w:r>
        <w:t>ERC-20</w:t>
      </w:r>
      <w:r>
        <w:rPr>
          <w:spacing w:val="-1"/>
        </w:rPr>
        <w:t xml:space="preserve"> </w:t>
      </w:r>
      <w:r>
        <w:t>approve</w:t>
      </w:r>
      <w:r>
        <w:rPr>
          <w:spacing w:val="-1"/>
        </w:rPr>
        <w:t xml:space="preserve"> </w:t>
      </w:r>
      <w:r>
        <w:t>(or</w:t>
      </w:r>
      <w:r>
        <w:rPr>
          <w:spacing w:val="-1"/>
        </w:rPr>
        <w:t xml:space="preserve"> </w:t>
      </w:r>
      <w:r>
        <w:t>permit)</w:t>
      </w:r>
      <w:r>
        <w:rPr>
          <w:spacing w:val="-1"/>
        </w:rPr>
        <w:t xml:space="preserve"> </w:t>
      </w:r>
      <w:r>
        <w:t>action, which authorizes</w:t>
      </w:r>
      <w:r>
        <w:rPr>
          <w:spacing w:val="-14"/>
        </w:rPr>
        <w:t xml:space="preserve"> </w:t>
      </w:r>
      <w:r>
        <w:t>another</w:t>
      </w:r>
      <w:r>
        <w:rPr>
          <w:spacing w:val="-13"/>
        </w:rPr>
        <w:t xml:space="preserve"> </w:t>
      </w:r>
      <w:r>
        <w:t>address</w:t>
      </w:r>
      <w:r>
        <w:rPr>
          <w:spacing w:val="-13"/>
        </w:rPr>
        <w:t xml:space="preserve"> </w:t>
      </w:r>
      <w:r>
        <w:t>to</w:t>
      </w:r>
      <w:r>
        <w:rPr>
          <w:spacing w:val="-13"/>
        </w:rPr>
        <w:t xml:space="preserve"> </w:t>
      </w:r>
      <w:r>
        <w:t>spend</w:t>
      </w:r>
      <w:r>
        <w:rPr>
          <w:spacing w:val="-13"/>
        </w:rPr>
        <w:t xml:space="preserve"> </w:t>
      </w:r>
      <w:r>
        <w:t>tokens</w:t>
      </w:r>
      <w:r>
        <w:rPr>
          <w:spacing w:val="-14"/>
        </w:rPr>
        <w:t xml:space="preserve"> </w:t>
      </w:r>
      <w:r>
        <w:t>on</w:t>
      </w:r>
      <w:r>
        <w:rPr>
          <w:spacing w:val="-13"/>
        </w:rPr>
        <w:t xml:space="preserve"> </w:t>
      </w:r>
      <w:r>
        <w:t>the</w:t>
      </w:r>
      <w:r>
        <w:rPr>
          <w:spacing w:val="-13"/>
        </w:rPr>
        <w:t xml:space="preserve"> </w:t>
      </w:r>
      <w:r>
        <w:t>owner’s</w:t>
      </w:r>
      <w:r>
        <w:rPr>
          <w:spacing w:val="-14"/>
        </w:rPr>
        <w:t xml:space="preserve"> </w:t>
      </w:r>
      <w:r>
        <w:t>behalf</w:t>
      </w:r>
      <w:r>
        <w:rPr>
          <w:spacing w:val="-13"/>
        </w:rPr>
        <w:t xml:space="preserve"> </w:t>
      </w:r>
      <w:r>
        <w:t>(Ethereum</w:t>
      </w:r>
      <w:r>
        <w:rPr>
          <w:spacing w:val="-14"/>
        </w:rPr>
        <w:t xml:space="preserve"> </w:t>
      </w:r>
      <w:r>
        <w:t>Improvement</w:t>
      </w:r>
      <w:r>
        <w:rPr>
          <w:spacing w:val="-13"/>
        </w:rPr>
        <w:t xml:space="preserve"> </w:t>
      </w:r>
      <w:r>
        <w:t>Propos-als,</w:t>
      </w:r>
      <w:r>
        <w:rPr>
          <w:spacing w:val="-3"/>
        </w:rPr>
        <w:t xml:space="preserve"> </w:t>
      </w:r>
      <w:r>
        <w:t>2015;</w:t>
      </w:r>
      <w:r>
        <w:rPr>
          <w:spacing w:val="-2"/>
        </w:rPr>
        <w:t xml:space="preserve"> </w:t>
      </w:r>
      <w:r>
        <w:t>Ethereum</w:t>
      </w:r>
      <w:r>
        <w:rPr>
          <w:spacing w:val="-3"/>
        </w:rPr>
        <w:t xml:space="preserve"> </w:t>
      </w:r>
      <w:r>
        <w:t>Improvement</w:t>
      </w:r>
      <w:r>
        <w:rPr>
          <w:spacing w:val="-3"/>
        </w:rPr>
        <w:t xml:space="preserve"> </w:t>
      </w:r>
      <w:r>
        <w:t>Proposals,</w:t>
      </w:r>
      <w:r>
        <w:rPr>
          <w:spacing w:val="-3"/>
        </w:rPr>
        <w:t xml:space="preserve"> </w:t>
      </w:r>
      <w:r>
        <w:t>2020),</w:t>
      </w:r>
      <w:r>
        <w:rPr>
          <w:spacing w:val="-3"/>
        </w:rPr>
        <w:t xml:space="preserve"> </w:t>
      </w:r>
      <w:r>
        <w:t>is</w:t>
      </w:r>
      <w:r>
        <w:rPr>
          <w:spacing w:val="-3"/>
        </w:rPr>
        <w:t xml:space="preserve"> </w:t>
      </w:r>
      <w:r>
        <w:t>a</w:t>
      </w:r>
      <w:r>
        <w:rPr>
          <w:spacing w:val="-3"/>
        </w:rPr>
        <w:t xml:space="preserve"> </w:t>
      </w:r>
      <w:r>
        <w:t>strong</w:t>
      </w:r>
      <w:r>
        <w:rPr>
          <w:spacing w:val="-3"/>
        </w:rPr>
        <w:t xml:space="preserve"> </w:t>
      </w:r>
      <w:r>
        <w:t>signal</w:t>
      </w:r>
      <w:r>
        <w:rPr>
          <w:spacing w:val="-3"/>
        </w:rPr>
        <w:t xml:space="preserve"> </w:t>
      </w:r>
      <w:r>
        <w:t>of</w:t>
      </w:r>
      <w:r>
        <w:rPr>
          <w:spacing w:val="-3"/>
        </w:rPr>
        <w:t xml:space="preserve"> </w:t>
      </w:r>
      <w:r>
        <w:t>trust</w:t>
      </w:r>
      <w:r>
        <w:rPr>
          <w:spacing w:val="-3"/>
        </w:rPr>
        <w:t xml:space="preserve"> </w:t>
      </w:r>
      <w:r>
        <w:t>or</w:t>
      </w:r>
      <w:r>
        <w:rPr>
          <w:spacing w:val="-3"/>
        </w:rPr>
        <w:t xml:space="preserve"> </w:t>
      </w:r>
      <w:r>
        <w:t>financial</w:t>
      </w:r>
      <w:r>
        <w:rPr>
          <w:spacing w:val="-3"/>
        </w:rPr>
        <w:t xml:space="preserve"> </w:t>
      </w:r>
      <w:r>
        <w:t>linkage that lies outside direct token transfers.</w:t>
      </w:r>
      <w:r>
        <w:rPr>
          <w:spacing w:val="40"/>
        </w:rPr>
        <w:t xml:space="preserve"> </w:t>
      </w:r>
      <w:r>
        <w:t>Current graph-based scoring systems largely ignore these approval</w:t>
      </w:r>
      <w:r>
        <w:rPr>
          <w:spacing w:val="-7"/>
        </w:rPr>
        <w:t xml:space="preserve"> </w:t>
      </w:r>
      <w:r>
        <w:t>edges,</w:t>
      </w:r>
      <w:r>
        <w:rPr>
          <w:spacing w:val="-6"/>
        </w:rPr>
        <w:t xml:space="preserve"> </w:t>
      </w:r>
      <w:r>
        <w:t>focusing</w:t>
      </w:r>
      <w:r>
        <w:rPr>
          <w:spacing w:val="-7"/>
        </w:rPr>
        <w:t xml:space="preserve"> </w:t>
      </w:r>
      <w:r>
        <w:t>only</w:t>
      </w:r>
      <w:r>
        <w:rPr>
          <w:spacing w:val="-7"/>
        </w:rPr>
        <w:t xml:space="preserve"> </w:t>
      </w:r>
      <w:r>
        <w:t>on</w:t>
      </w:r>
      <w:r>
        <w:rPr>
          <w:spacing w:val="-7"/>
        </w:rPr>
        <w:t xml:space="preserve"> </w:t>
      </w:r>
      <w:r>
        <w:t>realized</w:t>
      </w:r>
      <w:r>
        <w:rPr>
          <w:spacing w:val="-7"/>
        </w:rPr>
        <w:t xml:space="preserve"> </w:t>
      </w:r>
      <w:r>
        <w:t>transfers</w:t>
      </w:r>
      <w:r>
        <w:rPr>
          <w:spacing w:val="-7"/>
        </w:rPr>
        <w:t xml:space="preserve"> </w:t>
      </w:r>
      <w:r>
        <w:t>of</w:t>
      </w:r>
      <w:r>
        <w:rPr>
          <w:spacing w:val="-7"/>
        </w:rPr>
        <w:t xml:space="preserve"> </w:t>
      </w:r>
      <w:r>
        <w:t>value. EndorseRank</w:t>
      </w:r>
      <w:r>
        <w:rPr>
          <w:spacing w:val="-7"/>
        </w:rPr>
        <w:t xml:space="preserve"> </w:t>
      </w:r>
      <w:r>
        <w:t>addresses</w:t>
      </w:r>
      <w:r>
        <w:rPr>
          <w:spacing w:val="-7"/>
        </w:rPr>
        <w:t xml:space="preserve"> </w:t>
      </w:r>
      <w:r>
        <w:t>this</w:t>
      </w:r>
      <w:r>
        <w:rPr>
          <w:spacing w:val="-7"/>
        </w:rPr>
        <w:t xml:space="preserve"> </w:t>
      </w:r>
      <w:r>
        <w:t>research gap</w:t>
      </w:r>
      <w:r>
        <w:rPr>
          <w:spacing w:val="-7"/>
        </w:rPr>
        <w:t xml:space="preserve"> </w:t>
      </w:r>
      <w:r>
        <w:t>by</w:t>
      </w:r>
      <w:r>
        <w:rPr>
          <w:spacing w:val="-7"/>
        </w:rPr>
        <w:t xml:space="preserve"> </w:t>
      </w:r>
      <w:r>
        <w:t>integrating</w:t>
      </w:r>
      <w:r>
        <w:rPr>
          <w:spacing w:val="-7"/>
        </w:rPr>
        <w:t xml:space="preserve"> </w:t>
      </w:r>
      <w:r>
        <w:t>ERC-20</w:t>
      </w:r>
      <w:r>
        <w:rPr>
          <w:spacing w:val="-6"/>
        </w:rPr>
        <w:t xml:space="preserve"> </w:t>
      </w:r>
      <w:r>
        <w:t>approve/permit</w:t>
      </w:r>
      <w:r>
        <w:rPr>
          <w:spacing w:val="-7"/>
        </w:rPr>
        <w:t xml:space="preserve"> </w:t>
      </w:r>
      <w:r>
        <w:t>edges</w:t>
      </w:r>
      <w:r>
        <w:rPr>
          <w:spacing w:val="-7"/>
        </w:rPr>
        <w:t xml:space="preserve"> </w:t>
      </w:r>
      <w:r>
        <w:t>as</w:t>
      </w:r>
      <w:r>
        <w:rPr>
          <w:spacing w:val="-6"/>
        </w:rPr>
        <w:t xml:space="preserve"> </w:t>
      </w:r>
      <w:r>
        <w:t>first-class</w:t>
      </w:r>
      <w:r>
        <w:rPr>
          <w:spacing w:val="-7"/>
        </w:rPr>
        <w:t xml:space="preserve"> </w:t>
      </w:r>
      <w:r>
        <w:t>links</w:t>
      </w:r>
      <w:r>
        <w:rPr>
          <w:spacing w:val="-7"/>
        </w:rPr>
        <w:t xml:space="preserve"> </w:t>
      </w:r>
      <w:r>
        <w:t>in</w:t>
      </w:r>
      <w:r>
        <w:rPr>
          <w:spacing w:val="-6"/>
        </w:rPr>
        <w:t xml:space="preserve"> </w:t>
      </w:r>
      <w:r>
        <w:t>the</w:t>
      </w:r>
      <w:r>
        <w:rPr>
          <w:spacing w:val="-7"/>
        </w:rPr>
        <w:t xml:space="preserve"> </w:t>
      </w:r>
      <w:r>
        <w:t>reputation</w:t>
      </w:r>
      <w:r>
        <w:rPr>
          <w:spacing w:val="-7"/>
        </w:rPr>
        <w:t xml:space="preserve"> </w:t>
      </w:r>
      <w:r>
        <w:t>graph,</w:t>
      </w:r>
      <w:r>
        <w:rPr>
          <w:spacing w:val="-6"/>
        </w:rPr>
        <w:t xml:space="preserve"> </w:t>
      </w:r>
      <w:r>
        <w:rPr>
          <w:spacing w:val="-2"/>
        </w:rPr>
        <w:t>treat-</w:t>
      </w:r>
    </w:p>
    <w:p>
      <w:pPr>
        <w:pStyle w:val="a3"/>
        <w:spacing w:before="21" w:line="398" w:lineRule="auto"/>
        <w:ind w:right="562"/>
        <w:jc w:val="both"/>
      </w:pPr>
      <w:r>
        <w:rPr>
          <w:i/>
        </w:rPr>
        <w:t>최근 학술 연구에서도 DeFi 신용 점수를 순전히 상업적인 특징이 아닌 측정 가능한 연구 문제로 다루고 있습니다. Shimpi(2024)는 전통적인 신용 점수 구성 요소를 스마트 계약 신용 조사 기관 기능과 통합하는 이더리움 기반 대출 워크플로를 구현하여 오프체인 신용 데이터가 온체인 대출 결정에 어떻게 연결될 수 있는지 보여줍니다. Vathsala V. 및 V. D. Sharma(2025)는 연합 학습과 블록체인 기반 데이터 출처를 결합하는 동적 DeFi 신용 점수를 위한 안전한 AI 아키텍처를 제안하며, 대부분의 배포된 시스템이 명시적인 승인 관계보다는 이체 내역 또는 대출 결과에 의존한다는 점을 지적했습니다. 이러한 학문적 관점은 EndorseRank가 메우려고 하는 현재의 격차를 강조합니다. 기존 구현은 과거 거래 행위(지불, 청산, 잔액) 또는 감독된 기본 예측에 크게 초점을 맞추고 있지만 지갑 간의 ERC-20 토큰 승인 관계를 기본 그래프 가장자리로 체계적으로 활용하지 않습니다. 소유자를 대신하여 토큰을 사용하기 위해 다른 주소를 승인하는 ERC-20 승인(또는 허용) 조치(Ethereum Improvement Propos-als, 2015; Ethereum Improvement Proposals, 2020)는 직접적인 토큰 전송 외부에 있는 신뢰 또는 재정적 연결의 강력한 신호입니다. 현재의 그래프 기반 채점 시스템은 이러한 승인 가장자리를 대부분 무시하고 실현된 가치 이전에만 초점을 맞춥니다. EndorseRank는 ERC-20 승인/허용 에지를 평판 그래프의 일급 링크로 통합하여 이러한 연구 격차를 해결합니다.</w:t>
      </w:r>
    </w:p>
    <w:p w14:paraId="01EC0C87" w14:textId="77777777" w:rsidR="00457FD8" w:rsidRDefault="00457FD8">
      <w:pPr>
        <w:pStyle w:val="a3"/>
        <w:spacing w:line="398" w:lineRule="auto"/>
        <w:jc w:val="both"/>
        <w:sectPr w:rsidR="00457FD8">
          <w:pgSz w:w="11910" w:h="16840"/>
          <w:pgMar w:top="1840" w:right="708" w:bottom="2300" w:left="1133" w:header="0" w:footer="2115" w:gutter="0"/>
          <w:cols w:space="720"/>
        </w:sectPr>
      </w:pPr>
    </w:p>
    <w:p w14:paraId="57A95695" w14:textId="77777777" w:rsidR="00457FD8" w:rsidRDefault="00000000">
      <w:pPr>
        <w:pStyle w:val="a3"/>
        <w:spacing w:before="72" w:line="396" w:lineRule="auto"/>
        <w:ind w:right="563"/>
        <w:jc w:val="both"/>
      </w:pPr>
      <w:r>
        <w:lastRenderedPageBreak/>
        <w:t>ing them as directed weighted edges in a PageRank computation.</w:t>
      </w:r>
      <w:r>
        <w:rPr>
          <w:spacing w:val="40"/>
        </w:rPr>
        <w:t xml:space="preserve"> </w:t>
      </w:r>
      <w:commentRangeStart w:id="26"/>
      <w:r>
        <w:rPr>
          <w:color w:val="000000"/>
          <w:shd w:val="clear" w:color="auto" w:fill="FEF0B6"/>
        </w:rPr>
        <w:t>Because trust in operational</w:t>
      </w:r>
      <w:commentRangeEnd w:id="26"/>
      <w:r>
        <w:rPr>
          <w:rStyle w:val="a6"/>
          <w:color w:val="000000"/>
          <w:sz w:val="24"/>
          <w:szCs w:val="24"/>
        </w:rPr>
        <w:commentReference w:id="26"/>
      </w:r>
      <w:r>
        <w:rPr>
          <w:color w:val="000000"/>
        </w:rPr>
        <w:t xml:space="preserve"> DeFi</w:t>
      </w:r>
      <w:r>
        <w:rPr>
          <w:color w:val="000000"/>
          <w:spacing w:val="-13"/>
        </w:rPr>
        <w:t xml:space="preserve"> </w:t>
      </w:r>
      <w:r>
        <w:rPr>
          <w:color w:val="000000"/>
        </w:rPr>
        <w:t>systems</w:t>
      </w:r>
      <w:r>
        <w:rPr>
          <w:color w:val="000000"/>
          <w:spacing w:val="-13"/>
        </w:rPr>
        <w:t xml:space="preserve"> </w:t>
      </w:r>
      <w:r>
        <w:rPr>
          <w:color w:val="000000"/>
        </w:rPr>
        <w:t>is</w:t>
      </w:r>
      <w:r>
        <w:rPr>
          <w:color w:val="000000"/>
          <w:spacing w:val="-13"/>
        </w:rPr>
        <w:t xml:space="preserve"> </w:t>
      </w:r>
      <w:r>
        <w:rPr>
          <w:color w:val="000000"/>
        </w:rPr>
        <w:t>established</w:t>
      </w:r>
      <w:r>
        <w:rPr>
          <w:color w:val="000000"/>
          <w:spacing w:val="-13"/>
        </w:rPr>
        <w:t xml:space="preserve"> </w:t>
      </w:r>
      <w:r>
        <w:rPr>
          <w:color w:val="000000"/>
        </w:rPr>
        <w:t>not</w:t>
      </w:r>
      <w:r>
        <w:rPr>
          <w:color w:val="000000"/>
          <w:spacing w:val="-13"/>
        </w:rPr>
        <w:t xml:space="preserve"> </w:t>
      </w:r>
      <w:r>
        <w:rPr>
          <w:color w:val="000000"/>
        </w:rPr>
        <w:t>only</w:t>
      </w:r>
      <w:r>
        <w:rPr>
          <w:color w:val="000000"/>
          <w:spacing w:val="-13"/>
        </w:rPr>
        <w:t xml:space="preserve"> </w:t>
      </w:r>
      <w:r>
        <w:rPr>
          <w:color w:val="000000"/>
        </w:rPr>
        <w:t>through</w:t>
      </w:r>
      <w:r>
        <w:rPr>
          <w:color w:val="000000"/>
          <w:spacing w:val="-13"/>
        </w:rPr>
        <w:t xml:space="preserve"> </w:t>
      </w:r>
      <w:r>
        <w:rPr>
          <w:color w:val="000000"/>
        </w:rPr>
        <w:t>the</w:t>
      </w:r>
      <w:r>
        <w:rPr>
          <w:color w:val="000000"/>
          <w:spacing w:val="-13"/>
        </w:rPr>
        <w:t xml:space="preserve"> </w:t>
      </w:r>
      <w:r>
        <w:rPr>
          <w:color w:val="000000"/>
        </w:rPr>
        <w:t>scholarly</w:t>
      </w:r>
      <w:r>
        <w:rPr>
          <w:color w:val="000000"/>
          <w:spacing w:val="-13"/>
        </w:rPr>
        <w:t xml:space="preserve"> </w:t>
      </w:r>
      <w:r>
        <w:rPr>
          <w:color w:val="000000"/>
        </w:rPr>
        <w:t>models</w:t>
      </w:r>
      <w:r>
        <w:rPr>
          <w:color w:val="000000"/>
          <w:spacing w:val="-13"/>
        </w:rPr>
        <w:t xml:space="preserve"> </w:t>
      </w:r>
      <w:r>
        <w:rPr>
          <w:color w:val="000000"/>
        </w:rPr>
        <w:t>reviewed</w:t>
      </w:r>
      <w:r>
        <w:rPr>
          <w:color w:val="000000"/>
          <w:spacing w:val="-13"/>
        </w:rPr>
        <w:t xml:space="preserve"> </w:t>
      </w:r>
      <w:r>
        <w:rPr>
          <w:color w:val="000000"/>
        </w:rPr>
        <w:t>so</w:t>
      </w:r>
      <w:r>
        <w:rPr>
          <w:color w:val="000000"/>
          <w:spacing w:val="-13"/>
        </w:rPr>
        <w:t xml:space="preserve"> </w:t>
      </w:r>
      <w:r>
        <w:rPr>
          <w:color w:val="000000"/>
        </w:rPr>
        <w:t>far</w:t>
      </w:r>
      <w:r>
        <w:rPr>
          <w:color w:val="000000"/>
          <w:spacing w:val="-13"/>
        </w:rPr>
        <w:t xml:space="preserve"> </w:t>
      </w:r>
      <w:r>
        <w:rPr>
          <w:color w:val="000000"/>
        </w:rPr>
        <w:t>but</w:t>
      </w:r>
      <w:r>
        <w:rPr>
          <w:color w:val="000000"/>
          <w:spacing w:val="-13"/>
        </w:rPr>
        <w:t xml:space="preserve"> </w:t>
      </w:r>
      <w:r>
        <w:rPr>
          <w:color w:val="000000"/>
        </w:rPr>
        <w:t>also</w:t>
      </w:r>
      <w:r>
        <w:rPr>
          <w:color w:val="000000"/>
          <w:spacing w:val="-13"/>
        </w:rPr>
        <w:t xml:space="preserve"> </w:t>
      </w:r>
      <w:r>
        <w:rPr>
          <w:color w:val="000000"/>
        </w:rPr>
        <w:t>through widely</w:t>
      </w:r>
      <w:r>
        <w:rPr>
          <w:color w:val="000000"/>
          <w:spacing w:val="-2"/>
        </w:rPr>
        <w:t xml:space="preserve"> </w:t>
      </w:r>
      <w:r>
        <w:rPr>
          <w:color w:val="000000"/>
        </w:rPr>
        <w:t>deployed</w:t>
      </w:r>
      <w:r>
        <w:rPr>
          <w:color w:val="000000"/>
          <w:spacing w:val="-2"/>
        </w:rPr>
        <w:t xml:space="preserve"> </w:t>
      </w:r>
      <w:r>
        <w:rPr>
          <w:color w:val="000000"/>
        </w:rPr>
        <w:t>identity</w:t>
      </w:r>
      <w:r>
        <w:rPr>
          <w:color w:val="000000"/>
          <w:spacing w:val="-2"/>
        </w:rPr>
        <w:t xml:space="preserve"> </w:t>
      </w:r>
      <w:r>
        <w:rPr>
          <w:color w:val="000000"/>
        </w:rPr>
        <w:t>and</w:t>
      </w:r>
      <w:r>
        <w:rPr>
          <w:color w:val="000000"/>
          <w:spacing w:val="-2"/>
        </w:rPr>
        <w:t xml:space="preserve"> </w:t>
      </w:r>
      <w:r>
        <w:rPr>
          <w:color w:val="000000"/>
        </w:rPr>
        <w:t>reputation</w:t>
      </w:r>
      <w:r>
        <w:rPr>
          <w:color w:val="000000"/>
          <w:spacing w:val="-2"/>
        </w:rPr>
        <w:t xml:space="preserve"> </w:t>
      </w:r>
      <w:r>
        <w:rPr>
          <w:color w:val="000000"/>
        </w:rPr>
        <w:t>tooling,</w:t>
      </w:r>
      <w:r>
        <w:rPr>
          <w:color w:val="000000"/>
          <w:spacing w:val="-1"/>
        </w:rPr>
        <w:t xml:space="preserve"> </w:t>
      </w:r>
      <w:r>
        <w:rPr>
          <w:color w:val="000000"/>
        </w:rPr>
        <w:t>Section</w:t>
      </w:r>
      <w:r>
        <w:rPr>
          <w:color w:val="000000"/>
          <w:spacing w:val="-2"/>
        </w:rPr>
        <w:t xml:space="preserve"> </w:t>
      </w:r>
      <w:r>
        <w:rPr>
          <w:color w:val="000000"/>
        </w:rPr>
        <w:t>3.4</w:t>
      </w:r>
      <w:r>
        <w:rPr>
          <w:color w:val="000000"/>
          <w:spacing w:val="-2"/>
        </w:rPr>
        <w:t xml:space="preserve"> </w:t>
      </w:r>
      <w:r>
        <w:rPr>
          <w:color w:val="000000"/>
        </w:rPr>
        <w:t>examines</w:t>
      </w:r>
      <w:r>
        <w:rPr>
          <w:color w:val="000000"/>
          <w:spacing w:val="-2"/>
        </w:rPr>
        <w:t xml:space="preserve"> </w:t>
      </w:r>
      <w:r>
        <w:rPr>
          <w:color w:val="000000"/>
        </w:rPr>
        <w:t>that</w:t>
      </w:r>
      <w:r>
        <w:rPr>
          <w:color w:val="000000"/>
          <w:spacing w:val="-2"/>
        </w:rPr>
        <w:t xml:space="preserve"> </w:t>
      </w:r>
      <w:r>
        <w:rPr>
          <w:color w:val="000000"/>
        </w:rPr>
        <w:t>practice</w:t>
      </w:r>
      <w:r>
        <w:rPr>
          <w:color w:val="000000"/>
          <w:spacing w:val="-2"/>
        </w:rPr>
        <w:t xml:space="preserve"> </w:t>
      </w:r>
      <w:r>
        <w:rPr>
          <w:color w:val="000000"/>
        </w:rPr>
        <w:t>explicitly</w:t>
      </w:r>
      <w:r>
        <w:rPr>
          <w:color w:val="000000"/>
          <w:spacing w:val="-2"/>
        </w:rPr>
        <w:t xml:space="preserve"> </w:t>
      </w:r>
      <w:r>
        <w:rPr>
          <w:color w:val="000000"/>
        </w:rPr>
        <w:t>and states how EndorseRank differs from it.</w:t>
      </w:r>
    </w:p>
    <w:p>
      <w:pPr>
        <w:pStyle w:val="a3"/>
        <w:spacing w:before="72" w:line="396" w:lineRule="auto"/>
        <w:ind w:right="563"/>
        <w:jc w:val="both"/>
      </w:pPr>
      <w:r>
        <w:rPr>
          <w:i/>
        </w:rPr>
        <w:t>PageRank 계산에서 이를 방향성 가중치 가장자리로 지정합니다. 운영 DeFi 시스템에 대한 신뢰는 지금까지 검토한 학문적 모델뿐만 아니라 널리 배포된 ID 및 평판 도구를 통해 구축되므로 섹션 3.4에서는 해당 관행을 명시적으로 조사하고 EndorseRank가 그것과 어떻게 다른지 설명합니다.</w:t>
      </w:r>
    </w:p>
    <w:p w14:paraId="166B78AB" w14:textId="77777777" w:rsidR="00457FD8" w:rsidRDefault="00000000">
      <w:pPr>
        <w:pStyle w:val="a3"/>
        <w:spacing w:before="18" w:line="396" w:lineRule="auto"/>
        <w:ind w:right="562"/>
        <w:jc w:val="both"/>
      </w:pPr>
      <w:r>
        <w:t>Furthermore,</w:t>
      </w:r>
      <w:r>
        <w:rPr>
          <w:spacing w:val="-1"/>
        </w:rPr>
        <w:t xml:space="preserve"> </w:t>
      </w:r>
      <w:r>
        <w:t>EndorseRank</w:t>
      </w:r>
      <w:r>
        <w:rPr>
          <w:spacing w:val="-2"/>
        </w:rPr>
        <w:t xml:space="preserve"> </w:t>
      </w:r>
      <w:r>
        <w:t>is</w:t>
      </w:r>
      <w:r>
        <w:rPr>
          <w:spacing w:val="-2"/>
        </w:rPr>
        <w:t xml:space="preserve"> </w:t>
      </w:r>
      <w:r>
        <w:t>distinctive</w:t>
      </w:r>
      <w:r>
        <w:rPr>
          <w:spacing w:val="-1"/>
        </w:rPr>
        <w:t xml:space="preserve"> </w:t>
      </w:r>
      <w:r>
        <w:t>in</w:t>
      </w:r>
      <w:r>
        <w:rPr>
          <w:spacing w:val="-2"/>
        </w:rPr>
        <w:t xml:space="preserve"> </w:t>
      </w:r>
      <w:r>
        <w:t>its</w:t>
      </w:r>
      <w:r>
        <w:rPr>
          <w:spacing w:val="-2"/>
        </w:rPr>
        <w:t xml:space="preserve"> </w:t>
      </w:r>
      <w:r>
        <w:t>handling</w:t>
      </w:r>
      <w:r>
        <w:rPr>
          <w:spacing w:val="-2"/>
        </w:rPr>
        <w:t xml:space="preserve"> </w:t>
      </w:r>
      <w:r>
        <w:t>of</w:t>
      </w:r>
      <w:r>
        <w:rPr>
          <w:spacing w:val="-2"/>
        </w:rPr>
        <w:t xml:space="preserve"> </w:t>
      </w:r>
      <w:r>
        <w:t>temporal</w:t>
      </w:r>
      <w:r>
        <w:rPr>
          <w:spacing w:val="-1"/>
        </w:rPr>
        <w:t xml:space="preserve"> </w:t>
      </w:r>
      <w:r>
        <w:t>effects.</w:t>
      </w:r>
      <w:r>
        <w:rPr>
          <w:spacing w:val="24"/>
        </w:rPr>
        <w:t xml:space="preserve"> </w:t>
      </w:r>
      <w:r>
        <w:t>Whereas</w:t>
      </w:r>
      <w:r>
        <w:rPr>
          <w:spacing w:val="-1"/>
        </w:rPr>
        <w:t xml:space="preserve"> </w:t>
      </w:r>
      <w:r>
        <w:t>many</w:t>
      </w:r>
      <w:r>
        <w:rPr>
          <w:spacing w:val="-2"/>
        </w:rPr>
        <w:t xml:space="preserve"> </w:t>
      </w:r>
      <w:r>
        <w:t>repu-tation</w:t>
      </w:r>
      <w:r>
        <w:rPr>
          <w:spacing w:val="-6"/>
        </w:rPr>
        <w:t xml:space="preserve"> </w:t>
      </w:r>
      <w:r>
        <w:t>systems</w:t>
      </w:r>
      <w:r>
        <w:rPr>
          <w:spacing w:val="-6"/>
        </w:rPr>
        <w:t xml:space="preserve"> </w:t>
      </w:r>
      <w:r>
        <w:t>apply</w:t>
      </w:r>
      <w:r>
        <w:rPr>
          <w:spacing w:val="-6"/>
        </w:rPr>
        <w:t xml:space="preserve"> </w:t>
      </w:r>
      <w:r>
        <w:t>time-based</w:t>
      </w:r>
      <w:r>
        <w:rPr>
          <w:spacing w:val="-6"/>
        </w:rPr>
        <w:t xml:space="preserve"> </w:t>
      </w:r>
      <w:r>
        <w:t>decay</w:t>
      </w:r>
      <w:r>
        <w:rPr>
          <w:spacing w:val="-6"/>
        </w:rPr>
        <w:t xml:space="preserve"> </w:t>
      </w:r>
      <w:r>
        <w:t>to</w:t>
      </w:r>
      <w:r>
        <w:rPr>
          <w:spacing w:val="-6"/>
        </w:rPr>
        <w:t xml:space="preserve"> </w:t>
      </w:r>
      <w:r>
        <w:t>down-weight</w:t>
      </w:r>
      <w:r>
        <w:rPr>
          <w:spacing w:val="-6"/>
        </w:rPr>
        <w:t xml:space="preserve"> </w:t>
      </w:r>
      <w:r>
        <w:t>old</w:t>
      </w:r>
      <w:r>
        <w:rPr>
          <w:spacing w:val="-6"/>
        </w:rPr>
        <w:t xml:space="preserve"> </w:t>
      </w:r>
      <w:r>
        <w:t>interactions,</w:t>
      </w:r>
      <w:r>
        <w:rPr>
          <w:spacing w:val="-6"/>
        </w:rPr>
        <w:t xml:space="preserve"> </w:t>
      </w:r>
      <w:r>
        <w:t>EndorseRank</w:t>
      </w:r>
      <w:r>
        <w:rPr>
          <w:spacing w:val="-6"/>
        </w:rPr>
        <w:t xml:space="preserve"> </w:t>
      </w:r>
      <w:r>
        <w:t>proposes</w:t>
      </w:r>
      <w:r>
        <w:rPr>
          <w:spacing w:val="-6"/>
        </w:rPr>
        <w:t xml:space="preserve"> </w:t>
      </w:r>
      <w:r>
        <w:t>to forgo</w:t>
      </w:r>
      <w:r>
        <w:rPr>
          <w:spacing w:val="-14"/>
        </w:rPr>
        <w:t xml:space="preserve"> </w:t>
      </w:r>
      <w:r>
        <w:t>time</w:t>
      </w:r>
      <w:r>
        <w:rPr>
          <w:spacing w:val="-13"/>
        </w:rPr>
        <w:t xml:space="preserve"> </w:t>
      </w:r>
      <w:r>
        <w:t>decay</w:t>
      </w:r>
      <w:r>
        <w:rPr>
          <w:spacing w:val="-14"/>
        </w:rPr>
        <w:t xml:space="preserve"> </w:t>
      </w:r>
      <w:r>
        <w:t>for</w:t>
      </w:r>
      <w:r>
        <w:rPr>
          <w:spacing w:val="-14"/>
        </w:rPr>
        <w:t xml:space="preserve"> </w:t>
      </w:r>
      <w:r>
        <w:t>approval/permit</w:t>
      </w:r>
      <w:r>
        <w:rPr>
          <w:spacing w:val="-14"/>
        </w:rPr>
        <w:t xml:space="preserve"> </w:t>
      </w:r>
      <w:r>
        <w:t>edges.</w:t>
      </w:r>
      <w:r>
        <w:rPr>
          <w:spacing w:val="10"/>
        </w:rPr>
        <w:t xml:space="preserve"> </w:t>
      </w:r>
      <w:r>
        <w:t>The</w:t>
      </w:r>
      <w:r>
        <w:rPr>
          <w:spacing w:val="-14"/>
        </w:rPr>
        <w:t xml:space="preserve"> </w:t>
      </w:r>
      <w:r>
        <w:t>rationale</w:t>
      </w:r>
      <w:r>
        <w:rPr>
          <w:spacing w:val="-14"/>
        </w:rPr>
        <w:t xml:space="preserve"> </w:t>
      </w:r>
      <w:r>
        <w:t>is</w:t>
      </w:r>
      <w:r>
        <w:rPr>
          <w:spacing w:val="-14"/>
        </w:rPr>
        <w:t xml:space="preserve"> </w:t>
      </w:r>
      <w:r>
        <w:t>that</w:t>
      </w:r>
      <w:r>
        <w:rPr>
          <w:spacing w:val="-14"/>
        </w:rPr>
        <w:t xml:space="preserve"> </w:t>
      </w:r>
      <w:r>
        <w:t>an</w:t>
      </w:r>
      <w:r>
        <w:rPr>
          <w:spacing w:val="-14"/>
        </w:rPr>
        <w:t xml:space="preserve"> </w:t>
      </w:r>
      <w:r>
        <w:t>approval</w:t>
      </w:r>
      <w:r>
        <w:rPr>
          <w:spacing w:val="-14"/>
        </w:rPr>
        <w:t xml:space="preserve"> </w:t>
      </w:r>
      <w:r>
        <w:t>remains</w:t>
      </w:r>
      <w:r>
        <w:rPr>
          <w:spacing w:val="-14"/>
        </w:rPr>
        <w:t xml:space="preserve"> </w:t>
      </w:r>
      <w:r>
        <w:t>in</w:t>
      </w:r>
      <w:r>
        <w:rPr>
          <w:spacing w:val="-14"/>
        </w:rPr>
        <w:t xml:space="preserve"> </w:t>
      </w:r>
      <w:r>
        <w:t>force</w:t>
      </w:r>
      <w:r>
        <w:rPr>
          <w:spacing w:val="-14"/>
        </w:rPr>
        <w:t xml:space="preserve"> </w:t>
      </w:r>
      <w:r>
        <w:t>until revoked;</w:t>
      </w:r>
      <w:r>
        <w:rPr>
          <w:spacing w:val="-2"/>
        </w:rPr>
        <w:t xml:space="preserve"> </w:t>
      </w:r>
      <w:r>
        <w:t>a</w:t>
      </w:r>
      <w:r>
        <w:rPr>
          <w:spacing w:val="-3"/>
        </w:rPr>
        <w:t xml:space="preserve"> </w:t>
      </w:r>
      <w:r>
        <w:t>permission</w:t>
      </w:r>
      <w:r>
        <w:rPr>
          <w:spacing w:val="-3"/>
        </w:rPr>
        <w:t xml:space="preserve"> </w:t>
      </w:r>
      <w:r>
        <w:t>granted</w:t>
      </w:r>
      <w:r>
        <w:rPr>
          <w:spacing w:val="-3"/>
        </w:rPr>
        <w:t xml:space="preserve"> </w:t>
      </w:r>
      <w:r>
        <w:t>a</w:t>
      </w:r>
      <w:r>
        <w:rPr>
          <w:spacing w:val="-3"/>
        </w:rPr>
        <w:t xml:space="preserve"> </w:t>
      </w:r>
      <w:r>
        <w:t>year</w:t>
      </w:r>
      <w:r>
        <w:rPr>
          <w:spacing w:val="-3"/>
        </w:rPr>
        <w:t xml:space="preserve"> </w:t>
      </w:r>
      <w:r>
        <w:t>ago</w:t>
      </w:r>
      <w:r>
        <w:rPr>
          <w:spacing w:val="-3"/>
        </w:rPr>
        <w:t xml:space="preserve"> </w:t>
      </w:r>
      <w:r>
        <w:t>is</w:t>
      </w:r>
      <w:r>
        <w:rPr>
          <w:spacing w:val="-3"/>
        </w:rPr>
        <w:t xml:space="preserve"> </w:t>
      </w:r>
      <w:r>
        <w:t>equally</w:t>
      </w:r>
      <w:r>
        <w:rPr>
          <w:spacing w:val="-3"/>
        </w:rPr>
        <w:t xml:space="preserve"> </w:t>
      </w:r>
      <w:r>
        <w:t>pertinent</w:t>
      </w:r>
      <w:r>
        <w:rPr>
          <w:spacing w:val="-3"/>
        </w:rPr>
        <w:t xml:space="preserve"> </w:t>
      </w:r>
      <w:r>
        <w:t>today</w:t>
      </w:r>
      <w:r>
        <w:rPr>
          <w:spacing w:val="-3"/>
        </w:rPr>
        <w:t xml:space="preserve"> </w:t>
      </w:r>
      <w:r>
        <w:t>if</w:t>
      </w:r>
      <w:r>
        <w:rPr>
          <w:spacing w:val="-3"/>
        </w:rPr>
        <w:t xml:space="preserve"> </w:t>
      </w:r>
      <w:r>
        <w:t>the</w:t>
      </w:r>
      <w:r>
        <w:rPr>
          <w:spacing w:val="-3"/>
        </w:rPr>
        <w:t xml:space="preserve"> </w:t>
      </w:r>
      <w:r>
        <w:t>allowance</w:t>
      </w:r>
      <w:r>
        <w:rPr>
          <w:spacing w:val="-3"/>
        </w:rPr>
        <w:t xml:space="preserve"> </w:t>
      </w:r>
      <w:r>
        <w:t>is</w:t>
      </w:r>
      <w:r>
        <w:rPr>
          <w:spacing w:val="-3"/>
        </w:rPr>
        <w:t xml:space="preserve"> </w:t>
      </w:r>
      <w:r>
        <w:t>still</w:t>
      </w:r>
      <w:r>
        <w:rPr>
          <w:spacing w:val="-3"/>
        </w:rPr>
        <w:t xml:space="preserve"> </w:t>
      </w:r>
      <w:r>
        <w:t>active. By</w:t>
      </w:r>
      <w:r>
        <w:rPr>
          <w:spacing w:val="-15"/>
        </w:rPr>
        <w:t xml:space="preserve"> </w:t>
      </w:r>
      <w:r>
        <w:t>giving</w:t>
      </w:r>
      <w:r>
        <w:rPr>
          <w:spacing w:val="-15"/>
        </w:rPr>
        <w:t xml:space="preserve"> </w:t>
      </w:r>
      <w:r>
        <w:t>persistent</w:t>
      </w:r>
      <w:r>
        <w:rPr>
          <w:spacing w:val="-15"/>
        </w:rPr>
        <w:t xml:space="preserve"> </w:t>
      </w:r>
      <w:r>
        <w:t>weight</w:t>
      </w:r>
      <w:r>
        <w:rPr>
          <w:spacing w:val="-15"/>
        </w:rPr>
        <w:t xml:space="preserve"> </w:t>
      </w:r>
      <w:r>
        <w:t>to</w:t>
      </w:r>
      <w:r>
        <w:rPr>
          <w:spacing w:val="-15"/>
        </w:rPr>
        <w:t xml:space="preserve"> </w:t>
      </w:r>
      <w:r>
        <w:t>long-lived</w:t>
      </w:r>
      <w:r>
        <w:rPr>
          <w:spacing w:val="-15"/>
        </w:rPr>
        <w:t xml:space="preserve"> </w:t>
      </w:r>
      <w:r>
        <w:t>trust</w:t>
      </w:r>
      <w:r>
        <w:rPr>
          <w:spacing w:val="-15"/>
        </w:rPr>
        <w:t xml:space="preserve"> </w:t>
      </w:r>
      <w:r>
        <w:t>links,</w:t>
      </w:r>
      <w:r>
        <w:rPr>
          <w:spacing w:val="-15"/>
        </w:rPr>
        <w:t xml:space="preserve"> </w:t>
      </w:r>
      <w:r>
        <w:t>EndorseRank</w:t>
      </w:r>
      <w:r>
        <w:rPr>
          <w:spacing w:val="-15"/>
        </w:rPr>
        <w:t xml:space="preserve"> </w:t>
      </w:r>
      <w:r>
        <w:t>preserves</w:t>
      </w:r>
      <w:r>
        <w:rPr>
          <w:spacing w:val="-15"/>
        </w:rPr>
        <w:t xml:space="preserve"> </w:t>
      </w:r>
      <w:r>
        <w:t>important</w:t>
      </w:r>
      <w:r>
        <w:rPr>
          <w:spacing w:val="-15"/>
        </w:rPr>
        <w:t xml:space="preserve"> </w:t>
      </w:r>
      <w:r>
        <w:t>information about</w:t>
      </w:r>
      <w:r>
        <w:rPr>
          <w:spacing w:val="-15"/>
        </w:rPr>
        <w:t xml:space="preserve"> </w:t>
      </w:r>
      <w:r>
        <w:t>enduring</w:t>
      </w:r>
      <w:r>
        <w:rPr>
          <w:spacing w:val="-15"/>
        </w:rPr>
        <w:t xml:space="preserve"> </w:t>
      </w:r>
      <w:r>
        <w:t>financial</w:t>
      </w:r>
      <w:r>
        <w:rPr>
          <w:spacing w:val="-15"/>
        </w:rPr>
        <w:t xml:space="preserve"> </w:t>
      </w:r>
      <w:r>
        <w:t>relationships</w:t>
      </w:r>
      <w:r>
        <w:rPr>
          <w:spacing w:val="-15"/>
        </w:rPr>
        <w:t xml:space="preserve"> </w:t>
      </w:r>
      <w:r>
        <w:t>that</w:t>
      </w:r>
      <w:r>
        <w:rPr>
          <w:spacing w:val="-15"/>
        </w:rPr>
        <w:t xml:space="preserve"> </w:t>
      </w:r>
      <w:r>
        <w:t>a</w:t>
      </w:r>
      <w:r>
        <w:rPr>
          <w:spacing w:val="-15"/>
        </w:rPr>
        <w:t xml:space="preserve"> </w:t>
      </w:r>
      <w:r>
        <w:t>short</w:t>
      </w:r>
      <w:r>
        <w:rPr>
          <w:spacing w:val="-15"/>
        </w:rPr>
        <w:t xml:space="preserve"> </w:t>
      </w:r>
      <w:r>
        <w:t>memory</w:t>
      </w:r>
      <w:r>
        <w:rPr>
          <w:spacing w:val="-15"/>
        </w:rPr>
        <w:t xml:space="preserve"> </w:t>
      </w:r>
      <w:r>
        <w:t>window</w:t>
      </w:r>
      <w:r>
        <w:rPr>
          <w:spacing w:val="-15"/>
        </w:rPr>
        <w:t xml:space="preserve"> </w:t>
      </w:r>
      <w:r>
        <w:t>would</w:t>
      </w:r>
      <w:r>
        <w:rPr>
          <w:spacing w:val="-15"/>
        </w:rPr>
        <w:t xml:space="preserve"> </w:t>
      </w:r>
      <w:r>
        <w:t>lose. This</w:t>
      </w:r>
      <w:r>
        <w:rPr>
          <w:spacing w:val="-15"/>
        </w:rPr>
        <w:t xml:space="preserve"> </w:t>
      </w:r>
      <w:r>
        <w:t>contrasts</w:t>
      </w:r>
      <w:r>
        <w:rPr>
          <w:spacing w:val="-15"/>
        </w:rPr>
        <w:t xml:space="preserve"> </w:t>
      </w:r>
      <w:r>
        <w:t>with typical</w:t>
      </w:r>
      <w:r>
        <w:rPr>
          <w:spacing w:val="-15"/>
        </w:rPr>
        <w:t xml:space="preserve"> </w:t>
      </w:r>
      <w:r>
        <w:t>transaction-based</w:t>
      </w:r>
      <w:r>
        <w:rPr>
          <w:spacing w:val="-15"/>
        </w:rPr>
        <w:t xml:space="preserve"> </w:t>
      </w:r>
      <w:r>
        <w:t>scoring,</w:t>
      </w:r>
      <w:r>
        <w:rPr>
          <w:spacing w:val="-15"/>
        </w:rPr>
        <w:t xml:space="preserve"> </w:t>
      </w:r>
      <w:r>
        <w:t>where</w:t>
      </w:r>
      <w:r>
        <w:rPr>
          <w:spacing w:val="-14"/>
        </w:rPr>
        <w:t xml:space="preserve"> </w:t>
      </w:r>
      <w:r>
        <w:t>a</w:t>
      </w:r>
      <w:r>
        <w:rPr>
          <w:spacing w:val="-15"/>
        </w:rPr>
        <w:t xml:space="preserve"> </w:t>
      </w:r>
      <w:r>
        <w:t>payment</w:t>
      </w:r>
      <w:r>
        <w:rPr>
          <w:spacing w:val="-15"/>
        </w:rPr>
        <w:t xml:space="preserve"> </w:t>
      </w:r>
      <w:r>
        <w:t>from</w:t>
      </w:r>
      <w:r>
        <w:rPr>
          <w:spacing w:val="-15"/>
        </w:rPr>
        <w:t xml:space="preserve"> </w:t>
      </w:r>
      <w:r>
        <w:t>years</w:t>
      </w:r>
      <w:r>
        <w:rPr>
          <w:spacing w:val="-15"/>
        </w:rPr>
        <w:t xml:space="preserve"> </w:t>
      </w:r>
      <w:r>
        <w:t>ago</w:t>
      </w:r>
      <w:r>
        <w:rPr>
          <w:spacing w:val="-15"/>
        </w:rPr>
        <w:t xml:space="preserve"> </w:t>
      </w:r>
      <w:r>
        <w:t>might</w:t>
      </w:r>
      <w:r>
        <w:rPr>
          <w:spacing w:val="-15"/>
        </w:rPr>
        <w:t xml:space="preserve"> </w:t>
      </w:r>
      <w:r>
        <w:t>reasonably</w:t>
      </w:r>
      <w:r>
        <w:rPr>
          <w:spacing w:val="-15"/>
        </w:rPr>
        <w:t xml:space="preserve"> </w:t>
      </w:r>
      <w:r>
        <w:t>be</w:t>
      </w:r>
      <w:r>
        <w:rPr>
          <w:spacing w:val="-14"/>
        </w:rPr>
        <w:t xml:space="preserve"> </w:t>
      </w:r>
      <w:r>
        <w:t>given</w:t>
      </w:r>
      <w:r>
        <w:rPr>
          <w:spacing w:val="-15"/>
        </w:rPr>
        <w:t xml:space="preserve"> </w:t>
      </w:r>
      <w:r>
        <w:t>little importance.</w:t>
      </w:r>
      <w:r>
        <w:rPr>
          <w:spacing w:val="23"/>
        </w:rPr>
        <w:t xml:space="preserve"> </w:t>
      </w:r>
      <w:r>
        <w:t>In</w:t>
      </w:r>
      <w:r>
        <w:rPr>
          <w:spacing w:val="-2"/>
        </w:rPr>
        <w:t xml:space="preserve"> </w:t>
      </w:r>
      <w:r>
        <w:t>the</w:t>
      </w:r>
      <w:r>
        <w:rPr>
          <w:spacing w:val="-2"/>
        </w:rPr>
        <w:t xml:space="preserve"> </w:t>
      </w:r>
      <w:r>
        <w:t>context</w:t>
      </w:r>
      <w:r>
        <w:rPr>
          <w:spacing w:val="-2"/>
        </w:rPr>
        <w:t xml:space="preserve"> </w:t>
      </w:r>
      <w:r>
        <w:t>of</w:t>
      </w:r>
      <w:r>
        <w:rPr>
          <w:spacing w:val="-2"/>
        </w:rPr>
        <w:t xml:space="preserve"> </w:t>
      </w:r>
      <w:r>
        <w:t>approvals,</w:t>
      </w:r>
      <w:r>
        <w:rPr>
          <w:spacing w:val="-1"/>
        </w:rPr>
        <w:t xml:space="preserve"> </w:t>
      </w:r>
      <w:r>
        <w:t>the</w:t>
      </w:r>
      <w:r>
        <w:rPr>
          <w:spacing w:val="-2"/>
        </w:rPr>
        <w:t xml:space="preserve"> </w:t>
      </w:r>
      <w:r>
        <w:t>lack</w:t>
      </w:r>
      <w:r>
        <w:rPr>
          <w:spacing w:val="-2"/>
        </w:rPr>
        <w:t xml:space="preserve"> </w:t>
      </w:r>
      <w:r>
        <w:t>of</w:t>
      </w:r>
      <w:r>
        <w:rPr>
          <w:spacing w:val="-2"/>
        </w:rPr>
        <w:t xml:space="preserve"> </w:t>
      </w:r>
      <w:r>
        <w:t>time</w:t>
      </w:r>
      <w:r>
        <w:rPr>
          <w:spacing w:val="-2"/>
        </w:rPr>
        <w:t xml:space="preserve"> </w:t>
      </w:r>
      <w:r>
        <w:t>decay</w:t>
      </w:r>
      <w:r>
        <w:rPr>
          <w:spacing w:val="-2"/>
        </w:rPr>
        <w:t xml:space="preserve"> </w:t>
      </w:r>
      <w:r>
        <w:t>reflects</w:t>
      </w:r>
      <w:r>
        <w:rPr>
          <w:spacing w:val="-2"/>
        </w:rPr>
        <w:t xml:space="preserve"> </w:t>
      </w:r>
      <w:r>
        <w:t>the</w:t>
      </w:r>
      <w:r>
        <w:rPr>
          <w:spacing w:val="-2"/>
        </w:rPr>
        <w:t xml:space="preserve"> </w:t>
      </w:r>
      <w:r>
        <w:t>enduring</w:t>
      </w:r>
      <w:r>
        <w:rPr>
          <w:spacing w:val="-2"/>
        </w:rPr>
        <w:t xml:space="preserve"> </w:t>
      </w:r>
      <w:r>
        <w:t>nature</w:t>
      </w:r>
      <w:r>
        <w:rPr>
          <w:spacing w:val="-2"/>
        </w:rPr>
        <w:t xml:space="preserve"> </w:t>
      </w:r>
      <w:r>
        <w:t>of</w:t>
      </w:r>
      <w:r>
        <w:rPr>
          <w:spacing w:val="-2"/>
        </w:rPr>
        <w:t xml:space="preserve"> </w:t>
      </w:r>
      <w:r>
        <w:t>the risk:</w:t>
      </w:r>
      <w:r>
        <w:rPr>
          <w:spacing w:val="15"/>
        </w:rPr>
        <w:t xml:space="preserve"> </w:t>
      </w:r>
      <w:r>
        <w:t>as</w:t>
      </w:r>
      <w:r>
        <w:rPr>
          <w:spacing w:val="-5"/>
        </w:rPr>
        <w:t xml:space="preserve"> </w:t>
      </w:r>
      <w:r>
        <w:t>long</w:t>
      </w:r>
      <w:r>
        <w:rPr>
          <w:spacing w:val="-5"/>
        </w:rPr>
        <w:t xml:space="preserve"> </w:t>
      </w:r>
      <w:r>
        <w:t>as</w:t>
      </w:r>
      <w:r>
        <w:rPr>
          <w:spacing w:val="-5"/>
        </w:rPr>
        <w:t xml:space="preserve"> </w:t>
      </w:r>
      <w:r>
        <w:t>B</w:t>
      </w:r>
      <w:r>
        <w:rPr>
          <w:spacing w:val="-5"/>
        </w:rPr>
        <w:t xml:space="preserve"> </w:t>
      </w:r>
      <w:r>
        <w:t>is</w:t>
      </w:r>
      <w:r>
        <w:rPr>
          <w:spacing w:val="-5"/>
        </w:rPr>
        <w:t xml:space="preserve"> </w:t>
      </w:r>
      <w:r>
        <w:t>authorized</w:t>
      </w:r>
      <w:r>
        <w:rPr>
          <w:spacing w:val="-5"/>
        </w:rPr>
        <w:t xml:space="preserve"> </w:t>
      </w:r>
      <w:r>
        <w:t>to</w:t>
      </w:r>
      <w:r>
        <w:rPr>
          <w:spacing w:val="-5"/>
        </w:rPr>
        <w:t xml:space="preserve"> </w:t>
      </w:r>
      <w:r>
        <w:t>spend</w:t>
      </w:r>
      <w:r>
        <w:rPr>
          <w:spacing w:val="-5"/>
        </w:rPr>
        <w:t xml:space="preserve"> </w:t>
      </w:r>
      <w:r>
        <w:t>A’s</w:t>
      </w:r>
      <w:r>
        <w:rPr>
          <w:spacing w:val="-5"/>
        </w:rPr>
        <w:t xml:space="preserve"> </w:t>
      </w:r>
      <w:r>
        <w:t>funds,</w:t>
      </w:r>
      <w:r>
        <w:rPr>
          <w:spacing w:val="-4"/>
        </w:rPr>
        <w:t xml:space="preserve"> </w:t>
      </w:r>
      <w:r>
        <w:t>A’s</w:t>
      </w:r>
      <w:r>
        <w:rPr>
          <w:spacing w:val="-5"/>
        </w:rPr>
        <w:t xml:space="preserve"> </w:t>
      </w:r>
      <w:r>
        <w:t>exposure</w:t>
      </w:r>
      <w:r>
        <w:rPr>
          <w:spacing w:val="-5"/>
        </w:rPr>
        <w:t xml:space="preserve"> </w:t>
      </w:r>
      <w:r>
        <w:t>(and</w:t>
      </w:r>
      <w:r>
        <w:rPr>
          <w:spacing w:val="-5"/>
        </w:rPr>
        <w:t xml:space="preserve"> </w:t>
      </w:r>
      <w:r>
        <w:t>hence</w:t>
      </w:r>
      <w:r>
        <w:rPr>
          <w:spacing w:val="-5"/>
        </w:rPr>
        <w:t xml:space="preserve"> </w:t>
      </w:r>
      <w:r>
        <w:t>the</w:t>
      </w:r>
      <w:r>
        <w:rPr>
          <w:spacing w:val="-5"/>
        </w:rPr>
        <w:t xml:space="preserve"> </w:t>
      </w:r>
      <w:r>
        <w:t>reputational</w:t>
      </w:r>
      <w:r>
        <w:rPr>
          <w:spacing w:val="-5"/>
        </w:rPr>
        <w:t xml:space="preserve"> </w:t>
      </w:r>
      <w:r>
        <w:t>link-age)</w:t>
      </w:r>
      <w:r>
        <w:rPr>
          <w:spacing w:val="-6"/>
        </w:rPr>
        <w:t xml:space="preserve"> </w:t>
      </w:r>
      <w:r>
        <w:t>does</w:t>
      </w:r>
      <w:r>
        <w:rPr>
          <w:spacing w:val="-6"/>
        </w:rPr>
        <w:t xml:space="preserve"> </w:t>
      </w:r>
      <w:r>
        <w:t>not</w:t>
      </w:r>
      <w:r>
        <w:rPr>
          <w:spacing w:val="-6"/>
        </w:rPr>
        <w:t xml:space="preserve"> </w:t>
      </w:r>
      <w:r>
        <w:t>diminish</w:t>
      </w:r>
      <w:r>
        <w:rPr>
          <w:spacing w:val="-6"/>
        </w:rPr>
        <w:t xml:space="preserve"> </w:t>
      </w:r>
      <w:r>
        <w:t>over</w:t>
      </w:r>
      <w:r>
        <w:rPr>
          <w:spacing w:val="-6"/>
        </w:rPr>
        <w:t xml:space="preserve"> </w:t>
      </w:r>
      <w:r>
        <w:t>time. This</w:t>
      </w:r>
      <w:r>
        <w:rPr>
          <w:spacing w:val="-6"/>
        </w:rPr>
        <w:t xml:space="preserve"> </w:t>
      </w:r>
      <w:r>
        <w:t>no-decay</w:t>
      </w:r>
      <w:r>
        <w:rPr>
          <w:spacing w:val="-6"/>
        </w:rPr>
        <w:t xml:space="preserve"> </w:t>
      </w:r>
      <w:r>
        <w:t>approach</w:t>
      </w:r>
      <w:r>
        <w:rPr>
          <w:spacing w:val="-6"/>
        </w:rPr>
        <w:t xml:space="preserve"> </w:t>
      </w:r>
      <w:r>
        <w:t>is</w:t>
      </w:r>
      <w:r>
        <w:rPr>
          <w:spacing w:val="-6"/>
        </w:rPr>
        <w:t xml:space="preserve"> </w:t>
      </w:r>
      <w:r>
        <w:t>distinctive,</w:t>
      </w:r>
      <w:r>
        <w:rPr>
          <w:spacing w:val="-6"/>
        </w:rPr>
        <w:t xml:space="preserve"> </w:t>
      </w:r>
      <w:r>
        <w:t>as</w:t>
      </w:r>
      <w:r>
        <w:rPr>
          <w:spacing w:val="-6"/>
        </w:rPr>
        <w:t xml:space="preserve"> </w:t>
      </w:r>
      <w:r>
        <w:t>most</w:t>
      </w:r>
      <w:r>
        <w:rPr>
          <w:spacing w:val="-6"/>
        </w:rPr>
        <w:t xml:space="preserve"> </w:t>
      </w:r>
      <w:r>
        <w:t>prior</w:t>
      </w:r>
      <w:r>
        <w:rPr>
          <w:spacing w:val="-6"/>
        </w:rPr>
        <w:t xml:space="preserve"> </w:t>
      </w:r>
      <w:r>
        <w:t>works</w:t>
      </w:r>
      <w:r>
        <w:rPr>
          <w:spacing w:val="-6"/>
        </w:rPr>
        <w:t xml:space="preserve"> </w:t>
      </w:r>
      <w:r>
        <w:t>have either</w:t>
      </w:r>
      <w:r>
        <w:rPr>
          <w:spacing w:val="-4"/>
        </w:rPr>
        <w:t xml:space="preserve"> </w:t>
      </w:r>
      <w:r>
        <w:t>not</w:t>
      </w:r>
      <w:r>
        <w:rPr>
          <w:spacing w:val="-4"/>
        </w:rPr>
        <w:t xml:space="preserve"> </w:t>
      </w:r>
      <w:r>
        <w:t>included</w:t>
      </w:r>
      <w:r>
        <w:rPr>
          <w:spacing w:val="-4"/>
        </w:rPr>
        <w:t xml:space="preserve"> </w:t>
      </w:r>
      <w:r>
        <w:t>such</w:t>
      </w:r>
      <w:r>
        <w:rPr>
          <w:spacing w:val="-4"/>
        </w:rPr>
        <w:t xml:space="preserve"> </w:t>
      </w:r>
      <w:r>
        <w:t>edges</w:t>
      </w:r>
      <w:r>
        <w:rPr>
          <w:spacing w:val="-4"/>
        </w:rPr>
        <w:t xml:space="preserve"> </w:t>
      </w:r>
      <w:r>
        <w:t>at</w:t>
      </w:r>
      <w:r>
        <w:rPr>
          <w:spacing w:val="-4"/>
        </w:rPr>
        <w:t xml:space="preserve"> </w:t>
      </w:r>
      <w:r>
        <w:t>all</w:t>
      </w:r>
      <w:r>
        <w:rPr>
          <w:spacing w:val="-4"/>
        </w:rPr>
        <w:t xml:space="preserve"> </w:t>
      </w:r>
      <w:r>
        <w:t>or</w:t>
      </w:r>
      <w:r>
        <w:rPr>
          <w:spacing w:val="-4"/>
        </w:rPr>
        <w:t xml:space="preserve"> </w:t>
      </w:r>
      <w:r>
        <w:t>have</w:t>
      </w:r>
      <w:r>
        <w:rPr>
          <w:spacing w:val="-4"/>
        </w:rPr>
        <w:t xml:space="preserve"> </w:t>
      </w:r>
      <w:r>
        <w:t>not</w:t>
      </w:r>
      <w:r>
        <w:rPr>
          <w:spacing w:val="-4"/>
        </w:rPr>
        <w:t xml:space="preserve"> </w:t>
      </w:r>
      <w:r>
        <w:t>considered</w:t>
      </w:r>
      <w:r>
        <w:rPr>
          <w:spacing w:val="-4"/>
        </w:rPr>
        <w:t xml:space="preserve"> </w:t>
      </w:r>
      <w:r>
        <w:t>the</w:t>
      </w:r>
      <w:r>
        <w:rPr>
          <w:spacing w:val="-4"/>
        </w:rPr>
        <w:t xml:space="preserve"> </w:t>
      </w:r>
      <w:r>
        <w:t>temporal</w:t>
      </w:r>
      <w:r>
        <w:rPr>
          <w:spacing w:val="-4"/>
        </w:rPr>
        <w:t xml:space="preserve"> </w:t>
      </w:r>
      <w:r>
        <w:t>aspect</w:t>
      </w:r>
      <w:r>
        <w:rPr>
          <w:spacing w:val="-4"/>
        </w:rPr>
        <w:t xml:space="preserve"> </w:t>
      </w:r>
      <w:r>
        <w:t>of</w:t>
      </w:r>
      <w:r>
        <w:rPr>
          <w:spacing w:val="-4"/>
        </w:rPr>
        <w:t xml:space="preserve"> </w:t>
      </w:r>
      <w:r>
        <w:t>trust</w:t>
      </w:r>
      <w:r>
        <w:rPr>
          <w:spacing w:val="-4"/>
        </w:rPr>
        <w:t xml:space="preserve"> </w:t>
      </w:r>
      <w:r>
        <w:t>explicitly. By integrating ERC-20 approval networks with PageRank and maintaining their influence over time,</w:t>
      </w:r>
      <w:r>
        <w:rPr>
          <w:spacing w:val="-10"/>
        </w:rPr>
        <w:t xml:space="preserve"> </w:t>
      </w:r>
      <w:r>
        <w:t>EndorseRank</w:t>
      </w:r>
      <w:r>
        <w:rPr>
          <w:spacing w:val="-11"/>
        </w:rPr>
        <w:t xml:space="preserve"> </w:t>
      </w:r>
      <w:r>
        <w:t>is</w:t>
      </w:r>
      <w:r>
        <w:rPr>
          <w:spacing w:val="-11"/>
        </w:rPr>
        <w:t xml:space="preserve"> </w:t>
      </w:r>
      <w:r>
        <w:t>expected</w:t>
      </w:r>
      <w:r>
        <w:rPr>
          <w:spacing w:val="-11"/>
        </w:rPr>
        <w:t xml:space="preserve"> </w:t>
      </w:r>
      <w:r>
        <w:t>to</w:t>
      </w:r>
      <w:r>
        <w:rPr>
          <w:spacing w:val="-11"/>
        </w:rPr>
        <w:t xml:space="preserve"> </w:t>
      </w:r>
      <w:r>
        <w:t>provide</w:t>
      </w:r>
      <w:r>
        <w:rPr>
          <w:spacing w:val="-11"/>
        </w:rPr>
        <w:t xml:space="preserve"> </w:t>
      </w:r>
      <w:r>
        <w:t>a</w:t>
      </w:r>
      <w:r>
        <w:rPr>
          <w:spacing w:val="-11"/>
        </w:rPr>
        <w:t xml:space="preserve"> </w:t>
      </w:r>
      <w:r>
        <w:t>richer</w:t>
      </w:r>
      <w:r>
        <w:rPr>
          <w:spacing w:val="-11"/>
        </w:rPr>
        <w:t xml:space="preserve"> </w:t>
      </w:r>
      <w:r>
        <w:t>and</w:t>
      </w:r>
      <w:r>
        <w:rPr>
          <w:spacing w:val="-11"/>
        </w:rPr>
        <w:t xml:space="preserve"> </w:t>
      </w:r>
      <w:r>
        <w:t>more</w:t>
      </w:r>
      <w:r>
        <w:rPr>
          <w:spacing w:val="-11"/>
        </w:rPr>
        <w:t xml:space="preserve"> </w:t>
      </w:r>
      <w:r>
        <w:t>stable</w:t>
      </w:r>
      <w:r>
        <w:rPr>
          <w:spacing w:val="-11"/>
        </w:rPr>
        <w:t xml:space="preserve"> </w:t>
      </w:r>
      <w:r>
        <w:t>on-chain</w:t>
      </w:r>
      <w:r>
        <w:rPr>
          <w:spacing w:val="-11"/>
        </w:rPr>
        <w:t xml:space="preserve"> </w:t>
      </w:r>
      <w:r>
        <w:t>reputation</w:t>
      </w:r>
      <w:r>
        <w:rPr>
          <w:spacing w:val="-11"/>
        </w:rPr>
        <w:t xml:space="preserve"> </w:t>
      </w:r>
      <w:r>
        <w:t>score—one that captures both the flow of value and the web of delegated permissions on Arbitrum One.</w:t>
      </w:r>
    </w:p>
    <w:p>
      <w:pPr>
        <w:pStyle w:val="a3"/>
        <w:spacing w:before="18" w:line="396" w:lineRule="auto"/>
        <w:ind w:right="562"/>
        <w:jc w:val="both"/>
      </w:pPr>
      <w:r>
        <w:rPr>
          <w:i/>
        </w:rPr>
        <w:t>게다가 EndorseRank는 시간적 효과를 처리하는 데 있어서 독특합니다. 많은 평판 시스템이 가중치가 낮은 오래된 상호작용에 시간 기반 감쇠를 적용하는 반면, EndorseRank는 승인/허용 가장자리에 대한 시간 감쇠를 포기할 것을 제안합니다. 그 근거는 승인이 취소될 때까지 유효하다는 것입니다. 허용량이 여전히 활성 상태라면 1년 전에 부여된 허가는 오늘날에도 동일하게 적용됩니다. EndorseRank는 오래 지속되는 신뢰 링크에 지속적으로 가중치를 부여함으로써 짧은 메모리 창에서 손실될 수 있는 지속적인 금융 관계에 대한 중요한 정보를 보존합니다. 이는 수년 전의 지불이 합리적으로 거의 중요하지 않은 일반적인 거래 기반 점수와 대조됩니다. 승인의 맥락에서 시간 소멸의 부족은 위험의 지속적인 특성을 반영합니다. B가 A의 자금을 사용할 권한이 있는 한 A의 노출(따라서 평판 연결 연령)은 시간이 지나도 줄어들지 않습니다. 대부분의 이전 연구에서는 그러한 가장자리가 전혀 포함되지 않았거나 신뢰의 시간적 측면을 명시적으로 고려하지 않았기 때문에 이러한 부패하지 않는 접근 방식은 독특합니다. ERC-20 승인 네트워크를 PageRank와 통합하고 시간이 지나도 영향력을 유지함으로써 EndorseRank는 Arbitrum One에 대한 가치 흐름과 위임된 권한 웹을 모두 포착하는 더욱 풍부하고 안정적인 온체인 평판 점수를 제공할 것으로 예상됩니다.</w:t>
      </w:r>
    </w:p>
    <w:p w14:paraId="3400FDE1" w14:textId="77777777" w:rsidR="00457FD8" w:rsidRDefault="00457FD8">
      <w:pPr>
        <w:pStyle w:val="a3"/>
        <w:spacing w:before="174"/>
        <w:ind w:left="0"/>
      </w:pPr>
    </w:p>
    <w:p w14:paraId="25187EB3" w14:textId="77777777" w:rsidR="00457FD8" w:rsidRDefault="00000000">
      <w:pPr>
        <w:pStyle w:val="2"/>
        <w:numPr>
          <w:ilvl w:val="1"/>
          <w:numId w:val="13"/>
        </w:numPr>
        <w:tabs>
          <w:tab w:val="left" w:pos="570"/>
        </w:tabs>
        <w:ind w:left="570" w:hanging="429"/>
      </w:pPr>
      <w:bookmarkStart w:id="27" w:name="3.4_Attestation-Based_Reputation_Tooling"/>
      <w:bookmarkStart w:id="28" w:name="_bookmark9"/>
      <w:bookmarkEnd w:id="27"/>
      <w:bookmarkEnd w:id="28"/>
      <w:commentRangeStart w:id="29"/>
      <w:r>
        <w:rPr>
          <w:color w:val="000000"/>
          <w:shd w:val="clear" w:color="auto" w:fill="FEF0B6"/>
        </w:rPr>
        <w:t>Attestation-Based</w:t>
      </w:r>
      <w:r>
        <w:rPr>
          <w:color w:val="000000"/>
          <w:spacing w:val="12"/>
          <w:shd w:val="clear" w:color="auto" w:fill="FEF0B6"/>
        </w:rPr>
        <w:t xml:space="preserve"> </w:t>
      </w:r>
      <w:r>
        <w:rPr>
          <w:color w:val="000000"/>
          <w:shd w:val="clear" w:color="auto" w:fill="FEF0B6"/>
        </w:rPr>
        <w:t>Reputation</w:t>
      </w:r>
      <w:r>
        <w:rPr>
          <w:color w:val="000000"/>
          <w:spacing w:val="12"/>
          <w:shd w:val="clear" w:color="auto" w:fill="FEF0B6"/>
        </w:rPr>
        <w:t xml:space="preserve"> </w:t>
      </w:r>
      <w:r>
        <w:rPr>
          <w:color w:val="000000"/>
          <w:shd w:val="clear" w:color="auto" w:fill="FEF0B6"/>
        </w:rPr>
        <w:t>Tooling</w:t>
      </w:r>
      <w:r>
        <w:rPr>
          <w:color w:val="000000"/>
          <w:spacing w:val="12"/>
          <w:shd w:val="clear" w:color="auto" w:fill="FEF0B6"/>
        </w:rPr>
        <w:t xml:space="preserve"> </w:t>
      </w:r>
      <w:r>
        <w:rPr>
          <w:color w:val="000000"/>
          <w:shd w:val="clear" w:color="auto" w:fill="FEF0B6"/>
        </w:rPr>
        <w:t>in</w:t>
      </w:r>
      <w:r>
        <w:rPr>
          <w:color w:val="000000"/>
          <w:spacing w:val="12"/>
          <w:shd w:val="clear" w:color="auto" w:fill="FEF0B6"/>
        </w:rPr>
        <w:t xml:space="preserve"> </w:t>
      </w:r>
      <w:r>
        <w:rPr>
          <w:color w:val="000000"/>
          <w:shd w:val="clear" w:color="auto" w:fill="FEF0B6"/>
        </w:rPr>
        <w:t>Deployed</w:t>
      </w:r>
      <w:r>
        <w:rPr>
          <w:color w:val="000000"/>
          <w:spacing w:val="13"/>
          <w:shd w:val="clear" w:color="auto" w:fill="FEF0B6"/>
        </w:rPr>
        <w:t xml:space="preserve"> </w:t>
      </w:r>
      <w:r>
        <w:rPr>
          <w:color w:val="000000"/>
          <w:shd w:val="clear" w:color="auto" w:fill="FEF0B6"/>
        </w:rPr>
        <w:t>DeFi</w:t>
      </w:r>
      <w:r>
        <w:rPr>
          <w:color w:val="000000"/>
          <w:spacing w:val="12"/>
          <w:shd w:val="clear" w:color="auto" w:fill="FEF0B6"/>
        </w:rPr>
        <w:t xml:space="preserve"> </w:t>
      </w:r>
      <w:r>
        <w:rPr>
          <w:color w:val="000000"/>
          <w:spacing w:val="-2"/>
          <w:shd w:val="clear" w:color="auto" w:fill="FEF0B6"/>
        </w:rPr>
        <w:t>Systems</w:t>
      </w:r>
      <w:commentRangeEnd w:id="29"/>
      <w:r>
        <w:rPr>
          <w:rStyle w:val="a6"/>
          <w:sz w:val="28"/>
          <w:szCs w:val="28"/>
        </w:rPr>
        <w:commentReference w:id="29"/>
      </w:r>
    </w:p>
    <w:p>
      <w:pPr>
        <w:pStyle w:val="2"/>
        <w:numPr>
          <w:ilvl w:val="1"/>
          <w:numId w:val="13"/>
        </w:numPr>
        <w:tabs>
          <w:tab w:val="left" w:pos="570"/>
        </w:tabs>
        <w:ind w:left="570" w:hanging="429"/>
      </w:pPr>
      <w:r>
        <w:rPr>
          <w:i/>
        </w:rPr>
        <w:t>배포된 DeFi 시스템의 증명 기반 평판 도구</w:t>
      </w:r>
    </w:p>
    <w:p w14:paraId="37C16A53" w14:textId="77777777" w:rsidR="00457FD8" w:rsidRDefault="00457FD8">
      <w:pPr>
        <w:pStyle w:val="a3"/>
        <w:spacing w:before="24"/>
        <w:ind w:left="0"/>
        <w:rPr>
          <w:b/>
          <w:sz w:val="28"/>
        </w:rPr>
      </w:pPr>
    </w:p>
    <w:p w14:paraId="1218CF11" w14:textId="77777777" w:rsidR="00457FD8" w:rsidRDefault="00000000">
      <w:pPr>
        <w:pStyle w:val="a3"/>
        <w:spacing w:line="396" w:lineRule="auto"/>
        <w:ind w:right="563"/>
        <w:jc w:val="both"/>
      </w:pPr>
      <w:r>
        <w:t>Alongside the scholarly models reviewed above, wallet-level trust in operational DeFi and web3 systems</w:t>
      </w:r>
      <w:r>
        <w:rPr>
          <w:spacing w:val="-4"/>
        </w:rPr>
        <w:t xml:space="preserve"> </w:t>
      </w:r>
      <w:r>
        <w:t>is</w:t>
      </w:r>
      <w:r>
        <w:rPr>
          <w:spacing w:val="-4"/>
        </w:rPr>
        <w:t xml:space="preserve"> </w:t>
      </w:r>
      <w:r>
        <w:t>most</w:t>
      </w:r>
      <w:r>
        <w:rPr>
          <w:spacing w:val="-4"/>
        </w:rPr>
        <w:t xml:space="preserve"> </w:t>
      </w:r>
      <w:r>
        <w:t>commonly</w:t>
      </w:r>
      <w:r>
        <w:rPr>
          <w:spacing w:val="-4"/>
        </w:rPr>
        <w:t xml:space="preserve"> </w:t>
      </w:r>
      <w:r>
        <w:t>established</w:t>
      </w:r>
      <w:r>
        <w:rPr>
          <w:spacing w:val="-4"/>
        </w:rPr>
        <w:t xml:space="preserve"> </w:t>
      </w:r>
      <w:r>
        <w:t>through</w:t>
      </w:r>
      <w:r>
        <w:rPr>
          <w:spacing w:val="-4"/>
        </w:rPr>
        <w:t xml:space="preserve"> </w:t>
      </w:r>
      <w:r>
        <w:t>identity</w:t>
      </w:r>
      <w:r>
        <w:rPr>
          <w:spacing w:val="-4"/>
        </w:rPr>
        <w:t xml:space="preserve"> </w:t>
      </w:r>
      <w:r>
        <w:t>and</w:t>
      </w:r>
      <w:r>
        <w:rPr>
          <w:spacing w:val="-4"/>
        </w:rPr>
        <w:t xml:space="preserve"> </w:t>
      </w:r>
      <w:r>
        <w:t>reputation</w:t>
      </w:r>
      <w:r>
        <w:rPr>
          <w:spacing w:val="-4"/>
        </w:rPr>
        <w:t xml:space="preserve"> </w:t>
      </w:r>
      <w:r>
        <w:t>tooling</w:t>
      </w:r>
      <w:r>
        <w:rPr>
          <w:spacing w:val="-4"/>
        </w:rPr>
        <w:t xml:space="preserve"> </w:t>
      </w:r>
      <w:r>
        <w:t>bound</w:t>
      </w:r>
      <w:r>
        <w:rPr>
          <w:spacing w:val="-4"/>
        </w:rPr>
        <w:t xml:space="preserve"> </w:t>
      </w:r>
      <w:r>
        <w:t>directly</w:t>
      </w:r>
      <w:r>
        <w:rPr>
          <w:spacing w:val="-4"/>
        </w:rPr>
        <w:t xml:space="preserve"> </w:t>
      </w:r>
      <w:r>
        <w:t>to</w:t>
      </w:r>
      <w:r>
        <w:rPr>
          <w:spacing w:val="-4"/>
        </w:rPr>
        <w:t xml:space="preserve"> </w:t>
      </w:r>
      <w:r>
        <w:t>a wallet</w:t>
      </w:r>
      <w:r>
        <w:rPr>
          <w:spacing w:val="-15"/>
        </w:rPr>
        <w:t xml:space="preserve"> </w:t>
      </w:r>
      <w:r>
        <w:t>address.</w:t>
      </w:r>
      <w:r>
        <w:rPr>
          <w:spacing w:val="-15"/>
        </w:rPr>
        <w:t xml:space="preserve"> </w:t>
      </w:r>
      <w:r>
        <w:t>The</w:t>
      </w:r>
      <w:r>
        <w:rPr>
          <w:spacing w:val="-15"/>
        </w:rPr>
        <w:t xml:space="preserve"> </w:t>
      </w:r>
      <w:r>
        <w:t>most</w:t>
      </w:r>
      <w:r>
        <w:rPr>
          <w:spacing w:val="-15"/>
        </w:rPr>
        <w:t xml:space="preserve"> </w:t>
      </w:r>
      <w:r>
        <w:t>widely</w:t>
      </w:r>
      <w:r>
        <w:rPr>
          <w:spacing w:val="-15"/>
        </w:rPr>
        <w:t xml:space="preserve"> </w:t>
      </w:r>
      <w:r>
        <w:t>deployed</w:t>
      </w:r>
      <w:r>
        <w:rPr>
          <w:spacing w:val="-15"/>
        </w:rPr>
        <w:t xml:space="preserve"> </w:t>
      </w:r>
      <w:r>
        <w:t>instance</w:t>
      </w:r>
      <w:r>
        <w:rPr>
          <w:spacing w:val="-15"/>
        </w:rPr>
        <w:t xml:space="preserve"> </w:t>
      </w:r>
      <w:r>
        <w:t>is</w:t>
      </w:r>
      <w:r>
        <w:rPr>
          <w:spacing w:val="-15"/>
        </w:rPr>
        <w:t xml:space="preserve"> </w:t>
      </w:r>
      <w:r>
        <w:t>Human</w:t>
      </w:r>
      <w:r>
        <w:rPr>
          <w:spacing w:val="-15"/>
        </w:rPr>
        <w:t xml:space="preserve"> </w:t>
      </w:r>
      <w:r>
        <w:t>Passport</w:t>
      </w:r>
      <w:r>
        <w:rPr>
          <w:spacing w:val="-15"/>
        </w:rPr>
        <w:t xml:space="preserve"> </w:t>
      </w:r>
      <w:r>
        <w:t>(formerly</w:t>
      </w:r>
      <w:r>
        <w:rPr>
          <w:spacing w:val="-15"/>
        </w:rPr>
        <w:t xml:space="preserve"> </w:t>
      </w:r>
      <w:r>
        <w:t>Gitcoin</w:t>
      </w:r>
      <w:r>
        <w:rPr>
          <w:spacing w:val="-15"/>
        </w:rPr>
        <w:t xml:space="preserve"> </w:t>
      </w:r>
      <w:r>
        <w:t>Passport), which</w:t>
      </w:r>
      <w:r>
        <w:rPr>
          <w:spacing w:val="-4"/>
        </w:rPr>
        <w:t xml:space="preserve"> </w:t>
      </w:r>
      <w:r>
        <w:t>aggregates</w:t>
      </w:r>
      <w:r>
        <w:rPr>
          <w:spacing w:val="-4"/>
        </w:rPr>
        <w:t xml:space="preserve"> </w:t>
      </w:r>
      <w:r>
        <w:t>verifiable</w:t>
      </w:r>
      <w:r>
        <w:rPr>
          <w:spacing w:val="-4"/>
        </w:rPr>
        <w:t xml:space="preserve"> </w:t>
      </w:r>
      <w:r>
        <w:t>credentials—termed</w:t>
      </w:r>
      <w:r>
        <w:rPr>
          <w:spacing w:val="-4"/>
        </w:rPr>
        <w:t xml:space="preserve"> </w:t>
      </w:r>
      <w:r>
        <w:t>Stamps—issued</w:t>
      </w:r>
      <w:r>
        <w:rPr>
          <w:spacing w:val="-4"/>
        </w:rPr>
        <w:t xml:space="preserve"> </w:t>
      </w:r>
      <w:r>
        <w:t>for</w:t>
      </w:r>
      <w:r>
        <w:rPr>
          <w:spacing w:val="-4"/>
        </w:rPr>
        <w:t xml:space="preserve"> </w:t>
      </w:r>
      <w:r>
        <w:t>government-identity</w:t>
      </w:r>
      <w:r>
        <w:rPr>
          <w:spacing w:val="-4"/>
        </w:rPr>
        <w:t xml:space="preserve"> </w:t>
      </w:r>
      <w:r>
        <w:t>(KYC) checks,</w:t>
      </w:r>
      <w:r>
        <w:rPr>
          <w:spacing w:val="-4"/>
        </w:rPr>
        <w:t xml:space="preserve"> </w:t>
      </w:r>
      <w:r>
        <w:t>biometrics,</w:t>
      </w:r>
      <w:r>
        <w:rPr>
          <w:spacing w:val="-4"/>
        </w:rPr>
        <w:t xml:space="preserve"> </w:t>
      </w:r>
      <w:r>
        <w:t>web-of-trust</w:t>
      </w:r>
      <w:r>
        <w:rPr>
          <w:spacing w:val="-5"/>
        </w:rPr>
        <w:t xml:space="preserve"> </w:t>
      </w:r>
      <w:r>
        <w:t>vouching,</w:t>
      </w:r>
      <w:r>
        <w:rPr>
          <w:spacing w:val="-4"/>
        </w:rPr>
        <w:t xml:space="preserve"> </w:t>
      </w:r>
      <w:r>
        <w:t>and</w:t>
      </w:r>
      <w:r>
        <w:rPr>
          <w:spacing w:val="-5"/>
        </w:rPr>
        <w:t xml:space="preserve"> </w:t>
      </w:r>
      <w:r>
        <w:t>prior</w:t>
      </w:r>
      <w:r>
        <w:rPr>
          <w:spacing w:val="-5"/>
        </w:rPr>
        <w:t xml:space="preserve"> </w:t>
      </w:r>
      <w:r>
        <w:t>web2</w:t>
      </w:r>
      <w:r>
        <w:rPr>
          <w:spacing w:val="-5"/>
        </w:rPr>
        <w:t xml:space="preserve"> </w:t>
      </w:r>
      <w:r>
        <w:t>and</w:t>
      </w:r>
      <w:r>
        <w:rPr>
          <w:spacing w:val="-5"/>
        </w:rPr>
        <w:t xml:space="preserve"> </w:t>
      </w:r>
      <w:r>
        <w:t>web3</w:t>
      </w:r>
      <w:r>
        <w:rPr>
          <w:spacing w:val="-5"/>
        </w:rPr>
        <w:t xml:space="preserve"> </w:t>
      </w:r>
      <w:r>
        <w:t>activity.</w:t>
      </w:r>
      <w:r>
        <w:rPr>
          <w:spacing w:val="17"/>
        </w:rPr>
        <w:t xml:space="preserve"> </w:t>
      </w:r>
      <w:r>
        <w:t>Each</w:t>
      </w:r>
      <w:r>
        <w:rPr>
          <w:spacing w:val="-5"/>
        </w:rPr>
        <w:t xml:space="preserve"> </w:t>
      </w:r>
      <w:r>
        <w:t>Stamp</w:t>
      </w:r>
      <w:r>
        <w:rPr>
          <w:spacing w:val="-5"/>
        </w:rPr>
        <w:t xml:space="preserve"> </w:t>
      </w:r>
      <w:r>
        <w:t>carries a</w:t>
      </w:r>
      <w:r>
        <w:rPr>
          <w:spacing w:val="-15"/>
        </w:rPr>
        <w:t xml:space="preserve"> </w:t>
      </w:r>
      <w:r>
        <w:t>weight</w:t>
      </w:r>
      <w:r>
        <w:rPr>
          <w:spacing w:val="-15"/>
        </w:rPr>
        <w:t xml:space="preserve"> </w:t>
      </w:r>
      <w:r>
        <w:t>that</w:t>
      </w:r>
      <w:r>
        <w:rPr>
          <w:spacing w:val="-15"/>
        </w:rPr>
        <w:t xml:space="preserve"> </w:t>
      </w:r>
      <w:r>
        <w:t>reflects</w:t>
      </w:r>
      <w:r>
        <w:rPr>
          <w:spacing w:val="-15"/>
        </w:rPr>
        <w:t xml:space="preserve"> </w:t>
      </w:r>
      <w:r>
        <w:t>its</w:t>
      </w:r>
      <w:r>
        <w:rPr>
          <w:spacing w:val="-14"/>
        </w:rPr>
        <w:t xml:space="preserve"> </w:t>
      </w:r>
      <w:r>
        <w:t>cost</w:t>
      </w:r>
      <w:r>
        <w:rPr>
          <w:spacing w:val="-15"/>
        </w:rPr>
        <w:t xml:space="preserve"> </w:t>
      </w:r>
      <w:r>
        <w:t>of</w:t>
      </w:r>
      <w:r>
        <w:rPr>
          <w:spacing w:val="-15"/>
        </w:rPr>
        <w:t xml:space="preserve"> </w:t>
      </w:r>
      <w:r>
        <w:t>forgery,</w:t>
      </w:r>
      <w:r>
        <w:rPr>
          <w:spacing w:val="-14"/>
        </w:rPr>
        <w:t xml:space="preserve"> </w:t>
      </w:r>
      <w:r>
        <w:t>a</w:t>
      </w:r>
      <w:r>
        <w:rPr>
          <w:spacing w:val="-14"/>
        </w:rPr>
        <w:t xml:space="preserve"> </w:t>
      </w:r>
      <w:r>
        <w:t>wallet’s</w:t>
      </w:r>
      <w:r>
        <w:rPr>
          <w:spacing w:val="-15"/>
        </w:rPr>
        <w:t xml:space="preserve"> </w:t>
      </w:r>
      <w:r>
        <w:t>score</w:t>
      </w:r>
      <w:r>
        <w:rPr>
          <w:spacing w:val="-15"/>
        </w:rPr>
        <w:t xml:space="preserve"> </w:t>
      </w:r>
      <w:r>
        <w:t>is</w:t>
      </w:r>
      <w:r>
        <w:rPr>
          <w:spacing w:val="-15"/>
        </w:rPr>
        <w:t xml:space="preserve"> </w:t>
      </w:r>
      <w:r>
        <w:t>the</w:t>
      </w:r>
      <w:r>
        <w:rPr>
          <w:spacing w:val="-14"/>
        </w:rPr>
        <w:t xml:space="preserve"> </w:t>
      </w:r>
      <w:r>
        <w:t>weighted</w:t>
      </w:r>
      <w:r>
        <w:rPr>
          <w:spacing w:val="-15"/>
        </w:rPr>
        <w:t xml:space="preserve"> </w:t>
      </w:r>
      <w:r>
        <w:t>sum</w:t>
      </w:r>
      <w:r>
        <w:rPr>
          <w:spacing w:val="-15"/>
        </w:rPr>
        <w:t xml:space="preserve"> </w:t>
      </w:r>
      <w:r>
        <w:t>of</w:t>
      </w:r>
      <w:r>
        <w:rPr>
          <w:spacing w:val="-15"/>
        </w:rPr>
        <w:t xml:space="preserve"> </w:t>
      </w:r>
      <w:r>
        <w:t>the</w:t>
      </w:r>
      <w:r>
        <w:rPr>
          <w:spacing w:val="-14"/>
        </w:rPr>
        <w:t xml:space="preserve"> </w:t>
      </w:r>
      <w:r>
        <w:t>Stamps</w:t>
      </w:r>
      <w:r>
        <w:rPr>
          <w:spacing w:val="-15"/>
        </w:rPr>
        <w:t xml:space="preserve"> </w:t>
      </w:r>
      <w:r>
        <w:t>it</w:t>
      </w:r>
      <w:r>
        <w:rPr>
          <w:spacing w:val="-15"/>
        </w:rPr>
        <w:t xml:space="preserve"> </w:t>
      </w:r>
      <w:r>
        <w:rPr>
          <w:spacing w:val="-2"/>
        </w:rPr>
        <w:t>holds,</w:t>
      </w:r>
    </w:p>
    <w:p>
      <w:pPr>
        <w:pStyle w:val="a3"/>
        <w:spacing w:line="396" w:lineRule="auto"/>
        <w:ind w:right="563"/>
        <w:jc w:val="both"/>
      </w:pPr>
      <w:r>
        <w:rPr>
          <w:i/>
        </w:rPr>
        <w:t>위에서 검토한 학문적 모델과 함께 운영 DeFi 및 web3 시스템에 대한 지갑 수준 신뢰는 지갑 주소에 직접 바인딩된 신원 및 평판 도구를 통해 가장 일반적으로 구축됩니다. 가장 널리 배포된 인스턴스는 Human Passport(이전 Gitcoin Passport)로, 정부 신원 확인(KYC) 확인, 생체 인식, 신뢰 웹 보증, 이전 web2 및 web3 활동을 위해 발급된 검증 가능한 자격 증명(Stamp라고 함)을 집계합니다. 각 스탬프는 위조 비용을 반영하는 가중치를 갖고 있으며, 지갑의 점수는 보유한 스탬프의 가중치 합계입니다.</w:t>
      </w:r>
    </w:p>
    <w:p w14:paraId="5CCC7BA4"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2BB032D3" w14:textId="77777777" w:rsidR="00457FD8" w:rsidRDefault="00000000">
      <w:pPr>
        <w:pStyle w:val="a3"/>
        <w:spacing w:before="72" w:line="396" w:lineRule="auto"/>
        <w:ind w:right="563"/>
        <w:jc w:val="both"/>
      </w:pPr>
      <w:r>
        <w:rPr>
          <w:spacing w:val="-2"/>
        </w:rPr>
        <w:lastRenderedPageBreak/>
        <w:t>and</w:t>
      </w:r>
      <w:r>
        <w:rPr>
          <w:spacing w:val="-8"/>
        </w:rPr>
        <w:t xml:space="preserve"> </w:t>
      </w:r>
      <w:r>
        <w:rPr>
          <w:spacing w:val="-2"/>
        </w:rPr>
        <w:t>that</w:t>
      </w:r>
      <w:r>
        <w:rPr>
          <w:spacing w:val="-8"/>
        </w:rPr>
        <w:t xml:space="preserve"> </w:t>
      </w:r>
      <w:r>
        <w:rPr>
          <w:spacing w:val="-2"/>
        </w:rPr>
        <w:t>score</w:t>
      </w:r>
      <w:r>
        <w:rPr>
          <w:spacing w:val="-7"/>
        </w:rPr>
        <w:t xml:space="preserve"> </w:t>
      </w:r>
      <w:r>
        <w:rPr>
          <w:spacing w:val="-2"/>
        </w:rPr>
        <w:t>is</w:t>
      </w:r>
      <w:r>
        <w:rPr>
          <w:spacing w:val="-8"/>
        </w:rPr>
        <w:t xml:space="preserve"> </w:t>
      </w:r>
      <w:r>
        <w:rPr>
          <w:spacing w:val="-2"/>
        </w:rPr>
        <w:t>compared</w:t>
      </w:r>
      <w:r>
        <w:rPr>
          <w:spacing w:val="-7"/>
        </w:rPr>
        <w:t xml:space="preserve"> </w:t>
      </w:r>
      <w:r>
        <w:rPr>
          <w:spacing w:val="-2"/>
        </w:rPr>
        <w:t>against</w:t>
      </w:r>
      <w:r>
        <w:rPr>
          <w:spacing w:val="-8"/>
        </w:rPr>
        <w:t xml:space="preserve"> </w:t>
      </w:r>
      <w:r>
        <w:rPr>
          <w:spacing w:val="-2"/>
        </w:rPr>
        <w:t>a</w:t>
      </w:r>
      <w:r>
        <w:rPr>
          <w:spacing w:val="-7"/>
        </w:rPr>
        <w:t xml:space="preserve"> </w:t>
      </w:r>
      <w:r>
        <w:rPr>
          <w:spacing w:val="-2"/>
        </w:rPr>
        <w:t>passing</w:t>
      </w:r>
      <w:r>
        <w:rPr>
          <w:spacing w:val="-8"/>
        </w:rPr>
        <w:t xml:space="preserve"> </w:t>
      </w:r>
      <w:r>
        <w:rPr>
          <w:spacing w:val="-2"/>
        </w:rPr>
        <w:t>threshold</w:t>
      </w:r>
      <w:r>
        <w:rPr>
          <w:spacing w:val="-7"/>
        </w:rPr>
        <w:t xml:space="preserve"> </w:t>
      </w:r>
      <w:r>
        <w:rPr>
          <w:spacing w:val="-2"/>
        </w:rPr>
        <w:t>used</w:t>
      </w:r>
      <w:r>
        <w:rPr>
          <w:spacing w:val="-8"/>
        </w:rPr>
        <w:t xml:space="preserve"> </w:t>
      </w:r>
      <w:r>
        <w:rPr>
          <w:spacing w:val="-2"/>
        </w:rPr>
        <w:t>to</w:t>
      </w:r>
      <w:r>
        <w:rPr>
          <w:spacing w:val="-7"/>
        </w:rPr>
        <w:t xml:space="preserve"> </w:t>
      </w:r>
      <w:r>
        <w:rPr>
          <w:spacing w:val="-2"/>
        </w:rPr>
        <w:t>admit</w:t>
      </w:r>
      <w:r>
        <w:rPr>
          <w:spacing w:val="-8"/>
        </w:rPr>
        <w:t xml:space="preserve"> </w:t>
      </w:r>
      <w:r>
        <w:rPr>
          <w:spacing w:val="-2"/>
        </w:rPr>
        <w:t>or</w:t>
      </w:r>
      <w:r>
        <w:rPr>
          <w:spacing w:val="-7"/>
        </w:rPr>
        <w:t xml:space="preserve"> </w:t>
      </w:r>
      <w:r>
        <w:rPr>
          <w:spacing w:val="-2"/>
        </w:rPr>
        <w:t>exclude</w:t>
      </w:r>
      <w:r>
        <w:rPr>
          <w:spacing w:val="-8"/>
        </w:rPr>
        <w:t xml:space="preserve"> </w:t>
      </w:r>
      <w:r>
        <w:rPr>
          <w:spacing w:val="-2"/>
        </w:rPr>
        <w:t>the</w:t>
      </w:r>
      <w:r>
        <w:rPr>
          <w:spacing w:val="-7"/>
        </w:rPr>
        <w:t xml:space="preserve"> </w:t>
      </w:r>
      <w:r>
        <w:rPr>
          <w:spacing w:val="-2"/>
        </w:rPr>
        <w:t>address</w:t>
      </w:r>
      <w:r>
        <w:rPr>
          <w:spacing w:val="-8"/>
        </w:rPr>
        <w:t xml:space="preserve"> </w:t>
      </w:r>
      <w:r>
        <w:rPr>
          <w:spacing w:val="-2"/>
        </w:rPr>
        <w:t xml:space="preserve">(Human </w:t>
      </w:r>
      <w:r>
        <w:t>Passport,</w:t>
      </w:r>
      <w:r>
        <w:rPr>
          <w:spacing w:val="-15"/>
        </w:rPr>
        <w:t xml:space="preserve"> </w:t>
      </w:r>
      <w:r>
        <w:t>n.d.).</w:t>
      </w:r>
      <w:r>
        <w:rPr>
          <w:spacing w:val="-15"/>
        </w:rPr>
        <w:t xml:space="preserve"> </w:t>
      </w:r>
      <w:r>
        <w:t>Stamps</w:t>
      </w:r>
      <w:r>
        <w:rPr>
          <w:spacing w:val="-15"/>
        </w:rPr>
        <w:t xml:space="preserve"> </w:t>
      </w:r>
      <w:r>
        <w:t>are</w:t>
      </w:r>
      <w:r>
        <w:rPr>
          <w:spacing w:val="-15"/>
        </w:rPr>
        <w:t xml:space="preserve"> </w:t>
      </w:r>
      <w:r>
        <w:t>verified</w:t>
      </w:r>
      <w:r>
        <w:rPr>
          <w:spacing w:val="-15"/>
        </w:rPr>
        <w:t xml:space="preserve"> </w:t>
      </w:r>
      <w:r>
        <w:t>off-chain</w:t>
      </w:r>
      <w:r>
        <w:rPr>
          <w:spacing w:val="-15"/>
        </w:rPr>
        <w:t xml:space="preserve"> </w:t>
      </w:r>
      <w:r>
        <w:t>and</w:t>
      </w:r>
      <w:r>
        <w:rPr>
          <w:spacing w:val="-15"/>
        </w:rPr>
        <w:t xml:space="preserve"> </w:t>
      </w:r>
      <w:r>
        <w:t>may</w:t>
      </w:r>
      <w:r>
        <w:rPr>
          <w:spacing w:val="-15"/>
        </w:rPr>
        <w:t xml:space="preserve"> </w:t>
      </w:r>
      <w:r>
        <w:t>optionally</w:t>
      </w:r>
      <w:r>
        <w:rPr>
          <w:spacing w:val="-15"/>
        </w:rPr>
        <w:t xml:space="preserve"> </w:t>
      </w:r>
      <w:r>
        <w:t>be</w:t>
      </w:r>
      <w:r>
        <w:rPr>
          <w:spacing w:val="-15"/>
        </w:rPr>
        <w:t xml:space="preserve"> </w:t>
      </w:r>
      <w:r>
        <w:t>minted</w:t>
      </w:r>
      <w:r>
        <w:rPr>
          <w:spacing w:val="-15"/>
        </w:rPr>
        <w:t xml:space="preserve"> </w:t>
      </w:r>
      <w:r>
        <w:t>on-chain</w:t>
      </w:r>
      <w:r>
        <w:rPr>
          <w:spacing w:val="-15"/>
        </w:rPr>
        <w:t xml:space="preserve"> </w:t>
      </w:r>
      <w:r>
        <w:t>as</w:t>
      </w:r>
      <w:r>
        <w:rPr>
          <w:spacing w:val="-15"/>
        </w:rPr>
        <w:t xml:space="preserve"> </w:t>
      </w:r>
      <w:r>
        <w:t>attestations through</w:t>
      </w:r>
      <w:r>
        <w:rPr>
          <w:spacing w:val="-11"/>
        </w:rPr>
        <w:t xml:space="preserve"> </w:t>
      </w:r>
      <w:r>
        <w:t>the</w:t>
      </w:r>
      <w:r>
        <w:rPr>
          <w:spacing w:val="-11"/>
        </w:rPr>
        <w:t xml:space="preserve"> </w:t>
      </w:r>
      <w:r>
        <w:t>Ethereum</w:t>
      </w:r>
      <w:r>
        <w:rPr>
          <w:spacing w:val="-11"/>
        </w:rPr>
        <w:t xml:space="preserve"> </w:t>
      </w:r>
      <w:r>
        <w:t>Attestation</w:t>
      </w:r>
      <w:r>
        <w:rPr>
          <w:spacing w:val="-11"/>
        </w:rPr>
        <w:t xml:space="preserve"> </w:t>
      </w:r>
      <w:r>
        <w:t>Service,</w:t>
      </w:r>
      <w:r>
        <w:rPr>
          <w:spacing w:val="-11"/>
        </w:rPr>
        <w:t xml:space="preserve"> </w:t>
      </w:r>
      <w:r>
        <w:t>so</w:t>
      </w:r>
      <w:r>
        <w:rPr>
          <w:spacing w:val="-11"/>
        </w:rPr>
        <w:t xml:space="preserve"> </w:t>
      </w:r>
      <w:r>
        <w:t>that</w:t>
      </w:r>
      <w:r>
        <w:rPr>
          <w:spacing w:val="-11"/>
        </w:rPr>
        <w:t xml:space="preserve"> </w:t>
      </w:r>
      <w:r>
        <w:t>smart</w:t>
      </w:r>
      <w:r>
        <w:rPr>
          <w:spacing w:val="-11"/>
        </w:rPr>
        <w:t xml:space="preserve"> </w:t>
      </w:r>
      <w:r>
        <w:t>contracts</w:t>
      </w:r>
      <w:r>
        <w:rPr>
          <w:spacing w:val="-12"/>
        </w:rPr>
        <w:t xml:space="preserve"> </w:t>
      </w:r>
      <w:r>
        <w:t>can</w:t>
      </w:r>
      <w:r>
        <w:rPr>
          <w:spacing w:val="-11"/>
        </w:rPr>
        <w:t xml:space="preserve"> </w:t>
      </w:r>
      <w:r>
        <w:t>read</w:t>
      </w:r>
      <w:r>
        <w:rPr>
          <w:spacing w:val="-11"/>
        </w:rPr>
        <w:t xml:space="preserve"> </w:t>
      </w:r>
      <w:r>
        <w:t>a</w:t>
      </w:r>
      <w:r>
        <w:rPr>
          <w:spacing w:val="-11"/>
        </w:rPr>
        <w:t xml:space="preserve"> </w:t>
      </w:r>
      <w:r>
        <w:t>wallet’s</w:t>
      </w:r>
      <w:r>
        <w:rPr>
          <w:spacing w:val="-12"/>
        </w:rPr>
        <w:t xml:space="preserve"> </w:t>
      </w:r>
      <w:r>
        <w:t>score</w:t>
      </w:r>
      <w:r>
        <w:rPr>
          <w:spacing w:val="-11"/>
        </w:rPr>
        <w:t xml:space="preserve"> </w:t>
      </w:r>
      <w:r>
        <w:t>without relying on an external server (Human Passport, n.d.).</w:t>
      </w:r>
    </w:p>
    <w:p>
      <w:pPr>
        <w:pStyle w:val="a3"/>
        <w:spacing w:before="72" w:line="396" w:lineRule="auto"/>
        <w:ind w:right="563"/>
        <w:jc w:val="both"/>
      </w:pPr>
      <w:r>
        <w:rPr>
          <w:i/>
        </w:rPr>
        <w:t>해당 점수는 주소를 승인하거나 제외하는 데 사용되는 통과 임계값과 비교됩니다(Human Passport, n.d.). 스탬프는 오프체인에서 확인되며 선택적으로 이더리움 증명 서비스를 통해 증명으로 온체인에서 생성될 수 있으므로 스마트 계약이 외부 서버에 의존하지 않고 지갑 점수를 읽을 수 있습니다(Human Passport, n.d.).</w:t>
      </w:r>
    </w:p>
    <w:p w14:paraId="219A7FE0" w14:textId="77777777" w:rsidR="00457FD8" w:rsidRDefault="00000000">
      <w:pPr>
        <w:pStyle w:val="a3"/>
        <w:spacing w:before="18" w:line="396" w:lineRule="auto"/>
        <w:ind w:right="563"/>
        <w:jc w:val="both"/>
      </w:pPr>
      <w:commentRangeStart w:id="30"/>
      <w:r>
        <w:rPr>
          <w:color w:val="000000"/>
          <w:shd w:val="clear" w:color="auto" w:fill="FEF0B6"/>
        </w:rPr>
        <w:t>Two</w:t>
      </w:r>
      <w:r>
        <w:rPr>
          <w:color w:val="000000"/>
          <w:spacing w:val="-4"/>
          <w:shd w:val="clear" w:color="auto" w:fill="FEF0B6"/>
        </w:rPr>
        <w:t xml:space="preserve"> </w:t>
      </w:r>
      <w:r>
        <w:rPr>
          <w:color w:val="000000"/>
          <w:shd w:val="clear" w:color="auto" w:fill="FEF0B6"/>
        </w:rPr>
        <w:t>properties</w:t>
      </w:r>
      <w:r>
        <w:rPr>
          <w:color w:val="000000"/>
          <w:spacing w:val="-4"/>
          <w:shd w:val="clear" w:color="auto" w:fill="FEF0B6"/>
        </w:rPr>
        <w:t xml:space="preserve"> </w:t>
      </w:r>
      <w:r>
        <w:rPr>
          <w:color w:val="000000"/>
          <w:shd w:val="clear" w:color="auto" w:fill="FEF0B6"/>
        </w:rPr>
        <w:t>of</w:t>
      </w:r>
      <w:r>
        <w:rPr>
          <w:color w:val="000000"/>
          <w:spacing w:val="-4"/>
          <w:shd w:val="clear" w:color="auto" w:fill="FEF0B6"/>
        </w:rPr>
        <w:t xml:space="preserve"> </w:t>
      </w:r>
      <w:r>
        <w:rPr>
          <w:color w:val="000000"/>
          <w:shd w:val="clear" w:color="auto" w:fill="FEF0B6"/>
        </w:rPr>
        <w:t>this</w:t>
      </w:r>
      <w:r>
        <w:rPr>
          <w:color w:val="000000"/>
          <w:spacing w:val="-4"/>
          <w:shd w:val="clear" w:color="auto" w:fill="FEF0B6"/>
        </w:rPr>
        <w:t xml:space="preserve"> </w:t>
      </w:r>
      <w:r>
        <w:rPr>
          <w:color w:val="000000"/>
          <w:shd w:val="clear" w:color="auto" w:fill="FEF0B6"/>
        </w:rPr>
        <w:t>design</w:t>
      </w:r>
      <w:r>
        <w:rPr>
          <w:color w:val="000000"/>
          <w:spacing w:val="-4"/>
          <w:shd w:val="clear" w:color="auto" w:fill="FEF0B6"/>
        </w:rPr>
        <w:t xml:space="preserve"> </w:t>
      </w:r>
      <w:r>
        <w:rPr>
          <w:color w:val="000000"/>
          <w:shd w:val="clear" w:color="auto" w:fill="FEF0B6"/>
        </w:rPr>
        <w:t>bear</w:t>
      </w:r>
      <w:r>
        <w:rPr>
          <w:color w:val="000000"/>
          <w:spacing w:val="-4"/>
          <w:shd w:val="clear" w:color="auto" w:fill="FEF0B6"/>
        </w:rPr>
        <w:t xml:space="preserve"> </w:t>
      </w:r>
      <w:r>
        <w:rPr>
          <w:color w:val="000000"/>
          <w:shd w:val="clear" w:color="auto" w:fill="FEF0B6"/>
        </w:rPr>
        <w:t>directly</w:t>
      </w:r>
      <w:r>
        <w:rPr>
          <w:color w:val="000000"/>
          <w:spacing w:val="-4"/>
          <w:shd w:val="clear" w:color="auto" w:fill="FEF0B6"/>
        </w:rPr>
        <w:t xml:space="preserve"> </w:t>
      </w:r>
      <w:r>
        <w:rPr>
          <w:color w:val="000000"/>
          <w:shd w:val="clear" w:color="auto" w:fill="FEF0B6"/>
        </w:rPr>
        <w:t>on</w:t>
      </w:r>
      <w:r>
        <w:rPr>
          <w:color w:val="000000"/>
          <w:spacing w:val="-4"/>
          <w:shd w:val="clear" w:color="auto" w:fill="FEF0B6"/>
        </w:rPr>
        <w:t xml:space="preserve"> </w:t>
      </w:r>
      <w:r>
        <w:rPr>
          <w:color w:val="000000"/>
          <w:shd w:val="clear" w:color="auto" w:fill="FEF0B6"/>
        </w:rPr>
        <w:t>the</w:t>
      </w:r>
      <w:r>
        <w:rPr>
          <w:color w:val="000000"/>
          <w:spacing w:val="-4"/>
          <w:shd w:val="clear" w:color="auto" w:fill="FEF0B6"/>
        </w:rPr>
        <w:t xml:space="preserve"> </w:t>
      </w:r>
      <w:r>
        <w:rPr>
          <w:color w:val="000000"/>
          <w:shd w:val="clear" w:color="auto" w:fill="FEF0B6"/>
        </w:rPr>
        <w:t>present</w:t>
      </w:r>
      <w:r>
        <w:rPr>
          <w:color w:val="000000"/>
          <w:spacing w:val="-4"/>
          <w:shd w:val="clear" w:color="auto" w:fill="FEF0B6"/>
        </w:rPr>
        <w:t xml:space="preserve"> </w:t>
      </w:r>
      <w:r>
        <w:rPr>
          <w:color w:val="000000"/>
          <w:shd w:val="clear" w:color="auto" w:fill="FEF0B6"/>
        </w:rPr>
        <w:t>study</w:t>
      </w:r>
      <w:commentRangeEnd w:id="30"/>
      <w:r>
        <w:rPr>
          <w:rStyle w:val="a6"/>
          <w:color w:val="000000"/>
          <w:sz w:val="24"/>
          <w:szCs w:val="24"/>
          <w:shd w:val="clear" w:color="auto" w:fill="FEF0B6"/>
        </w:rPr>
        <w:commentReference w:id="30"/>
      </w:r>
      <w:r>
        <w:rPr>
          <w:color w:val="000000"/>
          <w:shd w:val="clear" w:color="auto" w:fill="FEF0B6"/>
        </w:rPr>
        <w:t>.</w:t>
      </w:r>
      <w:r>
        <w:rPr>
          <w:color w:val="000000"/>
          <w:spacing w:val="20"/>
        </w:rPr>
        <w:t xml:space="preserve"> </w:t>
      </w:r>
      <w:r>
        <w:rPr>
          <w:color w:val="000000"/>
        </w:rPr>
        <w:t>First,</w:t>
      </w:r>
      <w:r>
        <w:rPr>
          <w:color w:val="000000"/>
          <w:spacing w:val="-3"/>
        </w:rPr>
        <w:t xml:space="preserve"> </w:t>
      </w:r>
      <w:r>
        <w:rPr>
          <w:color w:val="000000"/>
        </w:rPr>
        <w:t>the</w:t>
      </w:r>
      <w:r>
        <w:rPr>
          <w:color w:val="000000"/>
          <w:spacing w:val="-4"/>
        </w:rPr>
        <w:t xml:space="preserve"> </w:t>
      </w:r>
      <w:r>
        <w:rPr>
          <w:color w:val="000000"/>
        </w:rPr>
        <w:t>score</w:t>
      </w:r>
      <w:r>
        <w:rPr>
          <w:color w:val="000000"/>
          <w:spacing w:val="-4"/>
        </w:rPr>
        <w:t xml:space="preserve"> </w:t>
      </w:r>
      <w:r>
        <w:rPr>
          <w:color w:val="000000"/>
        </w:rPr>
        <w:t>deliberately</w:t>
      </w:r>
      <w:r>
        <w:rPr>
          <w:color w:val="000000"/>
          <w:spacing w:val="-4"/>
        </w:rPr>
        <w:t xml:space="preserve"> </w:t>
      </w:r>
      <w:r>
        <w:rPr>
          <w:color w:val="000000"/>
        </w:rPr>
        <w:t>com-bines on-chain and off-chain evidence, because its purpose is Sybil resistance:</w:t>
      </w:r>
      <w:r>
        <w:rPr>
          <w:color w:val="000000"/>
          <w:spacing w:val="40"/>
        </w:rPr>
        <w:t xml:space="preserve"> </w:t>
      </w:r>
      <w:r>
        <w:rPr>
          <w:color w:val="000000"/>
        </w:rPr>
        <w:t>establishing that an address is controlled by a distinct person rather than being one of many addresses operated by a single actor.</w:t>
      </w:r>
      <w:r>
        <w:rPr>
          <w:color w:val="000000"/>
          <w:spacing w:val="40"/>
        </w:rPr>
        <w:t xml:space="preserve"> </w:t>
      </w:r>
      <w:r>
        <w:rPr>
          <w:color w:val="000000"/>
        </w:rPr>
        <w:t>Second, the score functions largely as a gate—a wallet either meets the threshold or it does not—rather than as a graded ordering of wallets by financial reliability.</w:t>
      </w:r>
      <w:r>
        <w:rPr>
          <w:color w:val="000000"/>
          <w:spacing w:val="40"/>
        </w:rPr>
        <w:t xml:space="preserve"> </w:t>
      </w:r>
      <w:r>
        <w:rPr>
          <w:color w:val="000000"/>
        </w:rPr>
        <w:t>Comparative security analysis classifies Passport within the attestation-stacking family of Sybil defences, re-ports</w:t>
      </w:r>
      <w:r>
        <w:rPr>
          <w:color w:val="000000"/>
          <w:spacing w:val="-12"/>
        </w:rPr>
        <w:t xml:space="preserve"> </w:t>
      </w:r>
      <w:r>
        <w:rPr>
          <w:color w:val="000000"/>
        </w:rPr>
        <w:t>strong</w:t>
      </w:r>
      <w:r>
        <w:rPr>
          <w:color w:val="000000"/>
          <w:spacing w:val="-12"/>
        </w:rPr>
        <w:t xml:space="preserve"> </w:t>
      </w:r>
      <w:r>
        <w:rPr>
          <w:color w:val="000000"/>
        </w:rPr>
        <w:t>but</w:t>
      </w:r>
      <w:r>
        <w:rPr>
          <w:color w:val="000000"/>
          <w:spacing w:val="-12"/>
        </w:rPr>
        <w:t xml:space="preserve"> </w:t>
      </w:r>
      <w:r>
        <w:rPr>
          <w:color w:val="000000"/>
        </w:rPr>
        <w:t>not</w:t>
      </w:r>
      <w:r>
        <w:rPr>
          <w:color w:val="000000"/>
          <w:spacing w:val="-12"/>
        </w:rPr>
        <w:t xml:space="preserve"> </w:t>
      </w:r>
      <w:r>
        <w:rPr>
          <w:color w:val="000000"/>
        </w:rPr>
        <w:t>decisive</w:t>
      </w:r>
      <w:r>
        <w:rPr>
          <w:color w:val="000000"/>
          <w:spacing w:val="-12"/>
        </w:rPr>
        <w:t xml:space="preserve"> </w:t>
      </w:r>
      <w:r>
        <w:rPr>
          <w:color w:val="000000"/>
        </w:rPr>
        <w:t>discrimination</w:t>
      </w:r>
      <w:r>
        <w:rPr>
          <w:color w:val="000000"/>
          <w:spacing w:val="-12"/>
        </w:rPr>
        <w:t xml:space="preserve"> </w:t>
      </w:r>
      <w:r>
        <w:rPr>
          <w:color w:val="000000"/>
        </w:rPr>
        <w:t>relative</w:t>
      </w:r>
      <w:r>
        <w:rPr>
          <w:color w:val="000000"/>
          <w:spacing w:val="-12"/>
        </w:rPr>
        <w:t xml:space="preserve"> </w:t>
      </w:r>
      <w:r>
        <w:rPr>
          <w:color w:val="000000"/>
        </w:rPr>
        <w:t>to</w:t>
      </w:r>
      <w:r>
        <w:rPr>
          <w:color w:val="000000"/>
          <w:spacing w:val="-12"/>
        </w:rPr>
        <w:t xml:space="preserve"> </w:t>
      </w:r>
      <w:r>
        <w:rPr>
          <w:color w:val="000000"/>
        </w:rPr>
        <w:t>biometric</w:t>
      </w:r>
      <w:r>
        <w:rPr>
          <w:color w:val="000000"/>
          <w:spacing w:val="-12"/>
        </w:rPr>
        <w:t xml:space="preserve"> </w:t>
      </w:r>
      <w:r>
        <w:rPr>
          <w:color w:val="000000"/>
        </w:rPr>
        <w:t>and</w:t>
      </w:r>
      <w:r>
        <w:rPr>
          <w:color w:val="000000"/>
          <w:spacing w:val="-12"/>
        </w:rPr>
        <w:t xml:space="preserve"> </w:t>
      </w:r>
      <w:r>
        <w:rPr>
          <w:color w:val="000000"/>
        </w:rPr>
        <w:t>social-graph</w:t>
      </w:r>
      <w:r>
        <w:rPr>
          <w:color w:val="000000"/>
          <w:spacing w:val="-12"/>
        </w:rPr>
        <w:t xml:space="preserve"> </w:t>
      </w:r>
      <w:r>
        <w:rPr>
          <w:color w:val="000000"/>
        </w:rPr>
        <w:t>alternatives,</w:t>
      </w:r>
      <w:r>
        <w:rPr>
          <w:color w:val="000000"/>
          <w:spacing w:val="-11"/>
        </w:rPr>
        <w:t xml:space="preserve"> </w:t>
      </w:r>
      <w:r>
        <w:rPr>
          <w:color w:val="000000"/>
        </w:rPr>
        <w:t>and identifies</w:t>
      </w:r>
      <w:r>
        <w:rPr>
          <w:color w:val="000000"/>
          <w:spacing w:val="-2"/>
        </w:rPr>
        <w:t xml:space="preserve"> </w:t>
      </w:r>
      <w:r>
        <w:rPr>
          <w:color w:val="000000"/>
        </w:rPr>
        <w:t>credential</w:t>
      </w:r>
      <w:r>
        <w:rPr>
          <w:color w:val="000000"/>
          <w:spacing w:val="-1"/>
        </w:rPr>
        <w:t xml:space="preserve"> </w:t>
      </w:r>
      <w:r>
        <w:rPr>
          <w:color w:val="000000"/>
        </w:rPr>
        <w:t>farming,</w:t>
      </w:r>
      <w:r>
        <w:rPr>
          <w:color w:val="000000"/>
          <w:spacing w:val="-1"/>
        </w:rPr>
        <w:t xml:space="preserve"> </w:t>
      </w:r>
      <w:r>
        <w:rPr>
          <w:color w:val="000000"/>
        </w:rPr>
        <w:t>in</w:t>
      </w:r>
      <w:r>
        <w:rPr>
          <w:color w:val="000000"/>
          <w:spacing w:val="-1"/>
        </w:rPr>
        <w:t xml:space="preserve"> </w:t>
      </w:r>
      <w:r>
        <w:rPr>
          <w:color w:val="000000"/>
        </w:rPr>
        <w:t>which</w:t>
      </w:r>
      <w:r>
        <w:rPr>
          <w:color w:val="000000"/>
          <w:spacing w:val="-2"/>
        </w:rPr>
        <w:t xml:space="preserve"> </w:t>
      </w:r>
      <w:r>
        <w:rPr>
          <w:color w:val="000000"/>
        </w:rPr>
        <w:t>an</w:t>
      </w:r>
      <w:r>
        <w:rPr>
          <w:color w:val="000000"/>
          <w:spacing w:val="-1"/>
        </w:rPr>
        <w:t xml:space="preserve"> </w:t>
      </w:r>
      <w:r>
        <w:rPr>
          <w:color w:val="000000"/>
        </w:rPr>
        <w:t>adversary</w:t>
      </w:r>
      <w:r>
        <w:rPr>
          <w:color w:val="000000"/>
          <w:spacing w:val="-1"/>
        </w:rPr>
        <w:t xml:space="preserve"> </w:t>
      </w:r>
      <w:r>
        <w:rPr>
          <w:color w:val="000000"/>
        </w:rPr>
        <w:t>acquires</w:t>
      </w:r>
      <w:r>
        <w:rPr>
          <w:color w:val="000000"/>
          <w:spacing w:val="-2"/>
        </w:rPr>
        <w:t xml:space="preserve"> </w:t>
      </w:r>
      <w:r>
        <w:rPr>
          <w:color w:val="000000"/>
        </w:rPr>
        <w:t>low-cost</w:t>
      </w:r>
      <w:r>
        <w:rPr>
          <w:color w:val="000000"/>
          <w:spacing w:val="-1"/>
        </w:rPr>
        <w:t xml:space="preserve"> </w:t>
      </w:r>
      <w:r>
        <w:rPr>
          <w:color w:val="000000"/>
        </w:rPr>
        <w:t>Stamps</w:t>
      </w:r>
      <w:r>
        <w:rPr>
          <w:color w:val="000000"/>
          <w:spacing w:val="-2"/>
        </w:rPr>
        <w:t xml:space="preserve"> </w:t>
      </w:r>
      <w:r>
        <w:rPr>
          <w:color w:val="000000"/>
        </w:rPr>
        <w:t>in</w:t>
      </w:r>
      <w:r>
        <w:rPr>
          <w:color w:val="000000"/>
          <w:spacing w:val="-1"/>
        </w:rPr>
        <w:t xml:space="preserve"> </w:t>
      </w:r>
      <w:r>
        <w:rPr>
          <w:color w:val="000000"/>
        </w:rPr>
        <w:t>bulk, as</w:t>
      </w:r>
      <w:r>
        <w:rPr>
          <w:color w:val="000000"/>
          <w:spacing w:val="-2"/>
        </w:rPr>
        <w:t xml:space="preserve"> </w:t>
      </w:r>
      <w:r>
        <w:rPr>
          <w:color w:val="000000"/>
        </w:rPr>
        <w:t>its</w:t>
      </w:r>
      <w:r>
        <w:rPr>
          <w:color w:val="000000"/>
          <w:spacing w:val="-1"/>
        </w:rPr>
        <w:t xml:space="preserve"> </w:t>
      </w:r>
      <w:r>
        <w:rPr>
          <w:color w:val="000000"/>
        </w:rPr>
        <w:t>prin-cipal</w:t>
      </w:r>
      <w:r>
        <w:rPr>
          <w:color w:val="000000"/>
          <w:spacing w:val="-15"/>
        </w:rPr>
        <w:t xml:space="preserve"> </w:t>
      </w:r>
      <w:r>
        <w:rPr>
          <w:color w:val="000000"/>
        </w:rPr>
        <w:t>residual</w:t>
      </w:r>
      <w:r>
        <w:rPr>
          <w:color w:val="000000"/>
          <w:spacing w:val="-15"/>
        </w:rPr>
        <w:t xml:space="preserve"> </w:t>
      </w:r>
      <w:r>
        <w:rPr>
          <w:color w:val="000000"/>
        </w:rPr>
        <w:t>weakness</w:t>
      </w:r>
      <w:r>
        <w:rPr>
          <w:color w:val="000000"/>
          <w:spacing w:val="-15"/>
        </w:rPr>
        <w:t xml:space="preserve"> </w:t>
      </w:r>
      <w:r>
        <w:rPr>
          <w:color w:val="000000"/>
        </w:rPr>
        <w:t>(Bordeianu</w:t>
      </w:r>
      <w:r>
        <w:rPr>
          <w:color w:val="000000"/>
          <w:spacing w:val="-15"/>
        </w:rPr>
        <w:t xml:space="preserve"> </w:t>
      </w:r>
      <w:r>
        <w:rPr>
          <w:color w:val="000000"/>
        </w:rPr>
        <w:t>&amp;</w:t>
      </w:r>
      <w:r>
        <w:rPr>
          <w:color w:val="000000"/>
          <w:spacing w:val="-15"/>
        </w:rPr>
        <w:t xml:space="preserve"> </w:t>
      </w:r>
      <w:r>
        <w:rPr>
          <w:color w:val="000000"/>
        </w:rPr>
        <w:t>Popescu,</w:t>
      </w:r>
      <w:r>
        <w:rPr>
          <w:color w:val="000000"/>
          <w:spacing w:val="-13"/>
        </w:rPr>
        <w:t xml:space="preserve"> </w:t>
      </w:r>
      <w:r>
        <w:rPr>
          <w:color w:val="000000"/>
        </w:rPr>
        <w:t>2026).</w:t>
      </w:r>
      <w:r>
        <w:rPr>
          <w:color w:val="000000"/>
          <w:spacing w:val="8"/>
        </w:rPr>
        <w:t xml:space="preserve"> </w:t>
      </w:r>
      <w:r>
        <w:rPr>
          <w:color w:val="000000"/>
        </w:rPr>
        <w:t>The</w:t>
      </w:r>
      <w:r>
        <w:rPr>
          <w:color w:val="000000"/>
          <w:spacing w:val="-15"/>
        </w:rPr>
        <w:t xml:space="preserve"> </w:t>
      </w:r>
      <w:r>
        <w:rPr>
          <w:color w:val="000000"/>
        </w:rPr>
        <w:t>tooling</w:t>
      </w:r>
      <w:r>
        <w:rPr>
          <w:color w:val="000000"/>
          <w:spacing w:val="-15"/>
        </w:rPr>
        <w:t xml:space="preserve"> </w:t>
      </w:r>
      <w:r>
        <w:rPr>
          <w:color w:val="000000"/>
        </w:rPr>
        <w:t>originates</w:t>
      </w:r>
      <w:r>
        <w:rPr>
          <w:color w:val="000000"/>
          <w:spacing w:val="-15"/>
        </w:rPr>
        <w:t xml:space="preserve"> </w:t>
      </w:r>
      <w:r>
        <w:rPr>
          <w:color w:val="000000"/>
        </w:rPr>
        <w:t>in</w:t>
      </w:r>
      <w:r>
        <w:rPr>
          <w:color w:val="000000"/>
          <w:spacing w:val="-15"/>
        </w:rPr>
        <w:t xml:space="preserve"> </w:t>
      </w:r>
      <w:r>
        <w:rPr>
          <w:color w:val="000000"/>
        </w:rPr>
        <w:t>quadratic-funding mechanisms,</w:t>
      </w:r>
      <w:r>
        <w:rPr>
          <w:color w:val="000000"/>
          <w:spacing w:val="-1"/>
        </w:rPr>
        <w:t xml:space="preserve"> </w:t>
      </w:r>
      <w:r>
        <w:rPr>
          <w:color w:val="000000"/>
        </w:rPr>
        <w:t>whose</w:t>
      </w:r>
      <w:r>
        <w:rPr>
          <w:color w:val="000000"/>
          <w:spacing w:val="-2"/>
        </w:rPr>
        <w:t xml:space="preserve"> </w:t>
      </w:r>
      <w:r>
        <w:rPr>
          <w:color w:val="000000"/>
        </w:rPr>
        <w:t>matching</w:t>
      </w:r>
      <w:r>
        <w:rPr>
          <w:color w:val="000000"/>
          <w:spacing w:val="-2"/>
        </w:rPr>
        <w:t xml:space="preserve"> </w:t>
      </w:r>
      <w:r>
        <w:rPr>
          <w:color w:val="000000"/>
        </w:rPr>
        <w:t>allocations</w:t>
      </w:r>
      <w:r>
        <w:rPr>
          <w:color w:val="000000"/>
          <w:spacing w:val="-2"/>
        </w:rPr>
        <w:t xml:space="preserve"> </w:t>
      </w:r>
      <w:r>
        <w:rPr>
          <w:color w:val="000000"/>
        </w:rPr>
        <w:t>rest</w:t>
      </w:r>
      <w:r>
        <w:rPr>
          <w:color w:val="000000"/>
          <w:spacing w:val="-2"/>
        </w:rPr>
        <w:t xml:space="preserve"> </w:t>
      </w:r>
      <w:r>
        <w:rPr>
          <w:color w:val="000000"/>
        </w:rPr>
        <w:t>on</w:t>
      </w:r>
      <w:r>
        <w:rPr>
          <w:color w:val="000000"/>
          <w:spacing w:val="-2"/>
        </w:rPr>
        <w:t xml:space="preserve"> </w:t>
      </w:r>
      <w:r>
        <w:rPr>
          <w:color w:val="000000"/>
        </w:rPr>
        <w:t>a</w:t>
      </w:r>
      <w:r>
        <w:rPr>
          <w:color w:val="000000"/>
          <w:spacing w:val="-2"/>
        </w:rPr>
        <w:t xml:space="preserve"> </w:t>
      </w:r>
      <w:r>
        <w:rPr>
          <w:color w:val="000000"/>
        </w:rPr>
        <w:t>one-contributor-one-voice</w:t>
      </w:r>
      <w:r>
        <w:rPr>
          <w:color w:val="000000"/>
          <w:spacing w:val="-2"/>
        </w:rPr>
        <w:t xml:space="preserve"> </w:t>
      </w:r>
      <w:r>
        <w:rPr>
          <w:color w:val="000000"/>
        </w:rPr>
        <w:t>assumption</w:t>
      </w:r>
      <w:r>
        <w:rPr>
          <w:color w:val="000000"/>
          <w:spacing w:val="-2"/>
        </w:rPr>
        <w:t xml:space="preserve"> </w:t>
      </w:r>
      <w:r>
        <w:rPr>
          <w:color w:val="000000"/>
        </w:rPr>
        <w:t>and</w:t>
      </w:r>
      <w:r>
        <w:rPr>
          <w:color w:val="000000"/>
          <w:spacing w:val="-2"/>
        </w:rPr>
        <w:t xml:space="preserve"> </w:t>
      </w:r>
      <w:r>
        <w:rPr>
          <w:color w:val="000000"/>
        </w:rPr>
        <w:t>are therefore acutely sensitive to duplicated identities (Buterin et al., 2019).</w:t>
      </w:r>
    </w:p>
    <w:p>
      <w:pPr>
        <w:pStyle w:val="a3"/>
        <w:spacing w:before="18" w:line="396" w:lineRule="auto"/>
        <w:ind w:right="563"/>
        <w:jc w:val="both"/>
      </w:pPr>
      <w:r>
        <w:rPr>
          <w:i/>
        </w:rPr>
        <w:t>이 디자인의 두 가지 속성은 현재 연구와 직접 관련이 있습니다. 첫째, 점수는 의도적으로 온체인과 오프체인 증거를 결합합니다. 왜냐하면 그 목적은 Sybil 저항, 즉 주소가 단일 행위자가 운영하는 많은 주소 중 하나가 아닌 별개의 사람에 의해 제어된다는 것을 확립하기 때문입니다. 둘째, 점수는 재정적 신뢰성에 따라 지갑을 등급화하는 것이 아니라 지갑이 임계값을 충족하거나 충족하지 못하는 게이트 역할을 합니다. 비교 보안 분석은 Passport를 Sybil 방어 계열로 분류하고, 생체 인식 및 소셜 그래프 대안과 관련하여 강력하지만 결정적이지는 않은 차별을 보고하고, 공격자가 저비용 스탬프를 대량으로 획득하는 자격 증명 파밍을 주요 잔류 약점으로 식별합니다(Bordeianu &amp; Popescu, 2026). 이 도구는 2차 자금 조달 메커니즘에서 유래합니다. 일치 할당은 기여자 1명, 목소리 1명이라는 가정을 기반으로 하므로 중복된 신원에 매우 민감합니다(Buterin et al., 2019).</w:t>
      </w:r>
    </w:p>
    <w:p w14:paraId="3F288932" w14:textId="77777777" w:rsidR="00457FD8" w:rsidRDefault="00000000">
      <w:pPr>
        <w:pStyle w:val="a3"/>
        <w:spacing w:before="26" w:line="396" w:lineRule="auto"/>
        <w:ind w:right="563"/>
        <w:jc w:val="both"/>
      </w:pPr>
      <w:r>
        <w:t>This</w:t>
      </w:r>
      <w:r>
        <w:rPr>
          <w:spacing w:val="-6"/>
        </w:rPr>
        <w:t xml:space="preserve"> </w:t>
      </w:r>
      <w:r>
        <w:t>practice</w:t>
      </w:r>
      <w:r>
        <w:rPr>
          <w:spacing w:val="-6"/>
        </w:rPr>
        <w:t xml:space="preserve"> </w:t>
      </w:r>
      <w:r>
        <w:t>reflects</w:t>
      </w:r>
      <w:r>
        <w:rPr>
          <w:spacing w:val="-6"/>
        </w:rPr>
        <w:t xml:space="preserve"> </w:t>
      </w:r>
      <w:r>
        <w:t>a</w:t>
      </w:r>
      <w:r>
        <w:rPr>
          <w:spacing w:val="-6"/>
        </w:rPr>
        <w:t xml:space="preserve"> </w:t>
      </w:r>
      <w:r>
        <w:t>broader</w:t>
      </w:r>
      <w:r>
        <w:rPr>
          <w:spacing w:val="-6"/>
        </w:rPr>
        <w:t xml:space="preserve"> </w:t>
      </w:r>
      <w:r>
        <w:t>line</w:t>
      </w:r>
      <w:r>
        <w:rPr>
          <w:spacing w:val="-6"/>
        </w:rPr>
        <w:t xml:space="preserve"> </w:t>
      </w:r>
      <w:r>
        <w:t>of</w:t>
      </w:r>
      <w:r>
        <w:rPr>
          <w:spacing w:val="-6"/>
        </w:rPr>
        <w:t xml:space="preserve"> </w:t>
      </w:r>
      <w:r>
        <w:t>work</w:t>
      </w:r>
      <w:r>
        <w:rPr>
          <w:spacing w:val="-6"/>
        </w:rPr>
        <w:t xml:space="preserve"> </w:t>
      </w:r>
      <w:r>
        <w:t>on</w:t>
      </w:r>
      <w:r>
        <w:rPr>
          <w:spacing w:val="-6"/>
        </w:rPr>
        <w:t xml:space="preserve"> </w:t>
      </w:r>
      <w:r>
        <w:t>proof</w:t>
      </w:r>
      <w:r>
        <w:rPr>
          <w:spacing w:val="-6"/>
        </w:rPr>
        <w:t xml:space="preserve"> </w:t>
      </w:r>
      <w:r>
        <w:t>of</w:t>
      </w:r>
      <w:r>
        <w:rPr>
          <w:spacing w:val="-6"/>
        </w:rPr>
        <w:t xml:space="preserve"> </w:t>
      </w:r>
      <w:r>
        <w:t>personhood. Siddarth</w:t>
      </w:r>
      <w:r>
        <w:rPr>
          <w:spacing w:val="-6"/>
        </w:rPr>
        <w:t xml:space="preserve"> </w:t>
      </w:r>
      <w:r>
        <w:t>et</w:t>
      </w:r>
      <w:r>
        <w:rPr>
          <w:spacing w:val="-6"/>
        </w:rPr>
        <w:t xml:space="preserve"> </w:t>
      </w:r>
      <w:r>
        <w:t>al.</w:t>
      </w:r>
      <w:r>
        <w:rPr>
          <w:spacing w:val="-6"/>
        </w:rPr>
        <w:t xml:space="preserve"> </w:t>
      </w:r>
      <w:r>
        <w:t>(2020)</w:t>
      </w:r>
      <w:r>
        <w:rPr>
          <w:spacing w:val="-6"/>
        </w:rPr>
        <w:t xml:space="preserve"> </w:t>
      </w:r>
      <w:r>
        <w:t>review protocols</w:t>
      </w:r>
      <w:r>
        <w:rPr>
          <w:spacing w:val="-12"/>
        </w:rPr>
        <w:t xml:space="preserve"> </w:t>
      </w:r>
      <w:r>
        <w:t>that</w:t>
      </w:r>
      <w:r>
        <w:rPr>
          <w:spacing w:val="-12"/>
        </w:rPr>
        <w:t xml:space="preserve"> </w:t>
      </w:r>
      <w:r>
        <w:t>establish</w:t>
      </w:r>
      <w:r>
        <w:rPr>
          <w:spacing w:val="-12"/>
        </w:rPr>
        <w:t xml:space="preserve"> </w:t>
      </w:r>
      <w:r>
        <w:t>Sybil-resistant</w:t>
      </w:r>
      <w:r>
        <w:rPr>
          <w:spacing w:val="-11"/>
        </w:rPr>
        <w:t xml:space="preserve"> </w:t>
      </w:r>
      <w:r>
        <w:t>identity</w:t>
      </w:r>
      <w:r>
        <w:rPr>
          <w:spacing w:val="-12"/>
        </w:rPr>
        <w:t xml:space="preserve"> </w:t>
      </w:r>
      <w:r>
        <w:t>through</w:t>
      </w:r>
      <w:r>
        <w:rPr>
          <w:spacing w:val="-12"/>
        </w:rPr>
        <w:t xml:space="preserve"> </w:t>
      </w:r>
      <w:r>
        <w:t>subjective</w:t>
      </w:r>
      <w:r>
        <w:rPr>
          <w:spacing w:val="-12"/>
        </w:rPr>
        <w:t xml:space="preserve"> </w:t>
      </w:r>
      <w:r>
        <w:t>inputs</w:t>
      </w:r>
      <w:r>
        <w:rPr>
          <w:spacing w:val="-12"/>
        </w:rPr>
        <w:t xml:space="preserve"> </w:t>
      </w:r>
      <w:r>
        <w:t>such</w:t>
      </w:r>
      <w:r>
        <w:rPr>
          <w:spacing w:val="-12"/>
        </w:rPr>
        <w:t xml:space="preserve"> </w:t>
      </w:r>
      <w:r>
        <w:t>as</w:t>
      </w:r>
      <w:r>
        <w:rPr>
          <w:spacing w:val="-12"/>
        </w:rPr>
        <w:t xml:space="preserve"> </w:t>
      </w:r>
      <w:r>
        <w:t>voting,</w:t>
      </w:r>
      <w:r>
        <w:rPr>
          <w:spacing w:val="-11"/>
        </w:rPr>
        <w:t xml:space="preserve"> </w:t>
      </w:r>
      <w:r>
        <w:t>vouching, and</w:t>
      </w:r>
      <w:r>
        <w:rPr>
          <w:spacing w:val="-8"/>
        </w:rPr>
        <w:t xml:space="preserve"> </w:t>
      </w:r>
      <w:r>
        <w:t>interpretation,</w:t>
      </w:r>
      <w:r>
        <w:rPr>
          <w:spacing w:val="-8"/>
        </w:rPr>
        <w:t xml:space="preserve"> </w:t>
      </w:r>
      <w:r>
        <w:t>and</w:t>
      </w:r>
      <w:r>
        <w:rPr>
          <w:spacing w:val="-8"/>
        </w:rPr>
        <w:t xml:space="preserve"> </w:t>
      </w:r>
      <w:r>
        <w:t>observe</w:t>
      </w:r>
      <w:r>
        <w:rPr>
          <w:spacing w:val="-8"/>
        </w:rPr>
        <w:t xml:space="preserve"> </w:t>
      </w:r>
      <w:r>
        <w:t>that</w:t>
      </w:r>
      <w:r>
        <w:rPr>
          <w:spacing w:val="-8"/>
        </w:rPr>
        <w:t xml:space="preserve"> </w:t>
      </w:r>
      <w:r>
        <w:t>such</w:t>
      </w:r>
      <w:r>
        <w:rPr>
          <w:spacing w:val="-8"/>
        </w:rPr>
        <w:t xml:space="preserve"> </w:t>
      </w:r>
      <w:r>
        <w:t>systems</w:t>
      </w:r>
      <w:r>
        <w:rPr>
          <w:spacing w:val="-8"/>
        </w:rPr>
        <w:t xml:space="preserve"> </w:t>
      </w:r>
      <w:r>
        <w:t>must</w:t>
      </w:r>
      <w:r>
        <w:rPr>
          <w:spacing w:val="-8"/>
        </w:rPr>
        <w:t xml:space="preserve"> </w:t>
      </w:r>
      <w:r>
        <w:t>trade</w:t>
      </w:r>
      <w:r>
        <w:rPr>
          <w:spacing w:val="-8"/>
        </w:rPr>
        <w:t xml:space="preserve"> </w:t>
      </w:r>
      <w:r>
        <w:t>off</w:t>
      </w:r>
      <w:r>
        <w:rPr>
          <w:spacing w:val="-8"/>
        </w:rPr>
        <w:t xml:space="preserve"> </w:t>
      </w:r>
      <w:r>
        <w:t>Sybil</w:t>
      </w:r>
      <w:r>
        <w:rPr>
          <w:spacing w:val="-8"/>
        </w:rPr>
        <w:t xml:space="preserve"> </w:t>
      </w:r>
      <w:r>
        <w:t>resistance,</w:t>
      </w:r>
      <w:r>
        <w:rPr>
          <w:spacing w:val="-8"/>
        </w:rPr>
        <w:t xml:space="preserve"> </w:t>
      </w:r>
      <w:r>
        <w:t>self-sovereignty, and</w:t>
      </w:r>
      <w:r>
        <w:rPr>
          <w:spacing w:val="-14"/>
        </w:rPr>
        <w:t xml:space="preserve"> </w:t>
      </w:r>
      <w:r>
        <w:t>privacy</w:t>
      </w:r>
      <w:r>
        <w:rPr>
          <w:spacing w:val="-14"/>
        </w:rPr>
        <w:t xml:space="preserve"> </w:t>
      </w:r>
      <w:r>
        <w:t>against</w:t>
      </w:r>
      <w:r>
        <w:rPr>
          <w:spacing w:val="-14"/>
        </w:rPr>
        <w:t xml:space="preserve"> </w:t>
      </w:r>
      <w:r>
        <w:t>one</w:t>
      </w:r>
      <w:r>
        <w:rPr>
          <w:spacing w:val="-14"/>
        </w:rPr>
        <w:t xml:space="preserve"> </w:t>
      </w:r>
      <w:r>
        <w:t>another.</w:t>
      </w:r>
      <w:r>
        <w:rPr>
          <w:spacing w:val="9"/>
        </w:rPr>
        <w:t xml:space="preserve"> </w:t>
      </w:r>
      <w:r>
        <w:t>Whatever</w:t>
      </w:r>
      <w:r>
        <w:rPr>
          <w:spacing w:val="-14"/>
        </w:rPr>
        <w:t xml:space="preserve"> </w:t>
      </w:r>
      <w:r>
        <w:t>substrate</w:t>
      </w:r>
      <w:r>
        <w:rPr>
          <w:spacing w:val="-14"/>
        </w:rPr>
        <w:t xml:space="preserve"> </w:t>
      </w:r>
      <w:r>
        <w:t>is</w:t>
      </w:r>
      <w:r>
        <w:rPr>
          <w:spacing w:val="-14"/>
        </w:rPr>
        <w:t xml:space="preserve"> </w:t>
      </w:r>
      <w:r>
        <w:t>used,</w:t>
      </w:r>
      <w:r>
        <w:rPr>
          <w:spacing w:val="-12"/>
        </w:rPr>
        <w:t xml:space="preserve"> </w:t>
      </w:r>
      <w:r>
        <w:t>the</w:t>
      </w:r>
      <w:r>
        <w:rPr>
          <w:spacing w:val="-14"/>
        </w:rPr>
        <w:t xml:space="preserve"> </w:t>
      </w:r>
      <w:r>
        <w:t>question</w:t>
      </w:r>
      <w:r>
        <w:rPr>
          <w:spacing w:val="-14"/>
        </w:rPr>
        <w:t xml:space="preserve"> </w:t>
      </w:r>
      <w:r>
        <w:t>these</w:t>
      </w:r>
      <w:r>
        <w:rPr>
          <w:spacing w:val="-14"/>
        </w:rPr>
        <w:t xml:space="preserve"> </w:t>
      </w:r>
      <w:r>
        <w:t>protocols</w:t>
      </w:r>
      <w:r>
        <w:rPr>
          <w:spacing w:val="-14"/>
        </w:rPr>
        <w:t xml:space="preserve"> </w:t>
      </w:r>
      <w:r>
        <w:t>answer</w:t>
      </w:r>
      <w:r>
        <w:rPr>
          <w:spacing w:val="-14"/>
        </w:rPr>
        <w:t xml:space="preserve"> </w:t>
      </w:r>
      <w:r>
        <w:t>is whether</w:t>
      </w:r>
      <w:r>
        <w:rPr>
          <w:spacing w:val="-8"/>
        </w:rPr>
        <w:t xml:space="preserve"> </w:t>
      </w:r>
      <w:r>
        <w:t>an</w:t>
      </w:r>
      <w:r>
        <w:rPr>
          <w:spacing w:val="-8"/>
        </w:rPr>
        <w:t xml:space="preserve"> </w:t>
      </w:r>
      <w:r>
        <w:t>identifier</w:t>
      </w:r>
      <w:r>
        <w:rPr>
          <w:spacing w:val="-8"/>
        </w:rPr>
        <w:t xml:space="preserve"> </w:t>
      </w:r>
      <w:r>
        <w:t>corresponds</w:t>
      </w:r>
      <w:r>
        <w:rPr>
          <w:spacing w:val="-8"/>
        </w:rPr>
        <w:t xml:space="preserve"> </w:t>
      </w:r>
      <w:r>
        <w:t>to</w:t>
      </w:r>
      <w:r>
        <w:rPr>
          <w:spacing w:val="-8"/>
        </w:rPr>
        <w:t xml:space="preserve"> </w:t>
      </w:r>
      <w:r>
        <w:t>a</w:t>
      </w:r>
      <w:r>
        <w:rPr>
          <w:spacing w:val="-8"/>
        </w:rPr>
        <w:t xml:space="preserve"> </w:t>
      </w:r>
      <w:r>
        <w:t>unique</w:t>
      </w:r>
      <w:r>
        <w:rPr>
          <w:spacing w:val="-8"/>
        </w:rPr>
        <w:t xml:space="preserve"> </w:t>
      </w:r>
      <w:r>
        <w:t>person,</w:t>
      </w:r>
      <w:r>
        <w:rPr>
          <w:spacing w:val="-7"/>
        </w:rPr>
        <w:t xml:space="preserve"> </w:t>
      </w:r>
      <w:r>
        <w:t>not</w:t>
      </w:r>
      <w:r>
        <w:rPr>
          <w:spacing w:val="-8"/>
        </w:rPr>
        <w:t xml:space="preserve"> </w:t>
      </w:r>
      <w:r>
        <w:t>how</w:t>
      </w:r>
      <w:r>
        <w:rPr>
          <w:spacing w:val="-8"/>
        </w:rPr>
        <w:t xml:space="preserve"> </w:t>
      </w:r>
      <w:r>
        <w:t>one</w:t>
      </w:r>
      <w:r>
        <w:rPr>
          <w:spacing w:val="-8"/>
        </w:rPr>
        <w:t xml:space="preserve"> </w:t>
      </w:r>
      <w:r>
        <w:t>wallet</w:t>
      </w:r>
      <w:r>
        <w:rPr>
          <w:spacing w:val="-8"/>
        </w:rPr>
        <w:t xml:space="preserve"> </w:t>
      </w:r>
      <w:r>
        <w:t>should</w:t>
      </w:r>
      <w:r>
        <w:rPr>
          <w:spacing w:val="-8"/>
        </w:rPr>
        <w:t xml:space="preserve"> </w:t>
      </w:r>
      <w:r>
        <w:t>be</w:t>
      </w:r>
      <w:r>
        <w:rPr>
          <w:spacing w:val="-8"/>
        </w:rPr>
        <w:t xml:space="preserve"> </w:t>
      </w:r>
      <w:r>
        <w:t>ranked</w:t>
      </w:r>
      <w:r>
        <w:rPr>
          <w:spacing w:val="-8"/>
        </w:rPr>
        <w:t xml:space="preserve"> </w:t>
      </w:r>
      <w:r>
        <w:t>against another for credit-like purposes.</w:t>
      </w:r>
    </w:p>
    <w:p>
      <w:pPr>
        <w:pStyle w:val="a3"/>
        <w:spacing w:before="26" w:line="396" w:lineRule="auto"/>
        <w:ind w:right="563"/>
        <w:jc w:val="both"/>
      </w:pPr>
      <w:r>
        <w:rPr>
          <w:i/>
        </w:rPr>
        <w:t>이 관행은 개인 증명에 대한 광범위한 작업을 반영합니다. Siddarthet al. (2020)은 투표, 보증, 해석과 같은 주관적인 입력을 통해 Sybil 저항적 정체성을 확립하는 프로토콜을 검토하고 이러한 시스템이 Sybil 저항, 자기 주권 및 개인 정보 보호를 서로 상쇄해야 한다는 점을 관찰합니다. 어떤 기반이 사용되든, 이러한 프로토콜이 대답하는 질문은 식별자가 고유한 사람에 해당하는지 여부이며, 신용과 같은 목적으로 한 지갑을 다른 지갑과 비교하여 순위를 매기는 방법이 아닙니다.</w:t>
      </w:r>
    </w:p>
    <w:p w14:paraId="11240E52" w14:textId="77777777" w:rsidR="00457FD8" w:rsidRDefault="00000000">
      <w:pPr>
        <w:pStyle w:val="a3"/>
        <w:spacing w:before="21" w:line="396" w:lineRule="auto"/>
        <w:ind w:right="563"/>
        <w:jc w:val="both"/>
      </w:pPr>
      <w:r>
        <w:rPr>
          <w:spacing w:val="-2"/>
        </w:rPr>
        <w:t>Passport</w:t>
      </w:r>
      <w:r>
        <w:rPr>
          <w:spacing w:val="-11"/>
        </w:rPr>
        <w:t xml:space="preserve"> </w:t>
      </w:r>
      <w:r>
        <w:rPr>
          <w:spacing w:val="-2"/>
        </w:rPr>
        <w:t>additionally</w:t>
      </w:r>
      <w:r>
        <w:rPr>
          <w:spacing w:val="-11"/>
        </w:rPr>
        <w:t xml:space="preserve"> </w:t>
      </w:r>
      <w:r>
        <w:rPr>
          <w:spacing w:val="-2"/>
        </w:rPr>
        <w:t>offers</w:t>
      </w:r>
      <w:r>
        <w:rPr>
          <w:spacing w:val="-11"/>
        </w:rPr>
        <w:t xml:space="preserve"> </w:t>
      </w:r>
      <w:r>
        <w:rPr>
          <w:spacing w:val="-2"/>
        </w:rPr>
        <w:t>model-based</w:t>
      </w:r>
      <w:r>
        <w:rPr>
          <w:spacing w:val="-11"/>
        </w:rPr>
        <w:t xml:space="preserve"> </w:t>
      </w:r>
      <w:r>
        <w:rPr>
          <w:spacing w:val="-2"/>
        </w:rPr>
        <w:t>scoring</w:t>
      </w:r>
      <w:r>
        <w:rPr>
          <w:spacing w:val="-11"/>
        </w:rPr>
        <w:t xml:space="preserve"> </w:t>
      </w:r>
      <w:r>
        <w:rPr>
          <w:spacing w:val="-2"/>
        </w:rPr>
        <w:t>that</w:t>
      </w:r>
      <w:r>
        <w:rPr>
          <w:spacing w:val="-11"/>
        </w:rPr>
        <w:t xml:space="preserve"> </w:t>
      </w:r>
      <w:r>
        <w:rPr>
          <w:spacing w:val="-2"/>
        </w:rPr>
        <w:t>classifies</w:t>
      </w:r>
      <w:r>
        <w:rPr>
          <w:spacing w:val="-11"/>
        </w:rPr>
        <w:t xml:space="preserve"> </w:t>
      </w:r>
      <w:r>
        <w:rPr>
          <w:spacing w:val="-2"/>
        </w:rPr>
        <w:t>any</w:t>
      </w:r>
      <w:r>
        <w:rPr>
          <w:spacing w:val="-11"/>
        </w:rPr>
        <w:t xml:space="preserve"> </w:t>
      </w:r>
      <w:r>
        <w:rPr>
          <w:spacing w:val="-2"/>
        </w:rPr>
        <w:t>EVM</w:t>
      </w:r>
      <w:r>
        <w:rPr>
          <w:spacing w:val="-11"/>
        </w:rPr>
        <w:t xml:space="preserve"> </w:t>
      </w:r>
      <w:r>
        <w:rPr>
          <w:spacing w:val="-2"/>
        </w:rPr>
        <w:t>address</w:t>
      </w:r>
      <w:r>
        <w:rPr>
          <w:spacing w:val="-11"/>
        </w:rPr>
        <w:t xml:space="preserve"> </w:t>
      </w:r>
      <w:r>
        <w:rPr>
          <w:spacing w:val="-2"/>
        </w:rPr>
        <w:t>as</w:t>
      </w:r>
      <w:r>
        <w:rPr>
          <w:spacing w:val="-11"/>
        </w:rPr>
        <w:t xml:space="preserve"> </w:t>
      </w:r>
      <w:r>
        <w:rPr>
          <w:spacing w:val="-2"/>
        </w:rPr>
        <w:t>human</w:t>
      </w:r>
      <w:r>
        <w:rPr>
          <w:spacing w:val="-11"/>
        </w:rPr>
        <w:t xml:space="preserve"> </w:t>
      </w:r>
      <w:r>
        <w:rPr>
          <w:spacing w:val="-2"/>
        </w:rPr>
        <w:t>or</w:t>
      </w:r>
      <w:r>
        <w:rPr>
          <w:spacing w:val="-11"/>
        </w:rPr>
        <w:t xml:space="preserve"> </w:t>
      </w:r>
      <w:r>
        <w:rPr>
          <w:spacing w:val="-2"/>
        </w:rPr>
        <w:t xml:space="preserve">Sybil </w:t>
      </w:r>
      <w:r>
        <w:t>in real time from its on-chain activity across Ethereum and several Layer-2 networks, including Arbitrum, by comparing that activity against curated lists of known Sybil and human addresses (Human</w:t>
      </w:r>
      <w:r>
        <w:rPr>
          <w:spacing w:val="-5"/>
        </w:rPr>
        <w:t xml:space="preserve"> </w:t>
      </w:r>
      <w:r>
        <w:t>Passport,</w:t>
      </w:r>
      <w:r>
        <w:rPr>
          <w:spacing w:val="-5"/>
        </w:rPr>
        <w:t xml:space="preserve"> </w:t>
      </w:r>
      <w:r>
        <w:t>n.d.). This</w:t>
      </w:r>
      <w:r>
        <w:rPr>
          <w:spacing w:val="-5"/>
        </w:rPr>
        <w:t xml:space="preserve"> </w:t>
      </w:r>
      <w:r>
        <w:t>confirms</w:t>
      </w:r>
      <w:r>
        <w:rPr>
          <w:spacing w:val="-5"/>
        </w:rPr>
        <w:t xml:space="preserve"> </w:t>
      </w:r>
      <w:r>
        <w:t>that</w:t>
      </w:r>
      <w:r>
        <w:rPr>
          <w:spacing w:val="-5"/>
        </w:rPr>
        <w:t xml:space="preserve"> </w:t>
      </w:r>
      <w:r>
        <w:t>purely</w:t>
      </w:r>
      <w:r>
        <w:rPr>
          <w:spacing w:val="-5"/>
        </w:rPr>
        <w:t xml:space="preserve"> </w:t>
      </w:r>
      <w:r>
        <w:t>on-chain</w:t>
      </w:r>
      <w:r>
        <w:rPr>
          <w:spacing w:val="-5"/>
        </w:rPr>
        <w:t xml:space="preserve"> </w:t>
      </w:r>
      <w:r>
        <w:t>behavior</w:t>
      </w:r>
      <w:r>
        <w:rPr>
          <w:spacing w:val="-5"/>
        </w:rPr>
        <w:t xml:space="preserve"> </w:t>
      </w:r>
      <w:r>
        <w:t>carries</w:t>
      </w:r>
      <w:r>
        <w:rPr>
          <w:spacing w:val="-5"/>
        </w:rPr>
        <w:t xml:space="preserve"> </w:t>
      </w:r>
      <w:r>
        <w:t>usable</w:t>
      </w:r>
      <w:r>
        <w:rPr>
          <w:spacing w:val="-5"/>
        </w:rPr>
        <w:t xml:space="preserve"> </w:t>
      </w:r>
      <w:r>
        <w:t>trust</w:t>
      </w:r>
      <w:r>
        <w:rPr>
          <w:spacing w:val="-5"/>
        </w:rPr>
        <w:t xml:space="preserve"> </w:t>
      </w:r>
      <w:r>
        <w:t>signal</w:t>
      </w:r>
      <w:r>
        <w:rPr>
          <w:spacing w:val="-5"/>
        </w:rPr>
        <w:t xml:space="preserve"> </w:t>
      </w:r>
      <w:r>
        <w:t>on the same chain studied here.</w:t>
      </w:r>
      <w:r>
        <w:rPr>
          <w:spacing w:val="37"/>
        </w:rPr>
        <w:t xml:space="preserve"> </w:t>
      </w:r>
      <w:r>
        <w:t xml:space="preserve">The features involved, however, are per-address activity aggregates </w:t>
      </w:r>
      <w:r>
        <w:rPr>
          <w:spacing w:val="-2"/>
        </w:rPr>
        <w:t>evaluated</w:t>
      </w:r>
      <w:r>
        <w:rPr>
          <w:spacing w:val="-9"/>
        </w:rPr>
        <w:t xml:space="preserve"> </w:t>
      </w:r>
      <w:r>
        <w:rPr>
          <w:spacing w:val="-2"/>
        </w:rPr>
        <w:t>against</w:t>
      </w:r>
      <w:r>
        <w:rPr>
          <w:spacing w:val="-8"/>
        </w:rPr>
        <w:t xml:space="preserve"> </w:t>
      </w:r>
      <w:r>
        <w:rPr>
          <w:spacing w:val="-2"/>
        </w:rPr>
        <w:t>a</w:t>
      </w:r>
      <w:r>
        <w:rPr>
          <w:spacing w:val="-8"/>
        </w:rPr>
        <w:t xml:space="preserve"> </w:t>
      </w:r>
      <w:r>
        <w:rPr>
          <w:spacing w:val="-2"/>
        </w:rPr>
        <w:t>binary</w:t>
      </w:r>
      <w:r>
        <w:rPr>
          <w:spacing w:val="-9"/>
        </w:rPr>
        <w:t xml:space="preserve"> </w:t>
      </w:r>
      <w:r>
        <w:rPr>
          <w:spacing w:val="-2"/>
        </w:rPr>
        <w:t>human-or-Sybil</w:t>
      </w:r>
      <w:r>
        <w:rPr>
          <w:spacing w:val="-8"/>
        </w:rPr>
        <w:t xml:space="preserve"> </w:t>
      </w:r>
      <w:r>
        <w:rPr>
          <w:spacing w:val="-2"/>
        </w:rPr>
        <w:t>target;</w:t>
      </w:r>
      <w:r>
        <w:rPr>
          <w:spacing w:val="-4"/>
        </w:rPr>
        <w:t xml:space="preserve"> </w:t>
      </w:r>
      <w:r>
        <w:rPr>
          <w:spacing w:val="-2"/>
        </w:rPr>
        <w:t>the</w:t>
      </w:r>
      <w:r>
        <w:rPr>
          <w:spacing w:val="-8"/>
        </w:rPr>
        <w:t xml:space="preserve"> </w:t>
      </w:r>
      <w:r>
        <w:rPr>
          <w:spacing w:val="-2"/>
        </w:rPr>
        <w:t>directed</w:t>
      </w:r>
      <w:r>
        <w:rPr>
          <w:spacing w:val="-8"/>
        </w:rPr>
        <w:t xml:space="preserve"> </w:t>
      </w:r>
      <w:r>
        <w:rPr>
          <w:spacing w:val="-2"/>
        </w:rPr>
        <w:t>relationships</w:t>
      </w:r>
      <w:r>
        <w:rPr>
          <w:spacing w:val="-9"/>
        </w:rPr>
        <w:t xml:space="preserve"> </w:t>
      </w:r>
      <w:r>
        <w:rPr>
          <w:spacing w:val="-2"/>
        </w:rPr>
        <w:t>between</w:t>
      </w:r>
      <w:r>
        <w:rPr>
          <w:spacing w:val="-8"/>
        </w:rPr>
        <w:t xml:space="preserve"> </w:t>
      </w:r>
      <w:r>
        <w:rPr>
          <w:spacing w:val="-2"/>
        </w:rPr>
        <w:t>wallets</w:t>
      </w:r>
      <w:r>
        <w:rPr>
          <w:spacing w:val="-8"/>
        </w:rPr>
        <w:t xml:space="preserve"> </w:t>
      </w:r>
      <w:r>
        <w:rPr>
          <w:spacing w:val="-2"/>
        </w:rPr>
        <w:t>are</w:t>
      </w:r>
      <w:r>
        <w:rPr>
          <w:spacing w:val="-9"/>
        </w:rPr>
        <w:t xml:space="preserve"> </w:t>
      </w:r>
      <w:r>
        <w:rPr>
          <w:spacing w:val="-5"/>
        </w:rPr>
        <w:t>not</w:t>
      </w:r>
    </w:p>
    <w:p>
      <w:pPr>
        <w:pStyle w:val="a3"/>
        <w:spacing w:before="21" w:line="396" w:lineRule="auto"/>
        <w:ind w:right="563"/>
        <w:jc w:val="both"/>
      </w:pPr>
      <w:r>
        <w:rPr>
          <w:i/>
        </w:rPr>
        <w:t>Passport는 알려진 Sybil 및 인간 주소(Human Passport, n.d.)의 선별된 목록과 해당 활동을 비교하여 Ethereum 및 Arbitrum을 포함한 여러 Layer-2 네트워크 전반의 온체인 활동에서 실시간으로 모든 EVM 주소를 인간 또는 Sybil로 분류하는 모델 기반 점수를 추가로 제공합니다. 이는 순수한 온체인 행동이 여기서 연구된 동일한 체인에서 사용 가능한 신뢰 신호를 전달한다는 것을 확인시켜 줍니다. 그러나 관련된 기능은 바이너리 인간 또는 Sybil 대상에 대해 평가된 주소별 활동 집계입니다. 지갑 간의 직접적인 관계는 그렇지 않습니다.</w:t>
      </w:r>
    </w:p>
    <w:p w14:paraId="2F461A62"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2F6EFD17" w14:textId="77777777" w:rsidR="00457FD8" w:rsidRDefault="00000000">
      <w:pPr>
        <w:pStyle w:val="a3"/>
        <w:spacing w:before="72"/>
        <w:jc w:val="both"/>
      </w:pPr>
      <w:r>
        <w:lastRenderedPageBreak/>
        <w:t>themselves</w:t>
      </w:r>
      <w:r>
        <w:rPr>
          <w:spacing w:val="-9"/>
        </w:rPr>
        <w:t xml:space="preserve"> </w:t>
      </w:r>
      <w:r>
        <w:t>the</w:t>
      </w:r>
      <w:r>
        <w:rPr>
          <w:spacing w:val="-9"/>
        </w:rPr>
        <w:t xml:space="preserve"> </w:t>
      </w:r>
      <w:r>
        <w:t>object</w:t>
      </w:r>
      <w:r>
        <w:rPr>
          <w:spacing w:val="-8"/>
        </w:rPr>
        <w:t xml:space="preserve"> </w:t>
      </w:r>
      <w:r>
        <w:t>of</w:t>
      </w:r>
      <w:r>
        <w:rPr>
          <w:spacing w:val="-9"/>
        </w:rPr>
        <w:t xml:space="preserve"> </w:t>
      </w:r>
      <w:r>
        <w:rPr>
          <w:spacing w:val="-2"/>
        </w:rPr>
        <w:t>measurement.</w:t>
      </w:r>
    </w:p>
    <w:p>
      <w:pPr>
        <w:pStyle w:val="a3"/>
        <w:spacing w:before="72"/>
        <w:jc w:val="both"/>
      </w:pPr>
      <w:r>
        <w:rPr>
          <w:i/>
        </w:rPr>
        <w:t>그 자체가 측정 대상이다.</w:t>
      </w:r>
    </w:p>
    <w:p w14:paraId="4FF02CE0" w14:textId="77777777" w:rsidR="00457FD8" w:rsidRDefault="00000000">
      <w:pPr>
        <w:pStyle w:val="a3"/>
        <w:spacing w:before="194" w:line="396" w:lineRule="auto"/>
        <w:ind w:right="563"/>
        <w:jc w:val="both"/>
      </w:pPr>
      <w:commentRangeStart w:id="31"/>
      <w:r>
        <w:rPr>
          <w:color w:val="000000"/>
          <w:shd w:val="clear" w:color="auto" w:fill="FEF0B6"/>
        </w:rPr>
        <w:t>EndorseRank is therefore neither a competitor to nor a replacement</w:t>
      </w:r>
      <w:commentRangeEnd w:id="31"/>
      <w:r>
        <w:rPr>
          <w:rStyle w:val="a6"/>
          <w:color w:val="000000"/>
          <w:sz w:val="24"/>
          <w:szCs w:val="24"/>
        </w:rPr>
        <w:commentReference w:id="31"/>
      </w:r>
      <w:r>
        <w:rPr>
          <w:color w:val="000000"/>
        </w:rPr>
        <w:t xml:space="preserve"> for attestation-based tooling, and the difference is best stated along five dimensions:</w:t>
      </w:r>
    </w:p>
    <w:p>
      <w:pPr>
        <w:pStyle w:val="a3"/>
        <w:spacing w:before="194" w:line="396" w:lineRule="auto"/>
        <w:ind w:right="563"/>
        <w:jc w:val="both"/>
      </w:pPr>
      <w:r>
        <w:rPr>
          <w:i/>
        </w:rPr>
        <w:t>따라서 EndorseRank는 증명 기반 도구의 경쟁자도 대체 도구도 아니며, 차이점은 다음 5가지 측면에서 가장 잘 설명됩니다.</w:t>
      </w:r>
    </w:p>
    <w:p w14:paraId="4BF67F31" w14:textId="77777777" w:rsidR="00457FD8" w:rsidRDefault="00000000">
      <w:pPr>
        <w:pStyle w:val="a4"/>
        <w:numPr>
          <w:ilvl w:val="0"/>
          <w:numId w:val="8"/>
        </w:numPr>
        <w:tabs>
          <w:tab w:val="left" w:pos="665"/>
          <w:tab w:val="left" w:pos="667"/>
        </w:tabs>
        <w:spacing w:before="122" w:line="396" w:lineRule="auto"/>
        <w:ind w:right="564"/>
        <w:rPr>
          <w:sz w:val="24"/>
        </w:rPr>
      </w:pPr>
      <w:r>
        <w:rPr>
          <w:b/>
          <w:sz w:val="24"/>
        </w:rPr>
        <w:t>Signal source</w:t>
      </w:r>
      <w:r>
        <w:rPr>
          <w:sz w:val="24"/>
        </w:rPr>
        <w:t>:</w:t>
      </w:r>
      <w:r>
        <w:rPr>
          <w:spacing w:val="40"/>
          <w:sz w:val="24"/>
        </w:rPr>
        <w:t xml:space="preserve"> </w:t>
      </w:r>
      <w:r>
        <w:rPr>
          <w:sz w:val="24"/>
        </w:rPr>
        <w:t>Passport aggregates third-party attestations about the person behind an ad-dress;</w:t>
      </w:r>
      <w:r>
        <w:rPr>
          <w:spacing w:val="-2"/>
          <w:sz w:val="24"/>
        </w:rPr>
        <w:t xml:space="preserve"> </w:t>
      </w:r>
      <w:r>
        <w:rPr>
          <w:sz w:val="24"/>
        </w:rPr>
        <w:t>EndorseRank</w:t>
      </w:r>
      <w:r>
        <w:rPr>
          <w:spacing w:val="-3"/>
          <w:sz w:val="24"/>
        </w:rPr>
        <w:t xml:space="preserve"> </w:t>
      </w:r>
      <w:r>
        <w:rPr>
          <w:sz w:val="24"/>
        </w:rPr>
        <w:t>derives</w:t>
      </w:r>
      <w:r>
        <w:rPr>
          <w:spacing w:val="-3"/>
          <w:sz w:val="24"/>
        </w:rPr>
        <w:t xml:space="preserve"> </w:t>
      </w:r>
      <w:r>
        <w:rPr>
          <w:sz w:val="24"/>
        </w:rPr>
        <w:t>its</w:t>
      </w:r>
      <w:r>
        <w:rPr>
          <w:spacing w:val="-3"/>
          <w:sz w:val="24"/>
        </w:rPr>
        <w:t xml:space="preserve"> </w:t>
      </w:r>
      <w:r>
        <w:rPr>
          <w:sz w:val="24"/>
        </w:rPr>
        <w:t>edges</w:t>
      </w:r>
      <w:r>
        <w:rPr>
          <w:spacing w:val="-3"/>
          <w:sz w:val="24"/>
        </w:rPr>
        <w:t xml:space="preserve"> </w:t>
      </w:r>
      <w:r>
        <w:rPr>
          <w:sz w:val="24"/>
        </w:rPr>
        <w:t>from</w:t>
      </w:r>
      <w:r>
        <w:rPr>
          <w:spacing w:val="-3"/>
          <w:sz w:val="24"/>
        </w:rPr>
        <w:t xml:space="preserve"> </w:t>
      </w:r>
      <w:r>
        <w:rPr>
          <w:sz w:val="24"/>
        </w:rPr>
        <w:t>a</w:t>
      </w:r>
      <w:r>
        <w:rPr>
          <w:spacing w:val="-3"/>
          <w:sz w:val="24"/>
        </w:rPr>
        <w:t xml:space="preserve"> </w:t>
      </w:r>
      <w:r>
        <w:rPr>
          <w:sz w:val="24"/>
        </w:rPr>
        <w:t>financial</w:t>
      </w:r>
      <w:r>
        <w:rPr>
          <w:spacing w:val="-3"/>
          <w:sz w:val="24"/>
        </w:rPr>
        <w:t xml:space="preserve"> </w:t>
      </w:r>
      <w:r>
        <w:rPr>
          <w:sz w:val="24"/>
        </w:rPr>
        <w:t>act</w:t>
      </w:r>
      <w:r>
        <w:rPr>
          <w:spacing w:val="-3"/>
          <w:sz w:val="24"/>
        </w:rPr>
        <w:t xml:space="preserve"> </w:t>
      </w:r>
      <w:r>
        <w:rPr>
          <w:sz w:val="24"/>
        </w:rPr>
        <w:t>that</w:t>
      </w:r>
      <w:r>
        <w:rPr>
          <w:spacing w:val="-3"/>
          <w:sz w:val="24"/>
        </w:rPr>
        <w:t xml:space="preserve"> </w:t>
      </w:r>
      <w:r>
        <w:rPr>
          <w:sz w:val="24"/>
        </w:rPr>
        <w:t>wallets</w:t>
      </w:r>
      <w:r>
        <w:rPr>
          <w:spacing w:val="-3"/>
          <w:sz w:val="24"/>
        </w:rPr>
        <w:t xml:space="preserve"> </w:t>
      </w:r>
      <w:r>
        <w:rPr>
          <w:sz w:val="24"/>
        </w:rPr>
        <w:t>themselves</w:t>
      </w:r>
      <w:r>
        <w:rPr>
          <w:spacing w:val="-3"/>
          <w:sz w:val="24"/>
        </w:rPr>
        <w:t xml:space="preserve"> </w:t>
      </w:r>
      <w:r>
        <w:rPr>
          <w:sz w:val="24"/>
        </w:rPr>
        <w:t>record</w:t>
      </w:r>
      <w:r>
        <w:rPr>
          <w:spacing w:val="-3"/>
          <w:sz w:val="24"/>
        </w:rPr>
        <w:t xml:space="preserve"> </w:t>
      </w:r>
      <w:r>
        <w:rPr>
          <w:sz w:val="24"/>
        </w:rPr>
        <w:t>on-chain, namely an ERC-20 approval authorizing a spender to move the owner’s tokens.</w:t>
      </w:r>
    </w:p>
    <w:p>
      <w:pPr>
        <w:pStyle w:val="a4"/>
        <w:numPr>
          <w:ilvl w:val="0"/>
          <w:numId w:val="8"/>
        </w:numPr>
        <w:tabs>
          <w:tab w:val="left" w:pos="665"/>
          <w:tab w:val="left" w:pos="667"/>
        </w:tabs>
        <w:spacing w:before="122" w:line="396" w:lineRule="auto"/>
        <w:ind w:right="564"/>
        <w:rPr>
          <w:sz w:val="24"/>
        </w:rPr>
      </w:pPr>
      <w:r>
        <w:rPr>
          <w:i/>
        </w:rPr>
        <w:t>신호 소스: Passport는 주소 뒤에 있는 사람에 대한 제3자 증명을 집계합니다. EndorseRank는 지갑 자체가 체인에 기록하는 금융 행위, 즉 지출자가 소유자의 토큰을 이동할 수 있도록 승인하는 ERC-20 승인에서 우위를 얻습니다.</w:t>
      </w:r>
    </w:p>
    <w:p w14:paraId="4A7A5145" w14:textId="77777777" w:rsidR="00457FD8" w:rsidRDefault="00000000">
      <w:pPr>
        <w:pStyle w:val="a4"/>
        <w:numPr>
          <w:ilvl w:val="0"/>
          <w:numId w:val="8"/>
        </w:numPr>
        <w:tabs>
          <w:tab w:val="left" w:pos="665"/>
          <w:tab w:val="left" w:pos="667"/>
        </w:tabs>
        <w:spacing w:before="40" w:line="396" w:lineRule="auto"/>
        <w:ind w:right="563"/>
        <w:rPr>
          <w:sz w:val="24"/>
        </w:rPr>
      </w:pPr>
      <w:r>
        <w:rPr>
          <w:b/>
          <w:sz w:val="24"/>
        </w:rPr>
        <w:t>Data</w:t>
      </w:r>
      <w:r>
        <w:rPr>
          <w:b/>
          <w:spacing w:val="-15"/>
          <w:sz w:val="24"/>
        </w:rPr>
        <w:t xml:space="preserve"> </w:t>
      </w:r>
      <w:r>
        <w:rPr>
          <w:b/>
          <w:sz w:val="24"/>
        </w:rPr>
        <w:t>scope</w:t>
      </w:r>
      <w:r>
        <w:rPr>
          <w:sz w:val="24"/>
        </w:rPr>
        <w:t>:</w:t>
      </w:r>
      <w:r>
        <w:rPr>
          <w:spacing w:val="-15"/>
          <w:sz w:val="24"/>
        </w:rPr>
        <w:t xml:space="preserve"> </w:t>
      </w:r>
      <w:r>
        <w:rPr>
          <w:sz w:val="24"/>
        </w:rPr>
        <w:t>Passport</w:t>
      </w:r>
      <w:r>
        <w:rPr>
          <w:spacing w:val="-15"/>
          <w:sz w:val="24"/>
        </w:rPr>
        <w:t xml:space="preserve"> </w:t>
      </w:r>
      <w:r>
        <w:rPr>
          <w:sz w:val="24"/>
        </w:rPr>
        <w:t>combines</w:t>
      </w:r>
      <w:r>
        <w:rPr>
          <w:spacing w:val="-15"/>
          <w:sz w:val="24"/>
        </w:rPr>
        <w:t xml:space="preserve"> </w:t>
      </w:r>
      <w:r>
        <w:rPr>
          <w:sz w:val="24"/>
        </w:rPr>
        <w:t>off-chain</w:t>
      </w:r>
      <w:r>
        <w:rPr>
          <w:spacing w:val="-15"/>
          <w:sz w:val="24"/>
        </w:rPr>
        <w:t xml:space="preserve"> </w:t>
      </w:r>
      <w:r>
        <w:rPr>
          <w:sz w:val="24"/>
        </w:rPr>
        <w:t>credentials</w:t>
      </w:r>
      <w:r>
        <w:rPr>
          <w:spacing w:val="-15"/>
          <w:sz w:val="24"/>
        </w:rPr>
        <w:t xml:space="preserve"> </w:t>
      </w:r>
      <w:r>
        <w:rPr>
          <w:sz w:val="24"/>
        </w:rPr>
        <w:t>(KYC,</w:t>
      </w:r>
      <w:r>
        <w:rPr>
          <w:spacing w:val="-15"/>
          <w:sz w:val="24"/>
        </w:rPr>
        <w:t xml:space="preserve"> </w:t>
      </w:r>
      <w:r>
        <w:rPr>
          <w:sz w:val="24"/>
        </w:rPr>
        <w:t>biometrics,</w:t>
      </w:r>
      <w:r>
        <w:rPr>
          <w:spacing w:val="-15"/>
          <w:sz w:val="24"/>
        </w:rPr>
        <w:t xml:space="preserve"> </w:t>
      </w:r>
      <w:r>
        <w:rPr>
          <w:sz w:val="24"/>
        </w:rPr>
        <w:t>web2</w:t>
      </w:r>
      <w:r>
        <w:rPr>
          <w:spacing w:val="-15"/>
          <w:sz w:val="24"/>
        </w:rPr>
        <w:t xml:space="preserve"> </w:t>
      </w:r>
      <w:r>
        <w:rPr>
          <w:sz w:val="24"/>
        </w:rPr>
        <w:t>accounts)</w:t>
      </w:r>
      <w:r>
        <w:rPr>
          <w:spacing w:val="-15"/>
          <w:sz w:val="24"/>
        </w:rPr>
        <w:t xml:space="preserve"> </w:t>
      </w:r>
      <w:r>
        <w:rPr>
          <w:sz w:val="24"/>
        </w:rPr>
        <w:t>with on-chain</w:t>
      </w:r>
      <w:r>
        <w:rPr>
          <w:spacing w:val="-15"/>
          <w:sz w:val="24"/>
        </w:rPr>
        <w:t xml:space="preserve"> </w:t>
      </w:r>
      <w:r>
        <w:rPr>
          <w:sz w:val="24"/>
        </w:rPr>
        <w:t>activity;</w:t>
      </w:r>
      <w:r>
        <w:rPr>
          <w:spacing w:val="-15"/>
          <w:sz w:val="24"/>
        </w:rPr>
        <w:t xml:space="preserve"> </w:t>
      </w:r>
      <w:r>
        <w:rPr>
          <w:sz w:val="24"/>
        </w:rPr>
        <w:t>EndorseRank</w:t>
      </w:r>
      <w:r>
        <w:rPr>
          <w:spacing w:val="-15"/>
          <w:sz w:val="24"/>
        </w:rPr>
        <w:t xml:space="preserve"> </w:t>
      </w:r>
      <w:r>
        <w:rPr>
          <w:sz w:val="24"/>
        </w:rPr>
        <w:t>uses</w:t>
      </w:r>
      <w:r>
        <w:rPr>
          <w:spacing w:val="-15"/>
          <w:sz w:val="24"/>
        </w:rPr>
        <w:t xml:space="preserve"> </w:t>
      </w:r>
      <w:r>
        <w:rPr>
          <w:sz w:val="24"/>
        </w:rPr>
        <w:t>public</w:t>
      </w:r>
      <w:r>
        <w:rPr>
          <w:spacing w:val="-15"/>
          <w:sz w:val="24"/>
        </w:rPr>
        <w:t xml:space="preserve"> </w:t>
      </w:r>
      <w:r>
        <w:rPr>
          <w:sz w:val="24"/>
        </w:rPr>
        <w:t>on-chain</w:t>
      </w:r>
      <w:r>
        <w:rPr>
          <w:spacing w:val="-15"/>
          <w:sz w:val="24"/>
        </w:rPr>
        <w:t xml:space="preserve"> </w:t>
      </w:r>
      <w:r>
        <w:rPr>
          <w:sz w:val="24"/>
        </w:rPr>
        <w:t>state</w:t>
      </w:r>
      <w:r>
        <w:rPr>
          <w:spacing w:val="-15"/>
          <w:sz w:val="24"/>
        </w:rPr>
        <w:t xml:space="preserve"> </w:t>
      </w:r>
      <w:r>
        <w:rPr>
          <w:sz w:val="24"/>
        </w:rPr>
        <w:t>only</w:t>
      </w:r>
      <w:r>
        <w:rPr>
          <w:spacing w:val="-15"/>
          <w:sz w:val="24"/>
        </w:rPr>
        <w:t xml:space="preserve"> </w:t>
      </w:r>
      <w:r>
        <w:rPr>
          <w:sz w:val="24"/>
        </w:rPr>
        <w:t>and</w:t>
      </w:r>
      <w:r>
        <w:rPr>
          <w:spacing w:val="-15"/>
          <w:sz w:val="24"/>
        </w:rPr>
        <w:t xml:space="preserve"> </w:t>
      </w:r>
      <w:r>
        <w:rPr>
          <w:sz w:val="24"/>
        </w:rPr>
        <w:t>requires</w:t>
      </w:r>
      <w:r>
        <w:rPr>
          <w:spacing w:val="-15"/>
          <w:sz w:val="24"/>
        </w:rPr>
        <w:t xml:space="preserve"> </w:t>
      </w:r>
      <w:r>
        <w:rPr>
          <w:sz w:val="24"/>
        </w:rPr>
        <w:t>no</w:t>
      </w:r>
      <w:r>
        <w:rPr>
          <w:spacing w:val="-15"/>
          <w:sz w:val="24"/>
        </w:rPr>
        <w:t xml:space="preserve"> </w:t>
      </w:r>
      <w:r>
        <w:rPr>
          <w:sz w:val="24"/>
        </w:rPr>
        <w:t>personal</w:t>
      </w:r>
      <w:r>
        <w:rPr>
          <w:spacing w:val="-15"/>
          <w:sz w:val="24"/>
        </w:rPr>
        <w:t xml:space="preserve"> </w:t>
      </w:r>
      <w:r>
        <w:rPr>
          <w:sz w:val="24"/>
        </w:rPr>
        <w:t>data, preserving permissionless participation.</w:t>
      </w:r>
    </w:p>
    <w:p>
      <w:pPr>
        <w:pStyle w:val="a4"/>
        <w:numPr>
          <w:ilvl w:val="0"/>
          <w:numId w:val="8"/>
        </w:numPr>
        <w:tabs>
          <w:tab w:val="left" w:pos="665"/>
          <w:tab w:val="left" w:pos="667"/>
        </w:tabs>
        <w:spacing w:before="40" w:line="396" w:lineRule="auto"/>
        <w:ind w:right="563"/>
        <w:rPr>
          <w:sz w:val="24"/>
        </w:rPr>
      </w:pPr>
      <w:r>
        <w:rPr>
          <w:i/>
        </w:rPr>
        <w:t>데이터 범위: Passport는 오프체인 자격 증명(KYC, 생체 인식, web2 계정)을 온체인 활동과 결합합니다. EndorseRank는 공개 온체인 상태만 사용하고 개인 데이터가 필요하지 않아 무허가 참여를 유지합니다.</w:t>
      </w:r>
    </w:p>
    <w:p w14:paraId="518C8F12" w14:textId="77777777" w:rsidR="00457FD8" w:rsidRDefault="00000000">
      <w:pPr>
        <w:pStyle w:val="a4"/>
        <w:numPr>
          <w:ilvl w:val="0"/>
          <w:numId w:val="8"/>
        </w:numPr>
        <w:tabs>
          <w:tab w:val="left" w:pos="665"/>
          <w:tab w:val="left" w:pos="667"/>
        </w:tabs>
        <w:spacing w:before="40" w:line="396" w:lineRule="auto"/>
        <w:ind w:right="564"/>
        <w:rPr>
          <w:sz w:val="24"/>
        </w:rPr>
      </w:pPr>
      <w:r>
        <w:rPr>
          <w:b/>
          <w:spacing w:val="-2"/>
          <w:sz w:val="24"/>
        </w:rPr>
        <w:t>Question</w:t>
      </w:r>
      <w:r>
        <w:rPr>
          <w:b/>
          <w:spacing w:val="-10"/>
          <w:sz w:val="24"/>
        </w:rPr>
        <w:t xml:space="preserve"> </w:t>
      </w:r>
      <w:r>
        <w:rPr>
          <w:b/>
          <w:spacing w:val="-2"/>
          <w:sz w:val="24"/>
        </w:rPr>
        <w:t>answered</w:t>
      </w:r>
      <w:r>
        <w:rPr>
          <w:spacing w:val="-2"/>
          <w:sz w:val="24"/>
        </w:rPr>
        <w:t>:</w:t>
      </w:r>
      <w:r>
        <w:rPr>
          <w:spacing w:val="22"/>
          <w:sz w:val="24"/>
        </w:rPr>
        <w:t xml:space="preserve"> </w:t>
      </w:r>
      <w:r>
        <w:rPr>
          <w:spacing w:val="-2"/>
          <w:sz w:val="24"/>
        </w:rPr>
        <w:t>Passport</w:t>
      </w:r>
      <w:r>
        <w:rPr>
          <w:spacing w:val="-9"/>
          <w:sz w:val="24"/>
        </w:rPr>
        <w:t xml:space="preserve"> </w:t>
      </w:r>
      <w:r>
        <w:rPr>
          <w:spacing w:val="-2"/>
          <w:sz w:val="24"/>
        </w:rPr>
        <w:t>asks</w:t>
      </w:r>
      <w:r>
        <w:rPr>
          <w:spacing w:val="-10"/>
          <w:sz w:val="24"/>
        </w:rPr>
        <w:t xml:space="preserve"> </w:t>
      </w:r>
      <w:r>
        <w:rPr>
          <w:spacing w:val="-2"/>
          <w:sz w:val="24"/>
        </w:rPr>
        <w:t>whether</w:t>
      </w:r>
      <w:r>
        <w:rPr>
          <w:spacing w:val="-9"/>
          <w:sz w:val="24"/>
        </w:rPr>
        <w:t xml:space="preserve"> </w:t>
      </w:r>
      <w:r>
        <w:rPr>
          <w:spacing w:val="-2"/>
          <w:sz w:val="24"/>
        </w:rPr>
        <w:t>an</w:t>
      </w:r>
      <w:r>
        <w:rPr>
          <w:spacing w:val="-9"/>
          <w:sz w:val="24"/>
        </w:rPr>
        <w:t xml:space="preserve"> </w:t>
      </w:r>
      <w:r>
        <w:rPr>
          <w:spacing w:val="-2"/>
          <w:sz w:val="24"/>
        </w:rPr>
        <w:t>address</w:t>
      </w:r>
      <w:r>
        <w:rPr>
          <w:spacing w:val="-10"/>
          <w:sz w:val="24"/>
        </w:rPr>
        <w:t xml:space="preserve"> </w:t>
      </w:r>
      <w:r>
        <w:rPr>
          <w:spacing w:val="-2"/>
          <w:sz w:val="24"/>
        </w:rPr>
        <w:t>is</w:t>
      </w:r>
      <w:r>
        <w:rPr>
          <w:spacing w:val="-10"/>
          <w:sz w:val="24"/>
        </w:rPr>
        <w:t xml:space="preserve"> </w:t>
      </w:r>
      <w:r>
        <w:rPr>
          <w:spacing w:val="-2"/>
          <w:sz w:val="24"/>
        </w:rPr>
        <w:t>a</w:t>
      </w:r>
      <w:r>
        <w:rPr>
          <w:spacing w:val="-10"/>
          <w:sz w:val="24"/>
        </w:rPr>
        <w:t xml:space="preserve"> </w:t>
      </w:r>
      <w:r>
        <w:rPr>
          <w:spacing w:val="-2"/>
          <w:sz w:val="24"/>
        </w:rPr>
        <w:t>distinct</w:t>
      </w:r>
      <w:r>
        <w:rPr>
          <w:spacing w:val="-9"/>
          <w:sz w:val="24"/>
        </w:rPr>
        <w:t xml:space="preserve"> </w:t>
      </w:r>
      <w:r>
        <w:rPr>
          <w:spacing w:val="-2"/>
          <w:sz w:val="24"/>
        </w:rPr>
        <w:t>human;</w:t>
      </w:r>
      <w:r>
        <w:rPr>
          <w:spacing w:val="-3"/>
          <w:sz w:val="24"/>
        </w:rPr>
        <w:t xml:space="preserve"> </w:t>
      </w:r>
      <w:r>
        <w:rPr>
          <w:spacing w:val="-2"/>
          <w:sz w:val="24"/>
        </w:rPr>
        <w:t>EndorseRank</w:t>
      </w:r>
      <w:r>
        <w:rPr>
          <w:spacing w:val="-9"/>
          <w:sz w:val="24"/>
        </w:rPr>
        <w:t xml:space="preserve"> </w:t>
      </w:r>
      <w:r>
        <w:rPr>
          <w:spacing w:val="-2"/>
          <w:sz w:val="24"/>
        </w:rPr>
        <w:t xml:space="preserve">asks </w:t>
      </w:r>
      <w:r>
        <w:rPr>
          <w:sz w:val="24"/>
        </w:rPr>
        <w:t>how</w:t>
      </w:r>
      <w:r>
        <w:rPr>
          <w:spacing w:val="-12"/>
          <w:sz w:val="24"/>
        </w:rPr>
        <w:t xml:space="preserve"> </w:t>
      </w:r>
      <w:r>
        <w:rPr>
          <w:sz w:val="24"/>
        </w:rPr>
        <w:t>a</w:t>
      </w:r>
      <w:r>
        <w:rPr>
          <w:spacing w:val="-12"/>
          <w:sz w:val="24"/>
        </w:rPr>
        <w:t xml:space="preserve"> </w:t>
      </w:r>
      <w:r>
        <w:rPr>
          <w:sz w:val="24"/>
        </w:rPr>
        <w:t>wallet</w:t>
      </w:r>
      <w:r>
        <w:rPr>
          <w:spacing w:val="-12"/>
          <w:sz w:val="24"/>
        </w:rPr>
        <w:t xml:space="preserve"> </w:t>
      </w:r>
      <w:r>
        <w:rPr>
          <w:sz w:val="24"/>
        </w:rPr>
        <w:t>ranks</w:t>
      </w:r>
      <w:r>
        <w:rPr>
          <w:spacing w:val="-12"/>
          <w:sz w:val="24"/>
        </w:rPr>
        <w:t xml:space="preserve"> </w:t>
      </w:r>
      <w:r>
        <w:rPr>
          <w:sz w:val="24"/>
        </w:rPr>
        <w:t>relative</w:t>
      </w:r>
      <w:r>
        <w:rPr>
          <w:spacing w:val="-12"/>
          <w:sz w:val="24"/>
        </w:rPr>
        <w:t xml:space="preserve"> </w:t>
      </w:r>
      <w:r>
        <w:rPr>
          <w:sz w:val="24"/>
        </w:rPr>
        <w:t>to</w:t>
      </w:r>
      <w:r>
        <w:rPr>
          <w:spacing w:val="-12"/>
          <w:sz w:val="24"/>
        </w:rPr>
        <w:t xml:space="preserve"> </w:t>
      </w:r>
      <w:r>
        <w:rPr>
          <w:sz w:val="24"/>
        </w:rPr>
        <w:t>other</w:t>
      </w:r>
      <w:r>
        <w:rPr>
          <w:spacing w:val="-12"/>
          <w:sz w:val="24"/>
        </w:rPr>
        <w:t xml:space="preserve"> </w:t>
      </w:r>
      <w:r>
        <w:rPr>
          <w:sz w:val="24"/>
        </w:rPr>
        <w:t>wallets</w:t>
      </w:r>
      <w:r>
        <w:rPr>
          <w:spacing w:val="-12"/>
          <w:sz w:val="24"/>
        </w:rPr>
        <w:t xml:space="preserve"> </w:t>
      </w:r>
      <w:r>
        <w:rPr>
          <w:sz w:val="24"/>
        </w:rPr>
        <w:t>within</w:t>
      </w:r>
      <w:r>
        <w:rPr>
          <w:spacing w:val="-12"/>
          <w:sz w:val="24"/>
        </w:rPr>
        <w:t xml:space="preserve"> </w:t>
      </w:r>
      <w:r>
        <w:rPr>
          <w:sz w:val="24"/>
        </w:rPr>
        <w:t>a</w:t>
      </w:r>
      <w:r>
        <w:rPr>
          <w:spacing w:val="-12"/>
          <w:sz w:val="24"/>
        </w:rPr>
        <w:t xml:space="preserve"> </w:t>
      </w:r>
      <w:r>
        <w:rPr>
          <w:sz w:val="24"/>
        </w:rPr>
        <w:t>network</w:t>
      </w:r>
      <w:r>
        <w:rPr>
          <w:spacing w:val="-12"/>
          <w:sz w:val="24"/>
        </w:rPr>
        <w:t xml:space="preserve"> </w:t>
      </w:r>
      <w:r>
        <w:rPr>
          <w:sz w:val="24"/>
        </w:rPr>
        <w:t>of</w:t>
      </w:r>
      <w:r>
        <w:rPr>
          <w:spacing w:val="-12"/>
          <w:sz w:val="24"/>
        </w:rPr>
        <w:t xml:space="preserve"> </w:t>
      </w:r>
      <w:r>
        <w:rPr>
          <w:sz w:val="24"/>
        </w:rPr>
        <w:t>delegated</w:t>
      </w:r>
      <w:r>
        <w:rPr>
          <w:spacing w:val="-12"/>
          <w:sz w:val="24"/>
        </w:rPr>
        <w:t xml:space="preserve"> </w:t>
      </w:r>
      <w:r>
        <w:rPr>
          <w:sz w:val="24"/>
        </w:rPr>
        <w:t>spending</w:t>
      </w:r>
      <w:r>
        <w:rPr>
          <w:spacing w:val="-12"/>
          <w:sz w:val="24"/>
        </w:rPr>
        <w:t xml:space="preserve"> </w:t>
      </w:r>
      <w:r>
        <w:rPr>
          <w:sz w:val="24"/>
        </w:rPr>
        <w:t>authority.</w:t>
      </w:r>
    </w:p>
    <w:p>
      <w:pPr>
        <w:pStyle w:val="a4"/>
        <w:numPr>
          <w:ilvl w:val="0"/>
          <w:numId w:val="8"/>
        </w:numPr>
        <w:tabs>
          <w:tab w:val="left" w:pos="665"/>
          <w:tab w:val="left" w:pos="667"/>
        </w:tabs>
        <w:spacing w:before="40" w:line="396" w:lineRule="auto"/>
        <w:ind w:right="564"/>
        <w:rPr>
          <w:sz w:val="24"/>
        </w:rPr>
      </w:pPr>
      <w:r>
        <w:rPr>
          <w:i/>
        </w:rPr>
        <w:t>질문 답변: Passport는 주소가 별개의 사람인지 묻습니다. EndorseRank는 위임된 지출 권한 네트워크 내에서 다른 지갑과 비교하여 지갑의 순위가 어떻게 되는지 묻습니다.</w:t>
      </w:r>
    </w:p>
    <w:p w14:paraId="18597890" w14:textId="77777777" w:rsidR="00457FD8" w:rsidRDefault="00000000">
      <w:pPr>
        <w:pStyle w:val="a4"/>
        <w:numPr>
          <w:ilvl w:val="0"/>
          <w:numId w:val="8"/>
        </w:numPr>
        <w:tabs>
          <w:tab w:val="left" w:pos="665"/>
          <w:tab w:val="left" w:pos="667"/>
        </w:tabs>
        <w:spacing w:before="38" w:line="396" w:lineRule="auto"/>
        <w:ind w:right="563"/>
        <w:rPr>
          <w:sz w:val="24"/>
        </w:rPr>
      </w:pPr>
      <w:r>
        <w:rPr>
          <w:b/>
          <w:sz w:val="24"/>
        </w:rPr>
        <w:t>Output form</w:t>
      </w:r>
      <w:r>
        <w:rPr>
          <w:sz w:val="24"/>
        </w:rPr>
        <w:t>:</w:t>
      </w:r>
      <w:r>
        <w:rPr>
          <w:spacing w:val="24"/>
          <w:sz w:val="24"/>
        </w:rPr>
        <w:t xml:space="preserve"> </w:t>
      </w:r>
      <w:r>
        <w:rPr>
          <w:sz w:val="24"/>
        </w:rPr>
        <w:t>Passport produces a score interpreted against a pass threshold; EndorseRank produces a continuous, network-propagated ranking suitable for differentiated risk parame-</w:t>
      </w:r>
      <w:r>
        <w:rPr>
          <w:spacing w:val="-2"/>
          <w:sz w:val="24"/>
        </w:rPr>
        <w:t>ters.</w:t>
      </w:r>
    </w:p>
    <w:p>
      <w:pPr>
        <w:pStyle w:val="a4"/>
        <w:numPr>
          <w:ilvl w:val="0"/>
          <w:numId w:val="8"/>
        </w:numPr>
        <w:tabs>
          <w:tab w:val="left" w:pos="665"/>
          <w:tab w:val="left" w:pos="667"/>
        </w:tabs>
        <w:spacing w:before="38" w:line="396" w:lineRule="auto"/>
        <w:ind w:right="563"/>
        <w:rPr>
          <w:sz w:val="24"/>
        </w:rPr>
      </w:pPr>
      <w:r>
        <w:rPr>
          <w:i/>
        </w:rPr>
        <w:t>출력 형식: Passport는 통과 임계값에 대해 해석된 점수를 생성하고, EndorseRank는 차별화된 위험 매개변수에 적합한 지속적인 네트워크 전파 순위를 생성합니다.</w:t>
      </w:r>
    </w:p>
    <w:p w14:paraId="3B72E9AE" w14:textId="77777777" w:rsidR="00457FD8" w:rsidRDefault="00000000">
      <w:pPr>
        <w:pStyle w:val="a4"/>
        <w:numPr>
          <w:ilvl w:val="0"/>
          <w:numId w:val="8"/>
        </w:numPr>
        <w:tabs>
          <w:tab w:val="left" w:pos="665"/>
          <w:tab w:val="left" w:pos="667"/>
        </w:tabs>
        <w:spacing w:before="40" w:line="396" w:lineRule="auto"/>
        <w:ind w:right="563"/>
        <w:rPr>
          <w:sz w:val="24"/>
        </w:rPr>
      </w:pPr>
      <w:r>
        <w:rPr>
          <w:b/>
          <w:sz w:val="24"/>
        </w:rPr>
        <w:t>Validation target</w:t>
      </w:r>
      <w:r>
        <w:rPr>
          <w:sz w:val="24"/>
        </w:rPr>
        <w:t>:</w:t>
      </w:r>
      <w:r>
        <w:rPr>
          <w:spacing w:val="37"/>
          <w:sz w:val="24"/>
        </w:rPr>
        <w:t xml:space="preserve"> </w:t>
      </w:r>
      <w:r>
        <w:rPr>
          <w:sz w:val="24"/>
        </w:rPr>
        <w:t>Passport-style scores are assessed against Sybil-labelled address sets in grant</w:t>
      </w:r>
      <w:r>
        <w:rPr>
          <w:spacing w:val="-2"/>
          <w:sz w:val="24"/>
        </w:rPr>
        <w:t xml:space="preserve"> </w:t>
      </w:r>
      <w:r>
        <w:rPr>
          <w:sz w:val="24"/>
        </w:rPr>
        <w:t>and</w:t>
      </w:r>
      <w:r>
        <w:rPr>
          <w:spacing w:val="-2"/>
          <w:sz w:val="24"/>
        </w:rPr>
        <w:t xml:space="preserve"> </w:t>
      </w:r>
      <w:r>
        <w:rPr>
          <w:sz w:val="24"/>
        </w:rPr>
        <w:t>airdrop</w:t>
      </w:r>
      <w:r>
        <w:rPr>
          <w:spacing w:val="-2"/>
          <w:sz w:val="24"/>
        </w:rPr>
        <w:t xml:space="preserve"> </w:t>
      </w:r>
      <w:r>
        <w:rPr>
          <w:sz w:val="24"/>
        </w:rPr>
        <w:t>distribution;</w:t>
      </w:r>
      <w:r>
        <w:rPr>
          <w:spacing w:val="-1"/>
          <w:sz w:val="24"/>
        </w:rPr>
        <w:t xml:space="preserve"> </w:t>
      </w:r>
      <w:r>
        <w:rPr>
          <w:sz w:val="24"/>
        </w:rPr>
        <w:t>EndorseRank</w:t>
      </w:r>
      <w:r>
        <w:rPr>
          <w:spacing w:val="-2"/>
          <w:sz w:val="24"/>
        </w:rPr>
        <w:t xml:space="preserve"> </w:t>
      </w:r>
      <w:r>
        <w:rPr>
          <w:sz w:val="24"/>
        </w:rPr>
        <w:t>is</w:t>
      </w:r>
      <w:r>
        <w:rPr>
          <w:spacing w:val="-2"/>
          <w:sz w:val="24"/>
        </w:rPr>
        <w:t xml:space="preserve"> </w:t>
      </w:r>
      <w:r>
        <w:rPr>
          <w:sz w:val="24"/>
        </w:rPr>
        <w:t>assessed</w:t>
      </w:r>
      <w:r>
        <w:rPr>
          <w:spacing w:val="-2"/>
          <w:sz w:val="24"/>
        </w:rPr>
        <w:t xml:space="preserve"> </w:t>
      </w:r>
      <w:r>
        <w:rPr>
          <w:sz w:val="24"/>
        </w:rPr>
        <w:t>against</w:t>
      </w:r>
      <w:r>
        <w:rPr>
          <w:spacing w:val="-2"/>
          <w:sz w:val="24"/>
        </w:rPr>
        <w:t xml:space="preserve"> </w:t>
      </w:r>
      <w:r>
        <w:rPr>
          <w:sz w:val="24"/>
        </w:rPr>
        <w:t>realized</w:t>
      </w:r>
      <w:r>
        <w:rPr>
          <w:spacing w:val="-2"/>
          <w:sz w:val="24"/>
        </w:rPr>
        <w:t xml:space="preserve"> </w:t>
      </w:r>
      <w:r>
        <w:rPr>
          <w:sz w:val="24"/>
        </w:rPr>
        <w:t>GMX</w:t>
      </w:r>
      <w:r>
        <w:rPr>
          <w:spacing w:val="-2"/>
          <w:sz w:val="24"/>
        </w:rPr>
        <w:t xml:space="preserve"> </w:t>
      </w:r>
      <w:r>
        <w:rPr>
          <w:sz w:val="24"/>
        </w:rPr>
        <w:t>V2</w:t>
      </w:r>
      <w:r>
        <w:rPr>
          <w:spacing w:val="-2"/>
          <w:sz w:val="24"/>
        </w:rPr>
        <w:t xml:space="preserve"> </w:t>
      </w:r>
      <w:r>
        <w:rPr>
          <w:sz w:val="24"/>
        </w:rPr>
        <w:t>perpetual trading outcomes on Arbitrum One.</w:t>
      </w:r>
    </w:p>
    <w:p>
      <w:pPr>
        <w:pStyle w:val="a4"/>
        <w:numPr>
          <w:ilvl w:val="0"/>
          <w:numId w:val="8"/>
        </w:numPr>
        <w:tabs>
          <w:tab w:val="left" w:pos="665"/>
          <w:tab w:val="left" w:pos="667"/>
        </w:tabs>
        <w:spacing w:before="40" w:line="396" w:lineRule="auto"/>
        <w:ind w:right="563"/>
        <w:rPr>
          <w:sz w:val="24"/>
        </w:rPr>
      </w:pPr>
      <w:r>
        <w:rPr>
          <w:i/>
        </w:rPr>
        <w:t>검증 대상: 여권 스타일 점수는 보조금 및 에어드랍 배포 시 Sybil 라벨이 붙은 주소 세트에 대해 평가되고, EndorseRank는 Arbitrum One에서 실현된 GMX V2 무기한 거래 결과에 대해 평가됩니다.</w:t>
      </w:r>
    </w:p>
    <w:p w14:paraId="427B88FC" w14:textId="77777777" w:rsidR="00457FD8" w:rsidRDefault="00000000">
      <w:pPr>
        <w:pStyle w:val="a3"/>
        <w:spacing w:before="123" w:line="396" w:lineRule="auto"/>
        <w:ind w:right="563"/>
        <w:jc w:val="both"/>
      </w:pPr>
      <w:r>
        <w:t>The two are complementary rather than mutually exclusive:</w:t>
      </w:r>
      <w:r>
        <w:rPr>
          <w:spacing w:val="40"/>
        </w:rPr>
        <w:t xml:space="preserve"> </w:t>
      </w:r>
      <w:r>
        <w:t>a personhood gate can remove du-plicated</w:t>
      </w:r>
      <w:r>
        <w:rPr>
          <w:spacing w:val="-3"/>
        </w:rPr>
        <w:t xml:space="preserve"> </w:t>
      </w:r>
      <w:r>
        <w:t>identities</w:t>
      </w:r>
      <w:r>
        <w:rPr>
          <w:spacing w:val="-3"/>
        </w:rPr>
        <w:t xml:space="preserve"> </w:t>
      </w:r>
      <w:r>
        <w:t>before</w:t>
      </w:r>
      <w:r>
        <w:rPr>
          <w:spacing w:val="-3"/>
        </w:rPr>
        <w:t xml:space="preserve"> </w:t>
      </w:r>
      <w:r>
        <w:t>a</w:t>
      </w:r>
      <w:r>
        <w:rPr>
          <w:spacing w:val="-3"/>
        </w:rPr>
        <w:t xml:space="preserve"> </w:t>
      </w:r>
      <w:r>
        <w:t>relational</w:t>
      </w:r>
      <w:r>
        <w:rPr>
          <w:spacing w:val="-3"/>
        </w:rPr>
        <w:t xml:space="preserve"> </w:t>
      </w:r>
      <w:r>
        <w:t>reputation</w:t>
      </w:r>
      <w:r>
        <w:rPr>
          <w:spacing w:val="-3"/>
        </w:rPr>
        <w:t xml:space="preserve"> </w:t>
      </w:r>
      <w:r>
        <w:t>score</w:t>
      </w:r>
      <w:r>
        <w:rPr>
          <w:spacing w:val="-3"/>
        </w:rPr>
        <w:t xml:space="preserve"> </w:t>
      </w:r>
      <w:r>
        <w:t>is</w:t>
      </w:r>
      <w:r>
        <w:rPr>
          <w:spacing w:val="-3"/>
        </w:rPr>
        <w:t xml:space="preserve"> </w:t>
      </w:r>
      <w:r>
        <w:t>computed</w:t>
      </w:r>
      <w:r>
        <w:rPr>
          <w:spacing w:val="-3"/>
        </w:rPr>
        <w:t xml:space="preserve"> </w:t>
      </w:r>
      <w:r>
        <w:t>over</w:t>
      </w:r>
      <w:r>
        <w:rPr>
          <w:spacing w:val="-3"/>
        </w:rPr>
        <w:t xml:space="preserve"> </w:t>
      </w:r>
      <w:r>
        <w:t>the</w:t>
      </w:r>
      <w:r>
        <w:rPr>
          <w:spacing w:val="-3"/>
        </w:rPr>
        <w:t xml:space="preserve"> </w:t>
      </w:r>
      <w:r>
        <w:t>remaining</w:t>
      </w:r>
      <w:r>
        <w:rPr>
          <w:spacing w:val="-3"/>
        </w:rPr>
        <w:t xml:space="preserve"> </w:t>
      </w:r>
      <w:r>
        <w:t>population, and</w:t>
      </w:r>
      <w:r>
        <w:rPr>
          <w:spacing w:val="-4"/>
        </w:rPr>
        <w:t xml:space="preserve"> </w:t>
      </w:r>
      <w:r>
        <w:t>Section</w:t>
      </w:r>
      <w:r>
        <w:rPr>
          <w:spacing w:val="-4"/>
        </w:rPr>
        <w:t xml:space="preserve"> </w:t>
      </w:r>
      <w:r>
        <w:t>6</w:t>
      </w:r>
      <w:r>
        <w:rPr>
          <w:spacing w:val="-4"/>
        </w:rPr>
        <w:t xml:space="preserve"> </w:t>
      </w:r>
      <w:r>
        <w:t>treats</w:t>
      </w:r>
      <w:r>
        <w:rPr>
          <w:spacing w:val="-4"/>
        </w:rPr>
        <w:t xml:space="preserve"> </w:t>
      </w:r>
      <w:r>
        <w:t>the</w:t>
      </w:r>
      <w:r>
        <w:rPr>
          <w:spacing w:val="-4"/>
        </w:rPr>
        <w:t xml:space="preserve"> </w:t>
      </w:r>
      <w:r>
        <w:t>absence</w:t>
      </w:r>
      <w:r>
        <w:rPr>
          <w:spacing w:val="-4"/>
        </w:rPr>
        <w:t xml:space="preserve"> </w:t>
      </w:r>
      <w:r>
        <w:t>of</w:t>
      </w:r>
      <w:r>
        <w:rPr>
          <w:spacing w:val="-4"/>
        </w:rPr>
        <w:t xml:space="preserve"> </w:t>
      </w:r>
      <w:r>
        <w:t>such</w:t>
      </w:r>
      <w:r>
        <w:rPr>
          <w:spacing w:val="-4"/>
        </w:rPr>
        <w:t xml:space="preserve"> </w:t>
      </w:r>
      <w:r>
        <w:t>a</w:t>
      </w:r>
      <w:r>
        <w:rPr>
          <w:spacing w:val="-4"/>
        </w:rPr>
        <w:t xml:space="preserve"> </w:t>
      </w:r>
      <w:r>
        <w:t>gate</w:t>
      </w:r>
      <w:r>
        <w:rPr>
          <w:spacing w:val="-4"/>
        </w:rPr>
        <w:t xml:space="preserve"> </w:t>
      </w:r>
      <w:r>
        <w:t>in</w:t>
      </w:r>
      <w:r>
        <w:rPr>
          <w:spacing w:val="-4"/>
        </w:rPr>
        <w:t xml:space="preserve"> </w:t>
      </w:r>
      <w:r>
        <w:t>this</w:t>
      </w:r>
      <w:r>
        <w:rPr>
          <w:spacing w:val="-4"/>
        </w:rPr>
        <w:t xml:space="preserve"> </w:t>
      </w:r>
      <w:r>
        <w:t>study</w:t>
      </w:r>
      <w:r>
        <w:rPr>
          <w:spacing w:val="-4"/>
        </w:rPr>
        <w:t xml:space="preserve"> </w:t>
      </w:r>
      <w:r>
        <w:t>as</w:t>
      </w:r>
      <w:r>
        <w:rPr>
          <w:spacing w:val="-5"/>
        </w:rPr>
        <w:t xml:space="preserve"> </w:t>
      </w:r>
      <w:r>
        <w:t>an</w:t>
      </w:r>
      <w:r>
        <w:rPr>
          <w:spacing w:val="-4"/>
        </w:rPr>
        <w:t xml:space="preserve"> </w:t>
      </w:r>
      <w:r>
        <w:t>explicit</w:t>
      </w:r>
      <w:r>
        <w:rPr>
          <w:spacing w:val="-4"/>
        </w:rPr>
        <w:t xml:space="preserve"> </w:t>
      </w:r>
      <w:r>
        <w:t>limitation. What</w:t>
      </w:r>
      <w:r>
        <w:rPr>
          <w:spacing w:val="-4"/>
        </w:rPr>
        <w:t xml:space="preserve"> </w:t>
      </w:r>
      <w:r>
        <w:t>neither the scholarly literature of Sections 3.1–3.3 nor the deployed tooling described here has examined is</w:t>
      </w:r>
      <w:r>
        <w:rPr>
          <w:spacing w:val="-8"/>
        </w:rPr>
        <w:t xml:space="preserve"> </w:t>
      </w:r>
      <w:r>
        <w:t>whether</w:t>
      </w:r>
      <w:r>
        <w:rPr>
          <w:spacing w:val="-8"/>
        </w:rPr>
        <w:t xml:space="preserve"> </w:t>
      </w:r>
      <w:r>
        <w:t>the</w:t>
      </w:r>
      <w:r>
        <w:rPr>
          <w:spacing w:val="-8"/>
        </w:rPr>
        <w:t xml:space="preserve"> </w:t>
      </w:r>
      <w:r>
        <w:t>delegation</w:t>
      </w:r>
      <w:r>
        <w:rPr>
          <w:spacing w:val="-8"/>
        </w:rPr>
        <w:t xml:space="preserve"> </w:t>
      </w:r>
      <w:r>
        <w:t>relationships</w:t>
      </w:r>
      <w:r>
        <w:rPr>
          <w:spacing w:val="-8"/>
        </w:rPr>
        <w:t xml:space="preserve"> </w:t>
      </w:r>
      <w:r>
        <w:t>already</w:t>
      </w:r>
      <w:r>
        <w:rPr>
          <w:spacing w:val="-8"/>
        </w:rPr>
        <w:t xml:space="preserve"> </w:t>
      </w:r>
      <w:r>
        <w:t>recorded</w:t>
      </w:r>
      <w:r>
        <w:rPr>
          <w:spacing w:val="-8"/>
        </w:rPr>
        <w:t xml:space="preserve"> </w:t>
      </w:r>
      <w:r>
        <w:t>in</w:t>
      </w:r>
      <w:r>
        <w:rPr>
          <w:spacing w:val="-8"/>
        </w:rPr>
        <w:t xml:space="preserve"> </w:t>
      </w:r>
      <w:r>
        <w:t>ERC-20</w:t>
      </w:r>
      <w:r>
        <w:rPr>
          <w:spacing w:val="-8"/>
        </w:rPr>
        <w:t xml:space="preserve"> </w:t>
      </w:r>
      <w:r>
        <w:t>allowances</w:t>
      </w:r>
      <w:r>
        <w:rPr>
          <w:spacing w:val="-8"/>
        </w:rPr>
        <w:t xml:space="preserve"> </w:t>
      </w:r>
      <w:r>
        <w:t>constitute</w:t>
      </w:r>
      <w:r>
        <w:rPr>
          <w:spacing w:val="-8"/>
        </w:rPr>
        <w:t xml:space="preserve"> </w:t>
      </w:r>
      <w:r>
        <w:t>a</w:t>
      </w:r>
      <w:r>
        <w:rPr>
          <w:spacing w:val="-8"/>
        </w:rPr>
        <w:t xml:space="preserve"> </w:t>
      </w:r>
      <w:r>
        <w:t>usable trust signal in their own right.</w:t>
      </w:r>
      <w:r>
        <w:rPr>
          <w:spacing w:val="40"/>
        </w:rPr>
        <w:t xml:space="preserve"> </w:t>
      </w:r>
      <w:r>
        <w:t>That is the specific gap this study addresses, and it is the basis on which the study claims an original contribution.</w:t>
      </w:r>
    </w:p>
    <w:p>
      <w:pPr>
        <w:pStyle w:val="a3"/>
        <w:spacing w:before="123" w:line="396" w:lineRule="auto"/>
        <w:ind w:right="563"/>
        <w:jc w:val="both"/>
      </w:pPr>
      <w:r>
        <w:rPr>
          <w:i/>
        </w:rPr>
        <w:t>이 둘은 상호 배타적이 아니라 보완적입니다. 인격 게이트는 나머지 모집단에 대해 관계형 평판 점수를 계산하기 전에 중복된 신원을 제거할 수 있으며 섹션 6에서는 이 연구에서 그러한 게이트가 없다는 것을 명시적인 제한으로 취급합니다. 섹션 3.1~3.3의 학술 문헌이나 여기에 설명된 배포된 도구 중 어느 것도 조사하지 않은 것은 ERC-20 허용량에 이미 기록된 위임 관계가 그 자체로 사용 가능한 신뢰 신호를 구성하는지 여부입니다. 이것이 본 연구가 다루는 구체적인 격차이며, 본 연구가 독창적인 기여를 주장하는 기초입니다.</w:t>
      </w:r>
    </w:p>
    <w:p w14:paraId="1842FE0C" w14:textId="77777777" w:rsidR="00457FD8" w:rsidRDefault="00000000">
      <w:pPr>
        <w:pStyle w:val="a3"/>
        <w:spacing w:before="21" w:line="396" w:lineRule="auto"/>
        <w:ind w:right="564"/>
        <w:jc w:val="both"/>
      </w:pPr>
      <w:commentRangeStart w:id="32"/>
      <w:r>
        <w:rPr>
          <w:color w:val="000000"/>
          <w:shd w:val="clear" w:color="auto" w:fill="FEF0B6"/>
        </w:rPr>
        <w:t>In summary, the literature shows a progression</w:t>
      </w:r>
      <w:commentRangeEnd w:id="32"/>
      <w:r>
        <w:rPr>
          <w:rStyle w:val="a6"/>
          <w:color w:val="000000"/>
          <w:sz w:val="24"/>
          <w:szCs w:val="24"/>
        </w:rPr>
        <w:commentReference w:id="32"/>
      </w:r>
      <w:r>
        <w:rPr>
          <w:color w:val="000000"/>
        </w:rPr>
        <w:t xml:space="preserve"> from simple graph-based reputation metrics to machine-learning</w:t>
      </w:r>
      <w:r>
        <w:rPr>
          <w:color w:val="000000"/>
          <w:spacing w:val="15"/>
        </w:rPr>
        <w:t xml:space="preserve"> </w:t>
      </w:r>
      <w:r>
        <w:rPr>
          <w:color w:val="000000"/>
        </w:rPr>
        <w:t>models</w:t>
      </w:r>
      <w:r>
        <w:rPr>
          <w:color w:val="000000"/>
          <w:spacing w:val="15"/>
        </w:rPr>
        <w:t xml:space="preserve"> </w:t>
      </w:r>
      <w:r>
        <w:rPr>
          <w:color w:val="000000"/>
        </w:rPr>
        <w:t>for</w:t>
      </w:r>
      <w:r>
        <w:rPr>
          <w:color w:val="000000"/>
          <w:spacing w:val="15"/>
        </w:rPr>
        <w:t xml:space="preserve"> </w:t>
      </w:r>
      <w:r>
        <w:rPr>
          <w:color w:val="000000"/>
        </w:rPr>
        <w:t>on-chain</w:t>
      </w:r>
      <w:r>
        <w:rPr>
          <w:color w:val="000000"/>
          <w:spacing w:val="15"/>
        </w:rPr>
        <w:t xml:space="preserve"> </w:t>
      </w:r>
      <w:r>
        <w:rPr>
          <w:color w:val="000000"/>
        </w:rPr>
        <w:t>credit</w:t>
      </w:r>
      <w:r>
        <w:rPr>
          <w:color w:val="000000"/>
          <w:spacing w:val="15"/>
        </w:rPr>
        <w:t xml:space="preserve"> </w:t>
      </w:r>
      <w:r>
        <w:rPr>
          <w:color w:val="000000"/>
        </w:rPr>
        <w:t>scoring,</w:t>
      </w:r>
      <w:r>
        <w:rPr>
          <w:color w:val="000000"/>
          <w:spacing w:val="20"/>
        </w:rPr>
        <w:t xml:space="preserve"> </w:t>
      </w:r>
      <w:r>
        <w:rPr>
          <w:color w:val="000000"/>
        </w:rPr>
        <w:t>running</w:t>
      </w:r>
      <w:r>
        <w:rPr>
          <w:color w:val="000000"/>
          <w:spacing w:val="15"/>
        </w:rPr>
        <w:t xml:space="preserve"> </w:t>
      </w:r>
      <w:r>
        <w:rPr>
          <w:color w:val="000000"/>
        </w:rPr>
        <w:t>in</w:t>
      </w:r>
      <w:r>
        <w:rPr>
          <w:color w:val="000000"/>
          <w:spacing w:val="15"/>
        </w:rPr>
        <w:t xml:space="preserve"> </w:t>
      </w:r>
      <w:r>
        <w:rPr>
          <w:color w:val="000000"/>
        </w:rPr>
        <w:t>parallel</w:t>
      </w:r>
      <w:r>
        <w:rPr>
          <w:color w:val="000000"/>
          <w:spacing w:val="15"/>
        </w:rPr>
        <w:t xml:space="preserve"> </w:t>
      </w:r>
      <w:r>
        <w:rPr>
          <w:color w:val="000000"/>
        </w:rPr>
        <w:t>with</w:t>
      </w:r>
      <w:r>
        <w:rPr>
          <w:color w:val="000000"/>
          <w:spacing w:val="15"/>
        </w:rPr>
        <w:t xml:space="preserve"> </w:t>
      </w:r>
      <w:r>
        <w:rPr>
          <w:color w:val="000000"/>
        </w:rPr>
        <w:t>an</w:t>
      </w:r>
      <w:r>
        <w:rPr>
          <w:color w:val="000000"/>
          <w:spacing w:val="15"/>
        </w:rPr>
        <w:t xml:space="preserve"> </w:t>
      </w:r>
      <w:r>
        <w:rPr>
          <w:color w:val="000000"/>
        </w:rPr>
        <w:t>industry</w:t>
      </w:r>
      <w:r>
        <w:rPr>
          <w:color w:val="000000"/>
          <w:spacing w:val="16"/>
        </w:rPr>
        <w:t xml:space="preserve"> </w:t>
      </w:r>
      <w:r>
        <w:rPr>
          <w:color w:val="000000"/>
          <w:spacing w:val="-2"/>
        </w:rPr>
        <w:t>prac-</w:t>
      </w:r>
    </w:p>
    <w:p>
      <w:pPr>
        <w:pStyle w:val="a3"/>
        <w:spacing w:before="21" w:line="396" w:lineRule="auto"/>
        <w:ind w:right="564"/>
        <w:jc w:val="both"/>
      </w:pPr>
      <w:r>
        <w:rPr>
          <w:i/>
        </w:rPr>
        <w:t>요약하면, 문헌은 단순한 그래프 기반 평판 지표에서 업계 관행과 병행하여 실행되는 온체인 신용 평가를 위한 기계 학습 모델로의 발전을 보여줍니다.</w:t>
      </w:r>
    </w:p>
    <w:p w14:paraId="5D18C54F"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1A565552" w14:textId="77777777" w:rsidR="00457FD8" w:rsidRDefault="00000000">
      <w:pPr>
        <w:pStyle w:val="a3"/>
        <w:spacing w:before="72" w:line="396" w:lineRule="auto"/>
        <w:ind w:right="563"/>
        <w:jc w:val="both"/>
      </w:pPr>
      <w:r>
        <w:lastRenderedPageBreak/>
        <w:t>tice</w:t>
      </w:r>
      <w:r>
        <w:rPr>
          <w:spacing w:val="-2"/>
        </w:rPr>
        <w:t xml:space="preserve"> </w:t>
      </w:r>
      <w:r>
        <w:t>that</w:t>
      </w:r>
      <w:r>
        <w:rPr>
          <w:spacing w:val="-2"/>
        </w:rPr>
        <w:t xml:space="preserve"> </w:t>
      </w:r>
      <w:r>
        <w:t>scores</w:t>
      </w:r>
      <w:r>
        <w:rPr>
          <w:spacing w:val="-2"/>
        </w:rPr>
        <w:t xml:space="preserve"> </w:t>
      </w:r>
      <w:r>
        <w:t>wallets</w:t>
      </w:r>
      <w:r>
        <w:rPr>
          <w:spacing w:val="-1"/>
        </w:rPr>
        <w:t xml:space="preserve"> </w:t>
      </w:r>
      <w:r>
        <w:t>through</w:t>
      </w:r>
      <w:r>
        <w:rPr>
          <w:spacing w:val="-2"/>
        </w:rPr>
        <w:t xml:space="preserve"> </w:t>
      </w:r>
      <w:r>
        <w:t>aggregated</w:t>
      </w:r>
      <w:r>
        <w:rPr>
          <w:spacing w:val="-2"/>
        </w:rPr>
        <w:t xml:space="preserve"> </w:t>
      </w:r>
      <w:r>
        <w:t>identity</w:t>
      </w:r>
      <w:r>
        <w:rPr>
          <w:spacing w:val="-1"/>
        </w:rPr>
        <w:t xml:space="preserve"> </w:t>
      </w:r>
      <w:r>
        <w:t>attestations.</w:t>
      </w:r>
      <w:r>
        <w:rPr>
          <w:spacing w:val="25"/>
        </w:rPr>
        <w:t xml:space="preserve"> </w:t>
      </w:r>
      <w:r>
        <w:t>PageRank-based</w:t>
      </w:r>
      <w:r>
        <w:rPr>
          <w:spacing w:val="-2"/>
        </w:rPr>
        <w:t xml:space="preserve"> </w:t>
      </w:r>
      <w:r>
        <w:t>techniques</w:t>
      </w:r>
      <w:r>
        <w:rPr>
          <w:spacing w:val="-1"/>
        </w:rPr>
        <w:t xml:space="preserve"> </w:t>
      </w:r>
      <w:r>
        <w:t>con-tribute a transparent, explainable, network-centric view of trust and influence; machine-learning models offer risk-ranking performance using diverse features; attestation-based tooling supplies personhood assurance but not a graded ordering of financial reliability.</w:t>
      </w:r>
      <w:r>
        <w:rPr>
          <w:spacing w:val="40"/>
        </w:rPr>
        <w:t xml:space="preserve"> </w:t>
      </w:r>
      <w:r>
        <w:t>A gap remains between them:</w:t>
      </w:r>
      <w:r>
        <w:rPr>
          <w:spacing w:val="65"/>
        </w:rPr>
        <w:t xml:space="preserve"> </w:t>
      </w:r>
      <w:r>
        <w:t>incorporating</w:t>
      </w:r>
      <w:r>
        <w:rPr>
          <w:spacing w:val="22"/>
        </w:rPr>
        <w:t xml:space="preserve"> </w:t>
      </w:r>
      <w:r>
        <w:t>meaningful</w:t>
      </w:r>
      <w:r>
        <w:rPr>
          <w:spacing w:val="21"/>
        </w:rPr>
        <w:t xml:space="preserve"> </w:t>
      </w:r>
      <w:r>
        <w:t>relational</w:t>
      </w:r>
      <w:r>
        <w:rPr>
          <w:spacing w:val="22"/>
        </w:rPr>
        <w:t xml:space="preserve"> </w:t>
      </w:r>
      <w:r>
        <w:t>graph</w:t>
      </w:r>
      <w:r>
        <w:rPr>
          <w:spacing w:val="22"/>
        </w:rPr>
        <w:t xml:space="preserve"> </w:t>
      </w:r>
      <w:r>
        <w:t>features,</w:t>
      </w:r>
      <w:r>
        <w:rPr>
          <w:spacing w:val="27"/>
        </w:rPr>
        <w:t xml:space="preserve"> </w:t>
      </w:r>
      <w:r>
        <w:t>such</w:t>
      </w:r>
      <w:r>
        <w:rPr>
          <w:spacing w:val="21"/>
        </w:rPr>
        <w:t xml:space="preserve"> </w:t>
      </w:r>
      <w:r>
        <w:t>as</w:t>
      </w:r>
      <w:r>
        <w:rPr>
          <w:spacing w:val="22"/>
        </w:rPr>
        <w:t xml:space="preserve"> </w:t>
      </w:r>
      <w:r>
        <w:t>ERC-20</w:t>
      </w:r>
      <w:r>
        <w:rPr>
          <w:spacing w:val="21"/>
        </w:rPr>
        <w:t xml:space="preserve"> </w:t>
      </w:r>
      <w:r>
        <w:t>approval</w:t>
      </w:r>
      <w:r>
        <w:rPr>
          <w:spacing w:val="22"/>
        </w:rPr>
        <w:t xml:space="preserve"> </w:t>
      </w:r>
      <w:r>
        <w:t>links,</w:t>
      </w:r>
      <w:r>
        <w:rPr>
          <w:spacing w:val="27"/>
        </w:rPr>
        <w:t xml:space="preserve"> </w:t>
      </w:r>
      <w:r>
        <w:t>into a scoring system that is at once explainable, permissionless, and domain-aligned.</w:t>
      </w:r>
      <w:r>
        <w:rPr>
          <w:spacing w:val="40"/>
        </w:rPr>
        <w:t xml:space="preserve"> </w:t>
      </w:r>
      <w:r>
        <w:t>EndorseRank aims to bridge that gap.</w:t>
      </w:r>
      <w:r>
        <w:rPr>
          <w:spacing w:val="40"/>
        </w:rPr>
        <w:t xml:space="preserve"> </w:t>
      </w:r>
      <w:r>
        <w:t>It builds on the insight that network structure matters—who authorizes whom—and that this structure can be quantified through a PageRank-style algorithm.</w:t>
      </w:r>
      <w:r>
        <w:rPr>
          <w:spacing w:val="40"/>
        </w:rPr>
        <w:t xml:space="preserve"> </w:t>
      </w:r>
      <w:r>
        <w:t>Empirical validation</w:t>
      </w:r>
      <w:r>
        <w:rPr>
          <w:spacing w:val="-1"/>
        </w:rPr>
        <w:t xml:space="preserve"> </w:t>
      </w:r>
      <w:r>
        <w:t>in</w:t>
      </w:r>
      <w:r>
        <w:rPr>
          <w:spacing w:val="-1"/>
        </w:rPr>
        <w:t xml:space="preserve"> </w:t>
      </w:r>
      <w:r>
        <w:t>this</w:t>
      </w:r>
      <w:r>
        <w:rPr>
          <w:spacing w:val="-1"/>
        </w:rPr>
        <w:t xml:space="preserve"> </w:t>
      </w:r>
      <w:r>
        <w:t>dissertation uses</w:t>
      </w:r>
      <w:r>
        <w:rPr>
          <w:spacing w:val="-1"/>
        </w:rPr>
        <w:t xml:space="preserve"> </w:t>
      </w:r>
      <w:r>
        <w:t>GMX</w:t>
      </w:r>
      <w:r>
        <w:rPr>
          <w:spacing w:val="-1"/>
        </w:rPr>
        <w:t xml:space="preserve"> </w:t>
      </w:r>
      <w:r>
        <w:t>V2</w:t>
      </w:r>
      <w:r>
        <w:rPr>
          <w:spacing w:val="-1"/>
        </w:rPr>
        <w:t xml:space="preserve"> </w:t>
      </w:r>
      <w:r>
        <w:t>perpetual swap</w:t>
      </w:r>
      <w:r>
        <w:rPr>
          <w:spacing w:val="-1"/>
        </w:rPr>
        <w:t xml:space="preserve"> </w:t>
      </w:r>
      <w:r>
        <w:t>position</w:t>
      </w:r>
      <w:r>
        <w:rPr>
          <w:spacing w:val="-1"/>
        </w:rPr>
        <w:t xml:space="preserve"> </w:t>
      </w:r>
      <w:r>
        <w:t>outcomes on</w:t>
      </w:r>
      <w:r>
        <w:rPr>
          <w:spacing w:val="-1"/>
        </w:rPr>
        <w:t xml:space="preserve"> </w:t>
      </w:r>
      <w:r>
        <w:t>Arbitrum</w:t>
      </w:r>
      <w:r>
        <w:rPr>
          <w:spacing w:val="-1"/>
        </w:rPr>
        <w:t xml:space="preserve"> </w:t>
      </w:r>
      <w:r>
        <w:t>One: close-success</w:t>
      </w:r>
      <w:r>
        <w:rPr>
          <w:spacing w:val="-2"/>
        </w:rPr>
        <w:t xml:space="preserve"> </w:t>
      </w:r>
      <w:r>
        <w:t>count</w:t>
      </w:r>
      <w:r>
        <w:rPr>
          <w:spacing w:val="-2"/>
        </w:rPr>
        <w:t xml:space="preserve"> </w:t>
      </w:r>
      <w:r>
        <w:t>and</w:t>
      </w:r>
      <w:r>
        <w:rPr>
          <w:spacing w:val="-2"/>
        </w:rPr>
        <w:t xml:space="preserve"> </w:t>
      </w:r>
      <w:r>
        <w:t>realized</w:t>
      </w:r>
      <w:r>
        <w:rPr>
          <w:spacing w:val="-2"/>
        </w:rPr>
        <w:t xml:space="preserve"> </w:t>
      </w:r>
      <w:r>
        <w:t>gain</w:t>
      </w:r>
      <w:r>
        <w:rPr>
          <w:spacing w:val="-2"/>
        </w:rPr>
        <w:t xml:space="preserve"> </w:t>
      </w:r>
      <w:r>
        <w:t>proxy</w:t>
      </w:r>
      <w:r>
        <w:rPr>
          <w:spacing w:val="-2"/>
        </w:rPr>
        <w:t xml:space="preserve"> </w:t>
      </w:r>
      <w:r>
        <w:t>serve</w:t>
      </w:r>
      <w:r>
        <w:rPr>
          <w:spacing w:val="-2"/>
        </w:rPr>
        <w:t xml:space="preserve"> </w:t>
      </w:r>
      <w:r>
        <w:t>as</w:t>
      </w:r>
      <w:r>
        <w:rPr>
          <w:spacing w:val="-2"/>
        </w:rPr>
        <w:t xml:space="preserve"> </w:t>
      </w:r>
      <w:r>
        <w:t>observable</w:t>
      </w:r>
      <w:r>
        <w:rPr>
          <w:spacing w:val="-2"/>
        </w:rPr>
        <w:t xml:space="preserve"> </w:t>
      </w:r>
      <w:r>
        <w:t>trading-success</w:t>
      </w:r>
      <w:r>
        <w:rPr>
          <w:spacing w:val="-2"/>
        </w:rPr>
        <w:t xml:space="preserve"> </w:t>
      </w:r>
      <w:r>
        <w:t>measures,</w:t>
      </w:r>
      <w:r>
        <w:rPr>
          <w:spacing w:val="-1"/>
        </w:rPr>
        <w:t xml:space="preserve"> </w:t>
      </w:r>
      <w:r>
        <w:t>analo-gous</w:t>
      </w:r>
      <w:r>
        <w:rPr>
          <w:spacing w:val="-10"/>
        </w:rPr>
        <w:t xml:space="preserve"> </w:t>
      </w:r>
      <w:r>
        <w:t>to</w:t>
      </w:r>
      <w:r>
        <w:rPr>
          <w:spacing w:val="-10"/>
        </w:rPr>
        <w:t xml:space="preserve"> </w:t>
      </w:r>
      <w:r>
        <w:t>the</w:t>
      </w:r>
      <w:r>
        <w:rPr>
          <w:spacing w:val="-10"/>
        </w:rPr>
        <w:t xml:space="preserve"> </w:t>
      </w:r>
      <w:r>
        <w:t>in-degree</w:t>
      </w:r>
      <w:r>
        <w:rPr>
          <w:spacing w:val="-10"/>
        </w:rPr>
        <w:t xml:space="preserve"> </w:t>
      </w:r>
      <w:r>
        <w:t>and</w:t>
      </w:r>
      <w:r>
        <w:rPr>
          <w:spacing w:val="-10"/>
        </w:rPr>
        <w:t xml:space="preserve"> </w:t>
      </w:r>
      <w:r>
        <w:t>in-value</w:t>
      </w:r>
      <w:r>
        <w:rPr>
          <w:spacing w:val="-10"/>
        </w:rPr>
        <w:t xml:space="preserve"> </w:t>
      </w:r>
      <w:r>
        <w:t>proxies</w:t>
      </w:r>
      <w:r>
        <w:rPr>
          <w:spacing w:val="-10"/>
        </w:rPr>
        <w:t xml:space="preserve"> </w:t>
      </w:r>
      <w:r>
        <w:t>used</w:t>
      </w:r>
      <w:r>
        <w:rPr>
          <w:spacing w:val="-10"/>
        </w:rPr>
        <w:t xml:space="preserve"> </w:t>
      </w:r>
      <w:r>
        <w:t>in</w:t>
      </w:r>
      <w:r>
        <w:rPr>
          <w:spacing w:val="-10"/>
        </w:rPr>
        <w:t xml:space="preserve"> </w:t>
      </w:r>
      <w:r>
        <w:t>Do</w:t>
      </w:r>
      <w:r>
        <w:rPr>
          <w:spacing w:val="-10"/>
        </w:rPr>
        <w:t xml:space="preserve"> </w:t>
      </w:r>
      <w:r>
        <w:t>et</w:t>
      </w:r>
      <w:r>
        <w:rPr>
          <w:spacing w:val="-10"/>
        </w:rPr>
        <w:t xml:space="preserve"> </w:t>
      </w:r>
      <w:r>
        <w:t>al.</w:t>
      </w:r>
      <w:r>
        <w:rPr>
          <w:spacing w:val="-10"/>
        </w:rPr>
        <w:t xml:space="preserve"> </w:t>
      </w:r>
      <w:r>
        <w:t>(2023).</w:t>
      </w:r>
      <w:r>
        <w:rPr>
          <w:spacing w:val="12"/>
        </w:rPr>
        <w:t xml:space="preserve"> </w:t>
      </w:r>
      <w:r>
        <w:t>By</w:t>
      </w:r>
      <w:r>
        <w:rPr>
          <w:spacing w:val="-10"/>
        </w:rPr>
        <w:t xml:space="preserve"> </w:t>
      </w:r>
      <w:r>
        <w:t>doing</w:t>
      </w:r>
      <w:r>
        <w:rPr>
          <w:spacing w:val="-10"/>
        </w:rPr>
        <w:t xml:space="preserve"> </w:t>
      </w:r>
      <w:r>
        <w:t>so</w:t>
      </w:r>
      <w:r>
        <w:rPr>
          <w:spacing w:val="-10"/>
        </w:rPr>
        <w:t xml:space="preserve"> </w:t>
      </w:r>
      <w:r>
        <w:t>without</w:t>
      </w:r>
      <w:r>
        <w:rPr>
          <w:spacing w:val="-10"/>
        </w:rPr>
        <w:t xml:space="preserve"> </w:t>
      </w:r>
      <w:r>
        <w:t>arbitrarily discarding older trust links, EndorseRank preserves the long-term context of relationships.</w:t>
      </w:r>
      <w:r>
        <w:rPr>
          <w:spacing w:val="40"/>
        </w:rPr>
        <w:t xml:space="preserve"> </w:t>
      </w:r>
      <w:r>
        <w:t>This approach</w:t>
      </w:r>
      <w:r>
        <w:rPr>
          <w:spacing w:val="-7"/>
        </w:rPr>
        <w:t xml:space="preserve"> </w:t>
      </w:r>
      <w:r>
        <w:t>addresses</w:t>
      </w:r>
      <w:r>
        <w:rPr>
          <w:spacing w:val="-7"/>
        </w:rPr>
        <w:t xml:space="preserve"> </w:t>
      </w:r>
      <w:r>
        <w:t>limitations</w:t>
      </w:r>
      <w:r>
        <w:rPr>
          <w:spacing w:val="-7"/>
        </w:rPr>
        <w:t xml:space="preserve"> </w:t>
      </w:r>
      <w:r>
        <w:t>in</w:t>
      </w:r>
      <w:r>
        <w:rPr>
          <w:spacing w:val="-7"/>
        </w:rPr>
        <w:t xml:space="preserve"> </w:t>
      </w:r>
      <w:r>
        <w:t>prior</w:t>
      </w:r>
      <w:r>
        <w:rPr>
          <w:spacing w:val="-7"/>
        </w:rPr>
        <w:t xml:space="preserve"> </w:t>
      </w:r>
      <w:r>
        <w:t>art</w:t>
      </w:r>
      <w:r>
        <w:rPr>
          <w:spacing w:val="-7"/>
        </w:rPr>
        <w:t xml:space="preserve"> </w:t>
      </w:r>
      <w:r>
        <w:t>and</w:t>
      </w:r>
      <w:r>
        <w:rPr>
          <w:spacing w:val="-7"/>
        </w:rPr>
        <w:t xml:space="preserve"> </w:t>
      </w:r>
      <w:r>
        <w:t>aligns</w:t>
      </w:r>
      <w:r>
        <w:rPr>
          <w:spacing w:val="-7"/>
        </w:rPr>
        <w:t xml:space="preserve"> </w:t>
      </w:r>
      <w:r>
        <w:t>with</w:t>
      </w:r>
      <w:r>
        <w:rPr>
          <w:spacing w:val="-7"/>
        </w:rPr>
        <w:t xml:space="preserve"> </w:t>
      </w:r>
      <w:r>
        <w:t>scholarly</w:t>
      </w:r>
      <w:r>
        <w:rPr>
          <w:spacing w:val="-7"/>
        </w:rPr>
        <w:t xml:space="preserve"> </w:t>
      </w:r>
      <w:r>
        <w:t>calls</w:t>
      </w:r>
      <w:r>
        <w:rPr>
          <w:spacing w:val="-7"/>
        </w:rPr>
        <w:t xml:space="preserve"> </w:t>
      </w:r>
      <w:r>
        <w:t>for</w:t>
      </w:r>
      <w:r>
        <w:rPr>
          <w:spacing w:val="-7"/>
        </w:rPr>
        <w:t xml:space="preserve"> </w:t>
      </w:r>
      <w:r>
        <w:t>transparent,</w:t>
      </w:r>
      <w:r>
        <w:rPr>
          <w:spacing w:val="-7"/>
        </w:rPr>
        <w:t xml:space="preserve"> </w:t>
      </w:r>
      <w:r>
        <w:t>compos-able</w:t>
      </w:r>
      <w:r>
        <w:rPr>
          <w:spacing w:val="-1"/>
        </w:rPr>
        <w:t xml:space="preserve"> </w:t>
      </w:r>
      <w:r>
        <w:t>DeFi</w:t>
      </w:r>
      <w:r>
        <w:rPr>
          <w:spacing w:val="-1"/>
        </w:rPr>
        <w:t xml:space="preserve"> </w:t>
      </w:r>
      <w:r>
        <w:t>risk</w:t>
      </w:r>
      <w:r>
        <w:rPr>
          <w:spacing w:val="-1"/>
        </w:rPr>
        <w:t xml:space="preserve"> </w:t>
      </w:r>
      <w:r>
        <w:t>assessment</w:t>
      </w:r>
      <w:r>
        <w:rPr>
          <w:spacing w:val="-1"/>
        </w:rPr>
        <w:t xml:space="preserve"> </w:t>
      </w:r>
      <w:r>
        <w:t>(Molnár</w:t>
      </w:r>
      <w:r>
        <w:rPr>
          <w:spacing w:val="-1"/>
        </w:rPr>
        <w:t xml:space="preserve"> </w:t>
      </w:r>
      <w:r>
        <w:t>et</w:t>
      </w:r>
      <w:r>
        <w:rPr>
          <w:spacing w:val="-1"/>
        </w:rPr>
        <w:t xml:space="preserve"> </w:t>
      </w:r>
      <w:r>
        <w:t>al., 2023; Shimpi, 2024).</w:t>
      </w:r>
      <w:r>
        <w:rPr>
          <w:spacing w:val="25"/>
        </w:rPr>
        <w:t xml:space="preserve"> </w:t>
      </w:r>
      <w:r>
        <w:t>It</w:t>
      </w:r>
      <w:r>
        <w:rPr>
          <w:spacing w:val="-1"/>
        </w:rPr>
        <w:t xml:space="preserve"> </w:t>
      </w:r>
      <w:r>
        <w:t>promises</w:t>
      </w:r>
      <w:r>
        <w:rPr>
          <w:spacing w:val="-1"/>
        </w:rPr>
        <w:t xml:space="preserve"> </w:t>
      </w:r>
      <w:r>
        <w:t>an</w:t>
      </w:r>
      <w:r>
        <w:rPr>
          <w:spacing w:val="-1"/>
        </w:rPr>
        <w:t xml:space="preserve"> </w:t>
      </w:r>
      <w:r>
        <w:t>enhanced</w:t>
      </w:r>
      <w:r>
        <w:rPr>
          <w:spacing w:val="-1"/>
        </w:rPr>
        <w:t xml:space="preserve"> </w:t>
      </w:r>
      <w:r>
        <w:t>on-chain reputation</w:t>
      </w:r>
      <w:r>
        <w:rPr>
          <w:spacing w:val="-5"/>
        </w:rPr>
        <w:t xml:space="preserve"> </w:t>
      </w:r>
      <w:r>
        <w:t>score</w:t>
      </w:r>
      <w:r>
        <w:rPr>
          <w:spacing w:val="-5"/>
        </w:rPr>
        <w:t xml:space="preserve"> </w:t>
      </w:r>
      <w:r>
        <w:t>that</w:t>
      </w:r>
      <w:r>
        <w:rPr>
          <w:spacing w:val="-5"/>
        </w:rPr>
        <w:t xml:space="preserve"> </w:t>
      </w:r>
      <w:r>
        <w:t>could</w:t>
      </w:r>
      <w:r>
        <w:rPr>
          <w:spacing w:val="-5"/>
        </w:rPr>
        <w:t xml:space="preserve"> </w:t>
      </w:r>
      <w:r>
        <w:t>improve</w:t>
      </w:r>
      <w:r>
        <w:rPr>
          <w:spacing w:val="-5"/>
        </w:rPr>
        <w:t xml:space="preserve"> </w:t>
      </w:r>
      <w:r>
        <w:t>risk</w:t>
      </w:r>
      <w:r>
        <w:rPr>
          <w:spacing w:val="-5"/>
        </w:rPr>
        <w:t xml:space="preserve"> </w:t>
      </w:r>
      <w:r>
        <w:t>assessment</w:t>
      </w:r>
      <w:r>
        <w:rPr>
          <w:spacing w:val="-5"/>
        </w:rPr>
        <w:t xml:space="preserve"> </w:t>
      </w:r>
      <w:r>
        <w:t>for</w:t>
      </w:r>
      <w:r>
        <w:rPr>
          <w:spacing w:val="-5"/>
        </w:rPr>
        <w:t xml:space="preserve"> </w:t>
      </w:r>
      <w:r>
        <w:t>leveraged</w:t>
      </w:r>
      <w:r>
        <w:rPr>
          <w:spacing w:val="-5"/>
        </w:rPr>
        <w:t xml:space="preserve"> </w:t>
      </w:r>
      <w:r>
        <w:t>DeFi</w:t>
      </w:r>
      <w:r>
        <w:rPr>
          <w:spacing w:val="-5"/>
        </w:rPr>
        <w:t xml:space="preserve"> </w:t>
      </w:r>
      <w:r>
        <w:t>activity</w:t>
      </w:r>
      <w:r>
        <w:rPr>
          <w:spacing w:val="-5"/>
        </w:rPr>
        <w:t xml:space="preserve"> </w:t>
      </w:r>
      <w:r>
        <w:t>on</w:t>
      </w:r>
      <w:r>
        <w:rPr>
          <w:spacing w:val="-5"/>
        </w:rPr>
        <w:t xml:space="preserve"> </w:t>
      </w:r>
      <w:r>
        <w:t>Arbitrum</w:t>
      </w:r>
      <w:r>
        <w:rPr>
          <w:spacing w:val="-5"/>
        </w:rPr>
        <w:t xml:space="preserve"> </w:t>
      </w:r>
      <w:r>
        <w:t>One, making decentralized finance both more accessible and more secure.</w:t>
      </w:r>
    </w:p>
    <w:p>
      <w:pPr>
        <w:pStyle w:val="a3"/>
        <w:spacing w:before="72" w:line="396" w:lineRule="auto"/>
        <w:ind w:right="563"/>
        <w:jc w:val="both"/>
      </w:pPr>
      <w:r>
        <w:rPr>
          <w:i/>
        </w:rPr>
        <w:t>집계된 신원 증명을 통해 지갑에 점수를 매기는 방식입니다. PageRank 기반 기술은 신뢰와 영향력에 대한 투명하고 설명 가능하며 네트워크 중심적인 관점을 제공합니다. 기계 학습 모델은 다양한 기능을 사용하여 위험 순위 성능을 제공합니다. 증명 기반 도구는 개인 보증을 제공하지만 재정적 신뢰성에 대한 등급별 순서는 제공하지 않습니다. ERC-20 승인 링크와 같은 의미 있는 관계형 그래프 기능을 설명 가능하고 무허가적이며 도메인에 맞춰진 채점 시스템에 통합하는 것입니다. EndorseRank는 그 격차를 해소하는 것을 목표로 합니다. 이는 누가 누구에게 권한을 부여하는지와 같이 네트워크 구조가 중요하며 이 구조가 PageRank 스타일 알고리즘을 통해 정량화될 수 있다는 통찰력을 기반으로 합니다. 이 논문의 실증적 검증에서는 Arbitrum One에 대한 GMX V2 무기한 스왑 포지션 결과를 사용합니다. 근접 성공 횟수 및 실현 이익 프록시는 Do 외에서 사용된 정도 및 가치 프록시와 유사하게 관찰 가능한 거래 성공 척도 역할을 합니다. (2023). 오래된 신뢰 링크를 임의로 삭제하지 않고 그렇게 함으로써 EndorseRank는 관계의 장기적인 맥락을 보존합니다. 이 접근 방식은 선행 기술의 한계를 해결하고 투명하고 구성 가능한 DeFi 위험 평가에 대한 학문적 요구에 부합합니다(Molnár et al., 2023; Shimpi, 2024). 이는 Arbitrum One에서 활용된 DeFi 활동에 대한 위험 평가를 개선할 수 있는 향상된 온체인 평판 점수를 약속하여 분산 금융을 더욱 쉽게 접근하고 안전하게 만들 수 있습니다.</w:t>
      </w:r>
    </w:p>
    <w:p w14:paraId="7D13FAA9"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0284175D" w14:textId="77777777" w:rsidR="00457FD8" w:rsidRDefault="00000000">
      <w:pPr>
        <w:pStyle w:val="1"/>
        <w:numPr>
          <w:ilvl w:val="0"/>
          <w:numId w:val="13"/>
        </w:numPr>
        <w:tabs>
          <w:tab w:val="left" w:pos="398"/>
        </w:tabs>
        <w:ind w:left="398" w:hanging="257"/>
        <w:jc w:val="both"/>
      </w:pPr>
      <w:bookmarkStart w:id="33" w:name="4_Theoretical_Framework"/>
      <w:bookmarkStart w:id="34" w:name="_bookmark10"/>
      <w:bookmarkEnd w:id="33"/>
      <w:bookmarkEnd w:id="34"/>
      <w:r>
        <w:lastRenderedPageBreak/>
        <w:t>Theoretical</w:t>
      </w:r>
      <w:r>
        <w:rPr>
          <w:spacing w:val="10"/>
        </w:rPr>
        <w:t xml:space="preserve"> </w:t>
      </w:r>
      <w:r>
        <w:rPr>
          <w:spacing w:val="-2"/>
        </w:rPr>
        <w:t>Framework</w:t>
      </w:r>
    </w:p>
    <w:p>
      <w:pPr>
        <w:pStyle w:val="1"/>
        <w:numPr>
          <w:ilvl w:val="0"/>
          <w:numId w:val="13"/>
        </w:numPr>
        <w:tabs>
          <w:tab w:val="left" w:pos="398"/>
        </w:tabs>
        <w:ind w:left="398" w:hanging="257"/>
        <w:jc w:val="both"/>
      </w:pPr>
      <w:r>
        <w:rPr>
          <w:i/>
        </w:rPr>
        <w:t>이론적 틀</w:t>
      </w:r>
    </w:p>
    <w:p w14:paraId="208108E7" w14:textId="77777777" w:rsidR="00457FD8" w:rsidRDefault="00457FD8">
      <w:pPr>
        <w:pStyle w:val="a3"/>
        <w:spacing w:before="27"/>
        <w:ind w:left="0"/>
        <w:rPr>
          <w:b/>
          <w:sz w:val="34"/>
        </w:rPr>
      </w:pPr>
    </w:p>
    <w:p w14:paraId="113F4FA7" w14:textId="77777777" w:rsidR="00457FD8" w:rsidRDefault="00000000">
      <w:pPr>
        <w:pStyle w:val="a3"/>
        <w:spacing w:line="396" w:lineRule="auto"/>
        <w:ind w:right="563"/>
        <w:jc w:val="both"/>
      </w:pPr>
      <w:r>
        <w:t>This study is grounded in hyperlink-citation theory, construct (domain) alignment, and computa-tional complexity theory to compare EndorseRank against Adaptive Weighted PageRank (AWP) across</w:t>
      </w:r>
      <w:r>
        <w:rPr>
          <w:spacing w:val="-15"/>
        </w:rPr>
        <w:t xml:space="preserve"> </w:t>
      </w:r>
      <w:r>
        <w:t>three</w:t>
      </w:r>
      <w:r>
        <w:rPr>
          <w:spacing w:val="-15"/>
        </w:rPr>
        <w:t xml:space="preserve"> </w:t>
      </w:r>
      <w:r>
        <w:t>core</w:t>
      </w:r>
      <w:r>
        <w:rPr>
          <w:spacing w:val="-15"/>
        </w:rPr>
        <w:t xml:space="preserve"> </w:t>
      </w:r>
      <w:r>
        <w:t>constructs:</w:t>
      </w:r>
      <w:r>
        <w:rPr>
          <w:spacing w:val="-15"/>
        </w:rPr>
        <w:t xml:space="preserve"> </w:t>
      </w:r>
      <w:r>
        <w:t>Reputation</w:t>
      </w:r>
      <w:r>
        <w:rPr>
          <w:spacing w:val="-15"/>
        </w:rPr>
        <w:t xml:space="preserve"> </w:t>
      </w:r>
      <w:r>
        <w:t>Structure,</w:t>
      </w:r>
      <w:r>
        <w:rPr>
          <w:spacing w:val="-15"/>
        </w:rPr>
        <w:t xml:space="preserve"> </w:t>
      </w:r>
      <w:r>
        <w:t>Trading</w:t>
      </w:r>
      <w:r>
        <w:rPr>
          <w:spacing w:val="-15"/>
        </w:rPr>
        <w:t xml:space="preserve"> </w:t>
      </w:r>
      <w:r>
        <w:t>Success</w:t>
      </w:r>
      <w:r>
        <w:rPr>
          <w:spacing w:val="-15"/>
        </w:rPr>
        <w:t xml:space="preserve"> </w:t>
      </w:r>
      <w:r>
        <w:t>Alignment,</w:t>
      </w:r>
      <w:r>
        <w:rPr>
          <w:spacing w:val="-15"/>
        </w:rPr>
        <w:t xml:space="preserve"> </w:t>
      </w:r>
      <w:r>
        <w:t>and</w:t>
      </w:r>
      <w:r>
        <w:rPr>
          <w:spacing w:val="-15"/>
        </w:rPr>
        <w:t xml:space="preserve"> </w:t>
      </w:r>
      <w:r>
        <w:t>Computational Efficiency.</w:t>
      </w:r>
      <w:r>
        <w:rPr>
          <w:spacing w:val="37"/>
        </w:rPr>
        <w:t xml:space="preserve"> </w:t>
      </w:r>
      <w:r>
        <w:t>Each construct links directly to the parameter definitions introduced earlier in the re-search objectives and expected-results framework and supports testable hypotheses.</w:t>
      </w:r>
    </w:p>
    <w:p>
      <w:pPr>
        <w:pStyle w:val="a3"/>
        <w:spacing w:line="396" w:lineRule="auto"/>
        <w:ind w:right="563"/>
        <w:jc w:val="both"/>
      </w:pPr>
      <w:r>
        <w:rPr>
          <w:i/>
        </w:rPr>
        <w:t>이 연구는 평판 구조, 거래 성공 정렬 및 계산 효율성이라는 세 가지 핵심 구성에 걸쳐 EndorseRank와 Adaptive Weighted PageRank(AWP)를 비교하기 위한 하이퍼링크 인용 이론, 구성(도메인) 정렬 및 계산 복잡성 이론을 기반으로 합니다. 각 구성은 연구 목표 및 예상 결과 프레임워크에서 앞서 소개된 매개변수 정의에 직접 연결되며 테스트 가능한 가설을 지원합니다.</w:t>
      </w:r>
    </w:p>
    <w:p w14:paraId="44DF79F5" w14:textId="77777777" w:rsidR="00457FD8" w:rsidRDefault="00457FD8">
      <w:pPr>
        <w:pStyle w:val="a3"/>
        <w:spacing w:before="164"/>
        <w:ind w:left="0"/>
      </w:pPr>
    </w:p>
    <w:p w14:paraId="4C568000" w14:textId="77777777" w:rsidR="00457FD8" w:rsidRDefault="00000000">
      <w:pPr>
        <w:pStyle w:val="2"/>
        <w:numPr>
          <w:ilvl w:val="1"/>
          <w:numId w:val="13"/>
        </w:numPr>
        <w:tabs>
          <w:tab w:val="left" w:pos="570"/>
        </w:tabs>
        <w:ind w:left="570" w:hanging="429"/>
      </w:pPr>
      <w:bookmarkStart w:id="35" w:name="4.1_Constructs_and_Variable_Mapping"/>
      <w:bookmarkStart w:id="36" w:name="_bookmark11"/>
      <w:bookmarkEnd w:id="35"/>
      <w:bookmarkEnd w:id="36"/>
      <w:r>
        <w:t>Constructs</w:t>
      </w:r>
      <w:r>
        <w:rPr>
          <w:spacing w:val="7"/>
        </w:rPr>
        <w:t xml:space="preserve"> </w:t>
      </w:r>
      <w:r>
        <w:t>and</w:t>
      </w:r>
      <w:r>
        <w:rPr>
          <w:spacing w:val="7"/>
        </w:rPr>
        <w:t xml:space="preserve"> </w:t>
      </w:r>
      <w:r>
        <w:t>Variable</w:t>
      </w:r>
      <w:r>
        <w:rPr>
          <w:spacing w:val="8"/>
        </w:rPr>
        <w:t xml:space="preserve"> </w:t>
      </w:r>
      <w:r>
        <w:rPr>
          <w:spacing w:val="-2"/>
        </w:rPr>
        <w:t>Mapping</w:t>
      </w:r>
    </w:p>
    <w:p>
      <w:pPr>
        <w:pStyle w:val="2"/>
        <w:numPr>
          <w:ilvl w:val="1"/>
          <w:numId w:val="13"/>
        </w:numPr>
        <w:tabs>
          <w:tab w:val="left" w:pos="570"/>
        </w:tabs>
        <w:ind w:left="570" w:hanging="429"/>
      </w:pPr>
      <w:r>
        <w:rPr>
          <w:i/>
        </w:rPr>
        <w:t>구문 및 변수 매핑</w:t>
      </w:r>
    </w:p>
    <w:p w14:paraId="2D794B3B" w14:textId="77777777" w:rsidR="00457FD8" w:rsidRDefault="00457FD8">
      <w:pPr>
        <w:pStyle w:val="a3"/>
        <w:spacing w:before="24"/>
        <w:ind w:left="0"/>
        <w:rPr>
          <w:b/>
          <w:sz w:val="28"/>
        </w:rPr>
      </w:pPr>
    </w:p>
    <w:p w14:paraId="2147D800" w14:textId="77777777" w:rsidR="00457FD8" w:rsidRDefault="00000000">
      <w:pPr>
        <w:pStyle w:val="a3"/>
        <w:jc w:val="both"/>
      </w:pPr>
      <w:r>
        <w:t>Table</w:t>
      </w:r>
      <w:r>
        <w:rPr>
          <w:spacing w:val="-10"/>
        </w:rPr>
        <w:t xml:space="preserve"> </w:t>
      </w:r>
      <w:r>
        <w:t>1</w:t>
      </w:r>
      <w:r>
        <w:rPr>
          <w:spacing w:val="-9"/>
        </w:rPr>
        <w:t xml:space="preserve"> </w:t>
      </w:r>
      <w:r>
        <w:t>maps</w:t>
      </w:r>
      <w:r>
        <w:rPr>
          <w:spacing w:val="-10"/>
        </w:rPr>
        <w:t xml:space="preserve"> </w:t>
      </w:r>
      <w:r>
        <w:t>each</w:t>
      </w:r>
      <w:r>
        <w:rPr>
          <w:spacing w:val="-9"/>
        </w:rPr>
        <w:t xml:space="preserve"> </w:t>
      </w:r>
      <w:r>
        <w:t>evaluation</w:t>
      </w:r>
      <w:r>
        <w:rPr>
          <w:spacing w:val="-9"/>
        </w:rPr>
        <w:t xml:space="preserve"> </w:t>
      </w:r>
      <w:r>
        <w:t>construct</w:t>
      </w:r>
      <w:r>
        <w:rPr>
          <w:spacing w:val="-10"/>
        </w:rPr>
        <w:t xml:space="preserve"> </w:t>
      </w:r>
      <w:r>
        <w:t>to</w:t>
      </w:r>
      <w:r>
        <w:rPr>
          <w:spacing w:val="-9"/>
        </w:rPr>
        <w:t xml:space="preserve"> </w:t>
      </w:r>
      <w:r>
        <w:t>its</w:t>
      </w:r>
      <w:r>
        <w:rPr>
          <w:spacing w:val="-9"/>
        </w:rPr>
        <w:t xml:space="preserve"> </w:t>
      </w:r>
      <w:r>
        <w:t>variables</w:t>
      </w:r>
      <w:r>
        <w:rPr>
          <w:spacing w:val="-10"/>
        </w:rPr>
        <w:t xml:space="preserve"> </w:t>
      </w:r>
      <w:r>
        <w:t>and</w:t>
      </w:r>
      <w:r>
        <w:rPr>
          <w:spacing w:val="-9"/>
        </w:rPr>
        <w:t xml:space="preserve"> </w:t>
      </w:r>
      <w:r>
        <w:t>operational</w:t>
      </w:r>
      <w:r>
        <w:rPr>
          <w:spacing w:val="-9"/>
        </w:rPr>
        <w:t xml:space="preserve"> </w:t>
      </w:r>
      <w:r>
        <w:rPr>
          <w:spacing w:val="-2"/>
        </w:rPr>
        <w:t>measures.</w:t>
      </w:r>
    </w:p>
    <w:p>
      <w:pPr>
        <w:pStyle w:val="a3"/>
        <w:jc w:val="both"/>
      </w:pPr>
      <w:r>
        <w:rPr>
          <w:i/>
        </w:rPr>
        <w:t>표 1은 각 평가 구성을 해당 변수 및 운영 측정에 매핑합니다.</w:t>
      </w:r>
    </w:p>
    <w:p w14:paraId="5C362900" w14:textId="77777777" w:rsidR="00457FD8" w:rsidRDefault="00457FD8">
      <w:pPr>
        <w:pStyle w:val="a3"/>
        <w:spacing w:before="58"/>
        <w:ind w:left="0"/>
      </w:pPr>
    </w:p>
    <w:p w14:paraId="24CFDD43" w14:textId="77777777" w:rsidR="00457FD8" w:rsidRDefault="00000000">
      <w:pPr>
        <w:pStyle w:val="a3"/>
        <w:ind w:left="2" w:right="425"/>
        <w:jc w:val="center"/>
      </w:pPr>
      <w:r>
        <w:t>Table</w:t>
      </w:r>
      <w:r>
        <w:rPr>
          <w:spacing w:val="-12"/>
        </w:rPr>
        <w:t xml:space="preserve"> </w:t>
      </w:r>
      <w:r>
        <w:t>2:</w:t>
      </w:r>
      <w:r>
        <w:rPr>
          <w:spacing w:val="4"/>
        </w:rPr>
        <w:t xml:space="preserve"> </w:t>
      </w:r>
      <w:r>
        <w:t>Evaluation</w:t>
      </w:r>
      <w:r>
        <w:rPr>
          <w:spacing w:val="-11"/>
        </w:rPr>
        <w:t xml:space="preserve"> </w:t>
      </w:r>
      <w:r>
        <w:t>Constructs</w:t>
      </w:r>
      <w:r>
        <w:rPr>
          <w:spacing w:val="-12"/>
        </w:rPr>
        <w:t xml:space="preserve"> </w:t>
      </w:r>
      <w:r>
        <w:t>and</w:t>
      </w:r>
      <w:r>
        <w:rPr>
          <w:spacing w:val="-12"/>
        </w:rPr>
        <w:t xml:space="preserve"> </w:t>
      </w:r>
      <w:r>
        <w:t>Associated</w:t>
      </w:r>
      <w:r>
        <w:rPr>
          <w:spacing w:val="-11"/>
        </w:rPr>
        <w:t xml:space="preserve"> </w:t>
      </w:r>
      <w:r>
        <w:rPr>
          <w:spacing w:val="-2"/>
        </w:rPr>
        <w:t>Variables</w:t>
      </w:r>
    </w:p>
    <w:p>
      <w:pPr>
        <w:pStyle w:val="a3"/>
        <w:ind w:left="2" w:right="425"/>
        <w:jc w:val="center"/>
      </w:pPr>
      <w:r>
        <w:rPr>
          <w:i/>
        </w:rPr>
        <w:t>표 2: 평가 구성 및 관련 변수</w:t>
      </w:r>
    </w:p>
    <w:p w14:paraId="55681B45" w14:textId="77777777" w:rsidR="00457FD8" w:rsidRDefault="00000000">
      <w:pPr>
        <w:pStyle w:val="a3"/>
        <w:spacing w:before="1"/>
        <w:ind w:left="0"/>
        <w:rPr>
          <w:sz w:val="19"/>
        </w:rPr>
      </w:pPr>
      <w:r>
        <w:rPr>
          <w:noProof/>
          <w:sz w:val="19"/>
        </w:rPr>
        <mc:AlternateContent>
          <mc:Choice Requires="wps">
            <w:drawing>
              <wp:anchor distT="0" distB="0" distL="0" distR="0" simplePos="0" relativeHeight="487603200" behindDoc="1" locked="0" layoutInCell="1" allowOverlap="1" wp14:anchorId="5C1BFC65" wp14:editId="38AE8708">
                <wp:simplePos x="0" y="0"/>
                <wp:positionH relativeFrom="page">
                  <wp:posOffset>878586</wp:posOffset>
                </wp:positionH>
                <wp:positionV relativeFrom="paragraph">
                  <wp:posOffset>154830</wp:posOffset>
                </wp:positionV>
                <wp:extent cx="5803265"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1270"/>
                        </a:xfrm>
                        <a:custGeom>
                          <a:avLst/>
                          <a:gdLst/>
                          <a:ahLst/>
                          <a:cxnLst/>
                          <a:rect l="l" t="t" r="r" b="b"/>
                          <a:pathLst>
                            <a:path w="5803265">
                              <a:moveTo>
                                <a:pt x="0" y="0"/>
                              </a:moveTo>
                              <a:lnTo>
                                <a:pt x="5802820"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C5734C" id="Graphic 71" o:spid="_x0000_s1026" style="position:absolute;margin-left:69.2pt;margin-top:12.2pt;width:456.9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803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" path="m,l5802820,e" filled="f" strokeweight=".33739mm">
                <v:path arrowok="t"/>
                <w10:wrap type="topAndBottom" anchorx="page"/>
              </v:shape>
            </w:pict>
          </mc:Fallback>
        </mc:AlternateContent>
      </w:r>
    </w:p>
    <w:p w14:paraId="15EB0E4B" w14:textId="77777777" w:rsidR="00457FD8" w:rsidRDefault="00000000">
      <w:pPr>
        <w:pStyle w:val="3"/>
        <w:tabs>
          <w:tab w:val="left" w:pos="2948"/>
          <w:tab w:val="left" w:pos="6555"/>
        </w:tabs>
        <w:spacing w:before="165"/>
        <w:ind w:left="370" w:firstLine="0"/>
        <w:jc w:val="left"/>
      </w:pPr>
      <w:r>
        <w:rPr>
          <w:spacing w:val="-2"/>
        </w:rPr>
        <w:t>Construct</w:t>
      </w:r>
      <w:r>
        <w:tab/>
      </w:r>
      <w:r>
        <w:rPr>
          <w:spacing w:val="-2"/>
        </w:rPr>
        <w:t>Associated</w:t>
      </w:r>
      <w:r>
        <w:rPr>
          <w:spacing w:val="-1"/>
        </w:rPr>
        <w:t xml:space="preserve"> </w:t>
      </w:r>
      <w:r>
        <w:rPr>
          <w:spacing w:val="-2"/>
        </w:rPr>
        <w:t>variables</w:t>
      </w:r>
      <w:r>
        <w:tab/>
        <w:t>Operational</w:t>
      </w:r>
      <w:r>
        <w:rPr>
          <w:spacing w:val="-14"/>
        </w:rPr>
        <w:t xml:space="preserve"> </w:t>
      </w:r>
      <w:r>
        <w:rPr>
          <w:spacing w:val="-2"/>
        </w:rPr>
        <w:t>measures</w:t>
      </w:r>
    </w:p>
    <w:p>
      <w:pPr>
        <w:pStyle w:val="3"/>
        <w:tabs>
          <w:tab w:val="left" w:pos="2948"/>
          <w:tab w:val="left" w:pos="6555"/>
        </w:tabs>
        <w:spacing w:before="165"/>
        <w:ind w:left="370" w:firstLine="0"/>
        <w:jc w:val="left"/>
      </w:pPr>
      <w:r>
        <w:rPr>
          <w:i/>
        </w:rPr>
        <w:t>연관변수 구축 조작적 측정</w:t>
      </w:r>
    </w:p>
    <w:p w14:paraId="7590201F" w14:textId="77777777" w:rsidR="00457FD8" w:rsidRDefault="00000000">
      <w:pPr>
        <w:pStyle w:val="a3"/>
        <w:spacing w:before="6"/>
        <w:ind w:left="0"/>
        <w:rPr>
          <w:b/>
          <w:sz w:val="9"/>
        </w:rPr>
      </w:pPr>
      <w:r>
        <w:rPr>
          <w:b/>
          <w:noProof/>
          <w:sz w:val="9"/>
        </w:rPr>
        <mc:AlternateContent>
          <mc:Choice Requires="wps">
            <w:drawing>
              <wp:anchor distT="0" distB="0" distL="0" distR="0" simplePos="0" relativeHeight="487603712" behindDoc="1" locked="0" layoutInCell="1" allowOverlap="1" wp14:anchorId="1A7F1DAB" wp14:editId="19A1E1D8">
                <wp:simplePos x="0" y="0"/>
                <wp:positionH relativeFrom="page">
                  <wp:posOffset>878586</wp:posOffset>
                </wp:positionH>
                <wp:positionV relativeFrom="paragraph">
                  <wp:posOffset>84949</wp:posOffset>
                </wp:positionV>
                <wp:extent cx="5803265"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1270"/>
                        </a:xfrm>
                        <a:custGeom>
                          <a:avLst/>
                          <a:gdLst/>
                          <a:ahLst/>
                          <a:cxnLst/>
                          <a:rect l="l" t="t" r="r" b="b"/>
                          <a:pathLst>
                            <a:path w="5803265">
                              <a:moveTo>
                                <a:pt x="0" y="0"/>
                              </a:moveTo>
                              <a:lnTo>
                                <a:pt x="5802820"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19821" id="Graphic 72" o:spid="_x0000_s1026" style="position:absolute;margin-left:69.2pt;margin-top:6.7pt;width:456.95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803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8xfFQIAAFsEAAAOAAAAZHJzL2Uyb0RvYy54bWysVMFu2zAMvQ/YPwi6L048pO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" path="m,l5802820,e" filled="f" strokeweight=".21089mm">
                <v:path arrowok="t"/>
                <w10:wrap type="topAndBottom" anchorx="page"/>
              </v:shape>
            </w:pict>
          </mc:Fallback>
        </mc:AlternateContent>
      </w:r>
    </w:p>
    <w:p w14:paraId="352D2D0A" w14:textId="77777777" w:rsidR="00457FD8" w:rsidRDefault="00457FD8">
      <w:pPr>
        <w:pStyle w:val="a3"/>
        <w:spacing w:before="6"/>
        <w:ind w:left="0"/>
        <w:rPr>
          <w:b/>
          <w:sz w:val="6"/>
        </w:rPr>
      </w:pPr>
    </w:p>
    <w:p w14:paraId="2125A224" w14:textId="77777777" w:rsidR="00457FD8" w:rsidRDefault="00457FD8">
      <w:pPr>
        <w:pStyle w:val="a3"/>
        <w:rPr>
          <w:b/>
          <w:sz w:val="6"/>
        </w:rPr>
        <w:sectPr w:rsidR="00457FD8">
          <w:pgSz w:w="11910" w:h="16840"/>
          <w:pgMar w:top="1740" w:right="708" w:bottom="2300" w:left="1133" w:header="0" w:footer="2115" w:gutter="0"/>
          <w:cols w:space="720"/>
        </w:sectPr>
      </w:pPr>
    </w:p>
    <w:p w14:paraId="3BC9F9D3" w14:textId="77777777" w:rsidR="00457FD8" w:rsidRDefault="00000000">
      <w:pPr>
        <w:pStyle w:val="a3"/>
        <w:tabs>
          <w:tab w:val="left" w:pos="2948"/>
        </w:tabs>
        <w:spacing w:before="90"/>
        <w:ind w:left="370"/>
      </w:pPr>
      <w:r>
        <w:t>Reputation</w:t>
      </w:r>
      <w:r>
        <w:rPr>
          <w:spacing w:val="-12"/>
        </w:rPr>
        <w:t xml:space="preserve"> </w:t>
      </w:r>
      <w:r>
        <w:rPr>
          <w:spacing w:val="-2"/>
        </w:rPr>
        <w:t>Structure</w:t>
      </w:r>
      <w:r>
        <w:tab/>
      </w:r>
      <w:r>
        <w:rPr>
          <w:spacing w:val="-2"/>
        </w:rPr>
        <w:t>EndorseRank</w:t>
      </w:r>
      <w:r>
        <w:rPr>
          <w:spacing w:val="-3"/>
        </w:rPr>
        <w:t xml:space="preserve"> </w:t>
      </w:r>
      <w:r>
        <w:rPr>
          <w:spacing w:val="-2"/>
        </w:rPr>
        <w:t>score, AWP score,</w:t>
      </w:r>
    </w:p>
    <w:p>
      <w:pPr>
        <w:pStyle w:val="a3"/>
        <w:tabs>
          <w:tab w:val="left" w:pos="2948"/>
        </w:tabs>
        <w:spacing w:before="90"/>
        <w:ind w:left="370"/>
      </w:pPr>
      <w:r>
        <w:rPr>
          <w:i/>
        </w:rPr>
        <w:t>평판 구조 EndorseRank 점수, AWP 점수,</w:t>
      </w:r>
    </w:p>
    <w:p w14:paraId="4E81D6B6" w14:textId="77777777" w:rsidR="00457FD8" w:rsidRDefault="00000000">
      <w:pPr>
        <w:pStyle w:val="a3"/>
        <w:spacing w:before="180"/>
        <w:ind w:left="2948"/>
      </w:pPr>
      <w:r>
        <w:t>rank</w:t>
      </w:r>
      <w:r>
        <w:rPr>
          <w:spacing w:val="-7"/>
        </w:rPr>
        <w:t xml:space="preserve"> </w:t>
      </w:r>
      <w:r>
        <w:t>ordering,</w:t>
      </w:r>
      <w:r>
        <w:rPr>
          <w:spacing w:val="-7"/>
        </w:rPr>
        <w:t xml:space="preserve"> </w:t>
      </w:r>
      <w:r>
        <w:t>rank</w:t>
      </w:r>
      <w:r>
        <w:rPr>
          <w:spacing w:val="-7"/>
        </w:rPr>
        <w:t xml:space="preserve"> </w:t>
      </w:r>
      <w:r>
        <w:rPr>
          <w:spacing w:val="-2"/>
        </w:rPr>
        <w:t>divergence</w:t>
      </w:r>
    </w:p>
    <w:p>
      <w:pPr>
        <w:pStyle w:val="a3"/>
        <w:spacing w:before="180"/>
        <w:ind w:left="2948"/>
      </w:pPr>
      <w:r>
        <w:rPr>
          <w:i/>
        </w:rPr>
        <w:t>순위순서, 순위발산</w:t>
      </w:r>
    </w:p>
    <w:p w14:paraId="6616F3C2" w14:textId="77777777" w:rsidR="00457FD8" w:rsidRDefault="00000000">
      <w:pPr>
        <w:pStyle w:val="a3"/>
        <w:spacing w:before="90" w:line="396" w:lineRule="auto"/>
        <w:ind w:left="370" w:right="976"/>
      </w:pPr>
      <w:r>
        <w:br w:type="column"/>
      </w:r>
      <w:r>
        <w:rPr>
          <w:spacing w:val="-2"/>
        </w:rPr>
        <w:t>Spearman’s</w:t>
      </w:r>
      <w:r>
        <w:rPr>
          <w:spacing w:val="-12"/>
        </w:rPr>
        <w:t xml:space="preserve"> </w:t>
      </w:r>
      <w:r>
        <w:rPr>
          <w:spacing w:val="-2"/>
        </w:rPr>
        <w:t>rho,</w:t>
      </w:r>
      <w:r>
        <w:rPr>
          <w:spacing w:val="-12"/>
        </w:rPr>
        <w:t xml:space="preserve"> </w:t>
      </w:r>
      <w:r>
        <w:rPr>
          <w:spacing w:val="-2"/>
        </w:rPr>
        <w:t xml:space="preserve">Kendall’s </w:t>
      </w:r>
      <w:r>
        <w:t>tau, top-k overlap</w:t>
      </w:r>
    </w:p>
    <w:p>
      <w:pPr>
        <w:pStyle w:val="a3"/>
        <w:spacing w:before="90" w:line="396" w:lineRule="auto"/>
        <w:ind w:left="370" w:right="976"/>
      </w:pPr>
      <w:r>
        <w:rPr>
          <w:i/>
        </w:rPr>
        <w:t>Spearman의 rho, Kendall의 tau, top-k 중복</w:t>
      </w:r>
    </w:p>
    <w:p w14:paraId="19924C0B" w14:textId="77777777" w:rsidR="00457FD8" w:rsidRDefault="00457FD8">
      <w:pPr>
        <w:pStyle w:val="a3"/>
        <w:spacing w:line="396" w:lineRule="auto"/>
        <w:sectPr w:rsidR="00457FD8">
          <w:type w:val="continuous"/>
          <w:pgSz w:w="11910" w:h="16840"/>
          <w:pgMar w:top="1920" w:right="708" w:bottom="280" w:left="1133" w:header="0" w:footer="2115" w:gutter="0"/>
          <w:cols w:num="2" w:space="720" w:equalWidth="0">
            <w:col w:w="6097" w:space="88"/>
            <w:col w:w="3884"/>
          </w:cols>
        </w:sectPr>
      </w:pPr>
    </w:p>
    <w:p w14:paraId="1C7C116C" w14:textId="77777777" w:rsidR="00457FD8" w:rsidRDefault="00000000">
      <w:pPr>
        <w:pStyle w:val="a3"/>
        <w:spacing w:before="122" w:line="396" w:lineRule="auto"/>
        <w:ind w:left="370" w:right="38"/>
      </w:pPr>
      <w:r>
        <w:rPr>
          <w:spacing w:val="-2"/>
        </w:rPr>
        <w:t>Trading</w:t>
      </w:r>
      <w:r>
        <w:rPr>
          <w:spacing w:val="-13"/>
        </w:rPr>
        <w:t xml:space="preserve"> </w:t>
      </w:r>
      <w:r>
        <w:rPr>
          <w:spacing w:val="-2"/>
        </w:rPr>
        <w:t>Success Alignment</w:t>
      </w:r>
    </w:p>
    <w:p>
      <w:pPr>
        <w:pStyle w:val="a3"/>
        <w:spacing w:before="122" w:line="396" w:lineRule="auto"/>
        <w:ind w:left="370" w:right="38"/>
      </w:pPr>
      <w:r>
        <w:rPr>
          <w:i/>
        </w:rPr>
        <w:t>거래 성공 조정</w:t>
      </w:r>
    </w:p>
    <w:p w14:paraId="5EB52464" w14:textId="77777777" w:rsidR="00457FD8" w:rsidRDefault="00000000">
      <w:pPr>
        <w:pStyle w:val="a3"/>
        <w:spacing w:before="122" w:line="396" w:lineRule="auto"/>
        <w:ind w:left="370"/>
      </w:pPr>
      <w:r>
        <w:br w:type="column"/>
      </w:r>
      <w:r>
        <w:t>GMX</w:t>
      </w:r>
      <w:r>
        <w:rPr>
          <w:spacing w:val="-15"/>
        </w:rPr>
        <w:t xml:space="preserve"> </w:t>
      </w:r>
      <w:r>
        <w:t>close-success</w:t>
      </w:r>
      <w:r>
        <w:rPr>
          <w:spacing w:val="-15"/>
        </w:rPr>
        <w:t xml:space="preserve"> </w:t>
      </w:r>
      <w:r>
        <w:t>count,</w:t>
      </w:r>
      <w:r>
        <w:rPr>
          <w:spacing w:val="-15"/>
        </w:rPr>
        <w:t xml:space="preserve"> </w:t>
      </w:r>
      <w:r>
        <w:t>realized gain proxy, close success rate, reputation scores</w:t>
      </w:r>
    </w:p>
    <w:p>
      <w:pPr>
        <w:pStyle w:val="a3"/>
        <w:spacing w:before="122" w:line="396" w:lineRule="auto"/>
        <w:ind w:left="370"/>
      </w:pPr>
      <w:r>
        <w:rPr>
          <w:i/>
        </w:rPr>
        <w:t>GMX 근접 성공 횟수, 실현 이득 프록시, 근접 성공률, 평판 점수</w:t>
      </w:r>
    </w:p>
    <w:p w14:paraId="6641E718" w14:textId="77777777" w:rsidR="00457FD8" w:rsidRDefault="00000000">
      <w:pPr>
        <w:pStyle w:val="a3"/>
        <w:spacing w:before="122" w:line="396" w:lineRule="auto"/>
        <w:ind w:left="199" w:right="976"/>
      </w:pPr>
      <w:r>
        <w:br w:type="column"/>
      </w:r>
      <w:r>
        <w:rPr>
          <w:spacing w:val="-2"/>
        </w:rPr>
        <w:t>Spearman’s</w:t>
      </w:r>
      <w:r>
        <w:rPr>
          <w:spacing w:val="-12"/>
        </w:rPr>
        <w:t xml:space="preserve"> </w:t>
      </w:r>
      <w:r>
        <w:rPr>
          <w:spacing w:val="-2"/>
        </w:rPr>
        <w:t>rho,</w:t>
      </w:r>
      <w:r>
        <w:rPr>
          <w:spacing w:val="-12"/>
        </w:rPr>
        <w:t xml:space="preserve"> </w:t>
      </w:r>
      <w:r>
        <w:rPr>
          <w:spacing w:val="-2"/>
        </w:rPr>
        <w:t xml:space="preserve">Kendall’s </w:t>
      </w:r>
      <w:r>
        <w:t>tau vs. each proxy</w:t>
      </w:r>
    </w:p>
    <w:p>
      <w:pPr>
        <w:pStyle w:val="a3"/>
        <w:spacing w:before="122" w:line="396" w:lineRule="auto"/>
        <w:ind w:left="199" w:right="976"/>
      </w:pPr>
      <w:r>
        <w:rPr>
          <w:i/>
        </w:rPr>
        <w:t>Spearman의 rho, Kendall의 tau 대 각 프록시</w:t>
      </w:r>
    </w:p>
    <w:p w14:paraId="094B6A99" w14:textId="77777777" w:rsidR="00457FD8" w:rsidRDefault="00457FD8">
      <w:pPr>
        <w:pStyle w:val="a3"/>
        <w:spacing w:line="396" w:lineRule="auto"/>
        <w:sectPr w:rsidR="00457FD8">
          <w:type w:val="continuous"/>
          <w:pgSz w:w="11910" w:h="16840"/>
          <w:pgMar w:top="1920" w:right="708" w:bottom="280" w:left="1133" w:header="0" w:footer="2115" w:gutter="0"/>
          <w:cols w:num="3" w:space="720" w:equalWidth="0">
            <w:col w:w="1975" w:space="603"/>
            <w:col w:w="3738" w:space="40"/>
            <w:col w:w="3713"/>
          </w:cols>
        </w:sectPr>
      </w:pPr>
    </w:p>
    <w:p w14:paraId="2D45321F" w14:textId="77777777" w:rsidR="00457FD8" w:rsidRDefault="00000000">
      <w:pPr>
        <w:pStyle w:val="a3"/>
        <w:spacing w:before="122" w:line="396" w:lineRule="auto"/>
        <w:ind w:left="370" w:right="38"/>
      </w:pPr>
      <w:r>
        <w:rPr>
          <w:spacing w:val="-2"/>
        </w:rPr>
        <w:t>Computational Efficiency</w:t>
      </w:r>
    </w:p>
    <w:p>
      <w:pPr>
        <w:pStyle w:val="a3"/>
        <w:spacing w:before="122" w:line="396" w:lineRule="auto"/>
        <w:ind w:left="370" w:right="38"/>
      </w:pPr>
      <w:r>
        <w:rPr>
          <w:i/>
        </w:rPr>
        <w:t>계산 효율성</w:t>
      </w:r>
    </w:p>
    <w:p w14:paraId="52A08E20" w14:textId="77777777" w:rsidR="00457FD8" w:rsidRDefault="00000000">
      <w:pPr>
        <w:pStyle w:val="a3"/>
        <w:spacing w:before="122" w:line="396" w:lineRule="auto"/>
        <w:ind w:left="370"/>
      </w:pPr>
      <w:r>
        <w:br w:type="column"/>
      </w:r>
      <w:r>
        <w:t>Graph build time, PageRank convergence</w:t>
      </w:r>
      <w:r>
        <w:rPr>
          <w:spacing w:val="-15"/>
        </w:rPr>
        <w:t xml:space="preserve"> </w:t>
      </w:r>
      <w:r>
        <w:t>time,</w:t>
      </w:r>
      <w:r>
        <w:rPr>
          <w:spacing w:val="-15"/>
        </w:rPr>
        <w:t xml:space="preserve"> </w:t>
      </w:r>
      <w:r>
        <w:t>memory</w:t>
      </w:r>
      <w:r>
        <w:rPr>
          <w:spacing w:val="-15"/>
        </w:rPr>
        <w:t xml:space="preserve"> </w:t>
      </w:r>
      <w:r>
        <w:t>usage, iteration count</w:t>
      </w:r>
    </w:p>
    <w:p>
      <w:pPr>
        <w:pStyle w:val="a3"/>
        <w:spacing w:before="122" w:line="396" w:lineRule="auto"/>
        <w:ind w:left="370"/>
      </w:pPr>
      <w:r>
        <w:rPr>
          <w:i/>
        </w:rPr>
        <w:t>그래프 작성 시간, PageRank 수렴 시간, 메모리 사용량, 반복 횟수</w:t>
      </w:r>
    </w:p>
    <w:p w14:paraId="74794AAC" w14:textId="77777777" w:rsidR="00457FD8" w:rsidRDefault="00000000">
      <w:pPr>
        <w:pStyle w:val="a3"/>
        <w:spacing w:before="122" w:line="396" w:lineRule="auto"/>
        <w:ind w:left="298" w:right="1211"/>
      </w:pPr>
      <w:r>
        <w:br w:type="column"/>
      </w:r>
      <w:r>
        <w:t>Runtime,</w:t>
      </w:r>
      <w:r>
        <w:rPr>
          <w:spacing w:val="-15"/>
        </w:rPr>
        <w:t xml:space="preserve"> </w:t>
      </w:r>
      <w:r>
        <w:t>peak</w:t>
      </w:r>
      <w:r>
        <w:rPr>
          <w:spacing w:val="-15"/>
        </w:rPr>
        <w:t xml:space="preserve"> </w:t>
      </w:r>
      <w:r>
        <w:t>memory, iterations to tolerance</w:t>
      </w:r>
    </w:p>
    <w:p>
      <w:pPr>
        <w:pStyle w:val="a3"/>
        <w:spacing w:before="122" w:line="396" w:lineRule="auto"/>
        <w:ind w:left="298" w:right="1211"/>
      </w:pPr>
      <w:r>
        <w:rPr>
          <w:i/>
        </w:rPr>
        <w:t>런타임, 최대 메모리, 허용 오차에 대한 반복</w:t>
      </w:r>
    </w:p>
    <w:p w14:paraId="6C329BA6" w14:textId="77777777" w:rsidR="00457FD8" w:rsidRDefault="00457FD8">
      <w:pPr>
        <w:pStyle w:val="a3"/>
        <w:spacing w:line="396" w:lineRule="auto"/>
        <w:sectPr w:rsidR="00457FD8">
          <w:type w:val="continuous"/>
          <w:pgSz w:w="11910" w:h="16840"/>
          <w:pgMar w:top="1920" w:right="708" w:bottom="280" w:left="1133" w:header="0" w:footer="2115" w:gutter="0"/>
          <w:cols w:num="3" w:space="720" w:equalWidth="0">
            <w:col w:w="1832" w:space="746"/>
            <w:col w:w="3639" w:space="40"/>
            <w:col w:w="3812"/>
          </w:cols>
        </w:sectPr>
      </w:pPr>
    </w:p>
    <w:p w14:paraId="6C8A102F" w14:textId="77777777" w:rsidR="00457FD8" w:rsidRDefault="00457FD8">
      <w:pPr>
        <w:pStyle w:val="a3"/>
        <w:spacing w:before="3"/>
        <w:ind w:left="0"/>
        <w:rPr>
          <w:sz w:val="3"/>
        </w:rPr>
      </w:pPr>
    </w:p>
    <w:p w14:paraId="079BD609" w14:textId="77777777" w:rsidR="00457FD8" w:rsidRDefault="00000000">
      <w:pPr>
        <w:spacing w:line="20" w:lineRule="exact"/>
        <w:ind w:left="250"/>
        <w:rPr>
          <w:sz w:val="2"/>
        </w:rPr>
      </w:pPr>
      <w:r>
        <w:rPr>
          <w:noProof/>
          <w:sz w:val="2"/>
        </w:rPr>
        <mc:AlternateContent>
          <mc:Choice Requires="wpg">
            <w:drawing>
              <wp:inline distT="0" distB="0" distL="0" distR="0" wp14:anchorId="7261E233" wp14:editId="302FAA5A">
                <wp:extent cx="5803265" cy="12700"/>
                <wp:effectExtent l="9525" t="0" r="0" b="635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265" cy="12700"/>
                          <a:chOff x="0" y="0"/>
                          <a:chExt cx="5803265" cy="12700"/>
                        </a:xfrm>
                      </wpg:grpSpPr>
                      <wps:wsp>
                        <wps:cNvPr id="74" name="Graphic 74"/>
                        <wps:cNvSpPr/>
                        <wps:spPr>
                          <a:xfrm>
                            <a:off x="0" y="6073"/>
                            <a:ext cx="5803265" cy="1270"/>
                          </a:xfrm>
                          <a:custGeom>
                            <a:avLst/>
                            <a:gdLst/>
                            <a:ahLst/>
                            <a:cxnLst/>
                            <a:rect l="l" t="t" r="r" b="b"/>
                            <a:pathLst>
                              <a:path w="5803265">
                                <a:moveTo>
                                  <a:pt x="0" y="0"/>
                                </a:moveTo>
                                <a:lnTo>
                                  <a:pt x="5802820"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637F3E" id="Group 73" o:spid="_x0000_s1026" style="width:456.95pt;height:1pt;mso-position-horizontal-relative:char;mso-position-vertical-relative:line" coordsize="5803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">
                <v:shape id="Graphic 74" o:spid="_x0000_s1027" style="position:absolute;top:60;width:58032;height:13;visibility:visible;mso-wrap-style:square;v-text-anchor:top" coordsize="5803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" path="m,l5802820,e" filled="f" strokeweight=".33739mm">
                  <v:path arrowok="t"/>
                </v:shape>
                <w10:anchorlock/>
              </v:group>
            </w:pict>
          </mc:Fallback>
        </mc:AlternateContent>
      </w:r>
    </w:p>
    <w:p w14:paraId="006ECD99" w14:textId="77777777" w:rsidR="00457FD8" w:rsidRDefault="00457FD8">
      <w:pPr>
        <w:pStyle w:val="a3"/>
        <w:spacing w:before="283"/>
        <w:ind w:left="0"/>
        <w:rPr>
          <w:sz w:val="28"/>
        </w:rPr>
      </w:pPr>
    </w:p>
    <w:p w14:paraId="35D20E25" w14:textId="77777777" w:rsidR="00457FD8" w:rsidRDefault="00000000">
      <w:pPr>
        <w:pStyle w:val="2"/>
        <w:numPr>
          <w:ilvl w:val="1"/>
          <w:numId w:val="13"/>
        </w:numPr>
        <w:tabs>
          <w:tab w:val="left" w:pos="570"/>
        </w:tabs>
        <w:ind w:left="570" w:hanging="429"/>
      </w:pPr>
      <w:bookmarkStart w:id="37" w:name="4.2_Conceptual_Model"/>
      <w:bookmarkStart w:id="38" w:name="_bookmark12"/>
      <w:bookmarkEnd w:id="37"/>
      <w:bookmarkEnd w:id="38"/>
      <w:r>
        <w:t>Conceptual</w:t>
      </w:r>
      <w:r>
        <w:rPr>
          <w:spacing w:val="28"/>
        </w:rPr>
        <w:t xml:space="preserve"> </w:t>
      </w:r>
      <w:r>
        <w:rPr>
          <w:spacing w:val="-2"/>
        </w:rPr>
        <w:t>Model</w:t>
      </w:r>
    </w:p>
    <w:p>
      <w:pPr>
        <w:pStyle w:val="2"/>
        <w:numPr>
          <w:ilvl w:val="1"/>
          <w:numId w:val="13"/>
        </w:numPr>
        <w:tabs>
          <w:tab w:val="left" w:pos="570"/>
        </w:tabs>
        <w:ind w:left="570" w:hanging="429"/>
      </w:pPr>
      <w:r>
        <w:rPr>
          <w:i/>
        </w:rPr>
        <w:t>개념적 모델</w:t>
      </w:r>
    </w:p>
    <w:p w14:paraId="567577AF" w14:textId="77777777" w:rsidR="00457FD8" w:rsidRDefault="00457FD8">
      <w:pPr>
        <w:pStyle w:val="a3"/>
        <w:spacing w:before="24"/>
        <w:ind w:left="0"/>
        <w:rPr>
          <w:b/>
          <w:sz w:val="28"/>
        </w:rPr>
      </w:pPr>
    </w:p>
    <w:p w14:paraId="737D5C7F" w14:textId="77777777" w:rsidR="00457FD8" w:rsidRDefault="00000000">
      <w:pPr>
        <w:pStyle w:val="a3"/>
        <w:spacing w:line="396" w:lineRule="auto"/>
        <w:ind w:right="443"/>
      </w:pPr>
      <w:r>
        <w:t>Figure</w:t>
      </w:r>
      <w:r>
        <w:rPr>
          <w:spacing w:val="-15"/>
        </w:rPr>
        <w:t xml:space="preserve"> </w:t>
      </w:r>
      <w:r>
        <w:t>1</w:t>
      </w:r>
      <w:r>
        <w:rPr>
          <w:spacing w:val="-15"/>
        </w:rPr>
        <w:t xml:space="preserve"> </w:t>
      </w:r>
      <w:r>
        <w:t>presents</w:t>
      </w:r>
      <w:r>
        <w:rPr>
          <w:spacing w:val="-15"/>
        </w:rPr>
        <w:t xml:space="preserve"> </w:t>
      </w:r>
      <w:r>
        <w:t>the</w:t>
      </w:r>
      <w:r>
        <w:rPr>
          <w:spacing w:val="-15"/>
        </w:rPr>
        <w:t xml:space="preserve"> </w:t>
      </w:r>
      <w:r>
        <w:t>conceptual</w:t>
      </w:r>
      <w:r>
        <w:rPr>
          <w:spacing w:val="-15"/>
        </w:rPr>
        <w:t xml:space="preserve"> </w:t>
      </w:r>
      <w:r>
        <w:t>model:</w:t>
      </w:r>
      <w:r>
        <w:rPr>
          <w:spacing w:val="7"/>
        </w:rPr>
        <w:t xml:space="preserve"> </w:t>
      </w:r>
      <w:r>
        <w:t>the</w:t>
      </w:r>
      <w:r>
        <w:rPr>
          <w:spacing w:val="-15"/>
        </w:rPr>
        <w:t xml:space="preserve"> </w:t>
      </w:r>
      <w:r>
        <w:t>EndorseRank</w:t>
      </w:r>
      <w:r>
        <w:rPr>
          <w:spacing w:val="-15"/>
        </w:rPr>
        <w:t xml:space="preserve"> </w:t>
      </w:r>
      <w:r>
        <w:t>vs.</w:t>
      </w:r>
      <w:r>
        <w:rPr>
          <w:spacing w:val="-15"/>
        </w:rPr>
        <w:t xml:space="preserve"> </w:t>
      </w:r>
      <w:r>
        <w:t>AWP</w:t>
      </w:r>
      <w:r>
        <w:rPr>
          <w:spacing w:val="-15"/>
        </w:rPr>
        <w:t xml:space="preserve"> </w:t>
      </w:r>
      <w:r>
        <w:t>comparison</w:t>
      </w:r>
      <w:r>
        <w:rPr>
          <w:spacing w:val="-15"/>
        </w:rPr>
        <w:t xml:space="preserve"> </w:t>
      </w:r>
      <w:r>
        <w:t>is</w:t>
      </w:r>
      <w:r>
        <w:rPr>
          <w:spacing w:val="-15"/>
        </w:rPr>
        <w:t xml:space="preserve"> </w:t>
      </w:r>
      <w:r>
        <w:t>evaluated</w:t>
      </w:r>
      <w:r>
        <w:rPr>
          <w:spacing w:val="-15"/>
        </w:rPr>
        <w:t xml:space="preserve"> </w:t>
      </w:r>
      <w:r>
        <w:t xml:space="preserve">across </w:t>
      </w:r>
      <w:r>
        <w:rPr>
          <w:spacing w:val="-2"/>
        </w:rPr>
        <w:t>three</w:t>
      </w:r>
      <w:r>
        <w:rPr>
          <w:spacing w:val="-16"/>
        </w:rPr>
        <w:t xml:space="preserve"> </w:t>
      </w:r>
      <w:r>
        <w:rPr>
          <w:spacing w:val="-2"/>
        </w:rPr>
        <w:t>constructs</w:t>
      </w:r>
      <w:r>
        <w:rPr>
          <w:spacing w:val="-16"/>
        </w:rPr>
        <w:t xml:space="preserve"> </w:t>
      </w:r>
      <w:r>
        <w:rPr>
          <w:spacing w:val="-2"/>
        </w:rPr>
        <w:t>(Reputation</w:t>
      </w:r>
      <w:r>
        <w:rPr>
          <w:spacing w:val="-16"/>
        </w:rPr>
        <w:t xml:space="preserve"> </w:t>
      </w:r>
      <w:r>
        <w:rPr>
          <w:spacing w:val="-2"/>
        </w:rPr>
        <w:t>Structure,</w:t>
      </w:r>
      <w:r>
        <w:rPr>
          <w:spacing w:val="-10"/>
        </w:rPr>
        <w:t xml:space="preserve"> </w:t>
      </w:r>
      <w:r>
        <w:rPr>
          <w:spacing w:val="-2"/>
        </w:rPr>
        <w:t>Trading</w:t>
      </w:r>
      <w:r>
        <w:rPr>
          <w:spacing w:val="-15"/>
        </w:rPr>
        <w:t xml:space="preserve"> </w:t>
      </w:r>
      <w:r>
        <w:rPr>
          <w:spacing w:val="-2"/>
        </w:rPr>
        <w:t>Success</w:t>
      </w:r>
      <w:r>
        <w:rPr>
          <w:spacing w:val="-16"/>
        </w:rPr>
        <w:t xml:space="preserve"> </w:t>
      </w:r>
      <w:r>
        <w:rPr>
          <w:spacing w:val="-2"/>
        </w:rPr>
        <w:t>Alignment,</w:t>
      </w:r>
      <w:r>
        <w:rPr>
          <w:spacing w:val="-11"/>
        </w:rPr>
        <w:t xml:space="preserve"> </w:t>
      </w:r>
      <w:r>
        <w:rPr>
          <w:spacing w:val="-2"/>
        </w:rPr>
        <w:t>and</w:t>
      </w:r>
      <w:r>
        <w:rPr>
          <w:spacing w:val="-16"/>
        </w:rPr>
        <w:t xml:space="preserve"> </w:t>
      </w:r>
      <w:r>
        <w:rPr>
          <w:spacing w:val="-2"/>
        </w:rPr>
        <w:t>Computational</w:t>
      </w:r>
      <w:r>
        <w:rPr>
          <w:spacing w:val="-16"/>
        </w:rPr>
        <w:t xml:space="preserve"> </w:t>
      </w:r>
      <w:r>
        <w:rPr>
          <w:spacing w:val="-2"/>
        </w:rPr>
        <w:t>Efficiency),</w:t>
      </w:r>
    </w:p>
    <w:p>
      <w:pPr>
        <w:pStyle w:val="a3"/>
        <w:spacing w:line="396" w:lineRule="auto"/>
        <w:ind w:right="443"/>
      </w:pPr>
      <w:r>
        <w:rPr>
          <w:i/>
        </w:rPr>
        <w:t>그림 1은 개념적 모델을 보여줍니다. EndorseRank 대 AWP 비교는 세 가지 구성(평판 구조, 거래 성공 정렬 및 계산 효율성)에 걸쳐 평가됩니다.</w:t>
      </w:r>
    </w:p>
    <w:p w14:paraId="2B5271DE" w14:textId="77777777" w:rsidR="00457FD8" w:rsidRDefault="00457FD8">
      <w:pPr>
        <w:pStyle w:val="a3"/>
        <w:spacing w:line="396" w:lineRule="auto"/>
        <w:sectPr w:rsidR="00457FD8">
          <w:type w:val="continuous"/>
          <w:pgSz w:w="11910" w:h="16840"/>
          <w:pgMar w:top="1920" w:right="708" w:bottom="280" w:left="1133" w:header="0" w:footer="2115" w:gutter="0"/>
          <w:cols w:space="720"/>
        </w:sectPr>
      </w:pPr>
    </w:p>
    <w:p w14:paraId="14E723B3" w14:textId="77777777" w:rsidR="00457FD8" w:rsidRDefault="00000000">
      <w:pPr>
        <w:pStyle w:val="a3"/>
        <w:spacing w:before="72"/>
      </w:pPr>
      <w:r>
        <w:lastRenderedPageBreak/>
        <w:t>each</w:t>
      </w:r>
      <w:r>
        <w:rPr>
          <w:spacing w:val="-11"/>
        </w:rPr>
        <w:t xml:space="preserve"> </w:t>
      </w:r>
      <w:r>
        <w:t>with</w:t>
      </w:r>
      <w:r>
        <w:rPr>
          <w:spacing w:val="-10"/>
        </w:rPr>
        <w:t xml:space="preserve"> </w:t>
      </w:r>
      <w:r>
        <w:t>a</w:t>
      </w:r>
      <w:r>
        <w:rPr>
          <w:spacing w:val="-10"/>
        </w:rPr>
        <w:t xml:space="preserve"> </w:t>
      </w:r>
      <w:r>
        <w:t>corresponding</w:t>
      </w:r>
      <w:r>
        <w:rPr>
          <w:spacing w:val="-10"/>
        </w:rPr>
        <w:t xml:space="preserve"> </w:t>
      </w:r>
      <w:r>
        <w:t>testable</w:t>
      </w:r>
      <w:r>
        <w:rPr>
          <w:spacing w:val="-10"/>
        </w:rPr>
        <w:t xml:space="preserve"> </w:t>
      </w:r>
      <w:r>
        <w:t>hypothesis</w:t>
      </w:r>
      <w:r>
        <w:rPr>
          <w:spacing w:val="-10"/>
        </w:rPr>
        <w:t xml:space="preserve"> </w:t>
      </w:r>
      <w:r>
        <w:t>(H1–</w:t>
      </w:r>
      <w:r>
        <w:rPr>
          <w:spacing w:val="-4"/>
        </w:rPr>
        <w:t>H3).</w:t>
      </w:r>
    </w:p>
    <w:p>
      <w:pPr>
        <w:pStyle w:val="a3"/>
        <w:spacing w:before="72"/>
      </w:pPr>
      <w:r>
        <w:rPr>
          <w:i/>
        </w:rPr>
        <w:t>각각은 상응하는 테스트 가능한 가설(H1~H3)을 가지고 있습니다.</w:t>
      </w:r>
    </w:p>
    <w:p w14:paraId="02513989" w14:textId="77777777" w:rsidR="00457FD8" w:rsidRDefault="00000000">
      <w:pPr>
        <w:pStyle w:val="a3"/>
        <w:spacing w:before="1"/>
        <w:ind w:left="0"/>
        <w:rPr>
          <w:sz w:val="18"/>
        </w:rPr>
      </w:pPr>
      <w:r>
        <w:rPr>
          <w:noProof/>
          <w:sz w:val="18"/>
        </w:rPr>
        <mc:AlternateContent>
          <mc:Choice Requires="wpg">
            <w:drawing>
              <wp:anchor distT="0" distB="0" distL="0" distR="0" simplePos="0" relativeHeight="487604736" behindDoc="1" locked="0" layoutInCell="1" allowOverlap="1" wp14:anchorId="2FA700DC" wp14:editId="34D8BA4F">
                <wp:simplePos x="0" y="0"/>
                <wp:positionH relativeFrom="page">
                  <wp:posOffset>1346456</wp:posOffset>
                </wp:positionH>
                <wp:positionV relativeFrom="paragraph">
                  <wp:posOffset>147684</wp:posOffset>
                </wp:positionV>
                <wp:extent cx="4829175" cy="187515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9175" cy="1875155"/>
                          <a:chOff x="0" y="0"/>
                          <a:chExt cx="4829175" cy="1875155"/>
                        </a:xfrm>
                      </wpg:grpSpPr>
                      <wps:wsp>
                        <wps:cNvPr id="76" name="Graphic 76"/>
                        <wps:cNvSpPr/>
                        <wps:spPr>
                          <a:xfrm>
                            <a:off x="2530" y="2530"/>
                            <a:ext cx="4824095" cy="1870075"/>
                          </a:xfrm>
                          <a:custGeom>
                            <a:avLst/>
                            <a:gdLst/>
                            <a:ahLst/>
                            <a:cxnLst/>
                            <a:rect l="l" t="t" r="r" b="b"/>
                            <a:pathLst>
                              <a:path w="4824095" h="1870075">
                                <a:moveTo>
                                  <a:pt x="4305443" y="0"/>
                                </a:moveTo>
                                <a:lnTo>
                                  <a:pt x="518614" y="0"/>
                                </a:lnTo>
                                <a:lnTo>
                                  <a:pt x="498914" y="3977"/>
                                </a:lnTo>
                                <a:lnTo>
                                  <a:pt x="482827" y="14823"/>
                                </a:lnTo>
                                <a:lnTo>
                                  <a:pt x="471980" y="30910"/>
                                </a:lnTo>
                                <a:lnTo>
                                  <a:pt x="468003" y="50610"/>
                                </a:lnTo>
                                <a:lnTo>
                                  <a:pt x="468003" y="309393"/>
                                </a:lnTo>
                                <a:lnTo>
                                  <a:pt x="471980" y="329093"/>
                                </a:lnTo>
                                <a:lnTo>
                                  <a:pt x="482827" y="345180"/>
                                </a:lnTo>
                                <a:lnTo>
                                  <a:pt x="498914" y="356027"/>
                                </a:lnTo>
                                <a:lnTo>
                                  <a:pt x="518614" y="360004"/>
                                </a:lnTo>
                                <a:lnTo>
                                  <a:pt x="4305443" y="360004"/>
                                </a:lnTo>
                                <a:lnTo>
                                  <a:pt x="4325143" y="356027"/>
                                </a:lnTo>
                                <a:lnTo>
                                  <a:pt x="4341230" y="345180"/>
                                </a:lnTo>
                                <a:lnTo>
                                  <a:pt x="4352077" y="329093"/>
                                </a:lnTo>
                                <a:lnTo>
                                  <a:pt x="4356054" y="309393"/>
                                </a:lnTo>
                                <a:lnTo>
                                  <a:pt x="4356054" y="50610"/>
                                </a:lnTo>
                                <a:lnTo>
                                  <a:pt x="4352077" y="30910"/>
                                </a:lnTo>
                                <a:lnTo>
                                  <a:pt x="4341230" y="14823"/>
                                </a:lnTo>
                                <a:lnTo>
                                  <a:pt x="4325143" y="3977"/>
                                </a:lnTo>
                                <a:lnTo>
                                  <a:pt x="4305443" y="0"/>
                                </a:lnTo>
                                <a:close/>
                              </a:path>
                              <a:path w="4824095" h="1870075">
                                <a:moveTo>
                                  <a:pt x="1173402" y="664317"/>
                                </a:moveTo>
                                <a:lnTo>
                                  <a:pt x="50610" y="664317"/>
                                </a:lnTo>
                                <a:lnTo>
                                  <a:pt x="30910" y="668294"/>
                                </a:lnTo>
                                <a:lnTo>
                                  <a:pt x="14823" y="679140"/>
                                </a:lnTo>
                                <a:lnTo>
                                  <a:pt x="3977" y="695227"/>
                                </a:lnTo>
                                <a:lnTo>
                                  <a:pt x="0" y="714928"/>
                                </a:lnTo>
                                <a:lnTo>
                                  <a:pt x="0" y="1085094"/>
                                </a:lnTo>
                                <a:lnTo>
                                  <a:pt x="3977" y="1104794"/>
                                </a:lnTo>
                                <a:lnTo>
                                  <a:pt x="14823" y="1120881"/>
                                </a:lnTo>
                                <a:lnTo>
                                  <a:pt x="30910" y="1131727"/>
                                </a:lnTo>
                                <a:lnTo>
                                  <a:pt x="50610" y="1135704"/>
                                </a:lnTo>
                                <a:lnTo>
                                  <a:pt x="1173402" y="1135704"/>
                                </a:lnTo>
                                <a:lnTo>
                                  <a:pt x="1193102" y="1131727"/>
                                </a:lnTo>
                                <a:lnTo>
                                  <a:pt x="1209189" y="1120881"/>
                                </a:lnTo>
                                <a:lnTo>
                                  <a:pt x="1220036" y="1104794"/>
                                </a:lnTo>
                                <a:lnTo>
                                  <a:pt x="1224013" y="1085094"/>
                                </a:lnTo>
                                <a:lnTo>
                                  <a:pt x="1224013" y="714928"/>
                                </a:lnTo>
                                <a:lnTo>
                                  <a:pt x="1220036" y="695227"/>
                                </a:lnTo>
                                <a:lnTo>
                                  <a:pt x="1209189" y="679140"/>
                                </a:lnTo>
                                <a:lnTo>
                                  <a:pt x="1193102" y="668294"/>
                                </a:lnTo>
                                <a:lnTo>
                                  <a:pt x="1173402" y="664317"/>
                                </a:lnTo>
                                <a:close/>
                              </a:path>
                              <a:path w="4824095" h="1870075">
                                <a:moveTo>
                                  <a:pt x="4773447" y="650415"/>
                                </a:moveTo>
                                <a:lnTo>
                                  <a:pt x="3650655" y="650415"/>
                                </a:lnTo>
                                <a:lnTo>
                                  <a:pt x="3630955" y="654392"/>
                                </a:lnTo>
                                <a:lnTo>
                                  <a:pt x="3614868" y="665238"/>
                                </a:lnTo>
                                <a:lnTo>
                                  <a:pt x="3604021" y="681325"/>
                                </a:lnTo>
                                <a:lnTo>
                                  <a:pt x="3600044" y="701025"/>
                                </a:lnTo>
                                <a:lnTo>
                                  <a:pt x="3600044" y="1098996"/>
                                </a:lnTo>
                                <a:lnTo>
                                  <a:pt x="3604021" y="1118696"/>
                                </a:lnTo>
                                <a:lnTo>
                                  <a:pt x="3614868" y="1134783"/>
                                </a:lnTo>
                                <a:lnTo>
                                  <a:pt x="3630955" y="1145629"/>
                                </a:lnTo>
                                <a:lnTo>
                                  <a:pt x="3650655" y="1149607"/>
                                </a:lnTo>
                                <a:lnTo>
                                  <a:pt x="4773447" y="1149607"/>
                                </a:lnTo>
                                <a:lnTo>
                                  <a:pt x="4793147" y="1145629"/>
                                </a:lnTo>
                                <a:lnTo>
                                  <a:pt x="4809234" y="1134783"/>
                                </a:lnTo>
                                <a:lnTo>
                                  <a:pt x="4820080" y="1118696"/>
                                </a:lnTo>
                                <a:lnTo>
                                  <a:pt x="4824057" y="1098996"/>
                                </a:lnTo>
                                <a:lnTo>
                                  <a:pt x="4824057" y="701025"/>
                                </a:lnTo>
                                <a:lnTo>
                                  <a:pt x="4820080" y="681325"/>
                                </a:lnTo>
                                <a:lnTo>
                                  <a:pt x="4809234" y="665238"/>
                                </a:lnTo>
                                <a:lnTo>
                                  <a:pt x="4793147" y="654392"/>
                                </a:lnTo>
                                <a:lnTo>
                                  <a:pt x="4773447" y="650415"/>
                                </a:lnTo>
                                <a:close/>
                              </a:path>
                              <a:path w="4824095" h="1870075">
                                <a:moveTo>
                                  <a:pt x="1173402" y="1431016"/>
                                </a:moveTo>
                                <a:lnTo>
                                  <a:pt x="50610" y="1431016"/>
                                </a:lnTo>
                                <a:lnTo>
                                  <a:pt x="30910" y="1434994"/>
                                </a:lnTo>
                                <a:lnTo>
                                  <a:pt x="14823" y="1445840"/>
                                </a:lnTo>
                                <a:lnTo>
                                  <a:pt x="3977" y="1461927"/>
                                </a:lnTo>
                                <a:lnTo>
                                  <a:pt x="0" y="1481627"/>
                                </a:lnTo>
                                <a:lnTo>
                                  <a:pt x="0" y="1758411"/>
                                </a:lnTo>
                                <a:lnTo>
                                  <a:pt x="3977" y="1778111"/>
                                </a:lnTo>
                                <a:lnTo>
                                  <a:pt x="14823" y="1794199"/>
                                </a:lnTo>
                                <a:lnTo>
                                  <a:pt x="30910" y="1805045"/>
                                </a:lnTo>
                                <a:lnTo>
                                  <a:pt x="50610" y="1809022"/>
                                </a:lnTo>
                                <a:lnTo>
                                  <a:pt x="1173402" y="1809022"/>
                                </a:lnTo>
                                <a:lnTo>
                                  <a:pt x="1193102" y="1805045"/>
                                </a:lnTo>
                                <a:lnTo>
                                  <a:pt x="1209189" y="1794199"/>
                                </a:lnTo>
                                <a:lnTo>
                                  <a:pt x="1220036" y="1778111"/>
                                </a:lnTo>
                                <a:lnTo>
                                  <a:pt x="1224013" y="1758411"/>
                                </a:lnTo>
                                <a:lnTo>
                                  <a:pt x="1224013" y="1481627"/>
                                </a:lnTo>
                                <a:lnTo>
                                  <a:pt x="1220036" y="1461927"/>
                                </a:lnTo>
                                <a:lnTo>
                                  <a:pt x="1209189" y="1445840"/>
                                </a:lnTo>
                                <a:lnTo>
                                  <a:pt x="1193102" y="1434994"/>
                                </a:lnTo>
                                <a:lnTo>
                                  <a:pt x="1173402" y="1431016"/>
                                </a:lnTo>
                                <a:close/>
                              </a:path>
                              <a:path w="4824095" h="1870075">
                                <a:moveTo>
                                  <a:pt x="2992516" y="1370423"/>
                                </a:moveTo>
                                <a:lnTo>
                                  <a:pt x="1831541" y="1370423"/>
                                </a:lnTo>
                                <a:lnTo>
                                  <a:pt x="1811840" y="1374400"/>
                                </a:lnTo>
                                <a:lnTo>
                                  <a:pt x="1795753" y="1385246"/>
                                </a:lnTo>
                                <a:lnTo>
                                  <a:pt x="1784907" y="1401334"/>
                                </a:lnTo>
                                <a:lnTo>
                                  <a:pt x="1780930" y="1421034"/>
                                </a:lnTo>
                                <a:lnTo>
                                  <a:pt x="1780930" y="1819005"/>
                                </a:lnTo>
                                <a:lnTo>
                                  <a:pt x="1784907" y="1838705"/>
                                </a:lnTo>
                                <a:lnTo>
                                  <a:pt x="1795753" y="1854792"/>
                                </a:lnTo>
                                <a:lnTo>
                                  <a:pt x="1811840" y="1865638"/>
                                </a:lnTo>
                                <a:lnTo>
                                  <a:pt x="1831541" y="1869616"/>
                                </a:lnTo>
                                <a:lnTo>
                                  <a:pt x="2992516" y="1869616"/>
                                </a:lnTo>
                                <a:lnTo>
                                  <a:pt x="3012216" y="1865638"/>
                                </a:lnTo>
                                <a:lnTo>
                                  <a:pt x="3028304" y="1854792"/>
                                </a:lnTo>
                                <a:lnTo>
                                  <a:pt x="3039150" y="1838705"/>
                                </a:lnTo>
                                <a:lnTo>
                                  <a:pt x="3043127" y="1819005"/>
                                </a:lnTo>
                                <a:lnTo>
                                  <a:pt x="3043127" y="1421034"/>
                                </a:lnTo>
                                <a:lnTo>
                                  <a:pt x="3039150" y="1401334"/>
                                </a:lnTo>
                                <a:lnTo>
                                  <a:pt x="3028304" y="1385246"/>
                                </a:lnTo>
                                <a:lnTo>
                                  <a:pt x="3012216" y="1374400"/>
                                </a:lnTo>
                                <a:lnTo>
                                  <a:pt x="2992516" y="1370423"/>
                                </a:lnTo>
                                <a:close/>
                              </a:path>
                            </a:pathLst>
                          </a:custGeom>
                          <a:ln w="5060">
                            <a:solidFill>
                              <a:srgbClr val="000000"/>
                            </a:solidFill>
                            <a:prstDash val="solid"/>
                          </a:ln>
                        </wps:spPr>
                        <wps:bodyPr wrap="square" lIns="0" tIns="0" rIns="0" bIns="0" rtlCol="0">
                          <a:prstTxWarp prst="textNoShape">
                            <a:avLst/>
                          </a:prstTxWarp>
                          <a:noAutofit/>
                        </wps:bodyPr>
                      </wps:wsp>
                      <wps:wsp>
                        <wps:cNvPr id="77" name="Graphic 77"/>
                        <wps:cNvSpPr/>
                        <wps:spPr>
                          <a:xfrm>
                            <a:off x="623398" y="365065"/>
                            <a:ext cx="1791335" cy="297815"/>
                          </a:xfrm>
                          <a:custGeom>
                            <a:avLst/>
                            <a:gdLst/>
                            <a:ahLst/>
                            <a:cxnLst/>
                            <a:rect l="l" t="t" r="r" b="b"/>
                            <a:pathLst>
                              <a:path w="1791335" h="297815">
                                <a:moveTo>
                                  <a:pt x="1791161" y="0"/>
                                </a:moveTo>
                                <a:lnTo>
                                  <a:pt x="0" y="297778"/>
                                </a:lnTo>
                              </a:path>
                            </a:pathLst>
                          </a:custGeom>
                          <a:ln w="10122">
                            <a:solidFill>
                              <a:srgbClr val="000000"/>
                            </a:solidFill>
                            <a:prstDash val="solid"/>
                          </a:ln>
                        </wps:spPr>
                        <wps:bodyPr wrap="square" lIns="0" tIns="0" rIns="0" bIns="0" rtlCol="0">
                          <a:prstTxWarp prst="textNoShape">
                            <a:avLst/>
                          </a:prstTxWarp>
                          <a:noAutofit/>
                        </wps:bodyPr>
                      </wps:wsp>
                      <wps:wsp>
                        <wps:cNvPr id="78" name="Graphic 78"/>
                        <wps:cNvSpPr/>
                        <wps:spPr>
                          <a:xfrm>
                            <a:off x="618531" y="633648"/>
                            <a:ext cx="29209" cy="52069"/>
                          </a:xfrm>
                          <a:custGeom>
                            <a:avLst/>
                            <a:gdLst/>
                            <a:ahLst/>
                            <a:cxnLst/>
                            <a:rect l="l" t="t" r="r" b="b"/>
                            <a:pathLst>
                              <a:path w="29209" h="52069">
                                <a:moveTo>
                                  <a:pt x="28651" y="51918"/>
                                </a:moveTo>
                                <a:lnTo>
                                  <a:pt x="23529" y="44615"/>
                                </a:lnTo>
                                <a:lnTo>
                                  <a:pt x="15036" y="37716"/>
                                </a:lnTo>
                                <a:lnTo>
                                  <a:pt x="6188" y="32440"/>
                                </a:lnTo>
                                <a:lnTo>
                                  <a:pt x="0" y="30004"/>
                                </a:lnTo>
                                <a:lnTo>
                                  <a:pt x="5067" y="25697"/>
                                </a:lnTo>
                                <a:lnTo>
                                  <a:pt x="11733" y="17842"/>
                                </a:lnTo>
                                <a:lnTo>
                                  <a:pt x="17537" y="8566"/>
                                </a:lnTo>
                                <a:lnTo>
                                  <a:pt x="20021" y="0"/>
                                </a:lnTo>
                              </a:path>
                            </a:pathLst>
                          </a:custGeom>
                          <a:ln w="8096">
                            <a:solidFill>
                              <a:srgbClr val="000000"/>
                            </a:solidFill>
                            <a:prstDash val="solid"/>
                          </a:ln>
                        </wps:spPr>
                        <wps:bodyPr wrap="square" lIns="0" tIns="0" rIns="0" bIns="0" rtlCol="0">
                          <a:prstTxWarp prst="textNoShape">
                            <a:avLst/>
                          </a:prstTxWarp>
                          <a:noAutofit/>
                        </wps:bodyPr>
                      </wps:wsp>
                      <wps:wsp>
                        <wps:cNvPr id="79" name="Graphic 79"/>
                        <wps:cNvSpPr/>
                        <wps:spPr>
                          <a:xfrm>
                            <a:off x="2414559" y="365065"/>
                            <a:ext cx="1270" cy="276860"/>
                          </a:xfrm>
                          <a:custGeom>
                            <a:avLst/>
                            <a:gdLst/>
                            <a:ahLst/>
                            <a:cxnLst/>
                            <a:rect l="l" t="t" r="r" b="b"/>
                            <a:pathLst>
                              <a:path h="276860">
                                <a:moveTo>
                                  <a:pt x="0" y="0"/>
                                </a:moveTo>
                                <a:lnTo>
                                  <a:pt x="0" y="276366"/>
                                </a:lnTo>
                              </a:path>
                            </a:pathLst>
                          </a:custGeom>
                          <a:ln w="10122">
                            <a:solidFill>
                              <a:srgbClr val="000000"/>
                            </a:solidFill>
                            <a:prstDash val="solid"/>
                          </a:ln>
                        </wps:spPr>
                        <wps:bodyPr wrap="square" lIns="0" tIns="0" rIns="0" bIns="0" rtlCol="0">
                          <a:prstTxWarp prst="textNoShape">
                            <a:avLst/>
                          </a:prstTxWarp>
                          <a:noAutofit/>
                        </wps:bodyPr>
                      </wps:wsp>
                      <wps:wsp>
                        <wps:cNvPr id="80" name="Graphic 80"/>
                        <wps:cNvSpPr/>
                        <wps:spPr>
                          <a:xfrm>
                            <a:off x="2388242" y="621693"/>
                            <a:ext cx="52705" cy="24765"/>
                          </a:xfrm>
                          <a:custGeom>
                            <a:avLst/>
                            <a:gdLst/>
                            <a:ahLst/>
                            <a:cxnLst/>
                            <a:rect l="l" t="t" r="r" b="b"/>
                            <a:pathLst>
                              <a:path w="52705" h="24765">
                                <a:moveTo>
                                  <a:pt x="52633" y="0"/>
                                </a:moveTo>
                                <a:lnTo>
                                  <a:pt x="44589" y="3855"/>
                                </a:lnTo>
                                <a:lnTo>
                                  <a:pt x="36391" y="11102"/>
                                </a:lnTo>
                                <a:lnTo>
                                  <a:pt x="29734" y="18966"/>
                                </a:lnTo>
                                <a:lnTo>
                                  <a:pt x="26316" y="24671"/>
                                </a:lnTo>
                                <a:lnTo>
                                  <a:pt x="22898" y="18966"/>
                                </a:lnTo>
                                <a:lnTo>
                                  <a:pt x="16242" y="11102"/>
                                </a:lnTo>
                                <a:lnTo>
                                  <a:pt x="8044" y="3855"/>
                                </a:lnTo>
                                <a:lnTo>
                                  <a:pt x="0" y="0"/>
                                </a:lnTo>
                              </a:path>
                            </a:pathLst>
                          </a:custGeom>
                          <a:ln w="8097">
                            <a:solidFill>
                              <a:srgbClr val="000000"/>
                            </a:solidFill>
                            <a:prstDash val="solid"/>
                          </a:ln>
                        </wps:spPr>
                        <wps:bodyPr wrap="square" lIns="0" tIns="0" rIns="0" bIns="0" rtlCol="0">
                          <a:prstTxWarp prst="textNoShape">
                            <a:avLst/>
                          </a:prstTxWarp>
                          <a:noAutofit/>
                        </wps:bodyPr>
                      </wps:wsp>
                      <wps:wsp>
                        <wps:cNvPr id="81" name="Graphic 81"/>
                        <wps:cNvSpPr/>
                        <wps:spPr>
                          <a:xfrm>
                            <a:off x="2414559" y="365065"/>
                            <a:ext cx="1791335" cy="284480"/>
                          </a:xfrm>
                          <a:custGeom>
                            <a:avLst/>
                            <a:gdLst/>
                            <a:ahLst/>
                            <a:cxnLst/>
                            <a:rect l="l" t="t" r="r" b="b"/>
                            <a:pathLst>
                              <a:path w="1791335" h="284480">
                                <a:moveTo>
                                  <a:pt x="0" y="0"/>
                                </a:moveTo>
                                <a:lnTo>
                                  <a:pt x="1791149" y="283943"/>
                                </a:lnTo>
                              </a:path>
                            </a:pathLst>
                          </a:custGeom>
                          <a:ln w="10122">
                            <a:solidFill>
                              <a:srgbClr val="000000"/>
                            </a:solidFill>
                            <a:prstDash val="solid"/>
                          </a:ln>
                        </wps:spPr>
                        <wps:bodyPr wrap="square" lIns="0" tIns="0" rIns="0" bIns="0" rtlCol="0">
                          <a:prstTxWarp prst="textNoShape">
                            <a:avLst/>
                          </a:prstTxWarp>
                          <a:noAutofit/>
                        </wps:bodyPr>
                      </wps:wsp>
                      <wps:wsp>
                        <wps:cNvPr id="82" name="Graphic 82"/>
                        <wps:cNvSpPr/>
                        <wps:spPr>
                          <a:xfrm>
                            <a:off x="4182095" y="619926"/>
                            <a:ext cx="28575" cy="52069"/>
                          </a:xfrm>
                          <a:custGeom>
                            <a:avLst/>
                            <a:gdLst/>
                            <a:ahLst/>
                            <a:cxnLst/>
                            <a:rect l="l" t="t" r="r" b="b"/>
                            <a:pathLst>
                              <a:path w="28575" h="52069">
                                <a:moveTo>
                                  <a:pt x="8240" y="0"/>
                                </a:moveTo>
                                <a:lnTo>
                                  <a:pt x="10788" y="8548"/>
                                </a:lnTo>
                                <a:lnTo>
                                  <a:pt x="16662" y="17780"/>
                                </a:lnTo>
                                <a:lnTo>
                                  <a:pt x="23387" y="25585"/>
                                </a:lnTo>
                                <a:lnTo>
                                  <a:pt x="28487" y="29854"/>
                                </a:lnTo>
                                <a:lnTo>
                                  <a:pt x="22317" y="32337"/>
                                </a:lnTo>
                                <a:lnTo>
                                  <a:pt x="13508" y="37680"/>
                                </a:lnTo>
                                <a:lnTo>
                                  <a:pt x="5066" y="44642"/>
                                </a:lnTo>
                                <a:lnTo>
                                  <a:pt x="0" y="51984"/>
                                </a:lnTo>
                              </a:path>
                            </a:pathLst>
                          </a:custGeom>
                          <a:ln w="8097">
                            <a:solidFill>
                              <a:srgbClr val="000000"/>
                            </a:solidFill>
                            <a:prstDash val="solid"/>
                          </a:ln>
                        </wps:spPr>
                        <wps:bodyPr wrap="square" lIns="0" tIns="0" rIns="0" bIns="0" rtlCol="0">
                          <a:prstTxWarp prst="textNoShape">
                            <a:avLst/>
                          </a:prstTxWarp>
                          <a:noAutofit/>
                        </wps:bodyPr>
                      </wps:wsp>
                      <wps:wsp>
                        <wps:cNvPr id="83" name="Graphic 83"/>
                        <wps:cNvSpPr/>
                        <wps:spPr>
                          <a:xfrm>
                            <a:off x="614537" y="1140765"/>
                            <a:ext cx="1270" cy="281305"/>
                          </a:xfrm>
                          <a:custGeom>
                            <a:avLst/>
                            <a:gdLst/>
                            <a:ahLst/>
                            <a:cxnLst/>
                            <a:rect l="l" t="t" r="r" b="b"/>
                            <a:pathLst>
                              <a:path h="281305">
                                <a:moveTo>
                                  <a:pt x="0" y="0"/>
                                </a:moveTo>
                                <a:lnTo>
                                  <a:pt x="0" y="281267"/>
                                </a:lnTo>
                              </a:path>
                            </a:pathLst>
                          </a:custGeom>
                          <a:ln w="10122">
                            <a:solidFill>
                              <a:srgbClr val="000000"/>
                            </a:solidFill>
                            <a:prstDash val="solid"/>
                          </a:ln>
                        </wps:spPr>
                        <wps:bodyPr wrap="square" lIns="0" tIns="0" rIns="0" bIns="0" rtlCol="0">
                          <a:prstTxWarp prst="textNoShape">
                            <a:avLst/>
                          </a:prstTxWarp>
                          <a:noAutofit/>
                        </wps:bodyPr>
                      </wps:wsp>
                      <wps:wsp>
                        <wps:cNvPr id="84" name="Graphic 84"/>
                        <wps:cNvSpPr/>
                        <wps:spPr>
                          <a:xfrm>
                            <a:off x="588220" y="1402295"/>
                            <a:ext cx="52705" cy="24765"/>
                          </a:xfrm>
                          <a:custGeom>
                            <a:avLst/>
                            <a:gdLst/>
                            <a:ahLst/>
                            <a:cxnLst/>
                            <a:rect l="l" t="t" r="r" b="b"/>
                            <a:pathLst>
                              <a:path w="52705" h="24765">
                                <a:moveTo>
                                  <a:pt x="52633" y="0"/>
                                </a:moveTo>
                                <a:lnTo>
                                  <a:pt x="44589" y="3855"/>
                                </a:lnTo>
                                <a:lnTo>
                                  <a:pt x="36391" y="11102"/>
                                </a:lnTo>
                                <a:lnTo>
                                  <a:pt x="29734" y="18966"/>
                                </a:lnTo>
                                <a:lnTo>
                                  <a:pt x="26316" y="24671"/>
                                </a:lnTo>
                                <a:lnTo>
                                  <a:pt x="22898" y="18966"/>
                                </a:lnTo>
                                <a:lnTo>
                                  <a:pt x="16242" y="11102"/>
                                </a:lnTo>
                                <a:lnTo>
                                  <a:pt x="8044" y="3855"/>
                                </a:lnTo>
                                <a:lnTo>
                                  <a:pt x="0" y="0"/>
                                </a:lnTo>
                              </a:path>
                            </a:pathLst>
                          </a:custGeom>
                          <a:ln w="8097">
                            <a:solidFill>
                              <a:srgbClr val="000000"/>
                            </a:solidFill>
                            <a:prstDash val="solid"/>
                          </a:ln>
                        </wps:spPr>
                        <wps:bodyPr wrap="square" lIns="0" tIns="0" rIns="0" bIns="0" rtlCol="0">
                          <a:prstTxWarp prst="textNoShape">
                            <a:avLst/>
                          </a:prstTxWarp>
                          <a:noAutofit/>
                        </wps:bodyPr>
                      </wps:wsp>
                      <wps:wsp>
                        <wps:cNvPr id="85" name="Graphic 85"/>
                        <wps:cNvSpPr/>
                        <wps:spPr>
                          <a:xfrm>
                            <a:off x="2414559" y="1154668"/>
                            <a:ext cx="1270" cy="207010"/>
                          </a:xfrm>
                          <a:custGeom>
                            <a:avLst/>
                            <a:gdLst/>
                            <a:ahLst/>
                            <a:cxnLst/>
                            <a:rect l="l" t="t" r="r" b="b"/>
                            <a:pathLst>
                              <a:path h="207010">
                                <a:moveTo>
                                  <a:pt x="0" y="0"/>
                                </a:moveTo>
                                <a:lnTo>
                                  <a:pt x="0" y="206771"/>
                                </a:lnTo>
                              </a:path>
                            </a:pathLst>
                          </a:custGeom>
                          <a:ln w="10122">
                            <a:solidFill>
                              <a:srgbClr val="000000"/>
                            </a:solidFill>
                            <a:prstDash val="solid"/>
                          </a:ln>
                        </wps:spPr>
                        <wps:bodyPr wrap="square" lIns="0" tIns="0" rIns="0" bIns="0" rtlCol="0">
                          <a:prstTxWarp prst="textNoShape">
                            <a:avLst/>
                          </a:prstTxWarp>
                          <a:noAutofit/>
                        </wps:bodyPr>
                      </wps:wsp>
                      <wps:wsp>
                        <wps:cNvPr id="86" name="Graphic 86"/>
                        <wps:cNvSpPr/>
                        <wps:spPr>
                          <a:xfrm>
                            <a:off x="2388242" y="1341702"/>
                            <a:ext cx="52705" cy="24765"/>
                          </a:xfrm>
                          <a:custGeom>
                            <a:avLst/>
                            <a:gdLst/>
                            <a:ahLst/>
                            <a:cxnLst/>
                            <a:rect l="l" t="t" r="r" b="b"/>
                            <a:pathLst>
                              <a:path w="52705" h="24765">
                                <a:moveTo>
                                  <a:pt x="52633" y="0"/>
                                </a:moveTo>
                                <a:lnTo>
                                  <a:pt x="44589" y="3855"/>
                                </a:lnTo>
                                <a:lnTo>
                                  <a:pt x="36391" y="11102"/>
                                </a:lnTo>
                                <a:lnTo>
                                  <a:pt x="29734" y="18966"/>
                                </a:lnTo>
                                <a:lnTo>
                                  <a:pt x="26316" y="24671"/>
                                </a:lnTo>
                                <a:lnTo>
                                  <a:pt x="22898" y="18966"/>
                                </a:lnTo>
                                <a:lnTo>
                                  <a:pt x="16242" y="11102"/>
                                </a:lnTo>
                                <a:lnTo>
                                  <a:pt x="8044" y="3855"/>
                                </a:lnTo>
                                <a:lnTo>
                                  <a:pt x="0" y="0"/>
                                </a:lnTo>
                              </a:path>
                            </a:pathLst>
                          </a:custGeom>
                          <a:ln w="8097">
                            <a:solidFill>
                              <a:srgbClr val="000000"/>
                            </a:solidFill>
                            <a:prstDash val="solid"/>
                          </a:ln>
                        </wps:spPr>
                        <wps:bodyPr wrap="square" lIns="0" tIns="0" rIns="0" bIns="0" rtlCol="0">
                          <a:prstTxWarp prst="textNoShape">
                            <a:avLst/>
                          </a:prstTxWarp>
                          <a:noAutofit/>
                        </wps:bodyPr>
                      </wps:wsp>
                      <wps:wsp>
                        <wps:cNvPr id="87" name="Graphic 87"/>
                        <wps:cNvSpPr/>
                        <wps:spPr>
                          <a:xfrm>
                            <a:off x="4214581" y="1154668"/>
                            <a:ext cx="1270" cy="207010"/>
                          </a:xfrm>
                          <a:custGeom>
                            <a:avLst/>
                            <a:gdLst/>
                            <a:ahLst/>
                            <a:cxnLst/>
                            <a:rect l="l" t="t" r="r" b="b"/>
                            <a:pathLst>
                              <a:path h="207010">
                                <a:moveTo>
                                  <a:pt x="0" y="0"/>
                                </a:moveTo>
                                <a:lnTo>
                                  <a:pt x="0" y="206771"/>
                                </a:lnTo>
                              </a:path>
                            </a:pathLst>
                          </a:custGeom>
                          <a:ln w="10122">
                            <a:solidFill>
                              <a:srgbClr val="000000"/>
                            </a:solidFill>
                            <a:prstDash val="solid"/>
                          </a:ln>
                        </wps:spPr>
                        <wps:bodyPr wrap="square" lIns="0" tIns="0" rIns="0" bIns="0" rtlCol="0">
                          <a:prstTxWarp prst="textNoShape">
                            <a:avLst/>
                          </a:prstTxWarp>
                          <a:noAutofit/>
                        </wps:bodyPr>
                      </wps:wsp>
                      <wps:wsp>
                        <wps:cNvPr id="88" name="Graphic 88"/>
                        <wps:cNvSpPr/>
                        <wps:spPr>
                          <a:xfrm>
                            <a:off x="4188264" y="1341702"/>
                            <a:ext cx="52705" cy="24765"/>
                          </a:xfrm>
                          <a:custGeom>
                            <a:avLst/>
                            <a:gdLst/>
                            <a:ahLst/>
                            <a:cxnLst/>
                            <a:rect l="l" t="t" r="r" b="b"/>
                            <a:pathLst>
                              <a:path w="52705" h="24765">
                                <a:moveTo>
                                  <a:pt x="52633" y="0"/>
                                </a:moveTo>
                                <a:lnTo>
                                  <a:pt x="44589" y="3855"/>
                                </a:lnTo>
                                <a:lnTo>
                                  <a:pt x="36391" y="11102"/>
                                </a:lnTo>
                                <a:lnTo>
                                  <a:pt x="29734" y="18966"/>
                                </a:lnTo>
                                <a:lnTo>
                                  <a:pt x="26316" y="24671"/>
                                </a:lnTo>
                                <a:lnTo>
                                  <a:pt x="22898" y="18966"/>
                                </a:lnTo>
                                <a:lnTo>
                                  <a:pt x="16242" y="11102"/>
                                </a:lnTo>
                                <a:lnTo>
                                  <a:pt x="8044" y="3855"/>
                                </a:lnTo>
                                <a:lnTo>
                                  <a:pt x="0" y="0"/>
                                </a:lnTo>
                              </a:path>
                            </a:pathLst>
                          </a:custGeom>
                          <a:ln w="8097">
                            <a:solidFill>
                              <a:srgbClr val="000000"/>
                            </a:solidFill>
                            <a:prstDash val="solid"/>
                          </a:ln>
                        </wps:spPr>
                        <wps:bodyPr wrap="square" lIns="0" tIns="0" rIns="0" bIns="0" rtlCol="0">
                          <a:prstTxWarp prst="textNoShape">
                            <a:avLst/>
                          </a:prstTxWarp>
                          <a:noAutofit/>
                        </wps:bodyPr>
                      </wps:wsp>
                      <wps:wsp>
                        <wps:cNvPr id="89" name="Textbox 89"/>
                        <wps:cNvSpPr txBox="1"/>
                        <wps:spPr>
                          <a:xfrm>
                            <a:off x="310550" y="690197"/>
                            <a:ext cx="621030" cy="425450"/>
                          </a:xfrm>
                          <a:prstGeom prst="rect">
                            <a:avLst/>
                          </a:prstGeom>
                        </wps:spPr>
                        <wps:txbx>
                          <w:txbxContent>
                            <w:p w14:paraId="070C0388" w14:textId="77777777" w:rsidR="00457FD8" w:rsidRDefault="00000000">
                              <w:pPr>
                                <w:spacing w:line="242" w:lineRule="exact"/>
                              </w:pPr>
                              <w:r>
                                <w:rPr>
                                  <w:spacing w:val="-2"/>
                                </w:rPr>
                                <w:t>Reputation</w:t>
                              </w:r>
                            </w:p>
                            <w:p w14:paraId="72F038B1" w14:textId="77777777" w:rsidR="00457FD8" w:rsidRDefault="00000000">
                              <w:pPr>
                                <w:spacing w:before="175" w:line="253" w:lineRule="exact"/>
                                <w:ind w:left="78"/>
                              </w:pPr>
                              <w:r>
                                <w:rPr>
                                  <w:spacing w:val="-2"/>
                                </w:rPr>
                                <w:t>Structure</w:t>
                              </w:r>
                            </w:p>
                          </w:txbxContent>
                        </wps:txbx>
                        <wps:bodyPr wrap="square" lIns="0" tIns="0" rIns="0" bIns="0" rtlCol="0">
                          <a:noAutofit/>
                        </wps:bodyPr>
                      </wps:wsp>
                      <wps:wsp>
                        <wps:cNvPr id="90" name="Textbox 90"/>
                        <wps:cNvSpPr txBox="1"/>
                        <wps:spPr>
                          <a:xfrm>
                            <a:off x="3802834" y="676291"/>
                            <a:ext cx="836930" cy="425450"/>
                          </a:xfrm>
                          <a:prstGeom prst="rect">
                            <a:avLst/>
                          </a:prstGeom>
                        </wps:spPr>
                        <wps:txbx>
                          <w:txbxContent>
                            <w:p w14:paraId="357396B3" w14:textId="77777777" w:rsidR="00457FD8" w:rsidRDefault="00000000">
                              <w:pPr>
                                <w:spacing w:line="242" w:lineRule="exact"/>
                                <w:ind w:left="-1" w:right="18"/>
                                <w:jc w:val="center"/>
                              </w:pPr>
                              <w:r>
                                <w:rPr>
                                  <w:spacing w:val="-2"/>
                                </w:rPr>
                                <w:t>Computational</w:t>
                              </w:r>
                            </w:p>
                            <w:p w14:paraId="2E69198F" w14:textId="77777777" w:rsidR="00457FD8" w:rsidRDefault="00000000">
                              <w:pPr>
                                <w:spacing w:before="175" w:line="253" w:lineRule="exact"/>
                                <w:ind w:right="18"/>
                                <w:jc w:val="center"/>
                              </w:pPr>
                              <w:r>
                                <w:rPr>
                                  <w:spacing w:val="-2"/>
                                </w:rPr>
                                <w:t>Efficiency</w:t>
                              </w:r>
                            </w:p>
                          </w:txbxContent>
                        </wps:txbx>
                        <wps:bodyPr wrap="square" lIns="0" tIns="0" rIns="0" bIns="0" rtlCol="0">
                          <a:noAutofit/>
                        </wps:bodyPr>
                      </wps:wsp>
                      <wps:wsp>
                        <wps:cNvPr id="91" name="Textbox 91"/>
                        <wps:cNvSpPr txBox="1"/>
                        <wps:spPr>
                          <a:xfrm>
                            <a:off x="1834067" y="1396292"/>
                            <a:ext cx="1174115" cy="425450"/>
                          </a:xfrm>
                          <a:prstGeom prst="rect">
                            <a:avLst/>
                          </a:prstGeom>
                        </wps:spPr>
                        <wps:txbx>
                          <w:txbxContent>
                            <w:p w14:paraId="3B258E70" w14:textId="77777777" w:rsidR="00457FD8" w:rsidRDefault="00000000">
                              <w:pPr>
                                <w:spacing w:line="242" w:lineRule="exact"/>
                                <w:ind w:left="-1" w:right="18"/>
                                <w:jc w:val="center"/>
                              </w:pPr>
                              <w:r>
                                <w:t>H2:</w:t>
                              </w:r>
                              <w:r>
                                <w:rPr>
                                  <w:spacing w:val="6"/>
                                </w:rPr>
                                <w:t xml:space="preserve"> </w:t>
                              </w:r>
                              <w:r>
                                <w:t>Trading</w:t>
                              </w:r>
                              <w:r>
                                <w:rPr>
                                  <w:spacing w:val="-9"/>
                                </w:rPr>
                                <w:t xml:space="preserve"> </w:t>
                              </w:r>
                              <w:r>
                                <w:rPr>
                                  <w:spacing w:val="-2"/>
                                </w:rPr>
                                <w:t>Success</w:t>
                              </w:r>
                            </w:p>
                            <w:p w14:paraId="2AD62319" w14:textId="77777777" w:rsidR="00457FD8" w:rsidRDefault="00000000">
                              <w:pPr>
                                <w:spacing w:before="175" w:line="253" w:lineRule="exact"/>
                                <w:ind w:left="1" w:right="18"/>
                                <w:jc w:val="center"/>
                              </w:pPr>
                              <w:r>
                                <w:rPr>
                                  <w:spacing w:val="-2"/>
                                </w:rPr>
                                <w:t>Alignment</w:t>
                              </w:r>
                            </w:p>
                          </w:txbxContent>
                        </wps:txbx>
                        <wps:bodyPr wrap="square" lIns="0" tIns="0" rIns="0" bIns="0" rtlCol="0">
                          <a:noAutofit/>
                        </wps:bodyPr>
                      </wps:wsp>
                      <wps:wsp>
                        <wps:cNvPr id="92" name="Textbox 92"/>
                        <wps:cNvSpPr txBox="1"/>
                        <wps:spPr>
                          <a:xfrm>
                            <a:off x="1802552" y="652945"/>
                            <a:ext cx="1224280" cy="499745"/>
                          </a:xfrm>
                          <a:prstGeom prst="rect">
                            <a:avLst/>
                          </a:prstGeom>
                          <a:ln w="5060">
                            <a:solidFill>
                              <a:srgbClr val="000000"/>
                            </a:solidFill>
                            <a:prstDash val="solid"/>
                          </a:ln>
                        </wps:spPr>
                        <wps:txbx>
                          <w:txbxContent>
                            <w:p w14:paraId="3CD14D24" w14:textId="77777777" w:rsidR="00457FD8" w:rsidRDefault="00000000">
                              <w:pPr>
                                <w:spacing w:before="22"/>
                                <w:jc w:val="center"/>
                              </w:pPr>
                              <w:r>
                                <w:rPr>
                                  <w:spacing w:val="-2"/>
                                </w:rPr>
                                <w:t>Trading Success</w:t>
                              </w:r>
                            </w:p>
                            <w:p w14:paraId="44893452" w14:textId="77777777" w:rsidR="00457FD8" w:rsidRDefault="00000000">
                              <w:pPr>
                                <w:spacing w:before="175"/>
                                <w:jc w:val="center"/>
                              </w:pPr>
                              <w:r>
                                <w:rPr>
                                  <w:spacing w:val="-2"/>
                                </w:rPr>
                                <w:t>Alignment</w:t>
                              </w:r>
                            </w:p>
                          </w:txbxContent>
                        </wps:txbx>
                        <wps:bodyPr wrap="square" lIns="0" tIns="0" rIns="0" bIns="0" rtlCol="0">
                          <a:noAutofit/>
                        </wps:bodyPr>
                      </wps:wsp>
                      <wps:wsp>
                        <wps:cNvPr id="93" name="Textbox 93"/>
                        <wps:cNvSpPr txBox="1"/>
                        <wps:spPr>
                          <a:xfrm>
                            <a:off x="470534" y="2530"/>
                            <a:ext cx="3888104" cy="360045"/>
                          </a:xfrm>
                          <a:prstGeom prst="rect">
                            <a:avLst/>
                          </a:prstGeom>
                        </wps:spPr>
                        <wps:txbx>
                          <w:txbxContent>
                            <w:p w14:paraId="15FB18A3" w14:textId="77777777" w:rsidR="00457FD8" w:rsidRDefault="00000000">
                              <w:pPr>
                                <w:spacing w:before="152"/>
                                <w:jc w:val="center"/>
                              </w:pPr>
                              <w:r>
                                <w:t>EndorseRank</w:t>
                              </w:r>
                              <w:r>
                                <w:rPr>
                                  <w:spacing w:val="-8"/>
                                </w:rPr>
                                <w:t xml:space="preserve"> </w:t>
                              </w:r>
                              <w:r>
                                <w:t>vs.</w:t>
                              </w:r>
                              <w:r>
                                <w:rPr>
                                  <w:spacing w:val="9"/>
                                </w:rPr>
                                <w:t xml:space="preserve"> </w:t>
                              </w:r>
                              <w:r>
                                <w:rPr>
                                  <w:spacing w:val="-5"/>
                                </w:rPr>
                                <w:t>AWP</w:t>
                              </w:r>
                            </w:p>
                          </w:txbxContent>
                        </wps:txbx>
                        <wps:bodyPr wrap="square" lIns="0" tIns="0" rIns="0" bIns="0" rtlCol="0">
                          <a:noAutofit/>
                        </wps:bodyPr>
                      </wps:wsp>
                      <wps:wsp>
                        <wps:cNvPr id="94" name="Textbox 94"/>
                        <wps:cNvSpPr txBox="1"/>
                        <wps:spPr>
                          <a:xfrm>
                            <a:off x="5060" y="1425839"/>
                            <a:ext cx="1219200" cy="382905"/>
                          </a:xfrm>
                          <a:prstGeom prst="rect">
                            <a:avLst/>
                          </a:prstGeom>
                        </wps:spPr>
                        <wps:txbx>
                          <w:txbxContent>
                            <w:p w14:paraId="069220D8" w14:textId="77777777" w:rsidR="00457FD8" w:rsidRDefault="00000000">
                              <w:pPr>
                                <w:spacing w:before="156"/>
                                <w:ind w:left="259"/>
                              </w:pPr>
                              <w:r>
                                <w:t>H1:</w:t>
                              </w:r>
                              <w:r>
                                <w:rPr>
                                  <w:spacing w:val="13"/>
                                </w:rPr>
                                <w:t xml:space="preserve"> </w:t>
                              </w:r>
                              <w:r>
                                <w:rPr>
                                  <w:spacing w:val="-2"/>
                                </w:rPr>
                                <w:t>Divergence</w:t>
                              </w:r>
                            </w:p>
                          </w:txbxContent>
                        </wps:txbx>
                        <wps:bodyPr wrap="square" lIns="0" tIns="0" rIns="0" bIns="0" rtlCol="0">
                          <a:noAutofit/>
                        </wps:bodyPr>
                      </wps:wsp>
                      <wps:wsp>
                        <wps:cNvPr id="95" name="Textbox 95"/>
                        <wps:cNvSpPr txBox="1"/>
                        <wps:spPr>
                          <a:xfrm>
                            <a:off x="3602575" y="1372953"/>
                            <a:ext cx="1224280" cy="499745"/>
                          </a:xfrm>
                          <a:prstGeom prst="rect">
                            <a:avLst/>
                          </a:prstGeom>
                          <a:ln w="5060">
                            <a:solidFill>
                              <a:srgbClr val="000000"/>
                            </a:solidFill>
                            <a:prstDash val="solid"/>
                          </a:ln>
                        </wps:spPr>
                        <wps:txbx>
                          <w:txbxContent>
                            <w:p w14:paraId="17DB66C9" w14:textId="77777777" w:rsidR="00457FD8" w:rsidRDefault="00000000">
                              <w:pPr>
                                <w:spacing w:before="22"/>
                                <w:jc w:val="center"/>
                              </w:pPr>
                              <w:r>
                                <w:t>H3:</w:t>
                              </w:r>
                              <w:r>
                                <w:rPr>
                                  <w:spacing w:val="13"/>
                                </w:rPr>
                                <w:t xml:space="preserve"> </w:t>
                              </w:r>
                              <w:r>
                                <w:rPr>
                                  <w:spacing w:val="-2"/>
                                </w:rPr>
                                <w:t>Computational</w:t>
                              </w:r>
                            </w:p>
                            <w:p w14:paraId="5702DC60" w14:textId="77777777" w:rsidR="00457FD8" w:rsidRDefault="00000000">
                              <w:pPr>
                                <w:spacing w:before="175"/>
                                <w:jc w:val="center"/>
                              </w:pPr>
                              <w:r>
                                <w:rPr>
                                  <w:spacing w:val="-2"/>
                                </w:rPr>
                                <w:t>Efficiency</w:t>
                              </w:r>
                            </w:p>
                          </w:txbxContent>
                        </wps:txbx>
                        <wps:bodyPr wrap="square" lIns="0" tIns="0" rIns="0" bIns="0" rtlCol="0">
                          <a:noAutofit/>
                        </wps:bodyPr>
                      </wps:wsp>
                    </wpg:wgp>
                  </a:graphicData>
                </a:graphic>
              </wp:anchor>
            </w:drawing>
          </mc:Choice>
          <mc:Fallback>
            <w:pict>
              <v:group w14:anchorId="2FA700DC" id="Group 75" o:spid="_x0000_s1026" style="position:absolute;margin-left:106pt;margin-top:11.65pt;width:380.25pt;height:147.65pt;z-index:-15711744;mso-wrap-distance-left:0;mso-wrap-distance-right:0;mso-position-horizontal-relative:page" coordsize="48291,18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">
                <v:shape id="Graphic 76" o:spid="_x0000_s1027" style="position:absolute;left:25;top:25;width:48241;height:18701;visibility:visible;mso-wrap-style:square;v-text-anchor:top" coordsize="4824095,187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" path="m4305443,l518614,,498914,3977,482827,14823,471980,30910r-3977,19700l468003,309393r3977,19700l482827,345180r16087,10847l518614,360004r3786829,l4325143,356027r16087,-10847l4352077,329093r3977,-19700l4356054,50610r-3977,-19700l4341230,14823,4325143,3977,4305443,xem1173402,664317r-1122792,l30910,668294,14823,679140,3977,695227,,714928r,370166l3977,1104794r10846,16087l30910,1131727r19700,3977l1173402,1135704r19700,-3977l1209189,1120881r10847,-16087l1224013,1085094r,-370166l1220036,695227r-10847,-16087l1193102,668294r-19700,-3977xem4773447,650415r-1122792,l3630955,654392r-16087,10846l3604021,681325r-3977,19700l3600044,1098996r3977,19700l3614868,1134783r16087,10846l3650655,1149607r1122792,l4793147,1145629r16087,-10846l4820080,1118696r3977,-19700l4824057,701025r-3977,-19700l4809234,665238r-16087,-10846l4773447,650415xem1173402,1431016r-1122792,l30910,1434994r-16087,10846l3977,1461927,,1481627r,276784l3977,1778111r10846,16088l30910,1805045r19700,3977l1173402,1809022r19700,-3977l1209189,1794199r10847,-16088l1224013,1758411r,-276784l1220036,1461927r-10847,-16087l1193102,1434994r-19700,-3978xem2992516,1370423r-1160975,l1811840,1374400r-16087,10846l1784907,1401334r-3977,19700l1780930,1819005r3977,19700l1795753,1854792r16087,10846l1831541,1869616r1160975,l3012216,1865638r16088,-10846l3039150,1838705r3977,-19700l3043127,1421034r-3977,-19700l3028304,1385246r-16088,-10846l2992516,1370423xe" filled="f" strokeweight=".14056mm">
                  <v:path arrowok="t"/>
                </v:shape>
                <v:shape id="Graphic 77" o:spid="_x0000_s1028" style="position:absolute;left:6233;top:3650;width:17914;height:2978;visibility:visible;mso-wrap-style:square;v-text-anchor:top" coordsize="1791335,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" path="m1791161,l,297778e" filled="f" strokeweight=".28117mm">
                  <v:path arrowok="t"/>
                </v:shape>
                <v:shape id="Graphic 78" o:spid="_x0000_s1029" style="position:absolute;left:6185;top:6336;width:292;height:521;visibility:visible;mso-wrap-style:square;v-text-anchor:top" coordsize="29209,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" path="m28651,51918l23529,44615,15036,37716,6188,32440,,30004,5067,25697r6666,-7855l17537,8566,20021,e" filled="f" strokeweight=".22489mm">
                  <v:path arrowok="t"/>
                </v:shape>
                <v:shape id="Graphic 79" o:spid="_x0000_s1030" style="position:absolute;left:24145;top:3650;width:13;height:2769;visibility:visible;mso-wrap-style:square;v-text-anchor:top" coordsize="127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" path="m,l,276366e" filled="f" strokeweight=".28117mm">
                  <v:path arrowok="t"/>
                </v:shape>
                <v:shape id="Graphic 80" o:spid="_x0000_s1031" style="position:absolute;left:23882;top:6216;width:527;height:248;visibility:visible;mso-wrap-style:square;v-text-anchor:top" coordsize="5270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" path="m52633,l44589,3855r-8198,7247l29734,18966r-3418,5705l22898,18966,16242,11102,8044,3855,,e" filled="f" strokeweight=".22492mm">
                  <v:path arrowok="t"/>
                </v:shape>
                <v:shape id="Graphic 81" o:spid="_x0000_s1032" style="position:absolute;left:24145;top:3650;width:17913;height:2845;visibility:visible;mso-wrap-style:square;v-text-anchor:top" coordsize="1791335,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" path="m,l1791149,283943e" filled="f" strokeweight=".28117mm">
                  <v:path arrowok="t"/>
                </v:shape>
                <v:shape id="Graphic 82" o:spid="_x0000_s1033" style="position:absolute;left:41820;top:6199;width:286;height:520;visibility:visible;mso-wrap-style:square;v-text-anchor:top" coordsize="2857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" path="m8240,r2548,8548l16662,17780r6725,7805l28487,29854r-6170,2483l13508,37680,5066,44642,,51984e" filled="f" strokeweight=".22492mm">
                  <v:path arrowok="t"/>
                </v:shape>
                <v:shape id="Graphic 83" o:spid="_x0000_s1034" style="position:absolute;left:6145;top:11407;width:13;height:2813;visibility:visible;mso-wrap-style:square;v-text-anchor:top" coordsize="1270,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" path="m,l,281267e" filled="f" strokeweight=".28117mm">
                  <v:path arrowok="t"/>
                </v:shape>
                <v:shape id="Graphic 84" o:spid="_x0000_s1035" style="position:absolute;left:5882;top:14022;width:527;height:248;visibility:visible;mso-wrap-style:square;v-text-anchor:top" coordsize="5270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" path="m52633,l44589,3855r-8198,7247l29734,18966r-3418,5705l22898,18966,16242,11102,8044,3855,,e" filled="f" strokeweight=".22492mm">
                  <v:path arrowok="t"/>
                </v:shape>
                <v:shape id="Graphic 85" o:spid="_x0000_s1036" style="position:absolute;left:24145;top:11546;width:13;height:2070;visibility:visible;mso-wrap-style:square;v-text-anchor:top" coordsize="1270,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" path="m,l,206771e" filled="f" strokeweight=".28117mm">
                  <v:path arrowok="t"/>
                </v:shape>
                <v:shape id="Graphic 86" o:spid="_x0000_s1037" style="position:absolute;left:23882;top:13417;width:527;height:247;visibility:visible;mso-wrap-style:square;v-text-anchor:top" coordsize="5270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" path="m52633,l44589,3855r-8198,7247l29734,18966r-3418,5705l22898,18966,16242,11102,8044,3855,,e" filled="f" strokeweight=".22492mm">
                  <v:path arrowok="t"/>
                </v:shape>
                <v:shape id="Graphic 87" o:spid="_x0000_s1038" style="position:absolute;left:42145;top:11546;width:13;height:2070;visibility:visible;mso-wrap-style:square;v-text-anchor:top" coordsize="1270,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" path="m,l,206771e" filled="f" strokeweight=".28117mm">
                  <v:path arrowok="t"/>
                </v:shape>
                <v:shape id="Graphic 88" o:spid="_x0000_s1039" style="position:absolute;left:41882;top:13417;width:527;height:247;visibility:visible;mso-wrap-style:square;v-text-anchor:top" coordsize="5270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" path="m52633,l44589,3855r-8198,7247l29734,18966r-3418,5705l22898,18966,16242,11102,8044,3855,,e" filled="f" strokeweight=".22492mm">
                  <v:path arrowok="t"/>
                </v:shape>
                <v:shapetype id="_x0000_t202" coordsize="21600,21600" o:spt="202" path="m,l,21600r21600,l21600,xe">
                  <v:stroke joinstyle="miter"/>
                  <v:path gradientshapeok="t" o:connecttype="rect"/>
                </v:shapetype>
                <v:shape id="Textbox 89" o:spid="_x0000_s1040" type="#_x0000_t202" style="position:absolute;left:3105;top:6901;width:6210;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070C0388" w14:textId="77777777" w:rsidR="00457FD8" w:rsidRDefault="00000000">
                        <w:pPr>
                          <w:spacing w:line="242" w:lineRule="exact"/>
                        </w:pPr>
                        <w:r>
                          <w:rPr>
                            <w:spacing w:val="-2"/>
                          </w:rPr>
                          <w:t>Reputation</w:t>
                        </w:r>
                      </w:p>
                      <w:p w14:paraId="72F038B1" w14:textId="77777777" w:rsidR="00457FD8" w:rsidRDefault="00000000">
                        <w:pPr>
                          <w:spacing w:before="175" w:line="253" w:lineRule="exact"/>
                          <w:ind w:left="78"/>
                        </w:pPr>
                        <w:r>
                          <w:rPr>
                            <w:spacing w:val="-2"/>
                          </w:rPr>
                          <w:t>Structure</w:t>
                        </w:r>
                      </w:p>
                    </w:txbxContent>
                  </v:textbox>
                </v:shape>
                <v:shape id="Textbox 90" o:spid="_x0000_s1041" type="#_x0000_t202" style="position:absolute;left:38028;top:6762;width:8369;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357396B3" w14:textId="77777777" w:rsidR="00457FD8" w:rsidRDefault="00000000">
                        <w:pPr>
                          <w:spacing w:line="242" w:lineRule="exact"/>
                          <w:ind w:left="-1" w:right="18"/>
                          <w:jc w:val="center"/>
                        </w:pPr>
                        <w:r>
                          <w:rPr>
                            <w:spacing w:val="-2"/>
                          </w:rPr>
                          <w:t>Computational</w:t>
                        </w:r>
                      </w:p>
                      <w:p w14:paraId="2E69198F" w14:textId="77777777" w:rsidR="00457FD8" w:rsidRDefault="00000000">
                        <w:pPr>
                          <w:spacing w:before="175" w:line="253" w:lineRule="exact"/>
                          <w:ind w:right="18"/>
                          <w:jc w:val="center"/>
                        </w:pPr>
                        <w:r>
                          <w:rPr>
                            <w:spacing w:val="-2"/>
                          </w:rPr>
                          <w:t>Efficiency</w:t>
                        </w:r>
                      </w:p>
                    </w:txbxContent>
                  </v:textbox>
                </v:shape>
                <v:shape id="Textbox 91" o:spid="_x0000_s1042" type="#_x0000_t202" style="position:absolute;left:18340;top:13962;width:11741;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3B258E70" w14:textId="77777777" w:rsidR="00457FD8" w:rsidRDefault="00000000">
                        <w:pPr>
                          <w:spacing w:line="242" w:lineRule="exact"/>
                          <w:ind w:left="-1" w:right="18"/>
                          <w:jc w:val="center"/>
                        </w:pPr>
                        <w:r>
                          <w:t>H2:</w:t>
                        </w:r>
                        <w:r>
                          <w:rPr>
                            <w:spacing w:val="6"/>
                          </w:rPr>
                          <w:t xml:space="preserve"> </w:t>
                        </w:r>
                        <w:r>
                          <w:t>Trading</w:t>
                        </w:r>
                        <w:r>
                          <w:rPr>
                            <w:spacing w:val="-9"/>
                          </w:rPr>
                          <w:t xml:space="preserve"> </w:t>
                        </w:r>
                        <w:r>
                          <w:rPr>
                            <w:spacing w:val="-2"/>
                          </w:rPr>
                          <w:t>Success</w:t>
                        </w:r>
                      </w:p>
                      <w:p w14:paraId="2AD62319" w14:textId="77777777" w:rsidR="00457FD8" w:rsidRDefault="00000000">
                        <w:pPr>
                          <w:spacing w:before="175" w:line="253" w:lineRule="exact"/>
                          <w:ind w:left="1" w:right="18"/>
                          <w:jc w:val="center"/>
                        </w:pPr>
                        <w:r>
                          <w:rPr>
                            <w:spacing w:val="-2"/>
                          </w:rPr>
                          <w:t>Alignment</w:t>
                        </w:r>
                      </w:p>
                    </w:txbxContent>
                  </v:textbox>
                </v:shape>
                <v:shape id="Textbox 92" o:spid="_x0000_s1043" type="#_x0000_t202" style="position:absolute;left:18025;top:6529;width:12243;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" filled="f" strokeweight=".14056mm">
                  <v:textbox inset="0,0,0,0">
                    <w:txbxContent>
                      <w:p w14:paraId="3CD14D24" w14:textId="77777777" w:rsidR="00457FD8" w:rsidRDefault="00000000">
                        <w:pPr>
                          <w:spacing w:before="22"/>
                          <w:jc w:val="center"/>
                        </w:pPr>
                        <w:r>
                          <w:rPr>
                            <w:spacing w:val="-2"/>
                          </w:rPr>
                          <w:t>Trading Success</w:t>
                        </w:r>
                      </w:p>
                      <w:p w14:paraId="44893452" w14:textId="77777777" w:rsidR="00457FD8" w:rsidRDefault="00000000">
                        <w:pPr>
                          <w:spacing w:before="175"/>
                          <w:jc w:val="center"/>
                        </w:pPr>
                        <w:r>
                          <w:rPr>
                            <w:spacing w:val="-2"/>
                          </w:rPr>
                          <w:t>Alignment</w:t>
                        </w:r>
                      </w:p>
                    </w:txbxContent>
                  </v:textbox>
                </v:shape>
                <v:shape id="Textbox 93" o:spid="_x0000_s1044" type="#_x0000_t202" style="position:absolute;left:4705;top:25;width:38881;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5FB18A3" w14:textId="77777777" w:rsidR="00457FD8" w:rsidRDefault="00000000">
                        <w:pPr>
                          <w:spacing w:before="152"/>
                          <w:jc w:val="center"/>
                        </w:pPr>
                        <w:r>
                          <w:t>EndorseRank</w:t>
                        </w:r>
                        <w:r>
                          <w:rPr>
                            <w:spacing w:val="-8"/>
                          </w:rPr>
                          <w:t xml:space="preserve"> </w:t>
                        </w:r>
                        <w:r>
                          <w:t>vs.</w:t>
                        </w:r>
                        <w:r>
                          <w:rPr>
                            <w:spacing w:val="9"/>
                          </w:rPr>
                          <w:t xml:space="preserve"> </w:t>
                        </w:r>
                        <w:r>
                          <w:rPr>
                            <w:spacing w:val="-5"/>
                          </w:rPr>
                          <w:t>AWP</w:t>
                        </w:r>
                      </w:p>
                    </w:txbxContent>
                  </v:textbox>
                </v:shape>
                <v:shape id="Textbox 94" o:spid="_x0000_s1045" type="#_x0000_t202" style="position:absolute;left:50;top:14258;width:12192;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069220D8" w14:textId="77777777" w:rsidR="00457FD8" w:rsidRDefault="00000000">
                        <w:pPr>
                          <w:spacing w:before="156"/>
                          <w:ind w:left="259"/>
                        </w:pPr>
                        <w:r>
                          <w:t>H1:</w:t>
                        </w:r>
                        <w:r>
                          <w:rPr>
                            <w:spacing w:val="13"/>
                          </w:rPr>
                          <w:t xml:space="preserve"> </w:t>
                        </w:r>
                        <w:r>
                          <w:rPr>
                            <w:spacing w:val="-2"/>
                          </w:rPr>
                          <w:t>Divergence</w:t>
                        </w:r>
                      </w:p>
                    </w:txbxContent>
                  </v:textbox>
                </v:shape>
                <v:shape id="Textbox 95" o:spid="_x0000_s1046" type="#_x0000_t202" style="position:absolute;left:36025;top:13729;width:12243;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" filled="f" strokeweight=".14056mm">
                  <v:textbox inset="0,0,0,0">
                    <w:txbxContent>
                      <w:p w14:paraId="17DB66C9" w14:textId="77777777" w:rsidR="00457FD8" w:rsidRDefault="00000000">
                        <w:pPr>
                          <w:spacing w:before="22"/>
                          <w:jc w:val="center"/>
                        </w:pPr>
                        <w:r>
                          <w:t>H3:</w:t>
                        </w:r>
                        <w:r>
                          <w:rPr>
                            <w:spacing w:val="13"/>
                          </w:rPr>
                          <w:t xml:space="preserve"> </w:t>
                        </w:r>
                        <w:r>
                          <w:rPr>
                            <w:spacing w:val="-2"/>
                          </w:rPr>
                          <w:t>Computational</w:t>
                        </w:r>
                      </w:p>
                      <w:p w14:paraId="5702DC60" w14:textId="77777777" w:rsidR="00457FD8" w:rsidRDefault="00000000">
                        <w:pPr>
                          <w:spacing w:before="175"/>
                          <w:jc w:val="center"/>
                        </w:pPr>
                        <w:r>
                          <w:rPr>
                            <w:spacing w:val="-2"/>
                          </w:rPr>
                          <w:t>Efficiency</w:t>
                        </w:r>
                      </w:p>
                    </w:txbxContent>
                  </v:textbox>
                </v:shape>
                <w10:wrap type="topAndBottom" anchorx="page"/>
              </v:group>
            </w:pict>
          </mc:Fallback>
        </mc:AlternateContent>
      </w:r>
    </w:p>
    <w:p w14:paraId="0118F665" w14:textId="77777777" w:rsidR="00457FD8" w:rsidRDefault="00457FD8">
      <w:pPr>
        <w:pStyle w:val="a3"/>
        <w:spacing w:before="65"/>
        <w:ind w:left="0"/>
      </w:pPr>
    </w:p>
    <w:p w14:paraId="35B127F5" w14:textId="77777777" w:rsidR="00457FD8" w:rsidRDefault="00000000">
      <w:pPr>
        <w:pStyle w:val="a3"/>
        <w:ind w:left="2" w:right="425"/>
        <w:jc w:val="center"/>
      </w:pPr>
      <w:r>
        <w:t>Figure</w:t>
      </w:r>
      <w:r>
        <w:rPr>
          <w:spacing w:val="-11"/>
        </w:rPr>
        <w:t xml:space="preserve"> </w:t>
      </w:r>
      <w:r>
        <w:t>1:</w:t>
      </w:r>
      <w:r>
        <w:rPr>
          <w:spacing w:val="6"/>
        </w:rPr>
        <w:t xml:space="preserve"> </w:t>
      </w:r>
      <w:r>
        <w:t>EndorseRank</w:t>
      </w:r>
      <w:r>
        <w:rPr>
          <w:spacing w:val="-10"/>
        </w:rPr>
        <w:t xml:space="preserve"> </w:t>
      </w:r>
      <w:r>
        <w:t>vs.</w:t>
      </w:r>
      <w:r>
        <w:rPr>
          <w:spacing w:val="6"/>
        </w:rPr>
        <w:t xml:space="preserve"> </w:t>
      </w:r>
      <w:r>
        <w:t>AWP:</w:t>
      </w:r>
      <w:r>
        <w:rPr>
          <w:spacing w:val="-10"/>
        </w:rPr>
        <w:t xml:space="preserve"> </w:t>
      </w:r>
      <w:r>
        <w:t>hypotheses</w:t>
      </w:r>
      <w:r>
        <w:rPr>
          <w:spacing w:val="-11"/>
        </w:rPr>
        <w:t xml:space="preserve"> </w:t>
      </w:r>
      <w:r>
        <w:t>and</w:t>
      </w:r>
      <w:r>
        <w:rPr>
          <w:spacing w:val="-10"/>
        </w:rPr>
        <w:t xml:space="preserve"> </w:t>
      </w:r>
      <w:r>
        <w:t>evaluation</w:t>
      </w:r>
      <w:r>
        <w:rPr>
          <w:spacing w:val="-10"/>
        </w:rPr>
        <w:t xml:space="preserve"> </w:t>
      </w:r>
      <w:r>
        <w:rPr>
          <w:spacing w:val="-2"/>
        </w:rPr>
        <w:t>constructs</w:t>
      </w:r>
    </w:p>
    <w:p>
      <w:pPr>
        <w:pStyle w:val="a3"/>
        <w:ind w:left="2" w:right="425"/>
        <w:jc w:val="center"/>
      </w:pPr>
      <w:r>
        <w:rPr>
          <w:i/>
        </w:rPr>
        <w:t>그림 1: EndorseRank 대 AWP: 가설 및 평가 구성</w:t>
      </w:r>
    </w:p>
    <w:p w14:paraId="6856B35E" w14:textId="77777777" w:rsidR="00457FD8" w:rsidRDefault="00457FD8">
      <w:pPr>
        <w:pStyle w:val="a3"/>
        <w:spacing w:before="117"/>
        <w:ind w:left="0"/>
      </w:pPr>
    </w:p>
    <w:p w14:paraId="612C1448" w14:textId="77777777" w:rsidR="00457FD8" w:rsidRDefault="00000000">
      <w:pPr>
        <w:pStyle w:val="a3"/>
        <w:spacing w:before="1" w:line="396" w:lineRule="auto"/>
        <w:ind w:right="475"/>
        <w:jc w:val="both"/>
      </w:pPr>
      <w:r>
        <w:rPr>
          <w:b/>
          <w:spacing w:val="-2"/>
        </w:rPr>
        <w:t>H1</w:t>
      </w:r>
      <w:r>
        <w:rPr>
          <w:b/>
          <w:spacing w:val="-13"/>
        </w:rPr>
        <w:t xml:space="preserve"> </w:t>
      </w:r>
      <w:r>
        <w:rPr>
          <w:b/>
          <w:spacing w:val="-2"/>
        </w:rPr>
        <w:t>(Divergence):</w:t>
      </w:r>
      <w:r>
        <w:rPr>
          <w:b/>
          <w:spacing w:val="17"/>
        </w:rPr>
        <w:t xml:space="preserve"> </w:t>
      </w:r>
      <w:r>
        <w:rPr>
          <w:spacing w:val="-2"/>
        </w:rPr>
        <w:t>EndorseRank</w:t>
      </w:r>
      <w:r>
        <w:rPr>
          <w:spacing w:val="-13"/>
        </w:rPr>
        <w:t xml:space="preserve"> </w:t>
      </w:r>
      <w:r>
        <w:rPr>
          <w:spacing w:val="-2"/>
        </w:rPr>
        <w:t>and</w:t>
      </w:r>
      <w:r>
        <w:rPr>
          <w:spacing w:val="-13"/>
        </w:rPr>
        <w:t xml:space="preserve"> </w:t>
      </w:r>
      <w:r>
        <w:rPr>
          <w:spacing w:val="-2"/>
        </w:rPr>
        <w:t>AWP</w:t>
      </w:r>
      <w:r>
        <w:rPr>
          <w:spacing w:val="-13"/>
        </w:rPr>
        <w:t xml:space="preserve"> </w:t>
      </w:r>
      <w:r>
        <w:rPr>
          <w:spacing w:val="-2"/>
        </w:rPr>
        <w:t>will</w:t>
      </w:r>
      <w:r>
        <w:rPr>
          <w:spacing w:val="-13"/>
        </w:rPr>
        <w:t xml:space="preserve"> </w:t>
      </w:r>
      <w:r>
        <w:rPr>
          <w:spacing w:val="-2"/>
        </w:rPr>
        <w:t>yield</w:t>
      </w:r>
      <w:r>
        <w:rPr>
          <w:spacing w:val="-13"/>
        </w:rPr>
        <w:t xml:space="preserve"> </w:t>
      </w:r>
      <w:r>
        <w:rPr>
          <w:spacing w:val="-2"/>
        </w:rPr>
        <w:t>significantly</w:t>
      </w:r>
      <w:r>
        <w:rPr>
          <w:spacing w:val="-13"/>
        </w:rPr>
        <w:t xml:space="preserve"> </w:t>
      </w:r>
      <w:r>
        <w:rPr>
          <w:spacing w:val="-2"/>
        </w:rPr>
        <w:t>different</w:t>
      </w:r>
      <w:r>
        <w:rPr>
          <w:spacing w:val="-13"/>
        </w:rPr>
        <w:t xml:space="preserve"> </w:t>
      </w:r>
      <w:r>
        <w:rPr>
          <w:spacing w:val="-2"/>
        </w:rPr>
        <w:t>wallet</w:t>
      </w:r>
      <w:r>
        <w:rPr>
          <w:spacing w:val="-13"/>
        </w:rPr>
        <w:t xml:space="preserve"> </w:t>
      </w:r>
      <w:r>
        <w:rPr>
          <w:spacing w:val="-2"/>
        </w:rPr>
        <w:t>orderings,</w:t>
      </w:r>
      <w:r>
        <w:rPr>
          <w:spacing w:val="-9"/>
        </w:rPr>
        <w:t xml:space="preserve"> </w:t>
      </w:r>
      <w:r>
        <w:rPr>
          <w:spacing w:val="-2"/>
        </w:rPr>
        <w:t>demon-</w:t>
      </w:r>
      <w:r>
        <w:t>strating that an approve/permit–based endorsement graph creates a distinct reputation structure.</w:t>
      </w:r>
    </w:p>
    <w:p>
      <w:pPr>
        <w:pStyle w:val="a3"/>
        <w:spacing w:before="1" w:line="396" w:lineRule="auto"/>
        <w:ind w:right="475"/>
        <w:jc w:val="both"/>
      </w:pPr>
      <w:r>
        <w:rPr>
          <w:i/>
        </w:rPr>
        <w:t>H1(발산): EndorseRank 및 AWP는 상당히 다른 지갑 주문을 생성하여 승인/허가 기반 보증 그래프가 뚜렷한 평판 구조를 생성한다는 것을 보여줍니다.</w:t>
      </w:r>
    </w:p>
    <w:p w14:paraId="73130703" w14:textId="77777777" w:rsidR="00457FD8" w:rsidRDefault="00000000">
      <w:pPr>
        <w:pStyle w:val="a3"/>
        <w:spacing w:before="15" w:line="396" w:lineRule="auto"/>
        <w:ind w:right="564"/>
        <w:jc w:val="both"/>
      </w:pPr>
      <w:r>
        <w:rPr>
          <w:b/>
        </w:rPr>
        <w:t>H2</w:t>
      </w:r>
      <w:r>
        <w:rPr>
          <w:b/>
          <w:spacing w:val="-13"/>
        </w:rPr>
        <w:t xml:space="preserve"> </w:t>
      </w:r>
      <w:r>
        <w:rPr>
          <w:b/>
        </w:rPr>
        <w:t>(Trading</w:t>
      </w:r>
      <w:r>
        <w:rPr>
          <w:b/>
          <w:spacing w:val="-13"/>
        </w:rPr>
        <w:t xml:space="preserve"> </w:t>
      </w:r>
      <w:r>
        <w:rPr>
          <w:b/>
        </w:rPr>
        <w:t>Success</w:t>
      </w:r>
      <w:r>
        <w:rPr>
          <w:b/>
          <w:spacing w:val="-13"/>
        </w:rPr>
        <w:t xml:space="preserve"> </w:t>
      </w:r>
      <w:r>
        <w:rPr>
          <w:b/>
        </w:rPr>
        <w:t>Alignment):</w:t>
      </w:r>
      <w:r>
        <w:rPr>
          <w:b/>
          <w:spacing w:val="6"/>
        </w:rPr>
        <w:t xml:space="preserve"> </w:t>
      </w:r>
      <w:r>
        <w:t>EndorseRank’s</w:t>
      </w:r>
      <w:r>
        <w:rPr>
          <w:spacing w:val="-13"/>
        </w:rPr>
        <w:t xml:space="preserve"> </w:t>
      </w:r>
      <w:r>
        <w:t>scores</w:t>
      </w:r>
      <w:r>
        <w:rPr>
          <w:spacing w:val="-13"/>
        </w:rPr>
        <w:t xml:space="preserve"> </w:t>
      </w:r>
      <w:r>
        <w:t>will</w:t>
      </w:r>
      <w:r>
        <w:rPr>
          <w:spacing w:val="-13"/>
        </w:rPr>
        <w:t xml:space="preserve"> </w:t>
      </w:r>
      <w:r>
        <w:t>correlate</w:t>
      </w:r>
      <w:r>
        <w:rPr>
          <w:spacing w:val="-13"/>
        </w:rPr>
        <w:t xml:space="preserve"> </w:t>
      </w:r>
      <w:r>
        <w:t>more</w:t>
      </w:r>
      <w:r>
        <w:rPr>
          <w:spacing w:val="-13"/>
        </w:rPr>
        <w:t xml:space="preserve"> </w:t>
      </w:r>
      <w:r>
        <w:t>strongly</w:t>
      </w:r>
      <w:r>
        <w:rPr>
          <w:spacing w:val="-13"/>
        </w:rPr>
        <w:t xml:space="preserve"> </w:t>
      </w:r>
      <w:r>
        <w:t>with</w:t>
      </w:r>
      <w:r>
        <w:rPr>
          <w:spacing w:val="-13"/>
        </w:rPr>
        <w:t xml:space="preserve"> </w:t>
      </w:r>
      <w:r>
        <w:t>GMX V2</w:t>
      </w:r>
      <w:r>
        <w:rPr>
          <w:spacing w:val="-15"/>
        </w:rPr>
        <w:t xml:space="preserve"> </w:t>
      </w:r>
      <w:r>
        <w:t>trading-success</w:t>
      </w:r>
      <w:r>
        <w:rPr>
          <w:spacing w:val="-15"/>
        </w:rPr>
        <w:t xml:space="preserve"> </w:t>
      </w:r>
      <w:r>
        <w:t>proxies</w:t>
      </w:r>
      <w:r>
        <w:rPr>
          <w:spacing w:val="-15"/>
        </w:rPr>
        <w:t xml:space="preserve"> </w:t>
      </w:r>
      <w:r>
        <w:t>(close-success</w:t>
      </w:r>
      <w:r>
        <w:rPr>
          <w:spacing w:val="-15"/>
        </w:rPr>
        <w:t xml:space="preserve"> </w:t>
      </w:r>
      <w:r>
        <w:t>count</w:t>
      </w:r>
      <w:r>
        <w:rPr>
          <w:spacing w:val="-15"/>
        </w:rPr>
        <w:t xml:space="preserve"> </w:t>
      </w:r>
      <w:r>
        <w:t>and</w:t>
      </w:r>
      <w:r>
        <w:rPr>
          <w:spacing w:val="-15"/>
        </w:rPr>
        <w:t xml:space="preserve"> </w:t>
      </w:r>
      <w:r>
        <w:t>realized</w:t>
      </w:r>
      <w:r>
        <w:rPr>
          <w:spacing w:val="-15"/>
        </w:rPr>
        <w:t xml:space="preserve"> </w:t>
      </w:r>
      <w:r>
        <w:t>gain</w:t>
      </w:r>
      <w:r>
        <w:rPr>
          <w:spacing w:val="-15"/>
        </w:rPr>
        <w:t xml:space="preserve"> </w:t>
      </w:r>
      <w:r>
        <w:t>proxy)</w:t>
      </w:r>
      <w:r>
        <w:rPr>
          <w:spacing w:val="-15"/>
        </w:rPr>
        <w:t xml:space="preserve"> </w:t>
      </w:r>
      <w:r>
        <w:t>than</w:t>
      </w:r>
      <w:r>
        <w:rPr>
          <w:spacing w:val="-15"/>
        </w:rPr>
        <w:t xml:space="preserve"> </w:t>
      </w:r>
      <w:r>
        <w:t>AWP’s</w:t>
      </w:r>
      <w:r>
        <w:rPr>
          <w:spacing w:val="-15"/>
        </w:rPr>
        <w:t xml:space="preserve"> </w:t>
      </w:r>
      <w:r>
        <w:t>scores,</w:t>
      </w:r>
      <w:r>
        <w:rPr>
          <w:spacing w:val="-13"/>
        </w:rPr>
        <w:t xml:space="preserve"> </w:t>
      </w:r>
      <w:r>
        <w:t>indi-cating superior domain-intuition alignment.</w:t>
      </w:r>
    </w:p>
    <w:p>
      <w:pPr>
        <w:pStyle w:val="a3"/>
        <w:spacing w:before="15" w:line="396" w:lineRule="auto"/>
        <w:ind w:right="564"/>
        <w:jc w:val="both"/>
      </w:pPr>
      <w:r>
        <w:rPr>
          <w:i/>
        </w:rPr>
        <w:t>H2(거래 성공 정렬): EndorseRank의 점수는 AWP의 점수보다 GMX V2 거래 성공 프록시(근접 성공 횟수 및 실현 이득 프록시)와 더 강한 상관관계를 가지며, 이는 우수한 도메인 직관 정렬을 나타냅니다.</w:t>
      </w:r>
    </w:p>
    <w:p w14:paraId="3C00FDC5" w14:textId="77777777" w:rsidR="00457FD8" w:rsidRDefault="00000000">
      <w:pPr>
        <w:pStyle w:val="a3"/>
        <w:spacing w:before="18" w:line="396" w:lineRule="auto"/>
        <w:ind w:right="564"/>
        <w:jc w:val="both"/>
      </w:pPr>
      <w:r>
        <w:rPr>
          <w:b/>
        </w:rPr>
        <w:t>H3 (Computational Efficiency):</w:t>
      </w:r>
      <w:r>
        <w:rPr>
          <w:b/>
          <w:spacing w:val="29"/>
        </w:rPr>
        <w:t xml:space="preserve"> </w:t>
      </w:r>
      <w:r>
        <w:t>EndorseRank will require less runtime, memory, and fewer it-erations to converge than AWP, demonstrating practical scalability advantages.</w:t>
      </w:r>
    </w:p>
    <w:p>
      <w:pPr>
        <w:pStyle w:val="a3"/>
        <w:spacing w:before="18" w:line="396" w:lineRule="auto"/>
        <w:ind w:right="564"/>
        <w:jc w:val="both"/>
      </w:pPr>
      <w:r>
        <w:rPr>
          <w:i/>
        </w:rPr>
        <w:t>H3(계산 효율성): EndorseRank는 AWP보다 수렴하는 데 더 적은 런타임, 메모리 및 더 적은 반복 작업이 필요하므로 실질적인 확장성 이점을 보여줍니다.</w:t>
      </w:r>
    </w:p>
    <w:p w14:paraId="0D1435D4" w14:textId="77777777" w:rsidR="00457FD8" w:rsidRDefault="00457FD8">
      <w:pPr>
        <w:pStyle w:val="a3"/>
        <w:spacing w:before="152"/>
        <w:ind w:left="0"/>
      </w:pPr>
    </w:p>
    <w:p w14:paraId="5B61AF86" w14:textId="77777777" w:rsidR="00457FD8" w:rsidRDefault="00000000">
      <w:pPr>
        <w:pStyle w:val="2"/>
        <w:numPr>
          <w:ilvl w:val="1"/>
          <w:numId w:val="13"/>
        </w:numPr>
        <w:tabs>
          <w:tab w:val="left" w:pos="570"/>
        </w:tabs>
        <w:ind w:left="570" w:hanging="429"/>
      </w:pPr>
      <w:bookmarkStart w:id="39" w:name="4.3_Theoretical_Justification"/>
      <w:bookmarkStart w:id="40" w:name="_bookmark13"/>
      <w:bookmarkEnd w:id="39"/>
      <w:bookmarkEnd w:id="40"/>
      <w:r>
        <w:t>Theoretical</w:t>
      </w:r>
      <w:r>
        <w:rPr>
          <w:spacing w:val="23"/>
        </w:rPr>
        <w:t xml:space="preserve"> </w:t>
      </w:r>
      <w:r>
        <w:rPr>
          <w:spacing w:val="-2"/>
        </w:rPr>
        <w:t>Justification</w:t>
      </w:r>
    </w:p>
    <w:p>
      <w:pPr>
        <w:pStyle w:val="2"/>
        <w:numPr>
          <w:ilvl w:val="1"/>
          <w:numId w:val="13"/>
        </w:numPr>
        <w:tabs>
          <w:tab w:val="left" w:pos="570"/>
        </w:tabs>
        <w:ind w:left="570" w:hanging="429"/>
      </w:pPr>
      <w:r>
        <w:rPr>
          <w:i/>
        </w:rPr>
        <w:t>이론적 정당성</w:t>
      </w:r>
    </w:p>
    <w:p w14:paraId="4D9799A5" w14:textId="77777777" w:rsidR="00457FD8" w:rsidRDefault="00457FD8">
      <w:pPr>
        <w:pStyle w:val="a3"/>
        <w:spacing w:before="24"/>
        <w:ind w:left="0"/>
        <w:rPr>
          <w:b/>
          <w:sz w:val="28"/>
        </w:rPr>
      </w:pPr>
    </w:p>
    <w:p w14:paraId="4BEE3358" w14:textId="77777777" w:rsidR="00457FD8" w:rsidRDefault="00000000">
      <w:pPr>
        <w:pStyle w:val="a3"/>
        <w:spacing w:line="396" w:lineRule="auto"/>
        <w:ind w:right="563"/>
        <w:jc w:val="both"/>
      </w:pPr>
      <w:r>
        <w:rPr>
          <w:b/>
        </w:rPr>
        <w:t>Hyperlink–Citation</w:t>
      </w:r>
      <w:r>
        <w:rPr>
          <w:b/>
          <w:spacing w:val="-8"/>
        </w:rPr>
        <w:t xml:space="preserve"> </w:t>
      </w:r>
      <w:r>
        <w:rPr>
          <w:b/>
        </w:rPr>
        <w:t>Semantics:</w:t>
      </w:r>
      <w:r>
        <w:rPr>
          <w:b/>
          <w:spacing w:val="12"/>
        </w:rPr>
        <w:t xml:space="preserve"> </w:t>
      </w:r>
      <w:r>
        <w:t>The</w:t>
      </w:r>
      <w:r>
        <w:rPr>
          <w:spacing w:val="-8"/>
        </w:rPr>
        <w:t xml:space="preserve"> </w:t>
      </w:r>
      <w:r>
        <w:t>original</w:t>
      </w:r>
      <w:r>
        <w:rPr>
          <w:spacing w:val="-8"/>
        </w:rPr>
        <w:t xml:space="preserve"> </w:t>
      </w:r>
      <w:r>
        <w:t>PageRank</w:t>
      </w:r>
      <w:r>
        <w:rPr>
          <w:spacing w:val="-8"/>
        </w:rPr>
        <w:t xml:space="preserve"> </w:t>
      </w:r>
      <w:r>
        <w:t>algorithm</w:t>
      </w:r>
      <w:r>
        <w:rPr>
          <w:spacing w:val="-8"/>
        </w:rPr>
        <w:t xml:space="preserve"> </w:t>
      </w:r>
      <w:r>
        <w:t>(Page</w:t>
      </w:r>
      <w:r>
        <w:rPr>
          <w:spacing w:val="-8"/>
        </w:rPr>
        <w:t xml:space="preserve"> </w:t>
      </w:r>
      <w:r>
        <w:t>et</w:t>
      </w:r>
      <w:r>
        <w:rPr>
          <w:spacing w:val="-8"/>
        </w:rPr>
        <w:t xml:space="preserve"> </w:t>
      </w:r>
      <w:r>
        <w:t>al.,</w:t>
      </w:r>
      <w:r>
        <w:rPr>
          <w:spacing w:val="-8"/>
        </w:rPr>
        <w:t xml:space="preserve"> </w:t>
      </w:r>
      <w:r>
        <w:t>1998)</w:t>
      </w:r>
      <w:r>
        <w:rPr>
          <w:spacing w:val="-8"/>
        </w:rPr>
        <w:t xml:space="preserve"> </w:t>
      </w:r>
      <w:r>
        <w:t>evaluates</w:t>
      </w:r>
      <w:r>
        <w:rPr>
          <w:spacing w:val="-8"/>
        </w:rPr>
        <w:t xml:space="preserve"> </w:t>
      </w:r>
      <w:r>
        <w:t>a webpage’s importance by the structure of inbound hyperlinks, treating each link as a citation and modeling a random surfer who follows links with a damping probability.</w:t>
      </w:r>
      <w:r>
        <w:rPr>
          <w:spacing w:val="40"/>
        </w:rPr>
        <w:t xml:space="preserve"> </w:t>
      </w:r>
      <w:r>
        <w:t>Do et al. (2023) apply this</w:t>
      </w:r>
      <w:r>
        <w:rPr>
          <w:spacing w:val="-12"/>
        </w:rPr>
        <w:t xml:space="preserve"> </w:t>
      </w:r>
      <w:r>
        <w:t>propagation</w:t>
      </w:r>
      <w:r>
        <w:rPr>
          <w:spacing w:val="-12"/>
        </w:rPr>
        <w:t xml:space="preserve"> </w:t>
      </w:r>
      <w:r>
        <w:t>logic</w:t>
      </w:r>
      <w:r>
        <w:rPr>
          <w:spacing w:val="-12"/>
        </w:rPr>
        <w:t xml:space="preserve"> </w:t>
      </w:r>
      <w:r>
        <w:t>to</w:t>
      </w:r>
      <w:r>
        <w:rPr>
          <w:spacing w:val="-12"/>
        </w:rPr>
        <w:t xml:space="preserve"> </w:t>
      </w:r>
      <w:r>
        <w:t>Ethereum</w:t>
      </w:r>
      <w:r>
        <w:rPr>
          <w:spacing w:val="-12"/>
        </w:rPr>
        <w:t xml:space="preserve"> </w:t>
      </w:r>
      <w:r>
        <w:t>transaction</w:t>
      </w:r>
      <w:r>
        <w:rPr>
          <w:spacing w:val="-12"/>
        </w:rPr>
        <w:t xml:space="preserve"> </w:t>
      </w:r>
      <w:r>
        <w:t>graphs,</w:t>
      </w:r>
      <w:r>
        <w:rPr>
          <w:spacing w:val="-11"/>
        </w:rPr>
        <w:t xml:space="preserve"> </w:t>
      </w:r>
      <w:r>
        <w:t>weighting</w:t>
      </w:r>
      <w:r>
        <w:rPr>
          <w:spacing w:val="-12"/>
        </w:rPr>
        <w:t xml:space="preserve"> </w:t>
      </w:r>
      <w:r>
        <w:t>edges</w:t>
      </w:r>
      <w:r>
        <w:rPr>
          <w:spacing w:val="-12"/>
        </w:rPr>
        <w:t xml:space="preserve"> </w:t>
      </w:r>
      <w:r>
        <w:t>by</w:t>
      </w:r>
      <w:r>
        <w:rPr>
          <w:spacing w:val="-12"/>
        </w:rPr>
        <w:t xml:space="preserve"> </w:t>
      </w:r>
      <w:r>
        <w:t>transfer</w:t>
      </w:r>
      <w:r>
        <w:rPr>
          <w:spacing w:val="-12"/>
        </w:rPr>
        <w:t xml:space="preserve"> </w:t>
      </w:r>
      <w:r>
        <w:t>value</w:t>
      </w:r>
      <w:r>
        <w:rPr>
          <w:spacing w:val="-12"/>
        </w:rPr>
        <w:t xml:space="preserve"> </w:t>
      </w:r>
      <w:r>
        <w:t>and</w:t>
      </w:r>
      <w:r>
        <w:rPr>
          <w:spacing w:val="-12"/>
        </w:rPr>
        <w:t xml:space="preserve"> </w:t>
      </w:r>
      <w:r>
        <w:t>time-decay</w:t>
      </w:r>
      <w:r>
        <w:rPr>
          <w:spacing w:val="-13"/>
        </w:rPr>
        <w:t xml:space="preserve"> </w:t>
      </w:r>
      <w:r>
        <w:t>so</w:t>
      </w:r>
      <w:r>
        <w:rPr>
          <w:spacing w:val="-13"/>
        </w:rPr>
        <w:t xml:space="preserve"> </w:t>
      </w:r>
      <w:r>
        <w:t>that</w:t>
      </w:r>
      <w:r>
        <w:rPr>
          <w:spacing w:val="-13"/>
        </w:rPr>
        <w:t xml:space="preserve"> </w:t>
      </w:r>
      <w:r>
        <w:t>reputation</w:t>
      </w:r>
      <w:r>
        <w:rPr>
          <w:spacing w:val="-13"/>
        </w:rPr>
        <w:t xml:space="preserve"> </w:t>
      </w:r>
      <w:r>
        <w:t>flows</w:t>
      </w:r>
      <w:r>
        <w:rPr>
          <w:spacing w:val="-13"/>
        </w:rPr>
        <w:t xml:space="preserve"> </w:t>
      </w:r>
      <w:r>
        <w:t>along</w:t>
      </w:r>
      <w:r>
        <w:rPr>
          <w:spacing w:val="-13"/>
        </w:rPr>
        <w:t xml:space="preserve"> </w:t>
      </w:r>
      <w:r>
        <w:t>observed</w:t>
      </w:r>
      <w:r>
        <w:rPr>
          <w:spacing w:val="-13"/>
        </w:rPr>
        <w:t xml:space="preserve"> </w:t>
      </w:r>
      <w:r>
        <w:t>economic</w:t>
      </w:r>
      <w:r>
        <w:rPr>
          <w:spacing w:val="-13"/>
        </w:rPr>
        <w:t xml:space="preserve"> </w:t>
      </w:r>
      <w:r>
        <w:t>ties.</w:t>
      </w:r>
      <w:r>
        <w:rPr>
          <w:spacing w:val="10"/>
        </w:rPr>
        <w:t xml:space="preserve"> </w:t>
      </w:r>
      <w:r>
        <w:t>This</w:t>
      </w:r>
      <w:r>
        <w:rPr>
          <w:spacing w:val="-13"/>
        </w:rPr>
        <w:t xml:space="preserve"> </w:t>
      </w:r>
      <w:r>
        <w:t>study</w:t>
      </w:r>
      <w:r>
        <w:rPr>
          <w:spacing w:val="-13"/>
        </w:rPr>
        <w:t xml:space="preserve"> </w:t>
      </w:r>
      <w:r>
        <w:t>extends</w:t>
      </w:r>
      <w:r>
        <w:rPr>
          <w:spacing w:val="-13"/>
        </w:rPr>
        <w:t xml:space="preserve"> </w:t>
      </w:r>
      <w:r>
        <w:t>the</w:t>
      </w:r>
      <w:r>
        <w:rPr>
          <w:spacing w:val="-13"/>
        </w:rPr>
        <w:t xml:space="preserve"> </w:t>
      </w:r>
      <w:r>
        <w:t>same</w:t>
      </w:r>
      <w:r>
        <w:rPr>
          <w:spacing w:val="-13"/>
        </w:rPr>
        <w:t xml:space="preserve"> </w:t>
      </w:r>
      <w:r>
        <w:t>citation-based</w:t>
      </w:r>
      <w:r>
        <w:rPr>
          <w:spacing w:val="-12"/>
        </w:rPr>
        <w:t xml:space="preserve"> </w:t>
      </w:r>
      <w:r>
        <w:t>propagation</w:t>
      </w:r>
      <w:r>
        <w:rPr>
          <w:spacing w:val="-12"/>
        </w:rPr>
        <w:t xml:space="preserve"> </w:t>
      </w:r>
      <w:r>
        <w:t>to</w:t>
      </w:r>
      <w:r>
        <w:rPr>
          <w:spacing w:val="-12"/>
        </w:rPr>
        <w:t xml:space="preserve"> </w:t>
      </w:r>
      <w:r>
        <w:t>ERC-20</w:t>
      </w:r>
      <w:r>
        <w:rPr>
          <w:spacing w:val="-12"/>
        </w:rPr>
        <w:t xml:space="preserve"> </w:t>
      </w:r>
      <w:r>
        <w:t>approve/permit</w:t>
      </w:r>
      <w:r>
        <w:rPr>
          <w:spacing w:val="-12"/>
        </w:rPr>
        <w:t xml:space="preserve"> </w:t>
      </w:r>
      <w:r>
        <w:t>edges</w:t>
      </w:r>
      <w:r>
        <w:rPr>
          <w:spacing w:val="-12"/>
        </w:rPr>
        <w:t xml:space="preserve"> </w:t>
      </w:r>
      <w:r>
        <w:t>because</w:t>
      </w:r>
      <w:r>
        <w:rPr>
          <w:spacing w:val="-12"/>
        </w:rPr>
        <w:t xml:space="preserve"> </w:t>
      </w:r>
      <w:r>
        <w:t>allowances</w:t>
      </w:r>
      <w:r>
        <w:rPr>
          <w:spacing w:val="-12"/>
        </w:rPr>
        <w:t xml:space="preserve"> </w:t>
      </w:r>
      <w:r>
        <w:t>are</w:t>
      </w:r>
      <w:r>
        <w:rPr>
          <w:spacing w:val="-12"/>
        </w:rPr>
        <w:t xml:space="preserve"> </w:t>
      </w:r>
      <w:r>
        <w:t>explicit,</w:t>
      </w:r>
      <w:r>
        <w:rPr>
          <w:spacing w:val="-11"/>
        </w:rPr>
        <w:t xml:space="preserve"> </w:t>
      </w:r>
      <w:r>
        <w:t>on-chain</w:t>
      </w:r>
      <w:r>
        <w:rPr>
          <w:spacing w:val="-12"/>
        </w:rPr>
        <w:t xml:space="preserve"> </w:t>
      </w:r>
      <w:r>
        <w:t>del-egations</w:t>
      </w:r>
      <w:r>
        <w:rPr>
          <w:spacing w:val="-3"/>
        </w:rPr>
        <w:t xml:space="preserve"> </w:t>
      </w:r>
      <w:r>
        <w:t>of</w:t>
      </w:r>
      <w:r>
        <w:rPr>
          <w:spacing w:val="-3"/>
        </w:rPr>
        <w:t xml:space="preserve"> </w:t>
      </w:r>
      <w:r>
        <w:t>spending</w:t>
      </w:r>
      <w:r>
        <w:rPr>
          <w:spacing w:val="-3"/>
        </w:rPr>
        <w:t xml:space="preserve"> </w:t>
      </w:r>
      <w:r>
        <w:t>authority</w:t>
      </w:r>
      <w:r>
        <w:rPr>
          <w:spacing w:val="-3"/>
        </w:rPr>
        <w:t xml:space="preserve"> </w:t>
      </w:r>
      <w:r>
        <w:t>(Ethereum</w:t>
      </w:r>
      <w:r>
        <w:rPr>
          <w:spacing w:val="-3"/>
        </w:rPr>
        <w:t xml:space="preserve"> </w:t>
      </w:r>
      <w:r>
        <w:t>Improvement</w:t>
      </w:r>
      <w:r>
        <w:rPr>
          <w:spacing w:val="-3"/>
        </w:rPr>
        <w:t xml:space="preserve"> </w:t>
      </w:r>
      <w:r>
        <w:t>Proposals,</w:t>
      </w:r>
      <w:r>
        <w:rPr>
          <w:spacing w:val="-2"/>
        </w:rPr>
        <w:t xml:space="preserve"> </w:t>
      </w:r>
      <w:r>
        <w:t>2015;</w:t>
      </w:r>
      <w:r>
        <w:rPr>
          <w:spacing w:val="-1"/>
        </w:rPr>
        <w:t xml:space="preserve"> </w:t>
      </w:r>
      <w:r>
        <w:t>Ethereum</w:t>
      </w:r>
      <w:r>
        <w:rPr>
          <w:spacing w:val="-3"/>
        </w:rPr>
        <w:t xml:space="preserve"> </w:t>
      </w:r>
      <w:r>
        <w:t>Improvement Proposals,</w:t>
      </w:r>
      <w:r>
        <w:rPr>
          <w:spacing w:val="-4"/>
        </w:rPr>
        <w:t xml:space="preserve"> </w:t>
      </w:r>
      <w:r>
        <w:t>2020).</w:t>
      </w:r>
      <w:r>
        <w:rPr>
          <w:spacing w:val="20"/>
        </w:rPr>
        <w:t xml:space="preserve"> </w:t>
      </w:r>
      <w:r>
        <w:t>Unlike</w:t>
      </w:r>
      <w:r>
        <w:rPr>
          <w:spacing w:val="-4"/>
        </w:rPr>
        <w:t xml:space="preserve"> </w:t>
      </w:r>
      <w:r>
        <w:t>token</w:t>
      </w:r>
      <w:r>
        <w:rPr>
          <w:spacing w:val="-4"/>
        </w:rPr>
        <w:t xml:space="preserve"> </w:t>
      </w:r>
      <w:r>
        <w:t>transfers,</w:t>
      </w:r>
      <w:r>
        <w:rPr>
          <w:spacing w:val="-3"/>
        </w:rPr>
        <w:t xml:space="preserve"> </w:t>
      </w:r>
      <w:r>
        <w:t>which</w:t>
      </w:r>
      <w:r>
        <w:rPr>
          <w:spacing w:val="-4"/>
        </w:rPr>
        <w:t xml:space="preserve"> </w:t>
      </w:r>
      <w:r>
        <w:t>may</w:t>
      </w:r>
      <w:r>
        <w:rPr>
          <w:spacing w:val="-4"/>
        </w:rPr>
        <w:t xml:space="preserve"> </w:t>
      </w:r>
      <w:r>
        <w:t>reflect</w:t>
      </w:r>
      <w:r>
        <w:rPr>
          <w:spacing w:val="-3"/>
        </w:rPr>
        <w:t xml:space="preserve"> </w:t>
      </w:r>
      <w:r>
        <w:t>trading</w:t>
      </w:r>
      <w:r>
        <w:rPr>
          <w:spacing w:val="-4"/>
        </w:rPr>
        <w:t xml:space="preserve"> </w:t>
      </w:r>
      <w:r>
        <w:t>or</w:t>
      </w:r>
      <w:r>
        <w:rPr>
          <w:spacing w:val="-4"/>
        </w:rPr>
        <w:t xml:space="preserve"> </w:t>
      </w:r>
      <w:r>
        <w:t>automated</w:t>
      </w:r>
      <w:r>
        <w:rPr>
          <w:spacing w:val="-4"/>
        </w:rPr>
        <w:t xml:space="preserve"> </w:t>
      </w:r>
      <w:r>
        <w:t>routing</w:t>
      </w:r>
      <w:r>
        <w:rPr>
          <w:spacing w:val="-3"/>
        </w:rPr>
        <w:t xml:space="preserve"> </w:t>
      </w:r>
      <w:r>
        <w:rPr>
          <w:spacing w:val="-2"/>
        </w:rPr>
        <w:t>without</w:t>
      </w:r>
    </w:p>
    <w:p>
      <w:pPr>
        <w:pStyle w:val="a3"/>
        <w:spacing w:line="396" w:lineRule="auto"/>
        <w:ind w:right="563"/>
        <w:jc w:val="both"/>
      </w:pPr>
      <w:r>
        <w:rPr>
          <w:i/>
        </w:rPr>
        <w:t>하이퍼링크-인용 의미론: 원래 PageRank 알고리즘(Page et al., 1998)은 인바운드 하이퍼링크의 구조로 웹페이지의 중요성을 평가하고, 각 링크를 인용으로 처리하고 감쇠 확률로 링크를 따라가는 임의의 사용자를 모델링합니다. Do et al. (2023)은 이 전파 논리를 이더리움 거래 그래프에 적용하여 이전 가치와 시간 감소에 따라 가장자리에 가중치를 부여하여 평판이 관찰된 경제적 관계를 따라 흐르도록 합니다. 이 연구는 동일한 인용 기반 전파를 ERC-20 승인/허용 엣지로 확장합니다. 왜냐하면 허용량은 지출 권한에 대한 명시적인 온체인 위임이기 때문입니다(Ethereum Improvement Proposals, 2015; Ethereum Improvement Proposals, 2020). 거래나 자동화된 라우팅을 반영할 수 있는 토큰 전송과는 달리</w:t>
      </w:r>
    </w:p>
    <w:p w14:paraId="0C34A019"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59EE8C7D" w14:textId="77777777" w:rsidR="00457FD8" w:rsidRDefault="00000000">
      <w:pPr>
        <w:pStyle w:val="a3"/>
        <w:spacing w:before="72" w:line="396" w:lineRule="auto"/>
        <w:ind w:right="563"/>
        <w:jc w:val="both"/>
      </w:pPr>
      <w:r>
        <w:lastRenderedPageBreak/>
        <w:t>trust intent, an allowance records a durable authorization state until revoked.</w:t>
      </w:r>
      <w:r>
        <w:rPr>
          <w:spacing w:val="40"/>
        </w:rPr>
        <w:t xml:space="preserve"> </w:t>
      </w:r>
      <w:r>
        <w:t>Graph-based risk models</w:t>
      </w:r>
      <w:r>
        <w:rPr>
          <w:spacing w:val="-7"/>
        </w:rPr>
        <w:t xml:space="preserve"> </w:t>
      </w:r>
      <w:r>
        <w:t>on</w:t>
      </w:r>
      <w:r>
        <w:rPr>
          <w:spacing w:val="-7"/>
        </w:rPr>
        <w:t xml:space="preserve"> </w:t>
      </w:r>
      <w:r>
        <w:t>Ethereum</w:t>
      </w:r>
      <w:r>
        <w:rPr>
          <w:spacing w:val="-7"/>
        </w:rPr>
        <w:t xml:space="preserve"> </w:t>
      </w:r>
      <w:r>
        <w:t>(Lin</w:t>
      </w:r>
      <w:r>
        <w:rPr>
          <w:spacing w:val="-7"/>
        </w:rPr>
        <w:t xml:space="preserve"> </w:t>
      </w:r>
      <w:r>
        <w:t>et</w:t>
      </w:r>
      <w:r>
        <w:rPr>
          <w:spacing w:val="-7"/>
        </w:rPr>
        <w:t xml:space="preserve"> </w:t>
      </w:r>
      <w:r>
        <w:t>al.,</w:t>
      </w:r>
      <w:r>
        <w:rPr>
          <w:spacing w:val="-7"/>
        </w:rPr>
        <w:t xml:space="preserve"> </w:t>
      </w:r>
      <w:r>
        <w:t>2024)</w:t>
      </w:r>
      <w:r>
        <w:rPr>
          <w:spacing w:val="-7"/>
        </w:rPr>
        <w:t xml:space="preserve"> </w:t>
      </w:r>
      <w:r>
        <w:t>further</w:t>
      </w:r>
      <w:r>
        <w:rPr>
          <w:spacing w:val="-7"/>
        </w:rPr>
        <w:t xml:space="preserve"> </w:t>
      </w:r>
      <w:r>
        <w:t>show</w:t>
      </w:r>
      <w:r>
        <w:rPr>
          <w:spacing w:val="-7"/>
        </w:rPr>
        <w:t xml:space="preserve"> </w:t>
      </w:r>
      <w:r>
        <w:t>that</w:t>
      </w:r>
      <w:r>
        <w:rPr>
          <w:spacing w:val="-7"/>
        </w:rPr>
        <w:t xml:space="preserve"> </w:t>
      </w:r>
      <w:r>
        <w:t>network</w:t>
      </w:r>
      <w:r>
        <w:rPr>
          <w:spacing w:val="-7"/>
        </w:rPr>
        <w:t xml:space="preserve"> </w:t>
      </w:r>
      <w:r>
        <w:t>structure</w:t>
      </w:r>
      <w:r>
        <w:rPr>
          <w:spacing w:val="-7"/>
        </w:rPr>
        <w:t xml:space="preserve"> </w:t>
      </w:r>
      <w:r>
        <w:t>carries</w:t>
      </w:r>
      <w:r>
        <w:rPr>
          <w:spacing w:val="-7"/>
        </w:rPr>
        <w:t xml:space="preserve"> </w:t>
      </w:r>
      <w:r>
        <w:t>risk-relevant</w:t>
      </w:r>
      <w:r>
        <w:rPr>
          <w:spacing w:val="-7"/>
        </w:rPr>
        <w:t xml:space="preserve"> </w:t>
      </w:r>
      <w:r>
        <w:t>in-formation beyond raw activity counts, supporting the use of a directed endorsement graph rather than transfer volume alone.</w:t>
      </w:r>
    </w:p>
    <w:p>
      <w:pPr>
        <w:pStyle w:val="a3"/>
        <w:spacing w:before="72" w:line="396" w:lineRule="auto"/>
        <w:ind w:right="563"/>
        <w:jc w:val="both"/>
      </w:pPr>
      <w:r>
        <w:rPr>
          <w:i/>
        </w:rPr>
        <w:t>신뢰 의도에 따라 허용은 취소될 때까지 지속적인 인증 상태를 기록합니다. 이더리움의 그래프 기반 위험 모델(Lin et al., 2024)은 네트워크 구조가 원시 활동 수를 넘어 위험 관련 정보를 전달하여 전송량만 사용하기보다는 방향성 보증 그래프의 사용을 지원한다는 것을 추가로 보여줍니다.</w:t>
      </w:r>
    </w:p>
    <w:p w14:paraId="2F907419" w14:textId="77777777" w:rsidR="00457FD8" w:rsidRDefault="00000000">
      <w:pPr>
        <w:pStyle w:val="a3"/>
        <w:spacing w:before="18" w:line="396" w:lineRule="auto"/>
        <w:ind w:right="563"/>
        <w:jc w:val="both"/>
      </w:pPr>
      <w:r>
        <w:rPr>
          <w:b/>
        </w:rPr>
        <w:t>Domain</w:t>
      </w:r>
      <w:r>
        <w:rPr>
          <w:b/>
          <w:spacing w:val="-9"/>
        </w:rPr>
        <w:t xml:space="preserve"> </w:t>
      </w:r>
      <w:r>
        <w:rPr>
          <w:b/>
        </w:rPr>
        <w:t>Alignment</w:t>
      </w:r>
      <w:r>
        <w:rPr>
          <w:b/>
          <w:spacing w:val="-9"/>
        </w:rPr>
        <w:t xml:space="preserve"> </w:t>
      </w:r>
      <w:r>
        <w:rPr>
          <w:b/>
        </w:rPr>
        <w:t xml:space="preserve">Framework: </w:t>
      </w:r>
      <w:r>
        <w:t>In</w:t>
      </w:r>
      <w:r>
        <w:rPr>
          <w:spacing w:val="-9"/>
        </w:rPr>
        <w:t xml:space="preserve"> </w:t>
      </w:r>
      <w:r>
        <w:t>measurement</w:t>
      </w:r>
      <w:r>
        <w:rPr>
          <w:spacing w:val="-9"/>
        </w:rPr>
        <w:t xml:space="preserve"> </w:t>
      </w:r>
      <w:r>
        <w:t>theory,</w:t>
      </w:r>
      <w:r>
        <w:rPr>
          <w:spacing w:val="-9"/>
        </w:rPr>
        <w:t xml:space="preserve"> </w:t>
      </w:r>
      <w:r>
        <w:t>construct</w:t>
      </w:r>
      <w:r>
        <w:rPr>
          <w:spacing w:val="-9"/>
        </w:rPr>
        <w:t xml:space="preserve"> </w:t>
      </w:r>
      <w:r>
        <w:t>alignment</w:t>
      </w:r>
      <w:r>
        <w:rPr>
          <w:spacing w:val="-9"/>
        </w:rPr>
        <w:t xml:space="preserve"> </w:t>
      </w:r>
      <w:r>
        <w:t>assesses</w:t>
      </w:r>
      <w:r>
        <w:rPr>
          <w:spacing w:val="-9"/>
        </w:rPr>
        <w:t xml:space="preserve"> </w:t>
      </w:r>
      <w:r>
        <w:t>how</w:t>
      </w:r>
      <w:r>
        <w:rPr>
          <w:spacing w:val="-9"/>
        </w:rPr>
        <w:t xml:space="preserve"> </w:t>
      </w:r>
      <w:r>
        <w:t>well an</w:t>
      </w:r>
      <w:r>
        <w:rPr>
          <w:spacing w:val="-1"/>
        </w:rPr>
        <w:t xml:space="preserve"> </w:t>
      </w:r>
      <w:r>
        <w:t>indicator</w:t>
      </w:r>
      <w:r>
        <w:rPr>
          <w:spacing w:val="-1"/>
        </w:rPr>
        <w:t xml:space="preserve"> </w:t>
      </w:r>
      <w:r>
        <w:t>tracks</w:t>
      </w:r>
      <w:r>
        <w:rPr>
          <w:spacing w:val="-1"/>
        </w:rPr>
        <w:t xml:space="preserve"> </w:t>
      </w:r>
      <w:r>
        <w:t>an</w:t>
      </w:r>
      <w:r>
        <w:rPr>
          <w:spacing w:val="-1"/>
        </w:rPr>
        <w:t xml:space="preserve"> </w:t>
      </w:r>
      <w:r>
        <w:t>observable</w:t>
      </w:r>
      <w:r>
        <w:rPr>
          <w:spacing w:val="-1"/>
        </w:rPr>
        <w:t xml:space="preserve"> </w:t>
      </w:r>
      <w:r>
        <w:t>outcome</w:t>
      </w:r>
      <w:r>
        <w:rPr>
          <w:spacing w:val="-1"/>
        </w:rPr>
        <w:t xml:space="preserve"> </w:t>
      </w:r>
      <w:r>
        <w:t>of</w:t>
      </w:r>
      <w:r>
        <w:rPr>
          <w:spacing w:val="-1"/>
        </w:rPr>
        <w:t xml:space="preserve"> </w:t>
      </w:r>
      <w:r>
        <w:t>interest</w:t>
      </w:r>
      <w:r>
        <w:rPr>
          <w:spacing w:val="-1"/>
        </w:rPr>
        <w:t xml:space="preserve"> </w:t>
      </w:r>
      <w:r>
        <w:t>(Cronbach</w:t>
      </w:r>
      <w:r>
        <w:rPr>
          <w:spacing w:val="-1"/>
        </w:rPr>
        <w:t xml:space="preserve"> </w:t>
      </w:r>
      <w:r>
        <w:t>&amp;</w:t>
      </w:r>
      <w:r>
        <w:rPr>
          <w:spacing w:val="-1"/>
        </w:rPr>
        <w:t xml:space="preserve"> </w:t>
      </w:r>
      <w:r>
        <w:t>Meehl,</w:t>
      </w:r>
      <w:r>
        <w:rPr>
          <w:spacing w:val="-1"/>
        </w:rPr>
        <w:t xml:space="preserve"> </w:t>
      </w:r>
      <w:r>
        <w:t>1955).</w:t>
      </w:r>
      <w:r>
        <w:rPr>
          <w:spacing w:val="25"/>
        </w:rPr>
        <w:t xml:space="preserve"> </w:t>
      </w:r>
      <w:r>
        <w:t>For</w:t>
      </w:r>
      <w:r>
        <w:rPr>
          <w:spacing w:val="-1"/>
        </w:rPr>
        <w:t xml:space="preserve"> </w:t>
      </w:r>
      <w:r>
        <w:t>rank-based reputation</w:t>
      </w:r>
      <w:r>
        <w:rPr>
          <w:spacing w:val="-13"/>
        </w:rPr>
        <w:t xml:space="preserve"> </w:t>
      </w:r>
      <w:r>
        <w:t>scoring,</w:t>
      </w:r>
      <w:r>
        <w:rPr>
          <w:spacing w:val="-12"/>
        </w:rPr>
        <w:t xml:space="preserve"> </w:t>
      </w:r>
      <w:r>
        <w:t>Spearman’s</w:t>
      </w:r>
      <w:r>
        <w:rPr>
          <w:spacing w:val="-13"/>
        </w:rPr>
        <w:t xml:space="preserve"> </w:t>
      </w:r>
      <w:r>
        <w:t>rho</w:t>
      </w:r>
      <w:r>
        <w:rPr>
          <w:spacing w:val="-13"/>
        </w:rPr>
        <w:t xml:space="preserve"> </w:t>
      </w:r>
      <w:r>
        <w:t>and</w:t>
      </w:r>
      <w:r>
        <w:rPr>
          <w:spacing w:val="-13"/>
        </w:rPr>
        <w:t xml:space="preserve"> </w:t>
      </w:r>
      <w:r>
        <w:t>Kendall’s</w:t>
      </w:r>
      <w:r>
        <w:rPr>
          <w:spacing w:val="-13"/>
        </w:rPr>
        <w:t xml:space="preserve"> </w:t>
      </w:r>
      <w:r>
        <w:t>tau</w:t>
      </w:r>
      <w:r>
        <w:rPr>
          <w:spacing w:val="-13"/>
        </w:rPr>
        <w:t xml:space="preserve"> </w:t>
      </w:r>
      <w:r>
        <w:t>are</w:t>
      </w:r>
      <w:r>
        <w:rPr>
          <w:spacing w:val="-13"/>
        </w:rPr>
        <w:t xml:space="preserve"> </w:t>
      </w:r>
      <w:r>
        <w:t>appropriate</w:t>
      </w:r>
      <w:r>
        <w:rPr>
          <w:spacing w:val="-13"/>
        </w:rPr>
        <w:t xml:space="preserve"> </w:t>
      </w:r>
      <w:r>
        <w:t>because</w:t>
      </w:r>
      <w:r>
        <w:rPr>
          <w:spacing w:val="-13"/>
        </w:rPr>
        <w:t xml:space="preserve"> </w:t>
      </w:r>
      <w:r>
        <w:t>they</w:t>
      </w:r>
      <w:r>
        <w:rPr>
          <w:spacing w:val="-13"/>
        </w:rPr>
        <w:t xml:space="preserve"> </w:t>
      </w:r>
      <w:r>
        <w:t>evaluate</w:t>
      </w:r>
      <w:r>
        <w:rPr>
          <w:spacing w:val="-13"/>
        </w:rPr>
        <w:t xml:space="preserve"> </w:t>
      </w:r>
      <w:r>
        <w:t>mono-tonic</w:t>
      </w:r>
      <w:r>
        <w:rPr>
          <w:spacing w:val="-1"/>
        </w:rPr>
        <w:t xml:space="preserve"> </w:t>
      </w:r>
      <w:r>
        <w:t>and</w:t>
      </w:r>
      <w:r>
        <w:rPr>
          <w:spacing w:val="-1"/>
        </w:rPr>
        <w:t xml:space="preserve"> </w:t>
      </w:r>
      <w:r>
        <w:t>pairwise</w:t>
      </w:r>
      <w:r>
        <w:rPr>
          <w:spacing w:val="-1"/>
        </w:rPr>
        <w:t xml:space="preserve"> </w:t>
      </w:r>
      <w:r>
        <w:t>ordering agreement</w:t>
      </w:r>
      <w:r>
        <w:rPr>
          <w:spacing w:val="-1"/>
        </w:rPr>
        <w:t xml:space="preserve"> </w:t>
      </w:r>
      <w:r>
        <w:t>between reputation</w:t>
      </w:r>
      <w:r>
        <w:rPr>
          <w:spacing w:val="-1"/>
        </w:rPr>
        <w:t xml:space="preserve"> </w:t>
      </w:r>
      <w:r>
        <w:t>scores</w:t>
      </w:r>
      <w:r>
        <w:rPr>
          <w:spacing w:val="-1"/>
        </w:rPr>
        <w:t xml:space="preserve"> </w:t>
      </w:r>
      <w:r>
        <w:t>and domain</w:t>
      </w:r>
      <w:r>
        <w:rPr>
          <w:spacing w:val="-1"/>
        </w:rPr>
        <w:t xml:space="preserve"> </w:t>
      </w:r>
      <w:r>
        <w:t>proxies</w:t>
      </w:r>
      <w:r>
        <w:rPr>
          <w:spacing w:val="-1"/>
        </w:rPr>
        <w:t xml:space="preserve"> </w:t>
      </w:r>
      <w:r>
        <w:t>without as-suming a classification threshold (Do et al., 2023).</w:t>
      </w:r>
      <w:r>
        <w:rPr>
          <w:spacing w:val="40"/>
        </w:rPr>
        <w:t xml:space="preserve"> </w:t>
      </w:r>
      <w:r>
        <w:t xml:space="preserve">Following Do et al. (2023), who validated </w:t>
      </w:r>
      <w:r>
        <w:rPr>
          <w:spacing w:val="-2"/>
        </w:rPr>
        <w:t>PageRank</w:t>
      </w:r>
      <w:r>
        <w:rPr>
          <w:spacing w:val="-8"/>
        </w:rPr>
        <w:t xml:space="preserve"> </w:t>
      </w:r>
      <w:r>
        <w:rPr>
          <w:spacing w:val="-2"/>
        </w:rPr>
        <w:t>against</w:t>
      </w:r>
      <w:r>
        <w:rPr>
          <w:spacing w:val="-7"/>
        </w:rPr>
        <w:t xml:space="preserve"> </w:t>
      </w:r>
      <w:r>
        <w:rPr>
          <w:spacing w:val="-2"/>
        </w:rPr>
        <w:t>in-degree</w:t>
      </w:r>
      <w:r>
        <w:rPr>
          <w:spacing w:val="-7"/>
        </w:rPr>
        <w:t xml:space="preserve"> </w:t>
      </w:r>
      <w:r>
        <w:rPr>
          <w:spacing w:val="-2"/>
        </w:rPr>
        <w:t>and</w:t>
      </w:r>
      <w:r>
        <w:rPr>
          <w:spacing w:val="-7"/>
        </w:rPr>
        <w:t xml:space="preserve"> </w:t>
      </w:r>
      <w:r>
        <w:rPr>
          <w:spacing w:val="-2"/>
        </w:rPr>
        <w:t>in-value,</w:t>
      </w:r>
      <w:r>
        <w:rPr>
          <w:spacing w:val="-3"/>
        </w:rPr>
        <w:t xml:space="preserve"> </w:t>
      </w:r>
      <w:r>
        <w:rPr>
          <w:spacing w:val="-2"/>
        </w:rPr>
        <w:t>we</w:t>
      </w:r>
      <w:r>
        <w:rPr>
          <w:spacing w:val="-7"/>
        </w:rPr>
        <w:t xml:space="preserve"> </w:t>
      </w:r>
      <w:r>
        <w:rPr>
          <w:spacing w:val="-2"/>
        </w:rPr>
        <w:t>treat</w:t>
      </w:r>
      <w:r>
        <w:rPr>
          <w:spacing w:val="-7"/>
        </w:rPr>
        <w:t xml:space="preserve"> </w:t>
      </w:r>
      <w:r>
        <w:rPr>
          <w:spacing w:val="-2"/>
        </w:rPr>
        <w:t>GMX</w:t>
      </w:r>
      <w:r>
        <w:rPr>
          <w:spacing w:val="-7"/>
        </w:rPr>
        <w:t xml:space="preserve"> </w:t>
      </w:r>
      <w:r>
        <w:rPr>
          <w:spacing w:val="-2"/>
        </w:rPr>
        <w:t>V2</w:t>
      </w:r>
      <w:r>
        <w:rPr>
          <w:spacing w:val="-8"/>
        </w:rPr>
        <w:t xml:space="preserve"> </w:t>
      </w:r>
      <w:r>
        <w:rPr>
          <w:b/>
          <w:spacing w:val="-2"/>
        </w:rPr>
        <w:t>close-success</w:t>
      </w:r>
      <w:r>
        <w:rPr>
          <w:b/>
          <w:spacing w:val="-8"/>
        </w:rPr>
        <w:t xml:space="preserve"> </w:t>
      </w:r>
      <w:r>
        <w:rPr>
          <w:b/>
          <w:spacing w:val="-2"/>
        </w:rPr>
        <w:t>count</w:t>
      </w:r>
      <w:r>
        <w:rPr>
          <w:b/>
          <w:spacing w:val="-7"/>
        </w:rPr>
        <w:t xml:space="preserve"> </w:t>
      </w:r>
      <w:r>
        <w:rPr>
          <w:spacing w:val="-2"/>
        </w:rPr>
        <w:t>and</w:t>
      </w:r>
      <w:r>
        <w:rPr>
          <w:spacing w:val="-7"/>
        </w:rPr>
        <w:t xml:space="preserve"> </w:t>
      </w:r>
      <w:r>
        <w:rPr>
          <w:b/>
          <w:spacing w:val="-2"/>
        </w:rPr>
        <w:t>realized</w:t>
      </w:r>
      <w:r>
        <w:rPr>
          <w:b/>
          <w:spacing w:val="-8"/>
        </w:rPr>
        <w:t xml:space="preserve"> </w:t>
      </w:r>
      <w:r>
        <w:rPr>
          <w:b/>
          <w:spacing w:val="-2"/>
        </w:rPr>
        <w:t xml:space="preserve">gain </w:t>
      </w:r>
      <w:r>
        <w:rPr>
          <w:b/>
        </w:rPr>
        <w:t>proxy</w:t>
      </w:r>
      <w:r>
        <w:rPr>
          <w:b/>
          <w:spacing w:val="-12"/>
        </w:rPr>
        <w:t xml:space="preserve"> </w:t>
      </w:r>
      <w:r>
        <w:t>as</w:t>
      </w:r>
      <w:r>
        <w:rPr>
          <w:spacing w:val="-12"/>
        </w:rPr>
        <w:t xml:space="preserve"> </w:t>
      </w:r>
      <w:r>
        <w:t>observable</w:t>
      </w:r>
      <w:r>
        <w:rPr>
          <w:spacing w:val="-12"/>
        </w:rPr>
        <w:t xml:space="preserve"> </w:t>
      </w:r>
      <w:r>
        <w:t>trading-success</w:t>
      </w:r>
      <w:r>
        <w:rPr>
          <w:spacing w:val="-12"/>
        </w:rPr>
        <w:t xml:space="preserve"> </w:t>
      </w:r>
      <w:r>
        <w:t>measures</w:t>
      </w:r>
      <w:r>
        <w:rPr>
          <w:spacing w:val="-12"/>
        </w:rPr>
        <w:t xml:space="preserve"> </w:t>
      </w:r>
      <w:r>
        <w:t>on</w:t>
      </w:r>
      <w:r>
        <w:rPr>
          <w:spacing w:val="-12"/>
        </w:rPr>
        <w:t xml:space="preserve"> </w:t>
      </w:r>
      <w:r>
        <w:t>Arbitrum</w:t>
      </w:r>
      <w:r>
        <w:rPr>
          <w:spacing w:val="-12"/>
        </w:rPr>
        <w:t xml:space="preserve"> </w:t>
      </w:r>
      <w:r>
        <w:t>One.</w:t>
      </w:r>
      <w:r>
        <w:rPr>
          <w:spacing w:val="10"/>
        </w:rPr>
        <w:t xml:space="preserve"> </w:t>
      </w:r>
      <w:r>
        <w:t>Reputation</w:t>
      </w:r>
      <w:r>
        <w:rPr>
          <w:spacing w:val="-12"/>
        </w:rPr>
        <w:t xml:space="preserve"> </w:t>
      </w:r>
      <w:r>
        <w:t>scores</w:t>
      </w:r>
      <w:r>
        <w:rPr>
          <w:spacing w:val="-12"/>
        </w:rPr>
        <w:t xml:space="preserve"> </w:t>
      </w:r>
      <w:r>
        <w:t>that</w:t>
      </w:r>
      <w:r>
        <w:rPr>
          <w:spacing w:val="-12"/>
        </w:rPr>
        <w:t xml:space="preserve"> </w:t>
      </w:r>
      <w:r>
        <w:t>align</w:t>
      </w:r>
      <w:r>
        <w:rPr>
          <w:spacing w:val="-12"/>
        </w:rPr>
        <w:t xml:space="preserve"> </w:t>
      </w:r>
      <w:r>
        <w:t>with these</w:t>
      </w:r>
      <w:r>
        <w:rPr>
          <w:spacing w:val="-8"/>
        </w:rPr>
        <w:t xml:space="preserve"> </w:t>
      </w:r>
      <w:r>
        <w:t>proxies</w:t>
      </w:r>
      <w:r>
        <w:rPr>
          <w:spacing w:val="-8"/>
        </w:rPr>
        <w:t xml:space="preserve"> </w:t>
      </w:r>
      <w:r>
        <w:t>therefore</w:t>
      </w:r>
      <w:r>
        <w:rPr>
          <w:spacing w:val="-8"/>
        </w:rPr>
        <w:t xml:space="preserve"> </w:t>
      </w:r>
      <w:r>
        <w:t>satisfy</w:t>
      </w:r>
      <w:r>
        <w:rPr>
          <w:spacing w:val="-8"/>
        </w:rPr>
        <w:t xml:space="preserve"> </w:t>
      </w:r>
      <w:r>
        <w:t>the</w:t>
      </w:r>
      <w:r>
        <w:rPr>
          <w:spacing w:val="-8"/>
        </w:rPr>
        <w:t xml:space="preserve"> </w:t>
      </w:r>
      <w:r>
        <w:t>study’s</w:t>
      </w:r>
      <w:r>
        <w:rPr>
          <w:spacing w:val="-8"/>
        </w:rPr>
        <w:t xml:space="preserve"> </w:t>
      </w:r>
      <w:r>
        <w:t>domain-intuition</w:t>
      </w:r>
      <w:r>
        <w:rPr>
          <w:spacing w:val="-8"/>
        </w:rPr>
        <w:t xml:space="preserve"> </w:t>
      </w:r>
      <w:r>
        <w:t>requirement</w:t>
      </w:r>
      <w:r>
        <w:rPr>
          <w:spacing w:val="-8"/>
        </w:rPr>
        <w:t xml:space="preserve"> </w:t>
      </w:r>
      <w:r>
        <w:t>without</w:t>
      </w:r>
      <w:r>
        <w:rPr>
          <w:spacing w:val="-8"/>
        </w:rPr>
        <w:t xml:space="preserve"> </w:t>
      </w:r>
      <w:r>
        <w:t>claiming</w:t>
      </w:r>
      <w:r>
        <w:rPr>
          <w:spacing w:val="-8"/>
        </w:rPr>
        <w:t xml:space="preserve"> </w:t>
      </w:r>
      <w:r>
        <w:t>external ground-truth loan-repayment labels.</w:t>
      </w:r>
    </w:p>
    <w:p>
      <w:pPr>
        <w:pStyle w:val="a3"/>
        <w:spacing w:before="18" w:line="396" w:lineRule="auto"/>
        <w:ind w:right="563"/>
        <w:jc w:val="both"/>
      </w:pPr>
      <w:r>
        <w:rPr>
          <w:i/>
        </w:rPr>
        <w:t>도메인 정렬 프레임워크: 측정 이론에서 구성 정렬은 지표가 관찰 가능한 관심 결과를 얼마나 잘 추적하는지 평가합니다(Cronbach &amp; Meehl, 1955). 순위 기반 평판 점수의 경우 Spearman의 rho 및 Kendall의 tau는 분류 임계값을 가정하지 않고 평판 점수와 도메인 프록시 간의 단조롭고 쌍별 순서 일치를 평가하기 때문에 적합합니다(Do et al., 2023). Do et al. (2023)은 PageRank를 등급 및 가치에 대해 검증했으며 GMX V2 근접 성공 횟수 및 실현 이득 프록시를 Arbitrum One에서 관찰 가능한 거래 성공 측정값으로 취급합니다. 따라서 이러한 프록시와 일치하는 평판 점수는 외부 실측 대출 상환 레이블을 요구하지 않고도 연구의 도메인 직관 요구 사항을 충족합니다.</w:t>
      </w:r>
    </w:p>
    <w:p w14:paraId="53C2B102" w14:textId="77777777" w:rsidR="00457FD8" w:rsidRDefault="00000000">
      <w:pPr>
        <w:pStyle w:val="a3"/>
        <w:spacing w:before="24" w:line="396" w:lineRule="auto"/>
        <w:ind w:right="563"/>
        <w:jc w:val="both"/>
      </w:pPr>
      <w:r>
        <w:rPr>
          <w:b/>
        </w:rPr>
        <w:t>Leveraged</w:t>
      </w:r>
      <w:r>
        <w:rPr>
          <w:b/>
          <w:spacing w:val="-6"/>
        </w:rPr>
        <w:t xml:space="preserve"> </w:t>
      </w:r>
      <w:r>
        <w:rPr>
          <w:b/>
        </w:rPr>
        <w:t>Exposure</w:t>
      </w:r>
      <w:r>
        <w:rPr>
          <w:b/>
          <w:spacing w:val="-6"/>
        </w:rPr>
        <w:t xml:space="preserve"> </w:t>
      </w:r>
      <w:r>
        <w:rPr>
          <w:b/>
        </w:rPr>
        <w:t>and</w:t>
      </w:r>
      <w:r>
        <w:rPr>
          <w:b/>
          <w:spacing w:val="-6"/>
        </w:rPr>
        <w:t xml:space="preserve"> </w:t>
      </w:r>
      <w:r>
        <w:rPr>
          <w:b/>
        </w:rPr>
        <w:t>Trading</w:t>
      </w:r>
      <w:r>
        <w:rPr>
          <w:b/>
          <w:spacing w:val="-6"/>
        </w:rPr>
        <w:t xml:space="preserve"> </w:t>
      </w:r>
      <w:r>
        <w:rPr>
          <w:b/>
        </w:rPr>
        <w:t>Success</w:t>
      </w:r>
      <w:r>
        <w:rPr>
          <w:b/>
          <w:spacing w:val="-6"/>
        </w:rPr>
        <w:t xml:space="preserve"> </w:t>
      </w:r>
      <w:r>
        <w:rPr>
          <w:b/>
        </w:rPr>
        <w:t xml:space="preserve">Alignment: </w:t>
      </w:r>
      <w:r>
        <w:t>GMX</w:t>
      </w:r>
      <w:r>
        <w:rPr>
          <w:spacing w:val="-6"/>
        </w:rPr>
        <w:t xml:space="preserve"> </w:t>
      </w:r>
      <w:r>
        <w:t>V2</w:t>
      </w:r>
      <w:r>
        <w:rPr>
          <w:spacing w:val="-5"/>
        </w:rPr>
        <w:t xml:space="preserve"> </w:t>
      </w:r>
      <w:r>
        <w:t>perpetual</w:t>
      </w:r>
      <w:r>
        <w:rPr>
          <w:spacing w:val="-6"/>
        </w:rPr>
        <w:t xml:space="preserve"> </w:t>
      </w:r>
      <w:r>
        <w:t>swap</w:t>
      </w:r>
      <w:r>
        <w:rPr>
          <w:spacing w:val="-5"/>
        </w:rPr>
        <w:t xml:space="preserve"> </w:t>
      </w:r>
      <w:r>
        <w:t>positions</w:t>
      </w:r>
      <w:r>
        <w:rPr>
          <w:spacing w:val="-5"/>
        </w:rPr>
        <w:t xml:space="preserve"> </w:t>
      </w:r>
      <w:r>
        <w:t>rep-resent collateralized leveraged exposure:</w:t>
      </w:r>
      <w:r>
        <w:rPr>
          <w:spacing w:val="33"/>
        </w:rPr>
        <w:t xml:space="preserve"> </w:t>
      </w:r>
      <w:r>
        <w:t>the trader posts margin and takes directional risk on an underlying asset through long or short positions.</w:t>
      </w:r>
      <w:r>
        <w:rPr>
          <w:spacing w:val="40"/>
        </w:rPr>
        <w:t xml:space="preserve"> </w:t>
      </w:r>
      <w:r>
        <w:t xml:space="preserve">A profitable </w:t>
      </w:r>
      <w:r>
        <w:rPr>
          <w:b/>
        </w:rPr>
        <w:t xml:space="preserve">PositionDecrease </w:t>
      </w:r>
      <w:r>
        <w:t xml:space="preserve">close (positive </w:t>
      </w:r>
      <w:r>
        <w:rPr>
          <w:b/>
        </w:rPr>
        <w:t>basePnlUsd</w:t>
      </w:r>
      <w:r>
        <w:t>, excluding position liquidation) functionally resembles successfully managing bor-rowed or leveraged exposure—analogous to borrowing and fulfilling obligations in a credit con-</w:t>
      </w:r>
      <w:r>
        <w:rPr>
          <w:spacing w:val="-2"/>
        </w:rPr>
        <w:t>text.</w:t>
      </w:r>
    </w:p>
    <w:p>
      <w:pPr>
        <w:pStyle w:val="a3"/>
        <w:spacing w:before="24" w:line="396" w:lineRule="auto"/>
        <w:ind w:right="563"/>
        <w:jc w:val="both"/>
      </w:pPr>
      <w:r>
        <w:rPr>
          <w:i/>
        </w:rPr>
        <w:t>레버리지 노출 및 거래 성공 조정: GMX V2 영구 스왑 포지션은 담보 레버리지 노출을 나타냅니다. 거래자는 롱 또는 숏 포지션을 통해 마진을 게시하고 기초 자산에 대한 방향성 리스크를 감수합니다. 수익성 있는 PositionDecrease 마감(포지션 청산 제외 긍정적인 basePnlUsd)은 기능적으로 차입 또는 레버리지 노출을 성공적으로 관리하는 것과 유사합니다. 이는 신용 측면에서 차입 및 의무 이행과 유사합니다.</w:t>
      </w:r>
    </w:p>
    <w:p w14:paraId="6F0D6FF7" w14:textId="77777777" w:rsidR="00457FD8" w:rsidRDefault="00000000">
      <w:pPr>
        <w:spacing w:line="350" w:lineRule="exact"/>
        <w:ind w:left="141"/>
        <w:jc w:val="both"/>
        <w:rPr>
          <w:sz w:val="24"/>
        </w:rPr>
      </w:pPr>
      <w:r>
        <w:rPr>
          <w:b/>
          <w:sz w:val="24"/>
        </w:rPr>
        <w:t>Computational</w:t>
      </w:r>
      <w:r>
        <w:rPr>
          <w:b/>
          <w:spacing w:val="-16"/>
          <w:sz w:val="24"/>
        </w:rPr>
        <w:t xml:space="preserve"> </w:t>
      </w:r>
      <w:r>
        <w:rPr>
          <w:b/>
          <w:sz w:val="24"/>
        </w:rPr>
        <w:t>Complexity</w:t>
      </w:r>
      <w:r>
        <w:rPr>
          <w:b/>
          <w:spacing w:val="-16"/>
          <w:sz w:val="24"/>
        </w:rPr>
        <w:t xml:space="preserve"> </w:t>
      </w:r>
      <w:r>
        <w:rPr>
          <w:b/>
          <w:sz w:val="24"/>
        </w:rPr>
        <w:t>Theory:</w:t>
      </w:r>
      <w:r>
        <w:rPr>
          <w:b/>
          <w:spacing w:val="-2"/>
          <w:sz w:val="24"/>
        </w:rPr>
        <w:t xml:space="preserve"> </w:t>
      </w:r>
      <w:r>
        <w:rPr>
          <w:sz w:val="24"/>
        </w:rPr>
        <w:t>PageRank’s</w:t>
      </w:r>
      <w:r>
        <w:rPr>
          <w:spacing w:val="-17"/>
          <w:sz w:val="24"/>
        </w:rPr>
        <w:t xml:space="preserve"> </w:t>
      </w:r>
      <w:r>
        <w:rPr>
          <w:sz w:val="24"/>
        </w:rPr>
        <w:t>time</w:t>
      </w:r>
      <w:r>
        <w:rPr>
          <w:spacing w:val="-16"/>
          <w:sz w:val="24"/>
        </w:rPr>
        <w:t xml:space="preserve"> </w:t>
      </w:r>
      <w:r>
        <w:rPr>
          <w:sz w:val="24"/>
        </w:rPr>
        <w:t>complexity</w:t>
      </w:r>
      <w:r>
        <w:rPr>
          <w:spacing w:val="-16"/>
          <w:sz w:val="24"/>
        </w:rPr>
        <w:t xml:space="preserve"> </w:t>
      </w:r>
      <w:r>
        <w:rPr>
          <w:sz w:val="24"/>
        </w:rPr>
        <w:t>per</w:t>
      </w:r>
      <w:r>
        <w:rPr>
          <w:spacing w:val="-16"/>
          <w:sz w:val="24"/>
        </w:rPr>
        <w:t xml:space="preserve"> </w:t>
      </w:r>
      <w:r>
        <w:rPr>
          <w:sz w:val="24"/>
        </w:rPr>
        <w:t>iteration</w:t>
      </w:r>
      <w:r>
        <w:rPr>
          <w:spacing w:val="-16"/>
          <w:sz w:val="24"/>
        </w:rPr>
        <w:t xml:space="preserve"> </w:t>
      </w:r>
      <w:r>
        <w:rPr>
          <w:sz w:val="24"/>
        </w:rPr>
        <w:t>is</w:t>
      </w:r>
      <w:r>
        <w:rPr>
          <w:spacing w:val="-16"/>
          <w:sz w:val="24"/>
        </w:rPr>
        <w:t xml:space="preserve"> </w:t>
      </w:r>
      <w:r>
        <w:rPr>
          <w:rFonts w:ascii="Calibri" w:hAnsi="Calibri"/>
          <w:i/>
          <w:sz w:val="24"/>
        </w:rPr>
        <w:t>O</w:t>
      </w:r>
      <w:r>
        <w:rPr>
          <w:rFonts w:ascii="Calibri" w:hAnsi="Calibri"/>
          <w:sz w:val="24"/>
        </w:rPr>
        <w:t>(</w:t>
      </w:r>
      <w:r>
        <w:rPr>
          <w:rFonts w:ascii="Lucida Sans Unicode" w:hAnsi="Lucida Sans Unicode"/>
          <w:sz w:val="24"/>
        </w:rPr>
        <w:t>|</w:t>
      </w:r>
      <w:r>
        <w:rPr>
          <w:rFonts w:ascii="Calibri" w:hAnsi="Calibri"/>
          <w:i/>
          <w:sz w:val="24"/>
        </w:rPr>
        <w:t>E</w:t>
      </w:r>
      <w:r>
        <w:rPr>
          <w:rFonts w:ascii="Lucida Sans Unicode" w:hAnsi="Lucida Sans Unicode"/>
          <w:sz w:val="24"/>
        </w:rPr>
        <w:t>|</w:t>
      </w:r>
      <w:r>
        <w:rPr>
          <w:rFonts w:ascii="Calibri" w:hAnsi="Calibri"/>
          <w:sz w:val="24"/>
        </w:rPr>
        <w:t>)</w:t>
      </w:r>
      <w:r>
        <w:rPr>
          <w:rFonts w:ascii="Calibri" w:hAnsi="Calibri"/>
          <w:spacing w:val="-11"/>
          <w:sz w:val="24"/>
        </w:rPr>
        <w:t xml:space="preserve"> </w:t>
      </w:r>
      <w:r>
        <w:rPr>
          <w:sz w:val="24"/>
        </w:rPr>
        <w:t>(Page</w:t>
      </w:r>
      <w:r>
        <w:rPr>
          <w:spacing w:val="-16"/>
          <w:sz w:val="24"/>
        </w:rPr>
        <w:t xml:space="preserve"> </w:t>
      </w:r>
      <w:r>
        <w:rPr>
          <w:spacing w:val="-5"/>
          <w:sz w:val="24"/>
        </w:rPr>
        <w:t>et</w:t>
      </w:r>
    </w:p>
    <w:p>
      <w:pPr>
        <w:spacing w:line="350" w:lineRule="exact"/>
        <w:ind w:left="141"/>
        <w:jc w:val="both"/>
        <w:rPr>
          <w:sz w:val="24"/>
        </w:rPr>
      </w:pPr>
      <w:r>
        <w:rPr>
          <w:i/>
        </w:rPr>
        <w:t>계산 복잡도 이론: PageRank의 반복당 시간 복잡도는 O(|E|)입니다(페이지 et</w:t>
      </w:r>
    </w:p>
    <w:p w14:paraId="718D598D" w14:textId="77777777" w:rsidR="00457FD8" w:rsidRDefault="00000000">
      <w:pPr>
        <w:pStyle w:val="a3"/>
        <w:spacing w:before="88" w:line="321" w:lineRule="auto"/>
        <w:ind w:right="564"/>
        <w:jc w:val="both"/>
      </w:pPr>
      <w:r>
        <w:t>al.,</w:t>
      </w:r>
      <w:r>
        <w:rPr>
          <w:spacing w:val="-15"/>
        </w:rPr>
        <w:t xml:space="preserve"> </w:t>
      </w:r>
      <w:r>
        <w:t>1998).</w:t>
      </w:r>
      <w:r>
        <w:rPr>
          <w:spacing w:val="-15"/>
        </w:rPr>
        <w:t xml:space="preserve"> </w:t>
      </w:r>
      <w:r>
        <w:t>Approve/permit</w:t>
      </w:r>
      <w:r>
        <w:rPr>
          <w:spacing w:val="-15"/>
        </w:rPr>
        <w:t xml:space="preserve"> </w:t>
      </w:r>
      <w:r>
        <w:t>graphs</w:t>
      </w:r>
      <w:r>
        <w:rPr>
          <w:spacing w:val="-15"/>
        </w:rPr>
        <w:t xml:space="preserve"> </w:t>
      </w:r>
      <w:r>
        <w:t>are</w:t>
      </w:r>
      <w:r>
        <w:rPr>
          <w:spacing w:val="-15"/>
        </w:rPr>
        <w:t xml:space="preserve"> </w:t>
      </w:r>
      <w:r>
        <w:t>sparser</w:t>
      </w:r>
      <w:r>
        <w:rPr>
          <w:spacing w:val="-15"/>
        </w:rPr>
        <w:t xml:space="preserve"> </w:t>
      </w:r>
      <w:r>
        <w:t>than</w:t>
      </w:r>
      <w:r>
        <w:rPr>
          <w:spacing w:val="-15"/>
        </w:rPr>
        <w:t xml:space="preserve"> </w:t>
      </w:r>
      <w:r>
        <w:t>transfer-based</w:t>
      </w:r>
      <w:r>
        <w:rPr>
          <w:spacing w:val="-15"/>
        </w:rPr>
        <w:t xml:space="preserve"> </w:t>
      </w:r>
      <w:r>
        <w:t>graphs</w:t>
      </w:r>
      <w:r>
        <w:rPr>
          <w:spacing w:val="-15"/>
        </w:rPr>
        <w:t xml:space="preserve"> </w:t>
      </w:r>
      <w:r>
        <w:t>(fewer</w:t>
      </w:r>
      <w:r>
        <w:rPr>
          <w:spacing w:val="-15"/>
        </w:rPr>
        <w:t xml:space="preserve"> </w:t>
      </w:r>
      <w:r>
        <w:t>edges</w:t>
      </w:r>
      <w:r>
        <w:rPr>
          <w:spacing w:val="-15"/>
        </w:rPr>
        <w:t xml:space="preserve"> </w:t>
      </w:r>
      <w:r>
        <w:rPr>
          <w:rFonts w:ascii="Lucida Sans Unicode"/>
        </w:rPr>
        <w:t>|</w:t>
      </w:r>
      <w:r>
        <w:rPr>
          <w:rFonts w:ascii="Calibri"/>
          <w:i/>
        </w:rPr>
        <w:t>E</w:t>
      </w:r>
      <w:r>
        <w:rPr>
          <w:rFonts w:ascii="Lucida Sans Unicode"/>
        </w:rPr>
        <w:t>|</w:t>
      </w:r>
      <w:r>
        <w:t>),</w:t>
      </w:r>
      <w:r>
        <w:rPr>
          <w:spacing w:val="-15"/>
        </w:rPr>
        <w:t xml:space="preserve"> </w:t>
      </w:r>
      <w:r>
        <w:t>leading to lower per-iteration cost, faster convergence, and reduced memory usage.</w:t>
      </w:r>
    </w:p>
    <w:p>
      <w:pPr>
        <w:pStyle w:val="a3"/>
        <w:spacing w:before="88" w:line="321" w:lineRule="auto"/>
        <w:ind w:right="564"/>
        <w:jc w:val="both"/>
      </w:pPr>
      <w:r>
        <w:rPr>
          <w:i/>
        </w:rPr>
        <w:t>al., 1998). 승인/허용 그래프는 전송 기반 그래프보다 희박하므로(가장자리 |E| 수가 적음) 반복당 비용이 낮아지고 수렴이 빨라지며 메모리 사용량이 줄어듭니다.</w:t>
      </w:r>
    </w:p>
    <w:p w14:paraId="56B17C1E" w14:textId="77777777" w:rsidR="00457FD8" w:rsidRDefault="00000000">
      <w:pPr>
        <w:pStyle w:val="a3"/>
        <w:spacing w:before="102" w:line="396" w:lineRule="auto"/>
        <w:ind w:right="563"/>
        <w:jc w:val="both"/>
      </w:pPr>
      <w:r>
        <w:rPr>
          <w:b/>
        </w:rPr>
        <w:t>Scope</w:t>
      </w:r>
      <w:r>
        <w:rPr>
          <w:b/>
          <w:spacing w:val="-15"/>
        </w:rPr>
        <w:t xml:space="preserve"> </w:t>
      </w:r>
      <w:r>
        <w:rPr>
          <w:b/>
        </w:rPr>
        <w:t>and</w:t>
      </w:r>
      <w:r>
        <w:rPr>
          <w:b/>
          <w:spacing w:val="-15"/>
        </w:rPr>
        <w:t xml:space="preserve"> </w:t>
      </w:r>
      <w:r>
        <w:rPr>
          <w:b/>
        </w:rPr>
        <w:t>Future</w:t>
      </w:r>
      <w:r>
        <w:rPr>
          <w:b/>
          <w:spacing w:val="-15"/>
        </w:rPr>
        <w:t xml:space="preserve"> </w:t>
      </w:r>
      <w:r>
        <w:rPr>
          <w:b/>
        </w:rPr>
        <w:t>Extensions:</w:t>
      </w:r>
      <w:r>
        <w:rPr>
          <w:b/>
          <w:spacing w:val="-11"/>
        </w:rPr>
        <w:t xml:space="preserve"> </w:t>
      </w:r>
      <w:r>
        <w:t>This</w:t>
      </w:r>
      <w:r>
        <w:rPr>
          <w:spacing w:val="-15"/>
        </w:rPr>
        <w:t xml:space="preserve"> </w:t>
      </w:r>
      <w:r>
        <w:t>proposal</w:t>
      </w:r>
      <w:r>
        <w:rPr>
          <w:spacing w:val="-15"/>
        </w:rPr>
        <w:t xml:space="preserve"> </w:t>
      </w:r>
      <w:r>
        <w:t>prioritizes</w:t>
      </w:r>
      <w:r>
        <w:rPr>
          <w:spacing w:val="-15"/>
        </w:rPr>
        <w:t xml:space="preserve"> </w:t>
      </w:r>
      <w:r>
        <w:t>interpretable</w:t>
      </w:r>
      <w:r>
        <w:rPr>
          <w:spacing w:val="-15"/>
        </w:rPr>
        <w:t xml:space="preserve"> </w:t>
      </w:r>
      <w:r>
        <w:t>graph</w:t>
      </w:r>
      <w:r>
        <w:rPr>
          <w:spacing w:val="-15"/>
        </w:rPr>
        <w:t xml:space="preserve"> </w:t>
      </w:r>
      <w:r>
        <w:t>propagation</w:t>
      </w:r>
      <w:r>
        <w:rPr>
          <w:spacing w:val="-15"/>
        </w:rPr>
        <w:t xml:space="preserve"> </w:t>
      </w:r>
      <w:r>
        <w:t>with</w:t>
      </w:r>
      <w:r>
        <w:rPr>
          <w:spacing w:val="-15"/>
        </w:rPr>
        <w:t xml:space="preserve"> </w:t>
      </w:r>
      <w:r>
        <w:t>ver-ifiable</w:t>
      </w:r>
      <w:r>
        <w:rPr>
          <w:spacing w:val="-11"/>
        </w:rPr>
        <w:t xml:space="preserve"> </w:t>
      </w:r>
      <w:r>
        <w:t>on-chain</w:t>
      </w:r>
      <w:r>
        <w:rPr>
          <w:spacing w:val="-11"/>
        </w:rPr>
        <w:t xml:space="preserve"> </w:t>
      </w:r>
      <w:r>
        <w:t>signals</w:t>
      </w:r>
      <w:r>
        <w:rPr>
          <w:spacing w:val="-11"/>
        </w:rPr>
        <w:t xml:space="preserve"> </w:t>
      </w:r>
      <w:r>
        <w:t>over</w:t>
      </w:r>
      <w:r>
        <w:rPr>
          <w:spacing w:val="-11"/>
        </w:rPr>
        <w:t xml:space="preserve"> </w:t>
      </w:r>
      <w:r>
        <w:t>black-box</w:t>
      </w:r>
      <w:r>
        <w:rPr>
          <w:spacing w:val="-11"/>
        </w:rPr>
        <w:t xml:space="preserve"> </w:t>
      </w:r>
      <w:r>
        <w:t>predictive</w:t>
      </w:r>
      <w:r>
        <w:rPr>
          <w:spacing w:val="-11"/>
        </w:rPr>
        <w:t xml:space="preserve"> </w:t>
      </w:r>
      <w:r>
        <w:t>models.</w:t>
      </w:r>
      <w:r>
        <w:rPr>
          <w:spacing w:val="9"/>
        </w:rPr>
        <w:t xml:space="preserve"> </w:t>
      </w:r>
      <w:r>
        <w:t>Supervised</w:t>
      </w:r>
      <w:r>
        <w:rPr>
          <w:spacing w:val="-11"/>
        </w:rPr>
        <w:t xml:space="preserve"> </w:t>
      </w:r>
      <w:r>
        <w:t>and</w:t>
      </w:r>
      <w:r>
        <w:rPr>
          <w:spacing w:val="-11"/>
        </w:rPr>
        <w:t xml:space="preserve"> </w:t>
      </w:r>
      <w:r>
        <w:t>representation-learning approaches to DeFi credit scoring (Ghosh et al., 2024; Kotb, 2023) can improve ranking perfor-</w:t>
      </w:r>
      <w:r>
        <w:rPr>
          <w:spacing w:val="-2"/>
        </w:rPr>
        <w:t>mance</w:t>
      </w:r>
      <w:r>
        <w:rPr>
          <w:spacing w:val="-9"/>
        </w:rPr>
        <w:t xml:space="preserve"> </w:t>
      </w:r>
      <w:r>
        <w:rPr>
          <w:spacing w:val="-2"/>
        </w:rPr>
        <w:t>but</w:t>
      </w:r>
      <w:r>
        <w:rPr>
          <w:spacing w:val="-9"/>
        </w:rPr>
        <w:t xml:space="preserve"> </w:t>
      </w:r>
      <w:r>
        <w:rPr>
          <w:spacing w:val="-2"/>
        </w:rPr>
        <w:t>often</w:t>
      </w:r>
      <w:r>
        <w:rPr>
          <w:spacing w:val="-9"/>
        </w:rPr>
        <w:t xml:space="preserve"> </w:t>
      </w:r>
      <w:r>
        <w:rPr>
          <w:spacing w:val="-2"/>
        </w:rPr>
        <w:t>sacrifice</w:t>
      </w:r>
      <w:r>
        <w:rPr>
          <w:spacing w:val="-9"/>
        </w:rPr>
        <w:t xml:space="preserve"> </w:t>
      </w:r>
      <w:r>
        <w:rPr>
          <w:spacing w:val="-2"/>
        </w:rPr>
        <w:t>transparency</w:t>
      </w:r>
      <w:r>
        <w:rPr>
          <w:spacing w:val="-9"/>
        </w:rPr>
        <w:t xml:space="preserve"> </w:t>
      </w:r>
      <w:r>
        <w:rPr>
          <w:spacing w:val="-2"/>
        </w:rPr>
        <w:t>and</w:t>
      </w:r>
      <w:r>
        <w:rPr>
          <w:spacing w:val="-9"/>
        </w:rPr>
        <w:t xml:space="preserve"> </w:t>
      </w:r>
      <w:r>
        <w:rPr>
          <w:spacing w:val="-2"/>
        </w:rPr>
        <w:t>auditability</w:t>
      </w:r>
      <w:r>
        <w:rPr>
          <w:spacing w:val="-9"/>
        </w:rPr>
        <w:t xml:space="preserve"> </w:t>
      </w:r>
      <w:r>
        <w:rPr>
          <w:spacing w:val="-2"/>
        </w:rPr>
        <w:t>under</w:t>
      </w:r>
      <w:r>
        <w:rPr>
          <w:spacing w:val="-9"/>
        </w:rPr>
        <w:t xml:space="preserve"> </w:t>
      </w:r>
      <w:r>
        <w:rPr>
          <w:spacing w:val="-2"/>
        </w:rPr>
        <w:t>pseudonymity</w:t>
      </w:r>
      <w:r>
        <w:rPr>
          <w:spacing w:val="-9"/>
        </w:rPr>
        <w:t xml:space="preserve"> </w:t>
      </w:r>
      <w:r>
        <w:rPr>
          <w:spacing w:val="-2"/>
        </w:rPr>
        <w:t>constraints</w:t>
      </w:r>
      <w:r>
        <w:rPr>
          <w:spacing w:val="-9"/>
        </w:rPr>
        <w:t xml:space="preserve"> </w:t>
      </w:r>
      <w:r>
        <w:rPr>
          <w:spacing w:val="-2"/>
        </w:rPr>
        <w:t xml:space="preserve">emphasized </w:t>
      </w:r>
      <w:r>
        <w:t>by</w:t>
      </w:r>
      <w:r>
        <w:rPr>
          <w:spacing w:val="-12"/>
        </w:rPr>
        <w:t xml:space="preserve"> </w:t>
      </w:r>
      <w:r>
        <w:t>Packin</w:t>
      </w:r>
      <w:r>
        <w:rPr>
          <w:spacing w:val="-11"/>
        </w:rPr>
        <w:t xml:space="preserve"> </w:t>
      </w:r>
      <w:r>
        <w:t>and</w:t>
      </w:r>
      <w:r>
        <w:rPr>
          <w:spacing w:val="-12"/>
        </w:rPr>
        <w:t xml:space="preserve"> </w:t>
      </w:r>
      <w:r>
        <w:t>Lev-Aretz</w:t>
      </w:r>
      <w:r>
        <w:rPr>
          <w:spacing w:val="-11"/>
        </w:rPr>
        <w:t xml:space="preserve"> </w:t>
      </w:r>
      <w:r>
        <w:t>(2024).</w:t>
      </w:r>
      <w:r>
        <w:rPr>
          <w:spacing w:val="8"/>
        </w:rPr>
        <w:t xml:space="preserve"> </w:t>
      </w:r>
      <w:r>
        <w:t>EndorseRank</w:t>
      </w:r>
      <w:r>
        <w:rPr>
          <w:spacing w:val="-11"/>
        </w:rPr>
        <w:t xml:space="preserve"> </w:t>
      </w:r>
      <w:r>
        <w:t>therefore</w:t>
      </w:r>
      <w:r>
        <w:rPr>
          <w:spacing w:val="-12"/>
        </w:rPr>
        <w:t xml:space="preserve"> </w:t>
      </w:r>
      <w:r>
        <w:t>stays</w:t>
      </w:r>
      <w:r>
        <w:rPr>
          <w:spacing w:val="-11"/>
        </w:rPr>
        <w:t xml:space="preserve"> </w:t>
      </w:r>
      <w:r>
        <w:t>within</w:t>
      </w:r>
      <w:r>
        <w:rPr>
          <w:spacing w:val="-11"/>
        </w:rPr>
        <w:t xml:space="preserve"> </w:t>
      </w:r>
      <w:r>
        <w:t>the</w:t>
      </w:r>
      <w:r>
        <w:rPr>
          <w:spacing w:val="-12"/>
        </w:rPr>
        <w:t xml:space="preserve"> </w:t>
      </w:r>
      <w:r>
        <w:t>PageRank</w:t>
      </w:r>
      <w:r>
        <w:rPr>
          <w:spacing w:val="-11"/>
        </w:rPr>
        <w:t xml:space="preserve"> </w:t>
      </w:r>
      <w:r>
        <w:t>family</w:t>
      </w:r>
      <w:r>
        <w:rPr>
          <w:spacing w:val="-12"/>
        </w:rPr>
        <w:t xml:space="preserve"> </w:t>
      </w:r>
      <w:r>
        <w:t>so</w:t>
      </w:r>
      <w:r>
        <w:rPr>
          <w:spacing w:val="-11"/>
        </w:rPr>
        <w:t xml:space="preserve"> </w:t>
      </w:r>
      <w:r>
        <w:rPr>
          <w:spacing w:val="-4"/>
        </w:rPr>
        <w:t>that</w:t>
      </w:r>
    </w:p>
    <w:p>
      <w:pPr>
        <w:pStyle w:val="a3"/>
        <w:spacing w:before="102" w:line="396" w:lineRule="auto"/>
        <w:ind w:right="563"/>
        <w:jc w:val="both"/>
      </w:pPr>
      <w:r>
        <w:rPr>
          <w:i/>
        </w:rPr>
        <w:t>범위 및 향후 확장: 이 제안은 블랙박스 예측 모델보다 검증 가능한 온체인 신호로 해석 가능한 그래프 전파를 우선시합니다. DeFi 신용 점수에 대한 감독 및 표현 학습 접근 방식(Ghosh et al., 2024; Kotb, 2023)은 순위 성과를 향상시킬 수 있지만 Packin 및 Lev-Aretz(2024)가 강조한 가명성 제약 하에서 투명성과 감사 가능성을 희생하는 경우가 많습니다. 따라서 EndorseRank는 PageRank 계열에 속해 있습니다.</w:t>
      </w:r>
    </w:p>
    <w:p w14:paraId="71F37B83"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24D65105" w14:textId="77777777" w:rsidR="00457FD8" w:rsidRDefault="00000000">
      <w:pPr>
        <w:pStyle w:val="a3"/>
        <w:spacing w:before="72" w:line="396" w:lineRule="auto"/>
        <w:ind w:right="563"/>
        <w:jc w:val="both"/>
      </w:pPr>
      <w:r>
        <w:lastRenderedPageBreak/>
        <w:t>each</w:t>
      </w:r>
      <w:r>
        <w:rPr>
          <w:spacing w:val="-12"/>
        </w:rPr>
        <w:t xml:space="preserve"> </w:t>
      </w:r>
      <w:r>
        <w:t>score</w:t>
      </w:r>
      <w:r>
        <w:rPr>
          <w:spacing w:val="-12"/>
        </w:rPr>
        <w:t xml:space="preserve"> </w:t>
      </w:r>
      <w:r>
        <w:t>remains</w:t>
      </w:r>
      <w:r>
        <w:rPr>
          <w:spacing w:val="-12"/>
        </w:rPr>
        <w:t xml:space="preserve"> </w:t>
      </w:r>
      <w:r>
        <w:t>traceable</w:t>
      </w:r>
      <w:r>
        <w:rPr>
          <w:spacing w:val="-12"/>
        </w:rPr>
        <w:t xml:space="preserve"> </w:t>
      </w:r>
      <w:r>
        <w:t>to</w:t>
      </w:r>
      <w:r>
        <w:rPr>
          <w:spacing w:val="-12"/>
        </w:rPr>
        <w:t xml:space="preserve"> </w:t>
      </w:r>
      <w:r>
        <w:t>explicit</w:t>
      </w:r>
      <w:r>
        <w:rPr>
          <w:spacing w:val="-12"/>
        </w:rPr>
        <w:t xml:space="preserve"> </w:t>
      </w:r>
      <w:r>
        <w:t>allowance</w:t>
      </w:r>
      <w:r>
        <w:rPr>
          <w:spacing w:val="-12"/>
        </w:rPr>
        <w:t xml:space="preserve"> </w:t>
      </w:r>
      <w:r>
        <w:t>edges.</w:t>
      </w:r>
      <w:r>
        <w:rPr>
          <w:spacing w:val="10"/>
        </w:rPr>
        <w:t xml:space="preserve"> </w:t>
      </w:r>
      <w:r>
        <w:t>Future</w:t>
      </w:r>
      <w:r>
        <w:rPr>
          <w:spacing w:val="-12"/>
        </w:rPr>
        <w:t xml:space="preserve"> </w:t>
      </w:r>
      <w:r>
        <w:t>work</w:t>
      </w:r>
      <w:r>
        <w:rPr>
          <w:spacing w:val="-12"/>
        </w:rPr>
        <w:t xml:space="preserve"> </w:t>
      </w:r>
      <w:r>
        <w:t>may</w:t>
      </w:r>
      <w:r>
        <w:rPr>
          <w:spacing w:val="-12"/>
        </w:rPr>
        <w:t xml:space="preserve"> </w:t>
      </w:r>
      <w:r>
        <w:t>combine</w:t>
      </w:r>
      <w:r>
        <w:rPr>
          <w:spacing w:val="-12"/>
        </w:rPr>
        <w:t xml:space="preserve"> </w:t>
      </w:r>
      <w:r>
        <w:t>endorsement-graph features with DeFi-informed representation learning, but such extensions are outside the present study’s scope.</w:t>
      </w:r>
    </w:p>
    <w:p>
      <w:pPr>
        <w:pStyle w:val="a3"/>
        <w:spacing w:before="72" w:line="396" w:lineRule="auto"/>
        <w:ind w:right="563"/>
        <w:jc w:val="both"/>
      </w:pPr>
      <w:r>
        <w:rPr>
          <w:i/>
        </w:rPr>
        <w:t>각 점수는 명시적인 허용 가장자리까지 추적 가능합니다. 향후 작업에서는 보증 그래프 기능을 DeFi 정보 표현 학습과 결합할 수 있지만 이러한 확장은 현재 연구 범위를 벗어납니다.</w:t>
      </w:r>
    </w:p>
    <w:p w14:paraId="4CEEED2E" w14:textId="77777777" w:rsidR="00457FD8" w:rsidRDefault="00457FD8">
      <w:pPr>
        <w:pStyle w:val="a3"/>
        <w:spacing w:before="161"/>
        <w:ind w:left="0"/>
      </w:pPr>
    </w:p>
    <w:p w14:paraId="050DD8AE" w14:textId="77777777" w:rsidR="00457FD8" w:rsidRDefault="00000000">
      <w:pPr>
        <w:pStyle w:val="2"/>
        <w:numPr>
          <w:ilvl w:val="1"/>
          <w:numId w:val="13"/>
        </w:numPr>
        <w:tabs>
          <w:tab w:val="left" w:pos="570"/>
        </w:tabs>
        <w:spacing w:before="1"/>
        <w:ind w:left="570" w:hanging="429"/>
      </w:pPr>
      <w:bookmarkStart w:id="41" w:name="4.4_Implications_for_Research_Design"/>
      <w:bookmarkStart w:id="42" w:name="_bookmark14"/>
      <w:bookmarkEnd w:id="41"/>
      <w:bookmarkEnd w:id="42"/>
      <w:r>
        <w:t>Implications</w:t>
      </w:r>
      <w:r>
        <w:rPr>
          <w:spacing w:val="15"/>
        </w:rPr>
        <w:t xml:space="preserve"> </w:t>
      </w:r>
      <w:r>
        <w:t>for</w:t>
      </w:r>
      <w:r>
        <w:rPr>
          <w:spacing w:val="15"/>
        </w:rPr>
        <w:t xml:space="preserve"> </w:t>
      </w:r>
      <w:r>
        <w:t>Research</w:t>
      </w:r>
      <w:r>
        <w:rPr>
          <w:spacing w:val="15"/>
        </w:rPr>
        <w:t xml:space="preserve"> </w:t>
      </w:r>
      <w:r>
        <w:rPr>
          <w:spacing w:val="-2"/>
        </w:rPr>
        <w:t>Design</w:t>
      </w:r>
    </w:p>
    <w:p>
      <w:pPr>
        <w:pStyle w:val="2"/>
        <w:numPr>
          <w:ilvl w:val="1"/>
          <w:numId w:val="13"/>
        </w:numPr>
        <w:tabs>
          <w:tab w:val="left" w:pos="570"/>
        </w:tabs>
        <w:spacing w:before="1"/>
        <w:ind w:left="570" w:hanging="429"/>
      </w:pPr>
      <w:r>
        <w:rPr>
          <w:i/>
        </w:rPr>
        <w:t>연구 설계에 대한 시사점</w:t>
      </w:r>
    </w:p>
    <w:p w14:paraId="7F3E2BF3" w14:textId="77777777" w:rsidR="00457FD8" w:rsidRDefault="00457FD8">
      <w:pPr>
        <w:pStyle w:val="a3"/>
        <w:spacing w:before="23"/>
        <w:ind w:left="0"/>
        <w:rPr>
          <w:b/>
          <w:sz w:val="28"/>
        </w:rPr>
      </w:pPr>
    </w:p>
    <w:p w14:paraId="0F2917F2" w14:textId="77777777" w:rsidR="00457FD8" w:rsidRDefault="00000000">
      <w:pPr>
        <w:pStyle w:val="a3"/>
        <w:spacing w:before="1" w:line="396" w:lineRule="auto"/>
        <w:ind w:right="564"/>
        <w:jc w:val="both"/>
      </w:pPr>
      <w:r>
        <w:t>The</w:t>
      </w:r>
      <w:r>
        <w:rPr>
          <w:spacing w:val="-8"/>
        </w:rPr>
        <w:t xml:space="preserve"> </w:t>
      </w:r>
      <w:r>
        <w:t>research</w:t>
      </w:r>
      <w:r>
        <w:rPr>
          <w:spacing w:val="-8"/>
        </w:rPr>
        <w:t xml:space="preserve"> </w:t>
      </w:r>
      <w:r>
        <w:t>design</w:t>
      </w:r>
      <w:r>
        <w:rPr>
          <w:spacing w:val="-8"/>
        </w:rPr>
        <w:t xml:space="preserve"> </w:t>
      </w:r>
      <w:r>
        <w:t>applies</w:t>
      </w:r>
      <w:r>
        <w:rPr>
          <w:spacing w:val="-8"/>
        </w:rPr>
        <w:t xml:space="preserve"> </w:t>
      </w:r>
      <w:r>
        <w:t>the</w:t>
      </w:r>
      <w:r>
        <w:rPr>
          <w:spacing w:val="-8"/>
        </w:rPr>
        <w:t xml:space="preserve"> </w:t>
      </w:r>
      <w:r>
        <w:t>constructs</w:t>
      </w:r>
      <w:r>
        <w:rPr>
          <w:spacing w:val="-8"/>
        </w:rPr>
        <w:t xml:space="preserve"> </w:t>
      </w:r>
      <w:r>
        <w:t>above</w:t>
      </w:r>
      <w:r>
        <w:rPr>
          <w:spacing w:val="-8"/>
        </w:rPr>
        <w:t xml:space="preserve"> </w:t>
      </w:r>
      <w:r>
        <w:t>through</w:t>
      </w:r>
      <w:r>
        <w:rPr>
          <w:spacing w:val="-8"/>
        </w:rPr>
        <w:t xml:space="preserve"> </w:t>
      </w:r>
      <w:r>
        <w:t>the</w:t>
      </w:r>
      <w:r>
        <w:rPr>
          <w:spacing w:val="-8"/>
        </w:rPr>
        <w:t xml:space="preserve"> </w:t>
      </w:r>
      <w:r>
        <w:t>following</w:t>
      </w:r>
      <w:r>
        <w:rPr>
          <w:spacing w:val="-8"/>
        </w:rPr>
        <w:t xml:space="preserve"> </w:t>
      </w:r>
      <w:r>
        <w:t>measurement</w:t>
      </w:r>
      <w:r>
        <w:rPr>
          <w:spacing w:val="-8"/>
        </w:rPr>
        <w:t xml:space="preserve"> </w:t>
      </w:r>
      <w:r>
        <w:t>and</w:t>
      </w:r>
      <w:r>
        <w:rPr>
          <w:spacing w:val="-8"/>
        </w:rPr>
        <w:t xml:space="preserve"> </w:t>
      </w:r>
      <w:r>
        <w:t xml:space="preserve">analysis </w:t>
      </w:r>
      <w:r>
        <w:rPr>
          <w:spacing w:val="-2"/>
        </w:rPr>
        <w:t>steps.</w:t>
      </w:r>
    </w:p>
    <w:p>
      <w:pPr>
        <w:pStyle w:val="a3"/>
        <w:spacing w:before="1" w:line="396" w:lineRule="auto"/>
        <w:ind w:right="564"/>
        <w:jc w:val="both"/>
      </w:pPr>
      <w:r>
        <w:rPr>
          <w:i/>
        </w:rPr>
        <w:t>연구 설계는 다음의 측정 및 분석 단계를 통해 위의 구성을 적용합니다.</w:t>
      </w:r>
    </w:p>
    <w:p w14:paraId="36884C65" w14:textId="77777777" w:rsidR="00457FD8" w:rsidRDefault="00000000">
      <w:pPr>
        <w:pStyle w:val="a3"/>
        <w:spacing w:before="16" w:line="396" w:lineRule="auto"/>
        <w:ind w:right="564"/>
        <w:jc w:val="both"/>
      </w:pPr>
      <w:r>
        <w:rPr>
          <w:b/>
        </w:rPr>
        <w:t>Measurement:</w:t>
      </w:r>
      <w:r>
        <w:rPr>
          <w:b/>
          <w:spacing w:val="-2"/>
        </w:rPr>
        <w:t xml:space="preserve"> </w:t>
      </w:r>
      <w:r>
        <w:t>Compute</w:t>
      </w:r>
      <w:r>
        <w:rPr>
          <w:spacing w:val="-15"/>
        </w:rPr>
        <w:t xml:space="preserve"> </w:t>
      </w:r>
      <w:r>
        <w:t>EndorseRank</w:t>
      </w:r>
      <w:r>
        <w:rPr>
          <w:spacing w:val="-15"/>
        </w:rPr>
        <w:t xml:space="preserve"> </w:t>
      </w:r>
      <w:r>
        <w:t>and</w:t>
      </w:r>
      <w:r>
        <w:rPr>
          <w:spacing w:val="-15"/>
        </w:rPr>
        <w:t xml:space="preserve"> </w:t>
      </w:r>
      <w:r>
        <w:t>AWP</w:t>
      </w:r>
      <w:r>
        <w:rPr>
          <w:spacing w:val="-15"/>
        </w:rPr>
        <w:t xml:space="preserve"> </w:t>
      </w:r>
      <w:r>
        <w:t>scores</w:t>
      </w:r>
      <w:r>
        <w:rPr>
          <w:spacing w:val="-15"/>
        </w:rPr>
        <w:t xml:space="preserve"> </w:t>
      </w:r>
      <w:r>
        <w:t>for</w:t>
      </w:r>
      <w:r>
        <w:rPr>
          <w:spacing w:val="-15"/>
        </w:rPr>
        <w:t xml:space="preserve"> </w:t>
      </w:r>
      <w:r>
        <w:t>a</w:t>
      </w:r>
      <w:r>
        <w:rPr>
          <w:spacing w:val="-15"/>
        </w:rPr>
        <w:t xml:space="preserve"> </w:t>
      </w:r>
      <w:r>
        <w:t>matched</w:t>
      </w:r>
      <w:r>
        <w:rPr>
          <w:spacing w:val="-15"/>
        </w:rPr>
        <w:t xml:space="preserve"> </w:t>
      </w:r>
      <w:r>
        <w:t>sample</w:t>
      </w:r>
      <w:r>
        <w:rPr>
          <w:spacing w:val="-15"/>
        </w:rPr>
        <w:t xml:space="preserve"> </w:t>
      </w:r>
      <w:r>
        <w:t>of</w:t>
      </w:r>
      <w:r>
        <w:rPr>
          <w:spacing w:val="-15"/>
        </w:rPr>
        <w:t xml:space="preserve"> </w:t>
      </w:r>
      <w:r>
        <w:t>GMX</w:t>
      </w:r>
      <w:r>
        <w:rPr>
          <w:spacing w:val="-15"/>
        </w:rPr>
        <w:t xml:space="preserve"> </w:t>
      </w:r>
      <w:r>
        <w:t xml:space="preserve">V2–active wallets on Arbitrum One, derive close-success count, realized gain proxy, and close success rate from </w:t>
      </w:r>
      <w:r>
        <w:rPr>
          <w:b/>
        </w:rPr>
        <w:t xml:space="preserve">PositionDecrease </w:t>
      </w:r>
      <w:r>
        <w:t>events over a defined observation window, and profile each algorithm’s runtime, memory usage, and iterations to convergence.</w:t>
      </w:r>
    </w:p>
    <w:p>
      <w:pPr>
        <w:pStyle w:val="a3"/>
        <w:spacing w:before="16" w:line="396" w:lineRule="auto"/>
        <w:ind w:right="564"/>
        <w:jc w:val="both"/>
      </w:pPr>
      <w:r>
        <w:rPr>
          <w:i/>
        </w:rPr>
        <w:t>측정: Arbitrum One에서 일치하는 GMX V2 활성 지갑 샘플에 대해 EndorseRank 및 AWP 점수를 계산하고, 정의된 관찰 기간 동안 PositionDecrease 이벤트에서 최종 성공 횟수, 실현 이득 프록시, 최종 성공률을 도출하고, 각 알고리즘의 런타임, 메모리 사용량 및 수렴 반복을 프로파일링합니다.</w:t>
      </w:r>
    </w:p>
    <w:p w14:paraId="25E7A259" w14:textId="77777777" w:rsidR="00457FD8" w:rsidRDefault="00000000">
      <w:pPr>
        <w:pStyle w:val="a3"/>
        <w:spacing w:before="18" w:line="396" w:lineRule="auto"/>
        <w:ind w:right="564"/>
        <w:jc w:val="both"/>
      </w:pPr>
      <w:r>
        <w:t xml:space="preserve">Hypothesis testing and interpretation follow the measurement steps above and are organized as </w:t>
      </w:r>
      <w:r>
        <w:rPr>
          <w:spacing w:val="-2"/>
        </w:rPr>
        <w:t>follows.</w:t>
      </w:r>
    </w:p>
    <w:p>
      <w:pPr>
        <w:pStyle w:val="a3"/>
        <w:spacing w:before="18" w:line="396" w:lineRule="auto"/>
        <w:ind w:right="564"/>
        <w:jc w:val="both"/>
      </w:pPr>
      <w:r>
        <w:rPr>
          <w:i/>
        </w:rPr>
        <w:t>가설 검정 및 해석은 위의 측정 단계를 따르며 다음과 같이 구성됩니다.</w:t>
      </w:r>
    </w:p>
    <w:p w14:paraId="424BFA23" w14:textId="77777777" w:rsidR="00457FD8" w:rsidRDefault="00000000">
      <w:pPr>
        <w:pStyle w:val="3"/>
        <w:spacing w:before="189"/>
        <w:ind w:left="141" w:firstLine="0"/>
        <w:jc w:val="left"/>
      </w:pPr>
      <w:r>
        <w:rPr>
          <w:spacing w:val="-2"/>
        </w:rPr>
        <w:t>Analysis:</w:t>
      </w:r>
    </w:p>
    <w:p>
      <w:pPr>
        <w:pStyle w:val="3"/>
        <w:spacing w:before="189"/>
        <w:ind w:left="141" w:firstLine="0"/>
        <w:jc w:val="left"/>
      </w:pPr>
      <w:r>
        <w:rPr>
          <w:i/>
        </w:rPr>
        <w:t>분석:</w:t>
      </w:r>
    </w:p>
    <w:p w14:paraId="77C7E754" w14:textId="77777777" w:rsidR="00457FD8" w:rsidRDefault="00000000">
      <w:pPr>
        <w:pStyle w:val="a3"/>
        <w:spacing w:before="226" w:line="376" w:lineRule="auto"/>
      </w:pPr>
      <w:r>
        <w:rPr>
          <w:b/>
        </w:rPr>
        <w:t>H1</w:t>
      </w:r>
      <w:r>
        <w:rPr>
          <w:b/>
          <w:spacing w:val="-8"/>
        </w:rPr>
        <w:t xml:space="preserve"> </w:t>
      </w:r>
      <w:r>
        <w:t>via</w:t>
      </w:r>
      <w:r>
        <w:rPr>
          <w:spacing w:val="-5"/>
        </w:rPr>
        <w:t xml:space="preserve"> </w:t>
      </w:r>
      <w:r>
        <w:t>rank</w:t>
      </w:r>
      <w:r>
        <w:rPr>
          <w:spacing w:val="-5"/>
        </w:rPr>
        <w:t xml:space="preserve"> </w:t>
      </w:r>
      <w:r>
        <w:t>agreement</w:t>
      </w:r>
      <w:r>
        <w:rPr>
          <w:spacing w:val="-5"/>
        </w:rPr>
        <w:t xml:space="preserve"> </w:t>
      </w:r>
      <w:r>
        <w:t>between</w:t>
      </w:r>
      <w:r>
        <w:rPr>
          <w:spacing w:val="-5"/>
        </w:rPr>
        <w:t xml:space="preserve"> </w:t>
      </w:r>
      <w:r>
        <w:t>EndorseRank</w:t>
      </w:r>
      <w:r>
        <w:rPr>
          <w:spacing w:val="-5"/>
        </w:rPr>
        <w:t xml:space="preserve"> </w:t>
      </w:r>
      <w:r>
        <w:t>and</w:t>
      </w:r>
      <w:r>
        <w:rPr>
          <w:spacing w:val="-5"/>
        </w:rPr>
        <w:t xml:space="preserve"> </w:t>
      </w:r>
      <w:r>
        <w:t>AWP</w:t>
      </w:r>
      <w:r>
        <w:rPr>
          <w:spacing w:val="-5"/>
        </w:rPr>
        <w:t xml:space="preserve"> </w:t>
      </w:r>
      <w:r>
        <w:t>scores</w:t>
      </w:r>
      <w:r>
        <w:rPr>
          <w:spacing w:val="-5"/>
        </w:rPr>
        <w:t xml:space="preserve"> </w:t>
      </w:r>
      <w:r>
        <w:t>(Spearman’s</w:t>
      </w:r>
      <w:r>
        <w:rPr>
          <w:spacing w:val="-5"/>
        </w:rPr>
        <w:t xml:space="preserve"> </w:t>
      </w:r>
      <w:r>
        <w:rPr>
          <w:rFonts w:ascii="Calibri" w:hAnsi="Calibri"/>
          <w:i/>
        </w:rPr>
        <w:t>ρ</w:t>
      </w:r>
      <w:r>
        <w:t>,</w:t>
      </w:r>
      <w:r>
        <w:rPr>
          <w:spacing w:val="-4"/>
        </w:rPr>
        <w:t xml:space="preserve"> </w:t>
      </w:r>
      <w:r>
        <w:t>Kendall’s</w:t>
      </w:r>
      <w:r>
        <w:rPr>
          <w:spacing w:val="-5"/>
        </w:rPr>
        <w:t xml:space="preserve"> </w:t>
      </w:r>
      <w:r>
        <w:rPr>
          <w:rFonts w:ascii="Calibri" w:hAnsi="Calibri"/>
          <w:i/>
        </w:rPr>
        <w:t>τ</w:t>
      </w:r>
      <w:r>
        <w:rPr>
          <w:rFonts w:ascii="Calibri" w:hAnsi="Calibri"/>
          <w:i/>
          <w:spacing w:val="-28"/>
        </w:rPr>
        <w:t xml:space="preserve"> </w:t>
      </w:r>
      <w:r>
        <w:t>,</w:t>
      </w:r>
      <w:r>
        <w:rPr>
          <w:spacing w:val="-4"/>
        </w:rPr>
        <w:t xml:space="preserve"> </w:t>
      </w:r>
      <w:r>
        <w:t>top-</w:t>
      </w:r>
      <w:r>
        <w:rPr>
          <w:i/>
        </w:rPr>
        <w:t xml:space="preserve">k </w:t>
      </w:r>
      <w:r>
        <w:t>overlap), testing whether these coefficients differ significantly from perfect concordance</w:t>
      </w:r>
    </w:p>
    <w:p>
      <w:pPr>
        <w:pStyle w:val="a3"/>
        <w:spacing w:before="226" w:line="376" w:lineRule="auto"/>
      </w:pPr>
      <w:r>
        <w:rPr>
          <w:i/>
        </w:rPr>
        <w:t>EndorseRank 및 AWP 점수(Spearman의 ρ, Kendall의 τ, 상위 k 중첩) 사이의 순위 일치를 통해 H1, 이러한 계수가 완벽한 일치와 크게 다른지 여부를 테스트합니다.</w:t>
      </w:r>
    </w:p>
    <w:p w14:paraId="4B0280D2" w14:textId="77777777" w:rsidR="00457FD8" w:rsidRDefault="00000000">
      <w:pPr>
        <w:pStyle w:val="a3"/>
        <w:spacing w:before="38" w:line="391" w:lineRule="auto"/>
        <w:ind w:right="469"/>
      </w:pPr>
      <w:r>
        <w:rPr>
          <w:b/>
        </w:rPr>
        <w:t>H2</w:t>
      </w:r>
      <w:r>
        <w:rPr>
          <w:b/>
          <w:spacing w:val="-19"/>
        </w:rPr>
        <w:t xml:space="preserve"> </w:t>
      </w:r>
      <w:r>
        <w:t>via</w:t>
      </w:r>
      <w:r>
        <w:rPr>
          <w:spacing w:val="-19"/>
        </w:rPr>
        <w:t xml:space="preserve"> </w:t>
      </w:r>
      <w:r>
        <w:t>rank</w:t>
      </w:r>
      <w:r>
        <w:rPr>
          <w:spacing w:val="-19"/>
        </w:rPr>
        <w:t xml:space="preserve"> </w:t>
      </w:r>
      <w:r>
        <w:t>correlation</w:t>
      </w:r>
      <w:r>
        <w:rPr>
          <w:spacing w:val="-19"/>
        </w:rPr>
        <w:t xml:space="preserve"> </w:t>
      </w:r>
      <w:r>
        <w:t>between</w:t>
      </w:r>
      <w:r>
        <w:rPr>
          <w:spacing w:val="-19"/>
        </w:rPr>
        <w:t xml:space="preserve"> </w:t>
      </w:r>
      <w:r>
        <w:t>reputation</w:t>
      </w:r>
      <w:r>
        <w:rPr>
          <w:spacing w:val="-19"/>
        </w:rPr>
        <w:t xml:space="preserve"> </w:t>
      </w:r>
      <w:r>
        <w:t>scores</w:t>
      </w:r>
      <w:r>
        <w:rPr>
          <w:spacing w:val="-19"/>
        </w:rPr>
        <w:t xml:space="preserve"> </w:t>
      </w:r>
      <w:r>
        <w:t>and</w:t>
      </w:r>
      <w:r>
        <w:rPr>
          <w:spacing w:val="-19"/>
        </w:rPr>
        <w:t xml:space="preserve"> </w:t>
      </w:r>
      <w:r>
        <w:t>GMX</w:t>
      </w:r>
      <w:r>
        <w:rPr>
          <w:spacing w:val="-19"/>
        </w:rPr>
        <w:t xml:space="preserve"> </w:t>
      </w:r>
      <w:r>
        <w:t>trading-success</w:t>
      </w:r>
      <w:r>
        <w:rPr>
          <w:spacing w:val="-19"/>
        </w:rPr>
        <w:t xml:space="preserve"> </w:t>
      </w:r>
      <w:r>
        <w:t>proxy</w:t>
      </w:r>
      <w:r>
        <w:rPr>
          <w:spacing w:val="-19"/>
        </w:rPr>
        <w:t xml:space="preserve"> </w:t>
      </w:r>
      <w:r>
        <w:t>rankings</w:t>
      </w:r>
      <w:r>
        <w:rPr>
          <w:spacing w:val="-19"/>
        </w:rPr>
        <w:t xml:space="preserve"> </w:t>
      </w:r>
      <w:r>
        <w:t>(Spear-man’s</w:t>
      </w:r>
      <w:r>
        <w:rPr>
          <w:spacing w:val="-15"/>
        </w:rPr>
        <w:t xml:space="preserve"> </w:t>
      </w:r>
      <w:r>
        <w:rPr>
          <w:rFonts w:ascii="Calibri" w:hAnsi="Calibri"/>
          <w:i/>
        </w:rPr>
        <w:t>ρ</w:t>
      </w:r>
      <w:r>
        <w:t>,</w:t>
      </w:r>
      <w:r>
        <w:rPr>
          <w:spacing w:val="-15"/>
        </w:rPr>
        <w:t xml:space="preserve"> </w:t>
      </w:r>
      <w:r>
        <w:t>Kendall’s</w:t>
      </w:r>
      <w:r>
        <w:rPr>
          <w:spacing w:val="-15"/>
        </w:rPr>
        <w:t xml:space="preserve"> </w:t>
      </w:r>
      <w:r>
        <w:rPr>
          <w:rFonts w:ascii="Calibri" w:hAnsi="Calibri"/>
          <w:i/>
        </w:rPr>
        <w:t>τ</w:t>
      </w:r>
      <w:r>
        <w:rPr>
          <w:rFonts w:ascii="Calibri" w:hAnsi="Calibri"/>
          <w:i/>
          <w:spacing w:val="-28"/>
        </w:rPr>
        <w:t xml:space="preserve"> </w:t>
      </w:r>
      <w:r>
        <w:t>).</w:t>
      </w:r>
      <w:r>
        <w:rPr>
          <w:spacing w:val="8"/>
        </w:rPr>
        <w:t xml:space="preserve"> </w:t>
      </w:r>
      <w:r>
        <w:t>Spearman’s</w:t>
      </w:r>
      <w:r>
        <w:rPr>
          <w:spacing w:val="-15"/>
        </w:rPr>
        <w:t xml:space="preserve"> </w:t>
      </w:r>
      <w:r>
        <w:t>rho</w:t>
      </w:r>
      <w:r>
        <w:rPr>
          <w:spacing w:val="-15"/>
        </w:rPr>
        <w:t xml:space="preserve"> </w:t>
      </w:r>
      <w:r>
        <w:t>captures</w:t>
      </w:r>
      <w:r>
        <w:rPr>
          <w:spacing w:val="-15"/>
        </w:rPr>
        <w:t xml:space="preserve"> </w:t>
      </w:r>
      <w:r>
        <w:t>monotonic</w:t>
      </w:r>
      <w:r>
        <w:rPr>
          <w:spacing w:val="-15"/>
        </w:rPr>
        <w:t xml:space="preserve"> </w:t>
      </w:r>
      <w:r>
        <w:t>rank</w:t>
      </w:r>
      <w:r>
        <w:rPr>
          <w:spacing w:val="-15"/>
        </w:rPr>
        <w:t xml:space="preserve"> </w:t>
      </w:r>
      <w:r>
        <w:t>agreement;</w:t>
      </w:r>
      <w:r>
        <w:rPr>
          <w:spacing w:val="-11"/>
        </w:rPr>
        <w:t xml:space="preserve"> </w:t>
      </w:r>
      <w:r>
        <w:t>Kendall’s</w:t>
      </w:r>
      <w:r>
        <w:rPr>
          <w:spacing w:val="-15"/>
        </w:rPr>
        <w:t xml:space="preserve"> </w:t>
      </w:r>
      <w:r>
        <w:t>tau</w:t>
      </w:r>
      <w:r>
        <w:rPr>
          <w:spacing w:val="-15"/>
        </w:rPr>
        <w:t xml:space="preserve"> </w:t>
      </w:r>
      <w:r>
        <w:t>measures pairwise ordering agreement.</w:t>
      </w:r>
      <w:r>
        <w:rPr>
          <w:spacing w:val="40"/>
        </w:rPr>
        <w:t xml:space="preserve"> </w:t>
      </w:r>
      <w:r>
        <w:t>These metrics are justified because reputation scores and trading-</w:t>
      </w:r>
      <w:r>
        <w:rPr>
          <w:spacing w:val="-2"/>
        </w:rPr>
        <w:t>success</w:t>
      </w:r>
      <w:r>
        <w:rPr>
          <w:spacing w:val="-12"/>
        </w:rPr>
        <w:t xml:space="preserve"> </w:t>
      </w:r>
      <w:r>
        <w:rPr>
          <w:spacing w:val="-2"/>
        </w:rPr>
        <w:t>proxies</w:t>
      </w:r>
      <w:r>
        <w:rPr>
          <w:spacing w:val="-12"/>
        </w:rPr>
        <w:t xml:space="preserve"> </w:t>
      </w:r>
      <w:r>
        <w:rPr>
          <w:spacing w:val="-2"/>
        </w:rPr>
        <w:t>are</w:t>
      </w:r>
      <w:r>
        <w:rPr>
          <w:spacing w:val="-12"/>
        </w:rPr>
        <w:t xml:space="preserve"> </w:t>
      </w:r>
      <w:r>
        <w:rPr>
          <w:spacing w:val="-2"/>
        </w:rPr>
        <w:t>continuous</w:t>
      </w:r>
      <w:r>
        <w:rPr>
          <w:spacing w:val="-12"/>
        </w:rPr>
        <w:t xml:space="preserve"> </w:t>
      </w:r>
      <w:r>
        <w:rPr>
          <w:spacing w:val="-2"/>
        </w:rPr>
        <w:t>rank</w:t>
      </w:r>
      <w:r>
        <w:rPr>
          <w:spacing w:val="-12"/>
        </w:rPr>
        <w:t xml:space="preserve"> </w:t>
      </w:r>
      <w:r>
        <w:rPr>
          <w:spacing w:val="-2"/>
        </w:rPr>
        <w:t>variables</w:t>
      </w:r>
      <w:r>
        <w:rPr>
          <w:spacing w:val="-12"/>
        </w:rPr>
        <w:t xml:space="preserve"> </w:t>
      </w:r>
      <w:r>
        <w:rPr>
          <w:spacing w:val="-2"/>
        </w:rPr>
        <w:t>rather</w:t>
      </w:r>
      <w:r>
        <w:rPr>
          <w:spacing w:val="-12"/>
        </w:rPr>
        <w:t xml:space="preserve"> </w:t>
      </w:r>
      <w:r>
        <w:rPr>
          <w:spacing w:val="-2"/>
        </w:rPr>
        <w:t>than</w:t>
      </w:r>
      <w:r>
        <w:rPr>
          <w:spacing w:val="-12"/>
        </w:rPr>
        <w:t xml:space="preserve"> </w:t>
      </w:r>
      <w:r>
        <w:rPr>
          <w:spacing w:val="-2"/>
        </w:rPr>
        <w:t>binary</w:t>
      </w:r>
      <w:r>
        <w:rPr>
          <w:spacing w:val="-12"/>
        </w:rPr>
        <w:t xml:space="preserve"> </w:t>
      </w:r>
      <w:r>
        <w:rPr>
          <w:spacing w:val="-2"/>
        </w:rPr>
        <w:t>default</w:t>
      </w:r>
      <w:r>
        <w:rPr>
          <w:spacing w:val="-12"/>
        </w:rPr>
        <w:t xml:space="preserve"> </w:t>
      </w:r>
      <w:r>
        <w:rPr>
          <w:spacing w:val="-2"/>
        </w:rPr>
        <w:t>labels,</w:t>
      </w:r>
      <w:r>
        <w:rPr>
          <w:spacing w:val="-7"/>
        </w:rPr>
        <w:t xml:space="preserve"> </w:t>
      </w:r>
      <w:r>
        <w:rPr>
          <w:spacing w:val="-2"/>
        </w:rPr>
        <w:t>following</w:t>
      </w:r>
      <w:r>
        <w:rPr>
          <w:spacing w:val="-12"/>
        </w:rPr>
        <w:t xml:space="preserve"> </w:t>
      </w:r>
      <w:r>
        <w:rPr>
          <w:spacing w:val="-2"/>
        </w:rPr>
        <w:t>the</w:t>
      </w:r>
      <w:r>
        <w:rPr>
          <w:spacing w:val="-12"/>
        </w:rPr>
        <w:t xml:space="preserve"> </w:t>
      </w:r>
      <w:r>
        <w:rPr>
          <w:spacing w:val="-2"/>
        </w:rPr>
        <w:t>domain-</w:t>
      </w:r>
      <w:r>
        <w:t>alignment approach in Do et al. (2023).</w:t>
      </w:r>
    </w:p>
    <w:p>
      <w:pPr>
        <w:pStyle w:val="a3"/>
        <w:spacing w:before="38" w:line="391" w:lineRule="auto"/>
        <w:ind w:right="469"/>
      </w:pPr>
      <w:r>
        <w:rPr>
          <w:i/>
        </w:rPr>
        <w:t>평판 점수와 GMX 거래 성공 프록시 순위(Spear-man의 ρ, Kendall의 τ) 간의 순위 상관 관계를 통해 H2. Spearman의 rho는 단조로운 순위 일치를 포착하고, Kendall의 tau는 쌍별 순서 일치를 측정합니다. Do 등의 도메인 정렬 접근 방식에 따라 평판 점수와 거래 성공 프록시는 이진 기본 레이블이 아닌 연속 순위 변수이기 때문에 이러한 측정 항목이 정당화됩니다. (2023).</w:t>
      </w:r>
    </w:p>
    <w:p w14:paraId="3A14C325" w14:textId="77777777" w:rsidR="00457FD8" w:rsidRDefault="00000000">
      <w:pPr>
        <w:pStyle w:val="a3"/>
        <w:spacing w:before="20"/>
        <w:jc w:val="both"/>
      </w:pPr>
      <w:r>
        <w:rPr>
          <w:b/>
        </w:rPr>
        <w:t>H3</w:t>
      </w:r>
      <w:r>
        <w:rPr>
          <w:b/>
          <w:spacing w:val="-10"/>
        </w:rPr>
        <w:t xml:space="preserve"> </w:t>
      </w:r>
      <w:r>
        <w:t>via</w:t>
      </w:r>
      <w:r>
        <w:rPr>
          <w:spacing w:val="-9"/>
        </w:rPr>
        <w:t xml:space="preserve"> </w:t>
      </w:r>
      <w:r>
        <w:t>paired</w:t>
      </w:r>
      <w:r>
        <w:rPr>
          <w:spacing w:val="-9"/>
        </w:rPr>
        <w:t xml:space="preserve"> </w:t>
      </w:r>
      <w:r>
        <w:t>benchmarks</w:t>
      </w:r>
      <w:r>
        <w:rPr>
          <w:spacing w:val="-10"/>
        </w:rPr>
        <w:t xml:space="preserve"> </w:t>
      </w:r>
      <w:r>
        <w:t>of</w:t>
      </w:r>
      <w:r>
        <w:rPr>
          <w:spacing w:val="-9"/>
        </w:rPr>
        <w:t xml:space="preserve"> </w:t>
      </w:r>
      <w:r>
        <w:t>runtime,</w:t>
      </w:r>
      <w:r>
        <w:rPr>
          <w:spacing w:val="-9"/>
        </w:rPr>
        <w:t xml:space="preserve"> </w:t>
      </w:r>
      <w:r>
        <w:t>peak</w:t>
      </w:r>
      <w:r>
        <w:rPr>
          <w:spacing w:val="-10"/>
        </w:rPr>
        <w:t xml:space="preserve"> </w:t>
      </w:r>
      <w:r>
        <w:t>memory,</w:t>
      </w:r>
      <w:r>
        <w:rPr>
          <w:spacing w:val="-9"/>
        </w:rPr>
        <w:t xml:space="preserve"> </w:t>
      </w:r>
      <w:r>
        <w:t>and</w:t>
      </w:r>
      <w:r>
        <w:rPr>
          <w:spacing w:val="-9"/>
        </w:rPr>
        <w:t xml:space="preserve"> </w:t>
      </w:r>
      <w:r>
        <w:t>iteration</w:t>
      </w:r>
      <w:r>
        <w:rPr>
          <w:spacing w:val="-10"/>
        </w:rPr>
        <w:t xml:space="preserve"> </w:t>
      </w:r>
      <w:r>
        <w:rPr>
          <w:spacing w:val="-2"/>
        </w:rPr>
        <w:t>counts</w:t>
      </w:r>
    </w:p>
    <w:p>
      <w:pPr>
        <w:pStyle w:val="a3"/>
        <w:spacing w:before="20"/>
        <w:jc w:val="both"/>
      </w:pPr>
      <w:r>
        <w:rPr>
          <w:i/>
        </w:rPr>
        <w:t>런타임, 최대 메모리 및 반복 횟수의 쌍을 이루는 벤치마크를 통한 H3</w:t>
      </w:r>
    </w:p>
    <w:p w14:paraId="498F2786" w14:textId="77777777" w:rsidR="00457FD8" w:rsidRDefault="00000000">
      <w:pPr>
        <w:pStyle w:val="a3"/>
        <w:spacing w:before="194" w:line="396" w:lineRule="auto"/>
        <w:ind w:right="563"/>
        <w:jc w:val="both"/>
      </w:pPr>
      <w:r>
        <w:rPr>
          <w:b/>
        </w:rPr>
        <w:t>Contribution:</w:t>
      </w:r>
      <w:r>
        <w:rPr>
          <w:b/>
          <w:spacing w:val="29"/>
        </w:rPr>
        <w:t xml:space="preserve"> </w:t>
      </w:r>
      <w:r>
        <w:t>By anchoring our hypotheses in established theories, this framework ensures that empirical</w:t>
      </w:r>
      <w:r>
        <w:rPr>
          <w:spacing w:val="-3"/>
        </w:rPr>
        <w:t xml:space="preserve"> </w:t>
      </w:r>
      <w:r>
        <w:t>results</w:t>
      </w:r>
      <w:r>
        <w:rPr>
          <w:spacing w:val="-3"/>
        </w:rPr>
        <w:t xml:space="preserve"> </w:t>
      </w:r>
      <w:r>
        <w:t>will</w:t>
      </w:r>
      <w:r>
        <w:rPr>
          <w:spacing w:val="-3"/>
        </w:rPr>
        <w:t xml:space="preserve"> </w:t>
      </w:r>
      <w:r>
        <w:t>offer</w:t>
      </w:r>
      <w:r>
        <w:rPr>
          <w:spacing w:val="-3"/>
        </w:rPr>
        <w:t xml:space="preserve"> </w:t>
      </w:r>
      <w:r>
        <w:t>both</w:t>
      </w:r>
      <w:r>
        <w:rPr>
          <w:spacing w:val="-3"/>
        </w:rPr>
        <w:t xml:space="preserve"> </w:t>
      </w:r>
      <w:r>
        <w:t>scholarly</w:t>
      </w:r>
      <w:r>
        <w:rPr>
          <w:spacing w:val="-3"/>
        </w:rPr>
        <w:t xml:space="preserve"> </w:t>
      </w:r>
      <w:r>
        <w:t>rigor</w:t>
      </w:r>
      <w:r>
        <w:rPr>
          <w:spacing w:val="-3"/>
        </w:rPr>
        <w:t xml:space="preserve"> </w:t>
      </w:r>
      <w:r>
        <w:t>and</w:t>
      </w:r>
      <w:r>
        <w:rPr>
          <w:spacing w:val="-3"/>
        </w:rPr>
        <w:t xml:space="preserve"> </w:t>
      </w:r>
      <w:r>
        <w:t>practical</w:t>
      </w:r>
      <w:r>
        <w:rPr>
          <w:spacing w:val="-3"/>
        </w:rPr>
        <w:t xml:space="preserve"> </w:t>
      </w:r>
      <w:r>
        <w:t>relevance,</w:t>
      </w:r>
      <w:r>
        <w:rPr>
          <w:spacing w:val="-3"/>
        </w:rPr>
        <w:t xml:space="preserve"> </w:t>
      </w:r>
      <w:r>
        <w:t>demonstrating</w:t>
      </w:r>
      <w:r>
        <w:rPr>
          <w:spacing w:val="-3"/>
        </w:rPr>
        <w:t xml:space="preserve"> </w:t>
      </w:r>
      <w:r>
        <w:t>EndorseR-ank’s</w:t>
      </w:r>
      <w:r>
        <w:rPr>
          <w:spacing w:val="-5"/>
        </w:rPr>
        <w:t xml:space="preserve"> </w:t>
      </w:r>
      <w:r>
        <w:t>advantages</w:t>
      </w:r>
      <w:r>
        <w:rPr>
          <w:spacing w:val="-5"/>
        </w:rPr>
        <w:t xml:space="preserve"> </w:t>
      </w:r>
      <w:r>
        <w:t>in</w:t>
      </w:r>
      <w:r>
        <w:rPr>
          <w:spacing w:val="-5"/>
        </w:rPr>
        <w:t xml:space="preserve"> </w:t>
      </w:r>
      <w:r>
        <w:t>producing</w:t>
      </w:r>
      <w:r>
        <w:rPr>
          <w:spacing w:val="-5"/>
        </w:rPr>
        <w:t xml:space="preserve"> </w:t>
      </w:r>
      <w:r>
        <w:t>a</w:t>
      </w:r>
      <w:r>
        <w:rPr>
          <w:spacing w:val="-5"/>
        </w:rPr>
        <w:t xml:space="preserve"> </w:t>
      </w:r>
      <w:r>
        <w:t>semantically</w:t>
      </w:r>
      <w:r>
        <w:rPr>
          <w:spacing w:val="-5"/>
        </w:rPr>
        <w:t xml:space="preserve"> </w:t>
      </w:r>
      <w:r>
        <w:t>meaningful,</w:t>
      </w:r>
      <w:r>
        <w:rPr>
          <w:spacing w:val="-4"/>
        </w:rPr>
        <w:t xml:space="preserve"> </w:t>
      </w:r>
      <w:r>
        <w:t>domain-aligned,</w:t>
      </w:r>
      <w:r>
        <w:rPr>
          <w:spacing w:val="-4"/>
        </w:rPr>
        <w:t xml:space="preserve"> </w:t>
      </w:r>
      <w:r>
        <w:t>and</w:t>
      </w:r>
      <w:r>
        <w:rPr>
          <w:spacing w:val="-5"/>
        </w:rPr>
        <w:t xml:space="preserve"> </w:t>
      </w:r>
      <w:r>
        <w:t>efficient</w:t>
      </w:r>
      <w:r>
        <w:rPr>
          <w:spacing w:val="-5"/>
        </w:rPr>
        <w:t xml:space="preserve"> </w:t>
      </w:r>
      <w:r>
        <w:t>on-chain reputation metric.</w:t>
      </w:r>
    </w:p>
    <w:p>
      <w:pPr>
        <w:pStyle w:val="a3"/>
        <w:spacing w:before="194" w:line="396" w:lineRule="auto"/>
        <w:ind w:right="563"/>
        <w:jc w:val="both"/>
      </w:pPr>
      <w:r>
        <w:rPr>
          <w:i/>
        </w:rPr>
        <w:t>기여: 이 프레임워크는 확립된 이론에 우리의 가설을 고정함으로써 실증적 결과가 학문적 엄격함과 실제적 관련성을 모두 제공할 수 있도록 보장하여 의미상 의미 있고 도메인 정렬되며 효율적인 온체인 평판 지표를 생성하는 데 있어 EndorseR-ank의 장점을 보여줍니다.</w:t>
      </w:r>
    </w:p>
    <w:p w14:paraId="13EC2BA8"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665375B0" w14:textId="77777777" w:rsidR="00457FD8" w:rsidRDefault="00000000">
      <w:pPr>
        <w:pStyle w:val="1"/>
        <w:numPr>
          <w:ilvl w:val="0"/>
          <w:numId w:val="13"/>
        </w:numPr>
        <w:tabs>
          <w:tab w:val="left" w:pos="398"/>
        </w:tabs>
        <w:ind w:left="398" w:hanging="257"/>
        <w:jc w:val="both"/>
      </w:pPr>
      <w:bookmarkStart w:id="43" w:name="5_Research_Methodology"/>
      <w:bookmarkStart w:id="44" w:name="_bookmark15"/>
      <w:bookmarkEnd w:id="43"/>
      <w:bookmarkEnd w:id="44"/>
      <w:r>
        <w:lastRenderedPageBreak/>
        <w:t>Research</w:t>
      </w:r>
      <w:r>
        <w:rPr>
          <w:spacing w:val="6"/>
        </w:rPr>
        <w:t xml:space="preserve"> </w:t>
      </w:r>
      <w:r>
        <w:rPr>
          <w:spacing w:val="-2"/>
        </w:rPr>
        <w:t>Methodology</w:t>
      </w:r>
    </w:p>
    <w:p>
      <w:pPr>
        <w:pStyle w:val="1"/>
        <w:numPr>
          <w:ilvl w:val="0"/>
          <w:numId w:val="13"/>
        </w:numPr>
        <w:tabs>
          <w:tab w:val="left" w:pos="398"/>
        </w:tabs>
        <w:ind w:left="398" w:hanging="257"/>
        <w:jc w:val="both"/>
      </w:pPr>
      <w:r>
        <w:rPr>
          <w:i/>
        </w:rPr>
        <w:t>연구 방법론</w:t>
      </w:r>
    </w:p>
    <w:p w14:paraId="2AD6E0D7" w14:textId="77777777" w:rsidR="00457FD8" w:rsidRDefault="00457FD8">
      <w:pPr>
        <w:pStyle w:val="a3"/>
        <w:spacing w:before="27"/>
        <w:ind w:left="0"/>
        <w:rPr>
          <w:b/>
          <w:sz w:val="34"/>
        </w:rPr>
      </w:pPr>
    </w:p>
    <w:p w14:paraId="107C7445" w14:textId="77777777" w:rsidR="00457FD8" w:rsidRDefault="00000000">
      <w:pPr>
        <w:pStyle w:val="a3"/>
        <w:spacing w:line="396" w:lineRule="auto"/>
        <w:ind w:right="564"/>
        <w:jc w:val="both"/>
      </w:pPr>
      <w:r>
        <w:rPr>
          <w:spacing w:val="-2"/>
        </w:rPr>
        <w:t>This</w:t>
      </w:r>
      <w:r>
        <w:rPr>
          <w:spacing w:val="-11"/>
        </w:rPr>
        <w:t xml:space="preserve"> </w:t>
      </w:r>
      <w:r>
        <w:rPr>
          <w:spacing w:val="-2"/>
        </w:rPr>
        <w:t>section</w:t>
      </w:r>
      <w:r>
        <w:rPr>
          <w:spacing w:val="-11"/>
        </w:rPr>
        <w:t xml:space="preserve"> </w:t>
      </w:r>
      <w:r>
        <w:rPr>
          <w:spacing w:val="-2"/>
        </w:rPr>
        <w:t>outlines</w:t>
      </w:r>
      <w:r>
        <w:rPr>
          <w:spacing w:val="-11"/>
        </w:rPr>
        <w:t xml:space="preserve"> </w:t>
      </w:r>
      <w:r>
        <w:rPr>
          <w:spacing w:val="-2"/>
        </w:rPr>
        <w:t>the</w:t>
      </w:r>
      <w:r>
        <w:rPr>
          <w:spacing w:val="-11"/>
        </w:rPr>
        <w:t xml:space="preserve"> </w:t>
      </w:r>
      <w:r>
        <w:rPr>
          <w:spacing w:val="-2"/>
        </w:rPr>
        <w:t>overall</w:t>
      </w:r>
      <w:r>
        <w:rPr>
          <w:spacing w:val="-11"/>
        </w:rPr>
        <w:t xml:space="preserve"> </w:t>
      </w:r>
      <w:r>
        <w:rPr>
          <w:spacing w:val="-2"/>
        </w:rPr>
        <w:t>approach</w:t>
      </w:r>
      <w:r>
        <w:rPr>
          <w:spacing w:val="-11"/>
        </w:rPr>
        <w:t xml:space="preserve"> </w:t>
      </w:r>
      <w:r>
        <w:rPr>
          <w:spacing w:val="-2"/>
        </w:rPr>
        <w:t>for</w:t>
      </w:r>
      <w:r>
        <w:rPr>
          <w:spacing w:val="-11"/>
        </w:rPr>
        <w:t xml:space="preserve"> </w:t>
      </w:r>
      <w:r>
        <w:rPr>
          <w:spacing w:val="-2"/>
        </w:rPr>
        <w:t>implementing</w:t>
      </w:r>
      <w:r>
        <w:rPr>
          <w:spacing w:val="-11"/>
        </w:rPr>
        <w:t xml:space="preserve"> </w:t>
      </w:r>
      <w:r>
        <w:rPr>
          <w:spacing w:val="-2"/>
        </w:rPr>
        <w:t>EndorseRank,</w:t>
      </w:r>
      <w:r>
        <w:rPr>
          <w:spacing w:val="-6"/>
        </w:rPr>
        <w:t xml:space="preserve"> </w:t>
      </w:r>
      <w:r>
        <w:rPr>
          <w:spacing w:val="-2"/>
        </w:rPr>
        <w:t>comparing</w:t>
      </w:r>
      <w:r>
        <w:rPr>
          <w:spacing w:val="-11"/>
        </w:rPr>
        <w:t xml:space="preserve"> </w:t>
      </w:r>
      <w:r>
        <w:rPr>
          <w:spacing w:val="-2"/>
        </w:rPr>
        <w:t>it</w:t>
      </w:r>
      <w:r>
        <w:rPr>
          <w:spacing w:val="-11"/>
        </w:rPr>
        <w:t xml:space="preserve"> </w:t>
      </w:r>
      <w:r>
        <w:rPr>
          <w:spacing w:val="-2"/>
        </w:rPr>
        <w:t>to</w:t>
      </w:r>
      <w:r>
        <w:rPr>
          <w:spacing w:val="-11"/>
        </w:rPr>
        <w:t xml:space="preserve"> </w:t>
      </w:r>
      <w:r>
        <w:rPr>
          <w:spacing w:val="-2"/>
        </w:rPr>
        <w:t xml:space="preserve">Adaptive </w:t>
      </w:r>
      <w:r>
        <w:t>Weighted PageRank (AWP), and evaluating their performance in terms of reputation structure, trading success alignment, and computational efficiency.</w:t>
      </w:r>
    </w:p>
    <w:p>
      <w:pPr>
        <w:pStyle w:val="a3"/>
        <w:spacing w:line="396" w:lineRule="auto"/>
        <w:ind w:right="564"/>
        <w:jc w:val="both"/>
      </w:pPr>
      <w:r>
        <w:rPr>
          <w:i/>
        </w:rPr>
        <w:t>이 섹션에서는 EndorseRank을 구현하고 이를 Adaptive Weighted PageRank(AWP)와 비교하고 평판 구조, 거래 성공 조정 및 계산 효율성 측면에서 성능을 평가하는 전반적인 접근 방식을 간략하게 설명합니다.</w:t>
      </w:r>
    </w:p>
    <w:p w14:paraId="11853E94" w14:textId="77777777" w:rsidR="00457FD8" w:rsidRDefault="00457FD8">
      <w:pPr>
        <w:pStyle w:val="a3"/>
        <w:spacing w:before="161"/>
        <w:ind w:left="0"/>
      </w:pPr>
    </w:p>
    <w:p w14:paraId="3FBE807E" w14:textId="77777777" w:rsidR="00457FD8" w:rsidRDefault="00000000">
      <w:pPr>
        <w:pStyle w:val="2"/>
        <w:numPr>
          <w:ilvl w:val="1"/>
          <w:numId w:val="13"/>
        </w:numPr>
        <w:tabs>
          <w:tab w:val="left" w:pos="570"/>
        </w:tabs>
        <w:ind w:left="570" w:hanging="429"/>
      </w:pPr>
      <w:bookmarkStart w:id="45" w:name="5.1_Research_Design_and_Method"/>
      <w:bookmarkStart w:id="46" w:name="_bookmark16"/>
      <w:bookmarkEnd w:id="45"/>
      <w:bookmarkEnd w:id="46"/>
      <w:r>
        <w:t>Research</w:t>
      </w:r>
      <w:r>
        <w:rPr>
          <w:spacing w:val="12"/>
        </w:rPr>
        <w:t xml:space="preserve"> </w:t>
      </w:r>
      <w:r>
        <w:t>Design</w:t>
      </w:r>
      <w:r>
        <w:rPr>
          <w:spacing w:val="12"/>
        </w:rPr>
        <w:t xml:space="preserve"> </w:t>
      </w:r>
      <w:r>
        <w:t>and</w:t>
      </w:r>
      <w:r>
        <w:rPr>
          <w:spacing w:val="13"/>
        </w:rPr>
        <w:t xml:space="preserve"> </w:t>
      </w:r>
      <w:r>
        <w:rPr>
          <w:spacing w:val="-2"/>
        </w:rPr>
        <w:t>Method</w:t>
      </w:r>
    </w:p>
    <w:p>
      <w:pPr>
        <w:pStyle w:val="2"/>
        <w:numPr>
          <w:ilvl w:val="1"/>
          <w:numId w:val="13"/>
        </w:numPr>
        <w:tabs>
          <w:tab w:val="left" w:pos="570"/>
        </w:tabs>
        <w:ind w:left="570" w:hanging="429"/>
      </w:pPr>
      <w:r>
        <w:rPr>
          <w:i/>
        </w:rPr>
        <w:t>연구 설계 및 방법</w:t>
      </w:r>
    </w:p>
    <w:p w14:paraId="0A543B9E" w14:textId="77777777" w:rsidR="00457FD8" w:rsidRDefault="00457FD8">
      <w:pPr>
        <w:pStyle w:val="a3"/>
        <w:spacing w:before="24"/>
        <w:ind w:left="0"/>
        <w:rPr>
          <w:b/>
          <w:sz w:val="28"/>
        </w:rPr>
      </w:pPr>
    </w:p>
    <w:p w14:paraId="5C7FC7B5" w14:textId="77777777" w:rsidR="00457FD8" w:rsidRDefault="00000000">
      <w:pPr>
        <w:pStyle w:val="3"/>
        <w:spacing w:before="0"/>
        <w:ind w:left="141" w:firstLine="0"/>
      </w:pPr>
      <w:r>
        <w:t>Dataset</w:t>
      </w:r>
      <w:r>
        <w:rPr>
          <w:spacing w:val="-9"/>
        </w:rPr>
        <w:t xml:space="preserve"> </w:t>
      </w:r>
      <w:r>
        <w:rPr>
          <w:spacing w:val="-2"/>
        </w:rPr>
        <w:t>Overview</w:t>
      </w:r>
    </w:p>
    <w:p>
      <w:pPr>
        <w:pStyle w:val="3"/>
        <w:spacing w:before="0"/>
        <w:ind w:left="141" w:firstLine="0"/>
      </w:pPr>
      <w:r>
        <w:rPr>
          <w:i/>
        </w:rPr>
        <w:t>데이터세트 개요</w:t>
      </w:r>
    </w:p>
    <w:p w14:paraId="2D1D4425" w14:textId="77777777" w:rsidR="00457FD8" w:rsidRDefault="00000000">
      <w:pPr>
        <w:pStyle w:val="a3"/>
        <w:spacing w:before="194" w:line="396" w:lineRule="auto"/>
        <w:ind w:right="563"/>
        <w:jc w:val="both"/>
      </w:pPr>
      <w:r>
        <w:t>This</w:t>
      </w:r>
      <w:r>
        <w:rPr>
          <w:spacing w:val="-10"/>
        </w:rPr>
        <w:t xml:space="preserve"> </w:t>
      </w:r>
      <w:r>
        <w:t>study</w:t>
      </w:r>
      <w:r>
        <w:rPr>
          <w:spacing w:val="-10"/>
        </w:rPr>
        <w:t xml:space="preserve"> </w:t>
      </w:r>
      <w:r>
        <w:t>uses</w:t>
      </w:r>
      <w:r>
        <w:rPr>
          <w:spacing w:val="-10"/>
        </w:rPr>
        <w:t xml:space="preserve"> </w:t>
      </w:r>
      <w:r>
        <w:t>public,</w:t>
      </w:r>
      <w:r>
        <w:rPr>
          <w:spacing w:val="-9"/>
        </w:rPr>
        <w:t xml:space="preserve"> </w:t>
      </w:r>
      <w:r>
        <w:t>on-chain</w:t>
      </w:r>
      <w:r>
        <w:rPr>
          <w:spacing w:val="-10"/>
        </w:rPr>
        <w:t xml:space="preserve"> </w:t>
      </w:r>
      <w:r>
        <w:t>event</w:t>
      </w:r>
      <w:r>
        <w:rPr>
          <w:spacing w:val="-10"/>
        </w:rPr>
        <w:t xml:space="preserve"> </w:t>
      </w:r>
      <w:r>
        <w:t>logs</w:t>
      </w:r>
      <w:r>
        <w:rPr>
          <w:spacing w:val="-10"/>
        </w:rPr>
        <w:t xml:space="preserve"> </w:t>
      </w:r>
      <w:r>
        <w:t>as</w:t>
      </w:r>
      <w:r>
        <w:rPr>
          <w:spacing w:val="-10"/>
        </w:rPr>
        <w:t xml:space="preserve"> </w:t>
      </w:r>
      <w:r>
        <w:t>the</w:t>
      </w:r>
      <w:r>
        <w:rPr>
          <w:spacing w:val="-10"/>
        </w:rPr>
        <w:t xml:space="preserve"> </w:t>
      </w:r>
      <w:r>
        <w:t>primary</w:t>
      </w:r>
      <w:r>
        <w:rPr>
          <w:spacing w:val="-10"/>
        </w:rPr>
        <w:t xml:space="preserve"> </w:t>
      </w:r>
      <w:r>
        <w:t>dataset.</w:t>
      </w:r>
      <w:r>
        <w:rPr>
          <w:spacing w:val="11"/>
        </w:rPr>
        <w:t xml:space="preserve"> </w:t>
      </w:r>
      <w:r>
        <w:t>The</w:t>
      </w:r>
      <w:r>
        <w:rPr>
          <w:spacing w:val="-10"/>
        </w:rPr>
        <w:t xml:space="preserve"> </w:t>
      </w:r>
      <w:r>
        <w:t>raw</w:t>
      </w:r>
      <w:r>
        <w:rPr>
          <w:spacing w:val="-10"/>
        </w:rPr>
        <w:t xml:space="preserve"> </w:t>
      </w:r>
      <w:r>
        <w:t>data</w:t>
      </w:r>
      <w:r>
        <w:rPr>
          <w:spacing w:val="-10"/>
        </w:rPr>
        <w:t xml:space="preserve"> </w:t>
      </w:r>
      <w:r>
        <w:t>are</w:t>
      </w:r>
      <w:r>
        <w:rPr>
          <w:spacing w:val="-10"/>
        </w:rPr>
        <w:t xml:space="preserve"> </w:t>
      </w:r>
      <w:r>
        <w:t>time-stamped, address-level records emitted by Arbitrum One smart contracts, which makes them reproducible but also inherently pseudonymous (wallets are identifiers, not verified real-world entities).</w:t>
      </w:r>
    </w:p>
    <w:p>
      <w:pPr>
        <w:pStyle w:val="a3"/>
        <w:spacing w:before="194" w:line="396" w:lineRule="auto"/>
        <w:ind w:right="563"/>
        <w:jc w:val="both"/>
      </w:pPr>
      <w:r>
        <w:rPr>
          <w:i/>
        </w:rPr>
        <w:t>이 연구에서는 공개 온체인 이벤트 로그를 기본 데이터 세트로 사용합니다. 원시 데이터는 Arbitrum One 스마트 계약에 의해 생성된 타임 스탬프가 있는 주소 수준 기록으로, 이를 재현할 수 있지만 본질적으로 가명성이 있습니다(지갑은 확인된 실제 개체가 아닌 식별자입니다).</w:t>
      </w:r>
    </w:p>
    <w:p w14:paraId="56CC0DAA" w14:textId="77777777" w:rsidR="00457FD8" w:rsidRDefault="00000000">
      <w:pPr>
        <w:pStyle w:val="3"/>
        <w:spacing w:before="17"/>
        <w:ind w:left="141" w:firstLine="0"/>
      </w:pPr>
      <w:r>
        <w:t>Core</w:t>
      </w:r>
      <w:r>
        <w:rPr>
          <w:spacing w:val="-7"/>
        </w:rPr>
        <w:t xml:space="preserve"> </w:t>
      </w:r>
      <w:r>
        <w:t>unit</w:t>
      </w:r>
      <w:r>
        <w:rPr>
          <w:spacing w:val="-6"/>
        </w:rPr>
        <w:t xml:space="preserve"> </w:t>
      </w:r>
      <w:r>
        <w:t>of</w:t>
      </w:r>
      <w:r>
        <w:rPr>
          <w:spacing w:val="-7"/>
        </w:rPr>
        <w:t xml:space="preserve"> </w:t>
      </w:r>
      <w:r>
        <w:rPr>
          <w:spacing w:val="-2"/>
        </w:rPr>
        <w:t>analysis</w:t>
      </w:r>
    </w:p>
    <w:p>
      <w:pPr>
        <w:pStyle w:val="3"/>
        <w:spacing w:before="17"/>
        <w:ind w:left="141" w:firstLine="0"/>
      </w:pPr>
      <w:r>
        <w:rPr>
          <w:i/>
        </w:rPr>
        <w:t>분석의 핵심단위</w:t>
      </w:r>
    </w:p>
    <w:p w14:paraId="6D3524DF" w14:textId="77777777" w:rsidR="00457FD8" w:rsidRDefault="00000000">
      <w:pPr>
        <w:pStyle w:val="a3"/>
        <w:spacing w:before="194" w:line="396" w:lineRule="auto"/>
        <w:ind w:right="564"/>
        <w:jc w:val="both"/>
      </w:pPr>
      <w:r>
        <w:rPr>
          <w:spacing w:val="-2"/>
        </w:rPr>
        <w:t>Wallet</w:t>
      </w:r>
      <w:r>
        <w:rPr>
          <w:spacing w:val="-6"/>
        </w:rPr>
        <w:t xml:space="preserve"> </w:t>
      </w:r>
      <w:r>
        <w:rPr>
          <w:spacing w:val="-2"/>
        </w:rPr>
        <w:t>addresses</w:t>
      </w:r>
      <w:r>
        <w:rPr>
          <w:spacing w:val="-6"/>
        </w:rPr>
        <w:t xml:space="preserve"> </w:t>
      </w:r>
      <w:r>
        <w:rPr>
          <w:spacing w:val="-2"/>
        </w:rPr>
        <w:t>and</w:t>
      </w:r>
      <w:r>
        <w:rPr>
          <w:spacing w:val="-6"/>
        </w:rPr>
        <w:t xml:space="preserve"> </w:t>
      </w:r>
      <w:r>
        <w:rPr>
          <w:spacing w:val="-2"/>
        </w:rPr>
        <w:t>directed</w:t>
      </w:r>
      <w:r>
        <w:rPr>
          <w:spacing w:val="-6"/>
        </w:rPr>
        <w:t xml:space="preserve"> </w:t>
      </w:r>
      <w:r>
        <w:rPr>
          <w:spacing w:val="-2"/>
        </w:rPr>
        <w:t>(one-way)</w:t>
      </w:r>
      <w:r>
        <w:rPr>
          <w:spacing w:val="-6"/>
        </w:rPr>
        <w:t xml:space="preserve"> </w:t>
      </w:r>
      <w:r>
        <w:rPr>
          <w:spacing w:val="-2"/>
        </w:rPr>
        <w:t>relationships</w:t>
      </w:r>
      <w:r>
        <w:rPr>
          <w:spacing w:val="-6"/>
        </w:rPr>
        <w:t xml:space="preserve"> </w:t>
      </w:r>
      <w:r>
        <w:rPr>
          <w:spacing w:val="-2"/>
        </w:rPr>
        <w:t>from</w:t>
      </w:r>
      <w:r>
        <w:rPr>
          <w:spacing w:val="-6"/>
        </w:rPr>
        <w:t xml:space="preserve"> </w:t>
      </w:r>
      <w:r>
        <w:rPr>
          <w:spacing w:val="-2"/>
        </w:rPr>
        <w:t>owner</w:t>
      </w:r>
      <w:r>
        <w:rPr>
          <w:spacing w:val="-6"/>
        </w:rPr>
        <w:t xml:space="preserve"> </w:t>
      </w:r>
      <w:r>
        <w:rPr>
          <w:spacing w:val="-2"/>
        </w:rPr>
        <w:t>to</w:t>
      </w:r>
      <w:r>
        <w:rPr>
          <w:spacing w:val="-6"/>
        </w:rPr>
        <w:t xml:space="preserve"> </w:t>
      </w:r>
      <w:r>
        <w:rPr>
          <w:spacing w:val="-2"/>
        </w:rPr>
        <w:t>spender,</w:t>
      </w:r>
      <w:r>
        <w:rPr>
          <w:spacing w:val="-4"/>
        </w:rPr>
        <w:t xml:space="preserve"> </w:t>
      </w:r>
      <w:r>
        <w:rPr>
          <w:spacing w:val="-2"/>
        </w:rPr>
        <w:t>later</w:t>
      </w:r>
      <w:r>
        <w:rPr>
          <w:spacing w:val="-6"/>
        </w:rPr>
        <w:t xml:space="preserve"> </w:t>
      </w:r>
      <w:r>
        <w:rPr>
          <w:spacing w:val="-2"/>
        </w:rPr>
        <w:t>represented</w:t>
      </w:r>
      <w:r>
        <w:rPr>
          <w:spacing w:val="-6"/>
        </w:rPr>
        <w:t xml:space="preserve"> </w:t>
      </w:r>
      <w:r>
        <w:rPr>
          <w:spacing w:val="-2"/>
        </w:rPr>
        <w:t>as</w:t>
      </w:r>
      <w:r>
        <w:rPr>
          <w:spacing w:val="-6"/>
        </w:rPr>
        <w:t xml:space="preserve"> </w:t>
      </w:r>
      <w:r>
        <w:rPr>
          <w:spacing w:val="-2"/>
        </w:rPr>
        <w:t xml:space="preserve">a </w:t>
      </w:r>
      <w:r>
        <w:t>sparse</w:t>
      </w:r>
      <w:r>
        <w:rPr>
          <w:spacing w:val="-15"/>
        </w:rPr>
        <w:t xml:space="preserve"> </w:t>
      </w:r>
      <w:r>
        <w:t>graph.</w:t>
      </w:r>
      <w:r>
        <w:rPr>
          <w:spacing w:val="3"/>
        </w:rPr>
        <w:t xml:space="preserve"> </w:t>
      </w:r>
      <w:r>
        <w:t>GMX</w:t>
      </w:r>
      <w:r>
        <w:rPr>
          <w:spacing w:val="-15"/>
        </w:rPr>
        <w:t xml:space="preserve"> </w:t>
      </w:r>
      <w:r>
        <w:t>V2</w:t>
      </w:r>
      <w:r>
        <w:rPr>
          <w:spacing w:val="-15"/>
        </w:rPr>
        <w:t xml:space="preserve"> </w:t>
      </w:r>
      <w:r>
        <w:t>trading</w:t>
      </w:r>
      <w:r>
        <w:rPr>
          <w:spacing w:val="-15"/>
        </w:rPr>
        <w:t xml:space="preserve"> </w:t>
      </w:r>
      <w:r>
        <w:t>outcomes</w:t>
      </w:r>
      <w:r>
        <w:rPr>
          <w:spacing w:val="-15"/>
        </w:rPr>
        <w:t xml:space="preserve"> </w:t>
      </w:r>
      <w:r>
        <w:t>are</w:t>
      </w:r>
      <w:r>
        <w:rPr>
          <w:spacing w:val="-15"/>
        </w:rPr>
        <w:t xml:space="preserve"> </w:t>
      </w:r>
      <w:r>
        <w:t>aggregated</w:t>
      </w:r>
      <w:r>
        <w:rPr>
          <w:spacing w:val="-15"/>
        </w:rPr>
        <w:t xml:space="preserve"> </w:t>
      </w:r>
      <w:r>
        <w:t>at</w:t>
      </w:r>
      <w:r>
        <w:rPr>
          <w:spacing w:val="-15"/>
        </w:rPr>
        <w:t xml:space="preserve"> </w:t>
      </w:r>
      <w:r>
        <w:t>the</w:t>
      </w:r>
      <w:r>
        <w:rPr>
          <w:spacing w:val="-15"/>
        </w:rPr>
        <w:t xml:space="preserve"> </w:t>
      </w:r>
      <w:r>
        <w:t>same</w:t>
      </w:r>
      <w:r>
        <w:rPr>
          <w:spacing w:val="-15"/>
        </w:rPr>
        <w:t xml:space="preserve"> </w:t>
      </w:r>
      <w:r>
        <w:t>wallet</w:t>
      </w:r>
      <w:r>
        <w:rPr>
          <w:spacing w:val="-15"/>
        </w:rPr>
        <w:t xml:space="preserve"> </w:t>
      </w:r>
      <w:r>
        <w:t>level</w:t>
      </w:r>
      <w:r>
        <w:rPr>
          <w:spacing w:val="-15"/>
        </w:rPr>
        <w:t xml:space="preserve"> </w:t>
      </w:r>
      <w:r>
        <w:t>using</w:t>
      </w:r>
      <w:r>
        <w:rPr>
          <w:spacing w:val="-15"/>
        </w:rPr>
        <w:t xml:space="preserve"> </w:t>
      </w:r>
      <w:r>
        <w:t>the</w:t>
      </w:r>
      <w:r>
        <w:rPr>
          <w:spacing w:val="-15"/>
        </w:rPr>
        <w:t xml:space="preserve"> </w:t>
      </w:r>
      <w:r>
        <w:rPr>
          <w:b/>
        </w:rPr>
        <w:t xml:space="preserve">account </w:t>
      </w:r>
      <w:r>
        <w:t xml:space="preserve">field from </w:t>
      </w:r>
      <w:r>
        <w:rPr>
          <w:b/>
        </w:rPr>
        <w:t xml:space="preserve">PositionDecrease </w:t>
      </w:r>
      <w:r>
        <w:t>events.</w:t>
      </w:r>
    </w:p>
    <w:p>
      <w:pPr>
        <w:pStyle w:val="a3"/>
        <w:spacing w:before="194" w:line="396" w:lineRule="auto"/>
        <w:ind w:right="564"/>
        <w:jc w:val="both"/>
      </w:pPr>
      <w:r>
        <w:rPr>
          <w:i/>
        </w:rPr>
        <w:t>지갑 주소와 소유자에서 지출자로의 방향성(단방향) 관계. 나중에 희소 그래프로 표시됩니다. GMX V2 거래 결과는 PositionDecrease 이벤트의 계정 필드를 사용하여 동일한 지갑 수준에서 집계됩니다.</w:t>
      </w:r>
    </w:p>
    <w:p w14:paraId="2AD4715B" w14:textId="77777777" w:rsidR="00457FD8" w:rsidRDefault="00000000">
      <w:pPr>
        <w:pStyle w:val="3"/>
        <w:spacing w:before="18"/>
        <w:ind w:left="141" w:firstLine="0"/>
      </w:pPr>
      <w:r>
        <w:t>Primary</w:t>
      </w:r>
      <w:r>
        <w:rPr>
          <w:spacing w:val="-10"/>
        </w:rPr>
        <w:t xml:space="preserve"> </w:t>
      </w:r>
      <w:r>
        <w:rPr>
          <w:spacing w:val="-2"/>
        </w:rPr>
        <w:t>signals</w:t>
      </w:r>
    </w:p>
    <w:p>
      <w:pPr>
        <w:pStyle w:val="3"/>
        <w:spacing w:before="18"/>
        <w:ind w:left="141" w:firstLine="0"/>
      </w:pPr>
      <w:r>
        <w:rPr>
          <w:i/>
        </w:rPr>
        <w:t>1차 신호</w:t>
      </w:r>
    </w:p>
    <w:p w14:paraId="330D6ABB" w14:textId="77777777" w:rsidR="00457FD8" w:rsidRDefault="00000000">
      <w:pPr>
        <w:pStyle w:val="a3"/>
        <w:spacing w:before="194" w:line="400" w:lineRule="auto"/>
        <w:rPr>
          <w:b/>
        </w:rPr>
      </w:pPr>
      <w:r>
        <w:t>ERC-20 Approve (and EIP-2612 Permit) authorizations that specify an owner, a spender, and an allowance amount (with token contracts providing the context for each authorization).</w:t>
      </w:r>
      <w:r>
        <w:rPr>
          <w:spacing w:val="40"/>
        </w:rPr>
        <w:t xml:space="preserve"> </w:t>
      </w:r>
      <w:r>
        <w:t xml:space="preserve">GMX V2 </w:t>
      </w:r>
      <w:r>
        <w:rPr>
          <w:b/>
        </w:rPr>
        <w:t>PositionIncrease</w:t>
      </w:r>
      <w:r>
        <w:rPr>
          <w:b/>
          <w:spacing w:val="-1"/>
        </w:rPr>
        <w:t xml:space="preserve"> </w:t>
      </w:r>
      <w:r>
        <w:t xml:space="preserve">and </w:t>
      </w:r>
      <w:r>
        <w:rPr>
          <w:b/>
        </w:rPr>
        <w:t>PositionDecrease</w:t>
      </w:r>
      <w:r>
        <w:rPr>
          <w:b/>
          <w:spacing w:val="-1"/>
        </w:rPr>
        <w:t xml:space="preserve"> </w:t>
      </w:r>
      <w:r>
        <w:t>events</w:t>
      </w:r>
      <w:r>
        <w:rPr>
          <w:spacing w:val="-1"/>
        </w:rPr>
        <w:t xml:space="preserve"> </w:t>
      </w:r>
      <w:r>
        <w:t>provide</w:t>
      </w:r>
      <w:r>
        <w:rPr>
          <w:spacing w:val="-1"/>
        </w:rPr>
        <w:t xml:space="preserve"> </w:t>
      </w:r>
      <w:r>
        <w:t>realized</w:t>
      </w:r>
      <w:r>
        <w:rPr>
          <w:spacing w:val="-1"/>
        </w:rPr>
        <w:t xml:space="preserve"> </w:t>
      </w:r>
      <w:r>
        <w:t>trading</w:t>
      </w:r>
      <w:r>
        <w:rPr>
          <w:spacing w:val="-1"/>
        </w:rPr>
        <w:t xml:space="preserve"> </w:t>
      </w:r>
      <w:r>
        <w:t>outcomes</w:t>
      </w:r>
      <w:r>
        <w:rPr>
          <w:spacing w:val="-1"/>
        </w:rPr>
        <w:t xml:space="preserve"> </w:t>
      </w:r>
      <w:r>
        <w:t>for</w:t>
      </w:r>
      <w:r>
        <w:rPr>
          <w:spacing w:val="-1"/>
        </w:rPr>
        <w:t xml:space="preserve"> </w:t>
      </w:r>
      <w:r>
        <w:t xml:space="preserve">validation. </w:t>
      </w:r>
      <w:r>
        <w:rPr>
          <w:b/>
        </w:rPr>
        <w:t>Sparsity and heavy tails</w:t>
      </w:r>
    </w:p>
    <w:p>
      <w:pPr>
        <w:pStyle w:val="a3"/>
        <w:spacing w:before="194" w:line="400" w:lineRule="auto"/>
        <w:rPr>
          <w:b/>
        </w:rPr>
      </w:pPr>
      <w:r>
        <w:rPr>
          <w:i/>
        </w:rPr>
        <w:t>ERC-20 소유자, 지출자 및 허용 금액을 지정하는 승인(및 EIP-2612 허용)을 승인합니다(각 승인에 대한 컨텍스트를 제공하는 토큰 계약 포함). GMX V2 PositionIncrease 및 PositionDecrease 이벤트는 검증을 위한 실현된 거래 결과를 제공합니다. 희소성 및 두꺼운 꼬리</w:t>
      </w:r>
    </w:p>
    <w:p w14:paraId="24C44407" w14:textId="77777777" w:rsidR="00457FD8" w:rsidRDefault="00000000">
      <w:pPr>
        <w:pStyle w:val="a3"/>
        <w:spacing w:before="10" w:line="396" w:lineRule="auto"/>
        <w:ind w:right="563"/>
        <w:jc w:val="both"/>
      </w:pPr>
      <w:r>
        <w:t>Endorsement/authorization graphs are expected to be highly sparse with skewed degree/weight distributions</w:t>
      </w:r>
      <w:r>
        <w:rPr>
          <w:spacing w:val="-15"/>
        </w:rPr>
        <w:t xml:space="preserve"> </w:t>
      </w:r>
      <w:r>
        <w:t>(a</w:t>
      </w:r>
      <w:r>
        <w:rPr>
          <w:spacing w:val="-15"/>
        </w:rPr>
        <w:t xml:space="preserve"> </w:t>
      </w:r>
      <w:r>
        <w:t>small</w:t>
      </w:r>
      <w:r>
        <w:rPr>
          <w:spacing w:val="-15"/>
        </w:rPr>
        <w:t xml:space="preserve"> </w:t>
      </w:r>
      <w:r>
        <w:t>number</w:t>
      </w:r>
      <w:r>
        <w:rPr>
          <w:spacing w:val="-15"/>
        </w:rPr>
        <w:t xml:space="preserve"> </w:t>
      </w:r>
      <w:r>
        <w:t>of</w:t>
      </w:r>
      <w:r>
        <w:rPr>
          <w:spacing w:val="-15"/>
        </w:rPr>
        <w:t xml:space="preserve"> </w:t>
      </w:r>
      <w:r>
        <w:t>contracts/routers</w:t>
      </w:r>
      <w:r>
        <w:rPr>
          <w:spacing w:val="-15"/>
        </w:rPr>
        <w:t xml:space="preserve"> </w:t>
      </w:r>
      <w:r>
        <w:t>receive</w:t>
      </w:r>
      <w:r>
        <w:rPr>
          <w:spacing w:val="-15"/>
        </w:rPr>
        <w:t xml:space="preserve"> </w:t>
      </w:r>
      <w:r>
        <w:t>many</w:t>
      </w:r>
      <w:r>
        <w:rPr>
          <w:spacing w:val="-15"/>
        </w:rPr>
        <w:t xml:space="preserve"> </w:t>
      </w:r>
      <w:r>
        <w:t>approvals),</w:t>
      </w:r>
      <w:r>
        <w:rPr>
          <w:spacing w:val="-15"/>
        </w:rPr>
        <w:t xml:space="preserve"> </w:t>
      </w:r>
      <w:r>
        <w:t>which</w:t>
      </w:r>
      <w:r>
        <w:rPr>
          <w:spacing w:val="-15"/>
        </w:rPr>
        <w:t xml:space="preserve"> </w:t>
      </w:r>
      <w:r>
        <w:t>motivates</w:t>
      </w:r>
      <w:r>
        <w:rPr>
          <w:spacing w:val="-15"/>
        </w:rPr>
        <w:t xml:space="preserve"> </w:t>
      </w:r>
      <w:r>
        <w:t>robust evaluation beyond mean-based summaries.</w:t>
      </w:r>
    </w:p>
    <w:p>
      <w:pPr>
        <w:pStyle w:val="a3"/>
        <w:spacing w:before="10" w:line="396" w:lineRule="auto"/>
        <w:ind w:right="563"/>
        <w:jc w:val="both"/>
      </w:pPr>
      <w:r>
        <w:rPr>
          <w:i/>
        </w:rPr>
        <w:t>승인/승인 그래프는 편향된 정도/가중치 분포(소수의 계약/라우터가 많은 승인을 받음)로 인해 매우 희박할 것으로 예상되며, 이는 평균 기반 요약을 넘어 강력한 평가에 동기를 부여합니다.</w:t>
      </w:r>
    </w:p>
    <w:p w14:paraId="18728DF2" w14:textId="77777777" w:rsidR="00457FD8" w:rsidRDefault="00000000">
      <w:pPr>
        <w:pStyle w:val="3"/>
        <w:spacing w:before="17"/>
        <w:ind w:left="141" w:firstLine="0"/>
      </w:pPr>
      <w:r>
        <w:rPr>
          <w:spacing w:val="-4"/>
        </w:rPr>
        <w:t>Temporal</w:t>
      </w:r>
      <w:r>
        <w:rPr>
          <w:spacing w:val="-2"/>
        </w:rPr>
        <w:t xml:space="preserve"> structure</w:t>
      </w:r>
    </w:p>
    <w:p>
      <w:pPr>
        <w:pStyle w:val="3"/>
        <w:spacing w:before="17"/>
        <w:ind w:left="141" w:firstLine="0"/>
      </w:pPr>
      <w:r>
        <w:rPr>
          <w:i/>
        </w:rPr>
        <w:t>시간적 구조</w:t>
      </w:r>
    </w:p>
    <w:p w14:paraId="7DBC48BD" w14:textId="77777777" w:rsidR="00457FD8" w:rsidRDefault="00000000">
      <w:pPr>
        <w:pStyle w:val="a3"/>
        <w:spacing w:before="194" w:line="396" w:lineRule="auto"/>
        <w:ind w:right="563"/>
        <w:jc w:val="both"/>
      </w:pPr>
      <w:r>
        <w:rPr>
          <w:spacing w:val="-2"/>
        </w:rPr>
        <w:t>Events</w:t>
      </w:r>
      <w:r>
        <w:rPr>
          <w:spacing w:val="-6"/>
        </w:rPr>
        <w:t xml:space="preserve"> </w:t>
      </w:r>
      <w:r>
        <w:rPr>
          <w:spacing w:val="-2"/>
        </w:rPr>
        <w:t>form</w:t>
      </w:r>
      <w:r>
        <w:rPr>
          <w:spacing w:val="-6"/>
        </w:rPr>
        <w:t xml:space="preserve"> </w:t>
      </w:r>
      <w:r>
        <w:rPr>
          <w:spacing w:val="-2"/>
        </w:rPr>
        <w:t>a</w:t>
      </w:r>
      <w:r>
        <w:rPr>
          <w:spacing w:val="-6"/>
        </w:rPr>
        <w:t xml:space="preserve"> </w:t>
      </w:r>
      <w:r>
        <w:rPr>
          <w:spacing w:val="-2"/>
        </w:rPr>
        <w:t>time</w:t>
      </w:r>
      <w:r>
        <w:rPr>
          <w:spacing w:val="-6"/>
        </w:rPr>
        <w:t xml:space="preserve"> </w:t>
      </w:r>
      <w:r>
        <w:rPr>
          <w:spacing w:val="-2"/>
        </w:rPr>
        <w:t>series; we</w:t>
      </w:r>
      <w:r>
        <w:rPr>
          <w:spacing w:val="-6"/>
        </w:rPr>
        <w:t xml:space="preserve"> </w:t>
      </w:r>
      <w:r>
        <w:rPr>
          <w:spacing w:val="-2"/>
        </w:rPr>
        <w:t>operationalize</w:t>
      </w:r>
      <w:r>
        <w:rPr>
          <w:spacing w:val="-6"/>
        </w:rPr>
        <w:t xml:space="preserve"> </w:t>
      </w:r>
      <w:r>
        <w:rPr>
          <w:spacing w:val="-2"/>
        </w:rPr>
        <w:t>EndorseRank</w:t>
      </w:r>
      <w:r>
        <w:rPr>
          <w:spacing w:val="-6"/>
        </w:rPr>
        <w:t xml:space="preserve"> </w:t>
      </w:r>
      <w:r>
        <w:rPr>
          <w:spacing w:val="-2"/>
        </w:rPr>
        <w:t>on</w:t>
      </w:r>
      <w:r>
        <w:rPr>
          <w:spacing w:val="-6"/>
        </w:rPr>
        <w:t xml:space="preserve"> </w:t>
      </w:r>
      <w:r>
        <w:rPr>
          <w:spacing w:val="-2"/>
        </w:rPr>
        <w:t>a</w:t>
      </w:r>
      <w:r>
        <w:rPr>
          <w:spacing w:val="-6"/>
        </w:rPr>
        <w:t xml:space="preserve"> </w:t>
      </w:r>
      <w:r>
        <w:rPr>
          <w:spacing w:val="-2"/>
        </w:rPr>
        <w:t>fixed</w:t>
      </w:r>
      <w:r>
        <w:rPr>
          <w:spacing w:val="-6"/>
        </w:rPr>
        <w:t xml:space="preserve"> </w:t>
      </w:r>
      <w:r>
        <w:rPr>
          <w:spacing w:val="-2"/>
        </w:rPr>
        <w:t>observation</w:t>
      </w:r>
      <w:r>
        <w:rPr>
          <w:spacing w:val="-6"/>
        </w:rPr>
        <w:t xml:space="preserve"> </w:t>
      </w:r>
      <w:r>
        <w:rPr>
          <w:spacing w:val="-2"/>
        </w:rPr>
        <w:t>window</w:t>
      </w:r>
      <w:r>
        <w:rPr>
          <w:spacing w:val="-6"/>
        </w:rPr>
        <w:t xml:space="preserve"> </w:t>
      </w:r>
      <w:r>
        <w:rPr>
          <w:spacing w:val="-2"/>
        </w:rPr>
        <w:t>(Decem-</w:t>
      </w:r>
      <w:r>
        <w:t>ber</w:t>
      </w:r>
      <w:r>
        <w:rPr>
          <w:spacing w:val="-7"/>
        </w:rPr>
        <w:t xml:space="preserve"> </w:t>
      </w:r>
      <w:r>
        <w:t>1,</w:t>
      </w:r>
      <w:r>
        <w:rPr>
          <w:spacing w:val="-7"/>
        </w:rPr>
        <w:t xml:space="preserve"> </w:t>
      </w:r>
      <w:r>
        <w:t>2025</w:t>
      </w:r>
      <w:r>
        <w:rPr>
          <w:spacing w:val="-7"/>
        </w:rPr>
        <w:t xml:space="preserve"> </w:t>
      </w:r>
      <w:r>
        <w:t>–</w:t>
      </w:r>
      <w:r>
        <w:rPr>
          <w:spacing w:val="-7"/>
        </w:rPr>
        <w:t xml:space="preserve"> </w:t>
      </w:r>
      <w:r>
        <w:t>May</w:t>
      </w:r>
      <w:r>
        <w:rPr>
          <w:spacing w:val="-7"/>
        </w:rPr>
        <w:t xml:space="preserve"> </w:t>
      </w:r>
      <w:r>
        <w:t>31,</w:t>
      </w:r>
      <w:r>
        <w:rPr>
          <w:spacing w:val="-7"/>
        </w:rPr>
        <w:t xml:space="preserve"> </w:t>
      </w:r>
      <w:r>
        <w:t>2026)</w:t>
      </w:r>
      <w:r>
        <w:rPr>
          <w:spacing w:val="-7"/>
        </w:rPr>
        <w:t xml:space="preserve"> </w:t>
      </w:r>
      <w:r>
        <w:t>and</w:t>
      </w:r>
      <w:r>
        <w:rPr>
          <w:spacing w:val="-7"/>
        </w:rPr>
        <w:t xml:space="preserve"> </w:t>
      </w:r>
      <w:r>
        <w:t>construct</w:t>
      </w:r>
      <w:r>
        <w:rPr>
          <w:spacing w:val="-7"/>
        </w:rPr>
        <w:t xml:space="preserve"> </w:t>
      </w:r>
      <w:r>
        <w:t>“latest</w:t>
      </w:r>
      <w:r>
        <w:rPr>
          <w:spacing w:val="-7"/>
        </w:rPr>
        <w:t xml:space="preserve"> </w:t>
      </w:r>
      <w:r>
        <w:t>state”</w:t>
      </w:r>
      <w:r>
        <w:rPr>
          <w:spacing w:val="-7"/>
        </w:rPr>
        <w:t xml:space="preserve"> </w:t>
      </w:r>
      <w:r>
        <w:t>edge</w:t>
      </w:r>
      <w:r>
        <w:rPr>
          <w:spacing w:val="-7"/>
        </w:rPr>
        <w:t xml:space="preserve"> </w:t>
      </w:r>
      <w:r>
        <w:t>weights</w:t>
      </w:r>
      <w:r>
        <w:rPr>
          <w:spacing w:val="-7"/>
        </w:rPr>
        <w:t xml:space="preserve"> </w:t>
      </w:r>
      <w:r>
        <w:t>by</w:t>
      </w:r>
      <w:r>
        <w:rPr>
          <w:spacing w:val="-7"/>
        </w:rPr>
        <w:t xml:space="preserve"> </w:t>
      </w:r>
      <w:r>
        <w:t>retaining</w:t>
      </w:r>
      <w:r>
        <w:rPr>
          <w:spacing w:val="-7"/>
        </w:rPr>
        <w:t xml:space="preserve"> </w:t>
      </w:r>
      <w:r>
        <w:t>the</w:t>
      </w:r>
      <w:r>
        <w:rPr>
          <w:spacing w:val="-7"/>
        </w:rPr>
        <w:t xml:space="preserve"> </w:t>
      </w:r>
      <w:r>
        <w:t>most</w:t>
      </w:r>
      <w:r>
        <w:rPr>
          <w:spacing w:val="-7"/>
        </w:rPr>
        <w:t xml:space="preserve"> </w:t>
      </w:r>
      <w:r>
        <w:t>recent relevant</w:t>
      </w:r>
      <w:r>
        <w:rPr>
          <w:spacing w:val="-14"/>
        </w:rPr>
        <w:t xml:space="preserve"> </w:t>
      </w:r>
      <w:r>
        <w:t>allowance</w:t>
      </w:r>
      <w:r>
        <w:rPr>
          <w:spacing w:val="-13"/>
        </w:rPr>
        <w:t xml:space="preserve"> </w:t>
      </w:r>
      <w:r>
        <w:t>information</w:t>
      </w:r>
      <w:r>
        <w:rPr>
          <w:spacing w:val="-13"/>
        </w:rPr>
        <w:t xml:space="preserve"> </w:t>
      </w:r>
      <w:r>
        <w:t>per</w:t>
      </w:r>
      <w:r>
        <w:rPr>
          <w:spacing w:val="-13"/>
        </w:rPr>
        <w:t xml:space="preserve"> </w:t>
      </w:r>
      <w:r>
        <w:t>relationship.</w:t>
      </w:r>
      <w:r>
        <w:rPr>
          <w:spacing w:val="4"/>
        </w:rPr>
        <w:t xml:space="preserve"> </w:t>
      </w:r>
      <w:r>
        <w:t>GMX</w:t>
      </w:r>
      <w:r>
        <w:rPr>
          <w:spacing w:val="-13"/>
        </w:rPr>
        <w:t xml:space="preserve"> </w:t>
      </w:r>
      <w:r>
        <w:t>trading-success</w:t>
      </w:r>
      <w:r>
        <w:rPr>
          <w:spacing w:val="-14"/>
        </w:rPr>
        <w:t xml:space="preserve"> </w:t>
      </w:r>
      <w:r>
        <w:t>proxies</w:t>
      </w:r>
      <w:r>
        <w:rPr>
          <w:spacing w:val="-13"/>
        </w:rPr>
        <w:t xml:space="preserve"> </w:t>
      </w:r>
      <w:r>
        <w:t>are</w:t>
      </w:r>
      <w:r>
        <w:rPr>
          <w:spacing w:val="-13"/>
        </w:rPr>
        <w:t xml:space="preserve"> </w:t>
      </w:r>
      <w:r>
        <w:t>computed</w:t>
      </w:r>
      <w:r>
        <w:rPr>
          <w:spacing w:val="-13"/>
        </w:rPr>
        <w:t xml:space="preserve"> </w:t>
      </w:r>
      <w:r>
        <w:rPr>
          <w:spacing w:val="-4"/>
        </w:rPr>
        <w:t>over</w:t>
      </w:r>
    </w:p>
    <w:p>
      <w:pPr>
        <w:pStyle w:val="a3"/>
        <w:spacing w:before="194" w:line="396" w:lineRule="auto"/>
        <w:ind w:right="563"/>
        <w:jc w:val="both"/>
      </w:pPr>
      <w:r>
        <w:rPr>
          <w:i/>
        </w:rPr>
        <w:t>이벤트는 시계열을 형성합니다. 고정된 관찰 창(2025년 12월 1일~2026년 5월 31일)에서 EndorseRank를 조작하고 관계당 가장 최근의 관련 허용량 정보를 유지하여 "최신 상태" 간선 가중치를 구성합니다. GMX 거래 성공 프록시는 다음을 통해 계산됩니다.</w:t>
      </w:r>
    </w:p>
    <w:p w14:paraId="3B3F73F8" w14:textId="77777777" w:rsidR="00457FD8" w:rsidRDefault="00457FD8">
      <w:pPr>
        <w:pStyle w:val="a3"/>
        <w:spacing w:line="396" w:lineRule="auto"/>
        <w:jc w:val="both"/>
        <w:sectPr w:rsidR="00457FD8">
          <w:pgSz w:w="11910" w:h="16840"/>
          <w:pgMar w:top="1740" w:right="708" w:bottom="2300" w:left="1133" w:header="0" w:footer="2115" w:gutter="0"/>
          <w:cols w:space="720"/>
        </w:sectPr>
      </w:pPr>
    </w:p>
    <w:p w14:paraId="0C50CDEF" w14:textId="77777777" w:rsidR="00457FD8" w:rsidRDefault="00000000">
      <w:pPr>
        <w:pStyle w:val="a3"/>
        <w:spacing w:before="72"/>
        <w:jc w:val="both"/>
      </w:pPr>
      <w:r>
        <w:lastRenderedPageBreak/>
        <w:t>the</w:t>
      </w:r>
      <w:r>
        <w:rPr>
          <w:spacing w:val="-5"/>
        </w:rPr>
        <w:t xml:space="preserve"> </w:t>
      </w:r>
      <w:r>
        <w:t>same</w:t>
      </w:r>
      <w:r>
        <w:rPr>
          <w:spacing w:val="-5"/>
        </w:rPr>
        <w:t xml:space="preserve"> </w:t>
      </w:r>
      <w:r>
        <w:rPr>
          <w:spacing w:val="-2"/>
        </w:rPr>
        <w:t>window.</w:t>
      </w:r>
    </w:p>
    <w:p>
      <w:pPr>
        <w:pStyle w:val="a3"/>
        <w:spacing w:before="72"/>
        <w:jc w:val="both"/>
      </w:pPr>
      <w:r>
        <w:rPr>
          <w:i/>
        </w:rPr>
        <w:t>같은 창.</w:t>
      </w:r>
    </w:p>
    <w:p w14:paraId="12F8FF53" w14:textId="77777777" w:rsidR="00457FD8" w:rsidRDefault="00000000">
      <w:pPr>
        <w:pStyle w:val="3"/>
        <w:spacing w:before="194"/>
        <w:ind w:left="141" w:firstLine="0"/>
      </w:pPr>
      <w:r>
        <w:t>Data</w:t>
      </w:r>
      <w:r>
        <w:rPr>
          <w:spacing w:val="-8"/>
        </w:rPr>
        <w:t xml:space="preserve"> </w:t>
      </w:r>
      <w:r>
        <w:t>quality</w:t>
      </w:r>
      <w:r>
        <w:rPr>
          <w:spacing w:val="-7"/>
        </w:rPr>
        <w:t xml:space="preserve"> </w:t>
      </w:r>
      <w:r>
        <w:rPr>
          <w:spacing w:val="-2"/>
        </w:rPr>
        <w:t>considerations</w:t>
      </w:r>
    </w:p>
    <w:p>
      <w:pPr>
        <w:pStyle w:val="3"/>
        <w:spacing w:before="194"/>
        <w:ind w:left="141" w:firstLine="0"/>
      </w:pPr>
      <w:r>
        <w:rPr>
          <w:i/>
        </w:rPr>
        <w:t>데이터 품질 고려 사항</w:t>
      </w:r>
    </w:p>
    <w:p w14:paraId="7567E126" w14:textId="77777777" w:rsidR="00457FD8" w:rsidRDefault="00000000">
      <w:pPr>
        <w:pStyle w:val="a3"/>
        <w:spacing w:before="195" w:line="391" w:lineRule="auto"/>
        <w:ind w:right="563"/>
        <w:jc w:val="both"/>
      </w:pPr>
      <w:r>
        <w:t>Event</w:t>
      </w:r>
      <w:r>
        <w:rPr>
          <w:spacing w:val="-2"/>
        </w:rPr>
        <w:t xml:space="preserve"> </w:t>
      </w:r>
      <w:r>
        <w:t>logs</w:t>
      </w:r>
      <w:r>
        <w:rPr>
          <w:spacing w:val="-2"/>
        </w:rPr>
        <w:t xml:space="preserve"> </w:t>
      </w:r>
      <w:r>
        <w:t>are</w:t>
      </w:r>
      <w:r>
        <w:rPr>
          <w:spacing w:val="-2"/>
        </w:rPr>
        <w:t xml:space="preserve"> </w:t>
      </w:r>
      <w:r>
        <w:t>generally</w:t>
      </w:r>
      <w:r>
        <w:rPr>
          <w:spacing w:val="-2"/>
        </w:rPr>
        <w:t xml:space="preserve"> </w:t>
      </w:r>
      <w:r>
        <w:t>reliable</w:t>
      </w:r>
      <w:r>
        <w:rPr>
          <w:spacing w:val="-2"/>
        </w:rPr>
        <w:t xml:space="preserve"> </w:t>
      </w:r>
      <w:r>
        <w:t>but</w:t>
      </w:r>
      <w:r>
        <w:rPr>
          <w:spacing w:val="-2"/>
        </w:rPr>
        <w:t xml:space="preserve"> </w:t>
      </w:r>
      <w:r>
        <w:t>can</w:t>
      </w:r>
      <w:r>
        <w:rPr>
          <w:spacing w:val="-2"/>
        </w:rPr>
        <w:t xml:space="preserve"> </w:t>
      </w:r>
      <w:r>
        <w:t>include</w:t>
      </w:r>
      <w:r>
        <w:rPr>
          <w:spacing w:val="-2"/>
        </w:rPr>
        <w:t xml:space="preserve"> </w:t>
      </w:r>
      <w:r>
        <w:t>revocations</w:t>
      </w:r>
      <w:r>
        <w:rPr>
          <w:spacing w:val="-2"/>
        </w:rPr>
        <w:t xml:space="preserve"> </w:t>
      </w:r>
      <w:r>
        <w:t>(amount</w:t>
      </w:r>
      <w:r>
        <w:rPr>
          <w:spacing w:val="-2"/>
        </w:rPr>
        <w:t xml:space="preserve"> </w:t>
      </w:r>
      <w:r>
        <w:t>=</w:t>
      </w:r>
      <w:r>
        <w:rPr>
          <w:spacing w:val="-2"/>
        </w:rPr>
        <w:t xml:space="preserve"> </w:t>
      </w:r>
      <w:r>
        <w:t>0),</w:t>
      </w:r>
      <w:r>
        <w:rPr>
          <w:spacing w:val="-2"/>
        </w:rPr>
        <w:t xml:space="preserve"> </w:t>
      </w:r>
      <w:r>
        <w:t>“spend-all</w:t>
      </w:r>
      <w:r>
        <w:rPr>
          <w:spacing w:val="-2"/>
        </w:rPr>
        <w:t xml:space="preserve"> </w:t>
      </w:r>
      <w:r>
        <w:t>by</w:t>
      </w:r>
      <w:r>
        <w:rPr>
          <w:spacing w:val="-2"/>
        </w:rPr>
        <w:t xml:space="preserve"> </w:t>
      </w:r>
      <w:r>
        <w:t xml:space="preserve">default” </w:t>
      </w:r>
      <w:r>
        <w:rPr>
          <w:spacing w:val="-2"/>
        </w:rPr>
        <w:t>approvals,</w:t>
      </w:r>
      <w:r>
        <w:rPr>
          <w:spacing w:val="-5"/>
        </w:rPr>
        <w:t xml:space="preserve"> </w:t>
      </w:r>
      <w:r>
        <w:rPr>
          <w:spacing w:val="-2"/>
        </w:rPr>
        <w:t>and</w:t>
      </w:r>
      <w:r>
        <w:rPr>
          <w:spacing w:val="-10"/>
        </w:rPr>
        <w:t xml:space="preserve"> </w:t>
      </w:r>
      <w:r>
        <w:rPr>
          <w:spacing w:val="-2"/>
        </w:rPr>
        <w:t>occasional</w:t>
      </w:r>
      <w:r>
        <w:rPr>
          <w:spacing w:val="-10"/>
        </w:rPr>
        <w:t xml:space="preserve"> </w:t>
      </w:r>
      <w:r>
        <w:rPr>
          <w:spacing w:val="-2"/>
        </w:rPr>
        <w:t>indexing</w:t>
      </w:r>
      <w:r>
        <w:rPr>
          <w:spacing w:val="-10"/>
        </w:rPr>
        <w:t xml:space="preserve"> </w:t>
      </w:r>
      <w:r>
        <w:rPr>
          <w:spacing w:val="-2"/>
        </w:rPr>
        <w:t>gaps; these</w:t>
      </w:r>
      <w:r>
        <w:rPr>
          <w:spacing w:val="-10"/>
        </w:rPr>
        <w:t xml:space="preserve"> </w:t>
      </w:r>
      <w:r>
        <w:rPr>
          <w:spacing w:val="-2"/>
        </w:rPr>
        <w:t>characteristics</w:t>
      </w:r>
      <w:r>
        <w:rPr>
          <w:spacing w:val="-10"/>
        </w:rPr>
        <w:t xml:space="preserve"> </w:t>
      </w:r>
      <w:r>
        <w:rPr>
          <w:spacing w:val="-2"/>
        </w:rPr>
        <w:t>are</w:t>
      </w:r>
      <w:r>
        <w:rPr>
          <w:spacing w:val="-10"/>
        </w:rPr>
        <w:t xml:space="preserve"> </w:t>
      </w:r>
      <w:r>
        <w:rPr>
          <w:spacing w:val="-2"/>
        </w:rPr>
        <w:t>treated</w:t>
      </w:r>
      <w:r>
        <w:rPr>
          <w:spacing w:val="-10"/>
        </w:rPr>
        <w:t xml:space="preserve"> </w:t>
      </w:r>
      <w:r>
        <w:rPr>
          <w:spacing w:val="-2"/>
        </w:rPr>
        <w:t>explicitly</w:t>
      </w:r>
      <w:r>
        <w:rPr>
          <w:spacing w:val="-10"/>
        </w:rPr>
        <w:t xml:space="preserve"> </w:t>
      </w:r>
      <w:r>
        <w:rPr>
          <w:spacing w:val="-2"/>
        </w:rPr>
        <w:t>in</w:t>
      </w:r>
      <w:r>
        <w:rPr>
          <w:spacing w:val="-10"/>
        </w:rPr>
        <w:t xml:space="preserve"> </w:t>
      </w:r>
      <w:r>
        <w:rPr>
          <w:spacing w:val="-2"/>
        </w:rPr>
        <w:t xml:space="preserve">preprocessing </w:t>
      </w:r>
      <w:r>
        <w:t>and</w:t>
      </w:r>
      <w:r>
        <w:rPr>
          <w:spacing w:val="-3"/>
        </w:rPr>
        <w:t xml:space="preserve"> </w:t>
      </w:r>
      <w:r>
        <w:t>robustness</w:t>
      </w:r>
      <w:r>
        <w:rPr>
          <w:spacing w:val="-2"/>
        </w:rPr>
        <w:t xml:space="preserve"> </w:t>
      </w:r>
      <w:r>
        <w:t>checks.</w:t>
      </w:r>
      <w:r>
        <w:rPr>
          <w:spacing w:val="22"/>
        </w:rPr>
        <w:t xml:space="preserve"> </w:t>
      </w:r>
      <w:r>
        <w:t>GMX</w:t>
      </w:r>
      <w:r>
        <w:rPr>
          <w:spacing w:val="-3"/>
        </w:rPr>
        <w:t xml:space="preserve"> </w:t>
      </w:r>
      <w:r>
        <w:t>events</w:t>
      </w:r>
      <w:r>
        <w:rPr>
          <w:spacing w:val="-2"/>
        </w:rPr>
        <w:t xml:space="preserve"> </w:t>
      </w:r>
      <w:r>
        <w:t>must</w:t>
      </w:r>
      <w:r>
        <w:rPr>
          <w:spacing w:val="-2"/>
        </w:rPr>
        <w:t xml:space="preserve"> </w:t>
      </w:r>
      <w:r>
        <w:t>be</w:t>
      </w:r>
      <w:r>
        <w:rPr>
          <w:spacing w:val="-3"/>
        </w:rPr>
        <w:t xml:space="preserve"> </w:t>
      </w:r>
      <w:r>
        <w:t>decoded</w:t>
      </w:r>
      <w:r>
        <w:rPr>
          <w:spacing w:val="-2"/>
        </w:rPr>
        <w:t xml:space="preserve"> </w:t>
      </w:r>
      <w:r>
        <w:t>from</w:t>
      </w:r>
      <w:r>
        <w:rPr>
          <w:spacing w:val="-3"/>
        </w:rPr>
        <w:t xml:space="preserve"> </w:t>
      </w:r>
      <w:r>
        <w:t>the</w:t>
      </w:r>
      <w:r>
        <w:rPr>
          <w:spacing w:val="-2"/>
        </w:rPr>
        <w:t xml:space="preserve"> </w:t>
      </w:r>
      <w:r>
        <w:t>EventEmitter</w:t>
      </w:r>
      <w:r>
        <w:rPr>
          <w:spacing w:val="-1"/>
        </w:rPr>
        <w:t xml:space="preserve"> </w:t>
      </w:r>
      <w:r>
        <w:rPr>
          <w:b/>
        </w:rPr>
        <w:t>EventLog1</w:t>
      </w:r>
      <w:r>
        <w:rPr>
          <w:b/>
          <w:spacing w:val="-2"/>
        </w:rPr>
        <w:t xml:space="preserve"> </w:t>
      </w:r>
      <w:r>
        <w:t xml:space="preserve">format; trader identity uses the event </w:t>
      </w:r>
      <w:r>
        <w:rPr>
          <w:b/>
        </w:rPr>
        <w:t xml:space="preserve">account </w:t>
      </w:r>
      <w:r>
        <w:t xml:space="preserve">field, not </w:t>
      </w:r>
      <w:r>
        <w:rPr>
          <w:rFonts w:ascii="Calibri" w:hAnsi="Calibri"/>
        </w:rPr>
        <w:t>transaction.from</w:t>
      </w:r>
      <w:r>
        <w:t>, to avoid misattributing router or keeper addresses.</w:t>
      </w:r>
    </w:p>
    <w:p>
      <w:pPr>
        <w:pStyle w:val="a3"/>
        <w:spacing w:before="195" w:line="391" w:lineRule="auto"/>
        <w:ind w:right="563"/>
        <w:jc w:val="both"/>
      </w:pPr>
      <w:r>
        <w:rPr>
          <w:i/>
        </w:rPr>
        <w:t>이벤트 로그는 일반적으로 신뢰할 수 있지만 취소(금액 = 0), "기본적으로 모두 지출" 승인 및 간헐적인 인덱싱 공백이 포함될 수 있습니다. 이러한 특성은 전처리 및 견고성 검사에서 명시적으로 처리됩니다. GMX 이벤트는 EventEmitter EventLog1 형식에서 디코딩되어야 합니다. 거래자 ID는 라우터 또는 키퍼 주소를 잘못 지정하는 것을 방지하기 위해 transaction.from이 아닌 이벤트 계정 필드를 사용합니다.</w:t>
      </w:r>
    </w:p>
    <w:p w14:paraId="2D357261" w14:textId="77777777" w:rsidR="00457FD8" w:rsidRDefault="00000000">
      <w:pPr>
        <w:pStyle w:val="a3"/>
        <w:spacing w:before="19"/>
        <w:jc w:val="both"/>
      </w:pPr>
      <w:r>
        <w:t>Data</w:t>
      </w:r>
      <w:r>
        <w:rPr>
          <w:spacing w:val="-7"/>
        </w:rPr>
        <w:t xml:space="preserve"> </w:t>
      </w:r>
      <w:r>
        <w:t>Collection</w:t>
      </w:r>
      <w:r>
        <w:rPr>
          <w:spacing w:val="-6"/>
        </w:rPr>
        <w:t xml:space="preserve"> </w:t>
      </w:r>
      <w:r>
        <w:t>&amp;</w:t>
      </w:r>
      <w:r>
        <w:rPr>
          <w:spacing w:val="-7"/>
        </w:rPr>
        <w:t xml:space="preserve"> </w:t>
      </w:r>
      <w:r>
        <w:rPr>
          <w:spacing w:val="-2"/>
        </w:rPr>
        <w:t>Preprocessing</w:t>
      </w:r>
    </w:p>
    <w:p>
      <w:pPr>
        <w:pStyle w:val="a3"/>
        <w:spacing w:before="19"/>
        <w:jc w:val="both"/>
      </w:pPr>
      <w:r>
        <w:rPr>
          <w:i/>
        </w:rPr>
        <w:t>데이터 수집 및 전처리</w:t>
      </w:r>
    </w:p>
    <w:p w14:paraId="7671CB93" w14:textId="77777777" w:rsidR="00457FD8" w:rsidRDefault="00000000">
      <w:pPr>
        <w:pStyle w:val="3"/>
        <w:spacing w:before="194"/>
        <w:ind w:left="141" w:firstLine="0"/>
      </w:pPr>
      <w:r>
        <w:t>Blockchain</w:t>
      </w:r>
      <w:r>
        <w:rPr>
          <w:spacing w:val="-14"/>
        </w:rPr>
        <w:t xml:space="preserve"> </w:t>
      </w:r>
      <w:r>
        <w:t>Data</w:t>
      </w:r>
      <w:r>
        <w:rPr>
          <w:spacing w:val="-14"/>
        </w:rPr>
        <w:t xml:space="preserve"> </w:t>
      </w:r>
      <w:r>
        <w:rPr>
          <w:spacing w:val="-2"/>
        </w:rPr>
        <w:t>Source</w:t>
      </w:r>
    </w:p>
    <w:p>
      <w:pPr>
        <w:pStyle w:val="3"/>
        <w:spacing w:before="194"/>
        <w:ind w:left="141" w:firstLine="0"/>
      </w:pPr>
      <w:r>
        <w:rPr>
          <w:i/>
        </w:rPr>
        <w:t>블록체인 데이터 소스</w:t>
      </w:r>
    </w:p>
    <w:p w14:paraId="069BCC87" w14:textId="77777777" w:rsidR="00457FD8" w:rsidRDefault="00000000">
      <w:pPr>
        <w:pStyle w:val="a3"/>
        <w:spacing w:before="194" w:line="386" w:lineRule="auto"/>
        <w:ind w:right="564"/>
        <w:jc w:val="both"/>
      </w:pPr>
      <w:r>
        <w:rPr>
          <w:b/>
        </w:rPr>
        <w:t xml:space="preserve">Arbitrum One </w:t>
      </w:r>
      <w:r>
        <w:t xml:space="preserve">(chain ID 42161), observation window December 1, 2025 – May 31, 2026, via </w:t>
      </w:r>
      <w:r>
        <w:rPr>
          <w:w w:val="110"/>
        </w:rPr>
        <w:t>Google BigQuery (</w:t>
      </w:r>
      <w:r>
        <w:rPr>
          <w:rFonts w:ascii="Calibri" w:hAnsi="Calibri"/>
          <w:w w:val="110"/>
        </w:rPr>
        <w:t>bigquery-public-data.goog_blockchain_arbitrum_one_us</w:t>
      </w:r>
      <w:r>
        <w:rPr>
          <w:w w:val="110"/>
        </w:rPr>
        <w:t xml:space="preserve">) or an </w:t>
      </w:r>
      <w:r>
        <w:rPr>
          <w:w w:val="115"/>
        </w:rPr>
        <w:t>archive</w:t>
      </w:r>
      <w:r>
        <w:rPr>
          <w:spacing w:val="-18"/>
          <w:w w:val="115"/>
        </w:rPr>
        <w:t xml:space="preserve"> </w:t>
      </w:r>
      <w:r>
        <w:rPr>
          <w:w w:val="115"/>
        </w:rPr>
        <w:t>node.</w:t>
      </w:r>
    </w:p>
    <w:p>
      <w:pPr>
        <w:pStyle w:val="a3"/>
        <w:spacing w:before="194" w:line="386" w:lineRule="auto"/>
        <w:ind w:right="564"/>
        <w:jc w:val="both"/>
      </w:pPr>
      <w:r>
        <w:rPr>
          <w:i/>
        </w:rPr>
        <w:t>Arbitrum One(체인 ID 42161), 관찰 기간 2025년 12월 1일~2026년 5월 31일, Google BigQuery(bigquery-public-data.goog_blockchain_arbitrum_one_us) 또는 아카이브 노드를 통해.</w:t>
      </w:r>
    </w:p>
    <w:p w14:paraId="22020FEA" w14:textId="77777777" w:rsidR="00457FD8" w:rsidRDefault="00000000">
      <w:pPr>
        <w:pStyle w:val="a3"/>
        <w:spacing w:before="23"/>
        <w:jc w:val="both"/>
      </w:pPr>
      <w:r>
        <w:t>Event</w:t>
      </w:r>
      <w:r>
        <w:rPr>
          <w:spacing w:val="-7"/>
        </w:rPr>
        <w:t xml:space="preserve"> </w:t>
      </w:r>
      <w:r>
        <w:rPr>
          <w:spacing w:val="-2"/>
        </w:rPr>
        <w:t>Extraction</w:t>
      </w:r>
    </w:p>
    <w:p>
      <w:pPr>
        <w:pStyle w:val="a3"/>
        <w:spacing w:before="23"/>
        <w:jc w:val="both"/>
      </w:pPr>
      <w:r>
        <w:rPr>
          <w:i/>
        </w:rPr>
        <w:t>이벤트 추출</w:t>
      </w:r>
    </w:p>
    <w:p w14:paraId="442958AD" w14:textId="77777777" w:rsidR="00457FD8" w:rsidRDefault="00000000">
      <w:pPr>
        <w:pStyle w:val="a3"/>
        <w:spacing w:before="194" w:line="396" w:lineRule="auto"/>
        <w:ind w:right="563"/>
        <w:jc w:val="both"/>
      </w:pPr>
      <w:r>
        <w:t>Approval/permit-derived authorizations:</w:t>
      </w:r>
      <w:r>
        <w:rPr>
          <w:spacing w:val="37"/>
        </w:rPr>
        <w:t xml:space="preserve"> </w:t>
      </w:r>
      <w:r>
        <w:t>all ERC-20 Approval(owner, spender, value) events on Arbitrum One, including approvals generated through permit-compatible flows where the token emits the standard Approval event.</w:t>
      </w:r>
    </w:p>
    <w:p>
      <w:pPr>
        <w:pStyle w:val="a3"/>
        <w:spacing w:before="194" w:line="396" w:lineRule="auto"/>
        <w:ind w:right="563"/>
        <w:jc w:val="both"/>
      </w:pPr>
      <w:r>
        <w:rPr>
          <w:i/>
        </w:rPr>
        <w:t>승인/허가 파생 승인: 토큰이 표준 승인 이벤트를 내보내는 허가 호환 흐름을 통해 생성된 승인을 포함하여 Arbitrum One에 대한 모든 ERC-20 승인(소유자, 지출자, 가치) 이벤트입니다.</w:t>
      </w:r>
    </w:p>
    <w:p w14:paraId="013BC86E" w14:textId="77777777" w:rsidR="00457FD8" w:rsidRDefault="00000000">
      <w:pPr>
        <w:spacing w:before="17" w:line="391" w:lineRule="auto"/>
        <w:ind w:left="141" w:right="564"/>
        <w:jc w:val="both"/>
        <w:rPr>
          <w:sz w:val="24"/>
        </w:rPr>
      </w:pPr>
      <w:r>
        <w:rPr>
          <w:sz w:val="24"/>
        </w:rPr>
        <w:t>GMX V2 perpetual swap outcomes:</w:t>
      </w:r>
      <w:r>
        <w:rPr>
          <w:spacing w:val="40"/>
          <w:sz w:val="24"/>
        </w:rPr>
        <w:t xml:space="preserve"> </w:t>
      </w:r>
      <w:r>
        <w:rPr>
          <w:b/>
          <w:sz w:val="24"/>
        </w:rPr>
        <w:t xml:space="preserve">PositionDecrease </w:t>
      </w:r>
      <w:r>
        <w:rPr>
          <w:sz w:val="24"/>
        </w:rPr>
        <w:t xml:space="preserve">logs from the GMX V2 </w:t>
      </w:r>
      <w:r>
        <w:rPr>
          <w:b/>
          <w:sz w:val="24"/>
        </w:rPr>
        <w:t xml:space="preserve">EventEmitter </w:t>
      </w:r>
      <w:r>
        <w:rPr>
          <w:sz w:val="24"/>
        </w:rPr>
        <w:t>contract</w:t>
      </w:r>
      <w:r>
        <w:rPr>
          <w:spacing w:val="-15"/>
          <w:sz w:val="24"/>
        </w:rPr>
        <w:t xml:space="preserve"> </w:t>
      </w:r>
      <w:r>
        <w:rPr>
          <w:sz w:val="24"/>
        </w:rPr>
        <w:t>(</w:t>
      </w:r>
      <w:r>
        <w:rPr>
          <w:rFonts w:ascii="Calibri"/>
          <w:sz w:val="24"/>
        </w:rPr>
        <w:t>0xC8ee91A54287DB53897056e12D9819156D3822Fb</w:t>
      </w:r>
      <w:r>
        <w:rPr>
          <w:sz w:val="24"/>
        </w:rPr>
        <w:t>)</w:t>
      </w:r>
      <w:r>
        <w:rPr>
          <w:spacing w:val="-15"/>
          <w:sz w:val="24"/>
        </w:rPr>
        <w:t xml:space="preserve"> </w:t>
      </w:r>
      <w:r>
        <w:rPr>
          <w:sz w:val="24"/>
        </w:rPr>
        <w:t>over</w:t>
      </w:r>
      <w:r>
        <w:rPr>
          <w:spacing w:val="-15"/>
          <w:sz w:val="24"/>
        </w:rPr>
        <w:t xml:space="preserve"> </w:t>
      </w:r>
      <w:r>
        <w:rPr>
          <w:sz w:val="24"/>
        </w:rPr>
        <w:t>the</w:t>
      </w:r>
      <w:r>
        <w:rPr>
          <w:spacing w:val="-15"/>
          <w:sz w:val="24"/>
        </w:rPr>
        <w:t xml:space="preserve"> </w:t>
      </w:r>
      <w:r>
        <w:rPr>
          <w:sz w:val="24"/>
        </w:rPr>
        <w:t>full</w:t>
      </w:r>
      <w:r>
        <w:rPr>
          <w:spacing w:val="-15"/>
          <w:sz w:val="24"/>
        </w:rPr>
        <w:t xml:space="preserve"> </w:t>
      </w:r>
      <w:r>
        <w:rPr>
          <w:sz w:val="24"/>
        </w:rPr>
        <w:t>observation</w:t>
      </w:r>
      <w:r>
        <w:rPr>
          <w:spacing w:val="-15"/>
          <w:sz w:val="24"/>
        </w:rPr>
        <w:t xml:space="preserve"> </w:t>
      </w:r>
      <w:r>
        <w:rPr>
          <w:sz w:val="24"/>
        </w:rPr>
        <w:t xml:space="preserve">window are the </w:t>
      </w:r>
      <w:r>
        <w:rPr>
          <w:b/>
          <w:sz w:val="24"/>
        </w:rPr>
        <w:t>primary validation stream</w:t>
      </w:r>
      <w:r>
        <w:rPr>
          <w:sz w:val="24"/>
        </w:rPr>
        <w:t xml:space="preserve">, decoded to extract </w:t>
      </w:r>
      <w:r>
        <w:rPr>
          <w:b/>
          <w:sz w:val="24"/>
        </w:rPr>
        <w:t>account</w:t>
      </w:r>
      <w:r>
        <w:rPr>
          <w:sz w:val="24"/>
        </w:rPr>
        <w:t xml:space="preserve">, </w:t>
      </w:r>
      <w:r>
        <w:rPr>
          <w:b/>
          <w:sz w:val="24"/>
        </w:rPr>
        <w:t>basePnlUsd</w:t>
      </w:r>
      <w:r>
        <w:rPr>
          <w:sz w:val="24"/>
        </w:rPr>
        <w:t xml:space="preserve">, </w:t>
      </w:r>
      <w:r>
        <w:rPr>
          <w:b/>
          <w:sz w:val="24"/>
        </w:rPr>
        <w:t>orderType</w:t>
      </w:r>
      <w:r>
        <w:rPr>
          <w:sz w:val="24"/>
        </w:rPr>
        <w:t>, and liquidation flags.</w:t>
      </w:r>
      <w:r>
        <w:rPr>
          <w:spacing w:val="40"/>
          <w:sz w:val="24"/>
        </w:rPr>
        <w:t xml:space="preserve"> </w:t>
      </w:r>
      <w:r>
        <w:rPr>
          <w:b/>
          <w:sz w:val="24"/>
        </w:rPr>
        <w:t xml:space="preserve">PositionIncrease </w:t>
      </w:r>
      <w:r>
        <w:rPr>
          <w:sz w:val="24"/>
        </w:rPr>
        <w:t>events are referenced for domain context (position opening) but</w:t>
      </w:r>
      <w:r>
        <w:rPr>
          <w:spacing w:val="14"/>
          <w:sz w:val="24"/>
        </w:rPr>
        <w:t xml:space="preserve"> </w:t>
      </w:r>
      <w:r>
        <w:rPr>
          <w:sz w:val="24"/>
        </w:rPr>
        <w:t>are</w:t>
      </w:r>
      <w:r>
        <w:rPr>
          <w:spacing w:val="15"/>
          <w:sz w:val="24"/>
        </w:rPr>
        <w:t xml:space="preserve"> </w:t>
      </w:r>
      <w:r>
        <w:rPr>
          <w:sz w:val="24"/>
        </w:rPr>
        <w:t>not</w:t>
      </w:r>
      <w:r>
        <w:rPr>
          <w:spacing w:val="14"/>
          <w:sz w:val="24"/>
        </w:rPr>
        <w:t xml:space="preserve"> </w:t>
      </w:r>
      <w:r>
        <w:rPr>
          <w:sz w:val="24"/>
        </w:rPr>
        <w:t>extracted</w:t>
      </w:r>
      <w:r>
        <w:rPr>
          <w:spacing w:val="15"/>
          <w:sz w:val="24"/>
        </w:rPr>
        <w:t xml:space="preserve"> </w:t>
      </w:r>
      <w:r>
        <w:rPr>
          <w:sz w:val="24"/>
        </w:rPr>
        <w:t>separately.</w:t>
      </w:r>
      <w:r>
        <w:rPr>
          <w:spacing w:val="70"/>
          <w:sz w:val="24"/>
        </w:rPr>
        <w:t xml:space="preserve"> </w:t>
      </w:r>
      <w:r>
        <w:rPr>
          <w:sz w:val="24"/>
        </w:rPr>
        <w:t>Profitable</w:t>
      </w:r>
      <w:r>
        <w:rPr>
          <w:spacing w:val="14"/>
          <w:sz w:val="24"/>
        </w:rPr>
        <w:t xml:space="preserve"> </w:t>
      </w:r>
      <w:r>
        <w:rPr>
          <w:sz w:val="24"/>
        </w:rPr>
        <w:t>closes</w:t>
      </w:r>
      <w:r>
        <w:rPr>
          <w:spacing w:val="15"/>
          <w:sz w:val="24"/>
        </w:rPr>
        <w:t xml:space="preserve"> </w:t>
      </w:r>
      <w:r>
        <w:rPr>
          <w:sz w:val="24"/>
        </w:rPr>
        <w:t>satisfy</w:t>
      </w:r>
      <w:r>
        <w:rPr>
          <w:spacing w:val="14"/>
          <w:sz w:val="24"/>
        </w:rPr>
        <w:t xml:space="preserve"> </w:t>
      </w:r>
      <w:r>
        <w:rPr>
          <w:b/>
          <w:sz w:val="24"/>
        </w:rPr>
        <w:t>basePnlUsd</w:t>
      </w:r>
      <w:r>
        <w:rPr>
          <w:b/>
          <w:spacing w:val="3"/>
          <w:w w:val="120"/>
          <w:sz w:val="24"/>
        </w:rPr>
        <w:t xml:space="preserve"> </w:t>
      </w:r>
      <w:r>
        <w:rPr>
          <w:rFonts w:ascii="Calibri"/>
          <w:i/>
          <w:w w:val="120"/>
          <w:sz w:val="24"/>
        </w:rPr>
        <w:t>&gt;</w:t>
      </w:r>
      <w:r>
        <w:rPr>
          <w:rFonts w:ascii="Calibri"/>
          <w:i/>
          <w:spacing w:val="39"/>
          <w:w w:val="120"/>
          <w:sz w:val="24"/>
        </w:rPr>
        <w:t xml:space="preserve"> </w:t>
      </w:r>
      <w:r>
        <w:rPr>
          <w:rFonts w:ascii="Calibri"/>
          <w:sz w:val="24"/>
        </w:rPr>
        <w:t>0</w:t>
      </w:r>
      <w:r>
        <w:rPr>
          <w:rFonts w:ascii="Calibri"/>
          <w:spacing w:val="20"/>
          <w:sz w:val="24"/>
        </w:rPr>
        <w:t xml:space="preserve"> </w:t>
      </w:r>
      <w:r>
        <w:rPr>
          <w:sz w:val="24"/>
        </w:rPr>
        <w:t>and</w:t>
      </w:r>
      <w:r>
        <w:rPr>
          <w:spacing w:val="15"/>
          <w:sz w:val="24"/>
        </w:rPr>
        <w:t xml:space="preserve"> </w:t>
      </w:r>
      <w:r>
        <w:rPr>
          <w:sz w:val="24"/>
        </w:rPr>
        <w:t>are</w:t>
      </w:r>
      <w:r>
        <w:rPr>
          <w:spacing w:val="14"/>
          <w:sz w:val="24"/>
        </w:rPr>
        <w:t xml:space="preserve"> </w:t>
      </w:r>
      <w:r>
        <w:rPr>
          <w:sz w:val="24"/>
        </w:rPr>
        <w:t>not</w:t>
      </w:r>
      <w:r>
        <w:rPr>
          <w:spacing w:val="15"/>
          <w:sz w:val="24"/>
        </w:rPr>
        <w:t xml:space="preserve"> </w:t>
      </w:r>
      <w:r>
        <w:rPr>
          <w:spacing w:val="-2"/>
          <w:sz w:val="24"/>
        </w:rPr>
        <w:t>position</w:t>
      </w:r>
    </w:p>
    <w:p>
      <w:pPr>
        <w:spacing w:before="17" w:line="391" w:lineRule="auto"/>
        <w:ind w:left="141" w:right="564"/>
        <w:jc w:val="both"/>
        <w:rPr>
          <w:sz w:val="24"/>
        </w:rPr>
      </w:pPr>
      <w:r>
        <w:rPr>
          <w:i/>
        </w:rPr>
        <w:t>GMX V2 영구 스왑 결과: 전체 관찰 창에 대한 GMX V2 EventEmitter 계약(0xC8ee91A54287DB53897056e12D9819156D3822Fb)의 PositionDecrease 로그는 기본 검증 스트림이며 추출 계정 basePnlUsd로 디코딩됩니다. orderType 및 청산 플래그. PositionIncrease 이벤트는 도메인 컨텍스트(포지션 열기)를 참조하지만 별도로 추출되지는 않습니다. 수익성 있는 청산은 basePnlUsd &gt; 0을 충족하며 포지션이 아닙니다.</w:t>
      </w:r>
    </w:p>
    <w:p w14:paraId="6D84E6CB" w14:textId="77777777" w:rsidR="00457FD8" w:rsidRDefault="00000000">
      <w:pPr>
        <w:pStyle w:val="a3"/>
        <w:spacing w:line="307" w:lineRule="exact"/>
        <w:jc w:val="both"/>
      </w:pPr>
      <w:r>
        <w:rPr>
          <w:w w:val="105"/>
        </w:rPr>
        <w:t>liquidations (</w:t>
      </w:r>
      <w:r>
        <w:rPr>
          <w:rFonts w:ascii="Calibri" w:hAnsi="Calibri"/>
          <w:w w:val="105"/>
        </w:rPr>
        <w:t>orderType</w:t>
      </w:r>
      <w:r>
        <w:rPr>
          <w:rFonts w:ascii="Calibri" w:hAnsi="Calibri"/>
          <w:spacing w:val="6"/>
          <w:w w:val="105"/>
        </w:rPr>
        <w:t xml:space="preserve"> </w:t>
      </w:r>
      <w:r>
        <w:rPr>
          <w:rFonts w:ascii="Lucida Sans Unicode" w:hAnsi="Lucida Sans Unicode"/>
          <w:w w:val="105"/>
        </w:rPr>
        <w:t≯</w:t>
      </w:r>
      <w:r>
        <w:rPr>
          <w:rFonts w:ascii="Calibri" w:hAnsi="Calibri"/>
          <w:w w:val="105"/>
        </w:rPr>
        <w:t>=</w:t>
      </w:r>
      <w:r>
        <w:rPr>
          <w:rFonts w:ascii="Calibri" w:hAnsi="Calibri"/>
          <w:spacing w:val="13"/>
          <w:w w:val="105"/>
        </w:rPr>
        <w:t xml:space="preserve"> </w:t>
      </w:r>
      <w:r>
        <w:rPr>
          <w:rFonts w:ascii="Calibri" w:hAnsi="Calibri"/>
          <w:spacing w:val="-5"/>
          <w:w w:val="105"/>
        </w:rPr>
        <w:t>7</w:t>
      </w:r>
      <w:r>
        <w:rPr>
          <w:spacing w:val="-5"/>
          <w:w w:val="105"/>
        </w:rPr>
        <w:t>).</w:t>
      </w:r>
    </w:p>
    <w:p>
      <w:pPr>
        <w:pStyle w:val="a3"/>
        <w:spacing w:line="307" w:lineRule="exact"/>
        <w:jc w:val="both"/>
      </w:pPr>
      <w:r>
        <w:rPr>
          <w:i/>
        </w:rPr>
        <w:t>청산(orderType ̸= 7).</w:t>
      </w:r>
    </w:p>
    <w:p w14:paraId="1E96FADA" w14:textId="77777777" w:rsidR="00457FD8" w:rsidRDefault="00000000">
      <w:pPr>
        <w:pStyle w:val="3"/>
        <w:spacing w:before="141"/>
        <w:ind w:left="141" w:firstLine="0"/>
      </w:pPr>
      <w:r>
        <w:rPr>
          <w:spacing w:val="-2"/>
        </w:rPr>
        <w:t>Empirical</w:t>
      </w:r>
      <w:r>
        <w:rPr>
          <w:spacing w:val="-8"/>
        </w:rPr>
        <w:t xml:space="preserve"> </w:t>
      </w:r>
      <w:r>
        <w:rPr>
          <w:spacing w:val="-2"/>
        </w:rPr>
        <w:t>Validation</w:t>
      </w:r>
      <w:r>
        <w:rPr>
          <w:spacing w:val="-8"/>
        </w:rPr>
        <w:t xml:space="preserve"> </w:t>
      </w:r>
      <w:r>
        <w:rPr>
          <w:spacing w:val="-2"/>
        </w:rPr>
        <w:t>Choice</w:t>
      </w:r>
    </w:p>
    <w:p>
      <w:pPr>
        <w:pStyle w:val="3"/>
        <w:spacing w:before="141"/>
        <w:ind w:left="141" w:firstLine="0"/>
      </w:pPr>
      <w:r>
        <w:rPr>
          <w:i/>
        </w:rPr>
        <w:t>경험적 검증 선택</w:t>
      </w:r>
    </w:p>
    <w:p w14:paraId="21223B03" w14:textId="77777777" w:rsidR="00457FD8" w:rsidRDefault="00000000">
      <w:pPr>
        <w:pStyle w:val="a3"/>
        <w:spacing w:before="194" w:line="396" w:lineRule="auto"/>
        <w:ind w:right="563"/>
        <w:jc w:val="both"/>
      </w:pPr>
      <w:r>
        <w:t>Theoretically, the strongest validation target for on-chain credit reputation would be a binary de-</w:t>
      </w:r>
      <w:r>
        <w:rPr>
          <w:spacing w:val="-2"/>
        </w:rPr>
        <w:t>fault</w:t>
      </w:r>
      <w:r>
        <w:rPr>
          <w:spacing w:val="-10"/>
        </w:rPr>
        <w:t xml:space="preserve"> </w:t>
      </w:r>
      <w:r>
        <w:rPr>
          <w:spacing w:val="-2"/>
        </w:rPr>
        <w:t>or</w:t>
      </w:r>
      <w:r>
        <w:rPr>
          <w:spacing w:val="-10"/>
        </w:rPr>
        <w:t xml:space="preserve"> </w:t>
      </w:r>
      <w:r>
        <w:rPr>
          <w:spacing w:val="-2"/>
        </w:rPr>
        <w:t>liquidation</w:t>
      </w:r>
      <w:r>
        <w:rPr>
          <w:spacing w:val="-10"/>
        </w:rPr>
        <w:t xml:space="preserve"> </w:t>
      </w:r>
      <w:r>
        <w:rPr>
          <w:spacing w:val="-2"/>
        </w:rPr>
        <w:t>label</w:t>
      </w:r>
      <w:r>
        <w:rPr>
          <w:spacing w:val="-10"/>
        </w:rPr>
        <w:t xml:space="preserve"> </w:t>
      </w:r>
      <w:r>
        <w:rPr>
          <w:spacing w:val="-2"/>
        </w:rPr>
        <w:t>drawn</w:t>
      </w:r>
      <w:r>
        <w:rPr>
          <w:spacing w:val="-10"/>
        </w:rPr>
        <w:t xml:space="preserve"> </w:t>
      </w:r>
      <w:r>
        <w:rPr>
          <w:spacing w:val="-2"/>
        </w:rPr>
        <w:t>from</w:t>
      </w:r>
      <w:r>
        <w:rPr>
          <w:spacing w:val="-10"/>
        </w:rPr>
        <w:t xml:space="preserve"> </w:t>
      </w:r>
      <w:r>
        <w:rPr>
          <w:spacing w:val="-2"/>
        </w:rPr>
        <w:t>under-collateralized</w:t>
      </w:r>
      <w:r>
        <w:rPr>
          <w:spacing w:val="-11"/>
        </w:rPr>
        <w:t xml:space="preserve"> </w:t>
      </w:r>
      <w:r>
        <w:rPr>
          <w:spacing w:val="-2"/>
        </w:rPr>
        <w:t>lending</w:t>
      </w:r>
      <w:r>
        <w:rPr>
          <w:spacing w:val="-10"/>
        </w:rPr>
        <w:t xml:space="preserve"> </w:t>
      </w:r>
      <w:r>
        <w:rPr>
          <w:spacing w:val="-2"/>
        </w:rPr>
        <w:t>(e.g.,</w:t>
      </w:r>
      <w:r>
        <w:rPr>
          <w:spacing w:val="-6"/>
        </w:rPr>
        <w:t xml:space="preserve"> </w:t>
      </w:r>
      <w:r>
        <w:rPr>
          <w:spacing w:val="-2"/>
        </w:rPr>
        <w:t>loan</w:t>
      </w:r>
      <w:r>
        <w:rPr>
          <w:spacing w:val="-10"/>
        </w:rPr>
        <w:t xml:space="preserve"> </w:t>
      </w:r>
      <w:r>
        <w:rPr>
          <w:spacing w:val="-2"/>
        </w:rPr>
        <w:t>liquidation</w:t>
      </w:r>
      <w:r>
        <w:rPr>
          <w:spacing w:val="-10"/>
        </w:rPr>
        <w:t xml:space="preserve"> </w:t>
      </w:r>
      <w:r>
        <w:rPr>
          <w:spacing w:val="-2"/>
        </w:rPr>
        <w:t>after</w:t>
      </w:r>
      <w:r>
        <w:rPr>
          <w:spacing w:val="-10"/>
        </w:rPr>
        <w:t xml:space="preserve"> </w:t>
      </w:r>
      <w:r>
        <w:rPr>
          <w:spacing w:val="-2"/>
        </w:rPr>
        <w:t>health-</w:t>
      </w:r>
      <w:r>
        <w:t>factor</w:t>
      </w:r>
      <w:r>
        <w:rPr>
          <w:spacing w:val="-8"/>
        </w:rPr>
        <w:t xml:space="preserve"> </w:t>
      </w:r>
      <w:r>
        <w:t>breach).</w:t>
      </w:r>
      <w:r>
        <w:rPr>
          <w:spacing w:val="9"/>
        </w:rPr>
        <w:t xml:space="preserve"> </w:t>
      </w:r>
      <w:r>
        <w:t>Such</w:t>
      </w:r>
      <w:r>
        <w:rPr>
          <w:spacing w:val="-8"/>
        </w:rPr>
        <w:t xml:space="preserve"> </w:t>
      </w:r>
      <w:r>
        <w:t>labels</w:t>
      </w:r>
      <w:r>
        <w:rPr>
          <w:spacing w:val="-8"/>
        </w:rPr>
        <w:t xml:space="preserve"> </w:t>
      </w:r>
      <w:r>
        <w:t>directly</w:t>
      </w:r>
      <w:r>
        <w:rPr>
          <w:spacing w:val="-8"/>
        </w:rPr>
        <w:t xml:space="preserve"> </w:t>
      </w:r>
      <w:r>
        <w:t>encode</w:t>
      </w:r>
      <w:r>
        <w:rPr>
          <w:spacing w:val="-8"/>
        </w:rPr>
        <w:t xml:space="preserve"> </w:t>
      </w:r>
      <w:r>
        <w:t>credit</w:t>
      </w:r>
      <w:r>
        <w:rPr>
          <w:spacing w:val="-8"/>
        </w:rPr>
        <w:t xml:space="preserve"> </w:t>
      </w:r>
      <w:r>
        <w:t>failure</w:t>
      </w:r>
      <w:r>
        <w:rPr>
          <w:spacing w:val="-8"/>
        </w:rPr>
        <w:t xml:space="preserve"> </w:t>
      </w:r>
      <w:r>
        <w:t>on-chain.</w:t>
      </w:r>
      <w:r>
        <w:rPr>
          <w:spacing w:val="10"/>
        </w:rPr>
        <w:t xml:space="preserve"> </w:t>
      </w:r>
      <w:r>
        <w:t>In</w:t>
      </w:r>
      <w:r>
        <w:rPr>
          <w:spacing w:val="-8"/>
        </w:rPr>
        <w:t xml:space="preserve"> </w:t>
      </w:r>
      <w:r>
        <w:t>practice,</w:t>
      </w:r>
      <w:r>
        <w:rPr>
          <w:spacing w:val="-8"/>
        </w:rPr>
        <w:t xml:space="preserve"> </w:t>
      </w:r>
      <w:r>
        <w:t>however,</w:t>
      </w:r>
      <w:r>
        <w:rPr>
          <w:spacing w:val="-8"/>
        </w:rPr>
        <w:t xml:space="preserve"> </w:t>
      </w:r>
      <w:r>
        <w:t>the</w:t>
      </w:r>
      <w:r>
        <w:rPr>
          <w:spacing w:val="-8"/>
        </w:rPr>
        <w:t xml:space="preserve"> </w:t>
      </w:r>
      <w:r>
        <w:rPr>
          <w:spacing w:val="-2"/>
        </w:rPr>
        <w:t>Arbi-</w:t>
      </w:r>
    </w:p>
    <w:p>
      <w:pPr>
        <w:pStyle w:val="a3"/>
        <w:spacing w:before="194" w:line="396" w:lineRule="auto"/>
        <w:ind w:right="563"/>
        <w:jc w:val="both"/>
      </w:pPr>
      <w:r>
        <w:rPr>
          <w:i/>
        </w:rPr>
        <w:t>이론적으로 온체인 신용 평판에 대한 가장 강력한 검증 대상은 과소담보 대출(예: 건강 요인 위반 후 대출 청산)에서 가져온 바이너리 기본값 또는 청산 라벨입니다. 이러한 라벨은 온체인에서 신용 실패를 직접적으로 인코딩합니다. 그러나 실제로는 Arbi-</w:t>
      </w:r>
    </w:p>
    <w:p w14:paraId="393EB64F"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35E4D4D5" w14:textId="77777777" w:rsidR="00457FD8" w:rsidRDefault="00000000">
      <w:pPr>
        <w:pStyle w:val="a3"/>
        <w:spacing w:before="72" w:line="396" w:lineRule="auto"/>
        <w:ind w:right="562"/>
        <w:jc w:val="both"/>
      </w:pPr>
      <w:r>
        <w:lastRenderedPageBreak/>
        <w:t>trum</w:t>
      </w:r>
      <w:r>
        <w:rPr>
          <w:spacing w:val="-15"/>
        </w:rPr>
        <w:t xml:space="preserve"> </w:t>
      </w:r>
      <w:r>
        <w:t>One</w:t>
      </w:r>
      <w:r>
        <w:rPr>
          <w:spacing w:val="-15"/>
        </w:rPr>
        <w:t xml:space="preserve"> </w:t>
      </w:r>
      <w:r>
        <w:t>ecosystem</w:t>
      </w:r>
      <w:r>
        <w:rPr>
          <w:spacing w:val="-15"/>
        </w:rPr>
        <w:t xml:space="preserve"> </w:t>
      </w:r>
      <w:r>
        <w:t>targeted</w:t>
      </w:r>
      <w:r>
        <w:rPr>
          <w:spacing w:val="-15"/>
        </w:rPr>
        <w:t xml:space="preserve"> </w:t>
      </w:r>
      <w:r>
        <w:t>by</w:t>
      </w:r>
      <w:r>
        <w:rPr>
          <w:spacing w:val="-15"/>
        </w:rPr>
        <w:t xml:space="preserve"> </w:t>
      </w:r>
      <w:r>
        <w:t>this</w:t>
      </w:r>
      <w:r>
        <w:rPr>
          <w:spacing w:val="-15"/>
        </w:rPr>
        <w:t xml:space="preserve"> </w:t>
      </w:r>
      <w:r>
        <w:t>study</w:t>
      </w:r>
      <w:r>
        <w:rPr>
          <w:spacing w:val="-15"/>
        </w:rPr>
        <w:t xml:space="preserve"> </w:t>
      </w:r>
      <w:r>
        <w:t>lacks</w:t>
      </w:r>
      <w:r>
        <w:rPr>
          <w:spacing w:val="-15"/>
        </w:rPr>
        <w:t xml:space="preserve"> </w:t>
      </w:r>
      <w:r>
        <w:t>sufficient</w:t>
      </w:r>
      <w:r>
        <w:rPr>
          <w:spacing w:val="-15"/>
        </w:rPr>
        <w:t xml:space="preserve"> </w:t>
      </w:r>
      <w:r>
        <w:t>active,</w:t>
      </w:r>
      <w:r>
        <w:rPr>
          <w:spacing w:val="-15"/>
        </w:rPr>
        <w:t xml:space="preserve"> </w:t>
      </w:r>
      <w:r>
        <w:t>publicly</w:t>
      </w:r>
      <w:r>
        <w:rPr>
          <w:spacing w:val="-15"/>
        </w:rPr>
        <w:t xml:space="preserve"> </w:t>
      </w:r>
      <w:r>
        <w:t>observable</w:t>
      </w:r>
      <w:r>
        <w:rPr>
          <w:spacing w:val="-15"/>
        </w:rPr>
        <w:t xml:space="preserve"> </w:t>
      </w:r>
      <w:r>
        <w:t>unsecured</w:t>
      </w:r>
      <w:r>
        <w:rPr>
          <w:spacing w:val="-15"/>
        </w:rPr>
        <w:t xml:space="preserve"> </w:t>
      </w:r>
      <w:r>
        <w:t>or under-collateralized</w:t>
      </w:r>
      <w:r>
        <w:rPr>
          <w:spacing w:val="-3"/>
        </w:rPr>
        <w:t xml:space="preserve"> </w:t>
      </w:r>
      <w:r>
        <w:t>lending</w:t>
      </w:r>
      <w:r>
        <w:rPr>
          <w:spacing w:val="-3"/>
        </w:rPr>
        <w:t xml:space="preserve"> </w:t>
      </w:r>
      <w:r>
        <w:t>volume</w:t>
      </w:r>
      <w:r>
        <w:rPr>
          <w:spacing w:val="-3"/>
        </w:rPr>
        <w:t xml:space="preserve"> </w:t>
      </w:r>
      <w:r>
        <w:t>to</w:t>
      </w:r>
      <w:r>
        <w:rPr>
          <w:spacing w:val="-3"/>
        </w:rPr>
        <w:t xml:space="preserve"> </w:t>
      </w:r>
      <w:r>
        <w:t>construct</w:t>
      </w:r>
      <w:r>
        <w:rPr>
          <w:spacing w:val="-3"/>
        </w:rPr>
        <w:t xml:space="preserve"> </w:t>
      </w:r>
      <w:r>
        <w:t>a</w:t>
      </w:r>
      <w:r>
        <w:rPr>
          <w:spacing w:val="-3"/>
        </w:rPr>
        <w:t xml:space="preserve"> </w:t>
      </w:r>
      <w:r>
        <w:t>large,</w:t>
      </w:r>
      <w:r>
        <w:rPr>
          <w:spacing w:val="-1"/>
        </w:rPr>
        <w:t xml:space="preserve"> </w:t>
      </w:r>
      <w:r>
        <w:t>reproducible</w:t>
      </w:r>
      <w:r>
        <w:rPr>
          <w:spacing w:val="-3"/>
        </w:rPr>
        <w:t xml:space="preserve"> </w:t>
      </w:r>
      <w:r>
        <w:t>wallet-level</w:t>
      </w:r>
      <w:r>
        <w:rPr>
          <w:spacing w:val="-3"/>
        </w:rPr>
        <w:t xml:space="preserve"> </w:t>
      </w:r>
      <w:r>
        <w:t>default</w:t>
      </w:r>
      <w:r>
        <w:rPr>
          <w:spacing w:val="-3"/>
        </w:rPr>
        <w:t xml:space="preserve"> </w:t>
      </w:r>
      <w:r>
        <w:t>dataset within the observation window.</w:t>
      </w:r>
      <w:r>
        <w:rPr>
          <w:spacing w:val="37"/>
        </w:rPr>
        <w:t xml:space="preserve"> </w:t>
      </w:r>
      <w:r>
        <w:t>Collecting comparable labels from other chains would break the single-chain design and inflate data-engineering cost without improving endorsement-graph se-</w:t>
      </w:r>
      <w:r>
        <w:rPr>
          <w:spacing w:val="-2"/>
        </w:rPr>
        <w:t>mantics.</w:t>
      </w:r>
    </w:p>
    <w:p>
      <w:pPr>
        <w:pStyle w:val="a3"/>
        <w:spacing w:before="72" w:line="396" w:lineRule="auto"/>
        <w:ind w:right="562"/>
        <w:jc w:val="both"/>
      </w:pPr>
      <w:r>
        <w:rPr>
          <w:i/>
        </w:rPr>
        <w:t>trum 이 연구에서 목표로 삼은 한 생태계에는 관찰 창 내에서 대규모의 재현 가능한 지갑 수준 기본 데이터 세트를 구성하기에는 충분하고 공개적으로 관찰 가능한 무담보 또는 과소 담보 대출 볼륨이 부족합니다. 다른 체인에서 비교 가능한 라벨을 수집하면 보증 그래프 의미를 개선하지 않고도 단일 체인 설계가 중단되고 데이터 엔지니어링 비용이 부풀려집니다.</w:t>
      </w:r>
    </w:p>
    <w:p w14:paraId="26C5CAF1" w14:textId="77777777" w:rsidR="00457FD8" w:rsidRDefault="00000000">
      <w:pPr>
        <w:pStyle w:val="a3"/>
        <w:spacing w:before="19" w:line="396" w:lineRule="auto"/>
        <w:ind w:right="136"/>
      </w:pPr>
      <w:r>
        <w:t xml:space="preserve">Accordingly, this dissertation adopts </w:t>
      </w:r>
      <w:r>
        <w:rPr>
          <w:b/>
        </w:rPr>
        <w:t xml:space="preserve">GMX V2 perpetual long/short position outcomes </w:t>
      </w:r>
      <w:r>
        <w:t>as the primary</w:t>
      </w:r>
      <w:r>
        <w:rPr>
          <w:spacing w:val="40"/>
        </w:rPr>
        <w:t xml:space="preserve"> </w:t>
      </w:r>
      <w:r>
        <w:t>empirical</w:t>
      </w:r>
      <w:r>
        <w:rPr>
          <w:spacing w:val="40"/>
        </w:rPr>
        <w:t xml:space="preserve"> </w:t>
      </w:r>
      <w:r>
        <w:t>validation</w:t>
      </w:r>
      <w:r>
        <w:rPr>
          <w:spacing w:val="40"/>
        </w:rPr>
        <w:t xml:space="preserve"> </w:t>
      </w:r>
      <w:r>
        <w:t>frame.</w:t>
      </w:r>
      <w:r>
        <w:rPr>
          <w:spacing w:val="80"/>
          <w:w w:val="150"/>
        </w:rPr>
        <w:t xml:space="preserve"> </w:t>
      </w:r>
      <w:r>
        <w:t>Collateralized</w:t>
      </w:r>
      <w:r>
        <w:rPr>
          <w:spacing w:val="40"/>
        </w:rPr>
        <w:t xml:space="preserve"> </w:t>
      </w:r>
      <w:r>
        <w:t>perpetual</w:t>
      </w:r>
      <w:r>
        <w:rPr>
          <w:spacing w:val="40"/>
        </w:rPr>
        <w:t xml:space="preserve"> </w:t>
      </w:r>
      <w:r>
        <w:t>trading</w:t>
      </w:r>
      <w:r>
        <w:rPr>
          <w:spacing w:val="40"/>
        </w:rPr>
        <w:t xml:space="preserve"> </w:t>
      </w:r>
      <w:r>
        <w:t>on</w:t>
      </w:r>
      <w:r>
        <w:rPr>
          <w:spacing w:val="40"/>
        </w:rPr>
        <w:t xml:space="preserve"> </w:t>
      </w:r>
      <w:r>
        <w:t>GMX</w:t>
      </w:r>
      <w:r>
        <w:rPr>
          <w:spacing w:val="40"/>
        </w:rPr>
        <w:t xml:space="preserve"> </w:t>
      </w:r>
      <w:r>
        <w:t>produces</w:t>
      </w:r>
      <w:r>
        <w:rPr>
          <w:spacing w:val="40"/>
        </w:rPr>
        <w:t xml:space="preserve"> </w:t>
      </w:r>
      <w:r>
        <w:t>high-</w:t>
      </w:r>
      <w:r>
        <w:rPr>
          <w:spacing w:val="-2"/>
        </w:rPr>
        <w:t>frequency,</w:t>
      </w:r>
      <w:r>
        <w:rPr>
          <w:spacing w:val="-5"/>
        </w:rPr>
        <w:t xml:space="preserve"> </w:t>
      </w:r>
      <w:r>
        <w:rPr>
          <w:spacing w:val="-2"/>
        </w:rPr>
        <w:t>wallet-attributed</w:t>
      </w:r>
      <w:r>
        <w:rPr>
          <w:spacing w:val="-9"/>
        </w:rPr>
        <w:t xml:space="preserve"> </w:t>
      </w:r>
      <w:r>
        <w:rPr>
          <w:b/>
          <w:spacing w:val="-2"/>
        </w:rPr>
        <w:t>PositionDecrease</w:t>
      </w:r>
      <w:r>
        <w:rPr>
          <w:b/>
          <w:spacing w:val="-10"/>
        </w:rPr>
        <w:t xml:space="preserve"> </w:t>
      </w:r>
      <w:r>
        <w:rPr>
          <w:spacing w:val="-2"/>
        </w:rPr>
        <w:t>events</w:t>
      </w:r>
      <w:r>
        <w:rPr>
          <w:spacing w:val="-10"/>
        </w:rPr>
        <w:t xml:space="preserve"> </w:t>
      </w:r>
      <w:r>
        <w:rPr>
          <w:spacing w:val="-2"/>
        </w:rPr>
        <w:t>with</w:t>
      </w:r>
      <w:r>
        <w:rPr>
          <w:spacing w:val="-10"/>
        </w:rPr>
        <w:t xml:space="preserve"> </w:t>
      </w:r>
      <w:r>
        <w:rPr>
          <w:spacing w:val="-2"/>
        </w:rPr>
        <w:t>realized</w:t>
      </w:r>
      <w:r>
        <w:rPr>
          <w:spacing w:val="-10"/>
        </w:rPr>
        <w:t xml:space="preserve"> </w:t>
      </w:r>
      <w:r>
        <w:rPr>
          <w:spacing w:val="-2"/>
        </w:rPr>
        <w:t>PnL,</w:t>
      </w:r>
      <w:r>
        <w:rPr>
          <w:spacing w:val="-10"/>
        </w:rPr>
        <w:t xml:space="preserve"> </w:t>
      </w:r>
      <w:r>
        <w:rPr>
          <w:spacing w:val="-2"/>
        </w:rPr>
        <w:t>enabling</w:t>
      </w:r>
      <w:r>
        <w:rPr>
          <w:spacing w:val="-10"/>
        </w:rPr>
        <w:t xml:space="preserve"> </w:t>
      </w:r>
      <w:r>
        <w:rPr>
          <w:spacing w:val="-2"/>
        </w:rPr>
        <w:t>measurable</w:t>
      </w:r>
      <w:r>
        <w:rPr>
          <w:spacing w:val="-10"/>
        </w:rPr>
        <w:t xml:space="preserve"> </w:t>
      </w:r>
      <w:r>
        <w:rPr>
          <w:spacing w:val="-2"/>
        </w:rPr>
        <w:t>proxies—</w:t>
      </w:r>
      <w:r>
        <w:t>close-success count, realized gain proxy, and close success rate—for credit-like risk management</w:t>
      </w:r>
    </w:p>
    <w:p>
      <w:pPr>
        <w:pStyle w:val="a3"/>
        <w:spacing w:before="19" w:line="396" w:lineRule="auto"/>
        <w:ind w:right="136"/>
      </w:pPr>
      <w:r>
        <w:rPr>
          <w:i/>
        </w:rPr>
        <w:t>따라서 본 논문에서는 GMX V2 영구 매수/매도 포지션 결과를 주요 실증적 검증 프레임으로 채택합니다. GMX의 담보 영구 거래는 실현 손익과 함께 높은 빈도의 지갑 속성 PositionDecrease 이벤트를 생성하여 신용과 같은 위험 관리를 위해 측정 가능한 프록시(최근 성공 횟수, 실현 이득 프록시 및 마감 성공률)를 가능하게 합니다.</w:t>
      </w:r>
    </w:p>
    <w:p w14:paraId="0D07580B" w14:textId="77777777" w:rsidR="00457FD8" w:rsidRDefault="00000000">
      <w:pPr>
        <w:pStyle w:val="a3"/>
        <w:spacing w:before="5" w:line="396" w:lineRule="auto"/>
      </w:pPr>
      <w:r>
        <w:t>on</w:t>
      </w:r>
      <w:r>
        <w:rPr>
          <w:spacing w:val="-7"/>
        </w:rPr>
        <w:t xml:space="preserve"> </w:t>
      </w:r>
      <w:r>
        <w:t>the</w:t>
      </w:r>
      <w:r>
        <w:rPr>
          <w:spacing w:val="-7"/>
        </w:rPr>
        <w:t xml:space="preserve"> </w:t>
      </w:r>
      <w:r>
        <w:t>same</w:t>
      </w:r>
      <w:r>
        <w:rPr>
          <w:spacing w:val="-7"/>
        </w:rPr>
        <w:t xml:space="preserve"> </w:t>
      </w:r>
      <w:r>
        <w:t>chain</w:t>
      </w:r>
      <w:r>
        <w:rPr>
          <w:spacing w:val="-7"/>
        </w:rPr>
        <w:t xml:space="preserve"> </w:t>
      </w:r>
      <w:r>
        <w:t>as</w:t>
      </w:r>
      <w:r>
        <w:rPr>
          <w:spacing w:val="-7"/>
        </w:rPr>
        <w:t xml:space="preserve"> </w:t>
      </w:r>
      <w:r>
        <w:t>the</w:t>
      </w:r>
      <w:r>
        <w:rPr>
          <w:spacing w:val="-7"/>
        </w:rPr>
        <w:t xml:space="preserve"> </w:t>
      </w:r>
      <w:r>
        <w:t>endorsement</w:t>
      </w:r>
      <w:r>
        <w:rPr>
          <w:spacing w:val="-7"/>
        </w:rPr>
        <w:t xml:space="preserve"> </w:t>
      </w:r>
      <w:r>
        <w:t>graph.</w:t>
      </w:r>
      <w:r>
        <w:rPr>
          <w:spacing w:val="13"/>
        </w:rPr>
        <w:t xml:space="preserve"> </w:t>
      </w:r>
      <w:r>
        <w:t>These</w:t>
      </w:r>
      <w:r>
        <w:rPr>
          <w:spacing w:val="-7"/>
        </w:rPr>
        <w:t xml:space="preserve"> </w:t>
      </w:r>
      <w:r>
        <w:t>measures</w:t>
      </w:r>
      <w:r>
        <w:rPr>
          <w:spacing w:val="-7"/>
        </w:rPr>
        <w:t xml:space="preserve"> </w:t>
      </w:r>
      <w:r>
        <w:t>are</w:t>
      </w:r>
      <w:r>
        <w:rPr>
          <w:spacing w:val="-7"/>
        </w:rPr>
        <w:t xml:space="preserve"> </w:t>
      </w:r>
      <w:r>
        <w:t>interpreted</w:t>
      </w:r>
      <w:r>
        <w:rPr>
          <w:spacing w:val="-7"/>
        </w:rPr>
        <w:t xml:space="preserve"> </w:t>
      </w:r>
      <w:r>
        <w:t>as</w:t>
      </w:r>
      <w:r>
        <w:rPr>
          <w:spacing w:val="-7"/>
        </w:rPr>
        <w:t xml:space="preserve"> </w:t>
      </w:r>
      <w:r>
        <w:rPr>
          <w:b/>
        </w:rPr>
        <w:t>domain-intuition proxies</w:t>
      </w:r>
      <w:r>
        <w:t>, not ground-truth loan-repayment labels; limitations are discussed in Section 6.</w:t>
      </w:r>
    </w:p>
    <w:p>
      <w:pPr>
        <w:pStyle w:val="a3"/>
        <w:spacing w:before="5" w:line="396" w:lineRule="auto"/>
      </w:pPr>
      <w:r>
        <w:rPr>
          <w:i/>
        </w:rPr>
        <w:t>보증 그래프와 동일한 체인에 있습니다. 이러한 측정은 실제 대출 상환 레이블이 아닌 도메인 직관 프록시로 해석됩니다. 제한 사항은 섹션 6에서 논의됩니다.</w:t>
      </w:r>
    </w:p>
    <w:p w14:paraId="6DC96553" w14:textId="77777777" w:rsidR="00457FD8" w:rsidRDefault="00000000">
      <w:pPr>
        <w:pStyle w:val="3"/>
        <w:spacing w:before="16"/>
        <w:ind w:left="141" w:firstLine="0"/>
        <w:jc w:val="left"/>
      </w:pPr>
      <w:r>
        <w:rPr>
          <w:spacing w:val="-4"/>
        </w:rPr>
        <w:t>Trading-Success</w:t>
      </w:r>
      <w:r>
        <w:rPr>
          <w:spacing w:val="7"/>
        </w:rPr>
        <w:t xml:space="preserve"> </w:t>
      </w:r>
      <w:r>
        <w:rPr>
          <w:spacing w:val="-4"/>
        </w:rPr>
        <w:t>Proxies</w:t>
      </w:r>
      <w:r>
        <w:rPr>
          <w:spacing w:val="7"/>
        </w:rPr>
        <w:t xml:space="preserve"> </w:t>
      </w:r>
      <w:r>
        <w:rPr>
          <w:spacing w:val="-4"/>
        </w:rPr>
        <w:t>(Validation</w:t>
      </w:r>
      <w:r>
        <w:rPr>
          <w:spacing w:val="7"/>
        </w:rPr>
        <w:t xml:space="preserve"> </w:t>
      </w:r>
      <w:r>
        <w:rPr>
          <w:spacing w:val="-4"/>
        </w:rPr>
        <w:t>Targets)</w:t>
      </w:r>
    </w:p>
    <w:p>
      <w:pPr>
        <w:pStyle w:val="3"/>
        <w:spacing w:before="16"/>
        <w:ind w:left="141" w:firstLine="0"/>
        <w:jc w:val="left"/>
      </w:pPr>
      <w:r>
        <w:rPr>
          <w:i/>
        </w:rPr>
        <w:t>거래 성공 프록시(검증 대상)</w:t>
      </w:r>
    </w:p>
    <w:p w14:paraId="62411E5B" w14:textId="77777777" w:rsidR="00457FD8" w:rsidRDefault="00000000">
      <w:pPr>
        <w:pStyle w:val="a3"/>
        <w:spacing w:before="194" w:line="396" w:lineRule="auto"/>
        <w:ind w:right="564"/>
      </w:pPr>
      <w:r>
        <w:t>Following Do et al. (2023), who validated PageRank against in-degree and in-value, we define</w:t>
      </w:r>
      <w:r>
        <w:rPr>
          <w:spacing w:val="40"/>
        </w:rPr>
        <w:t xml:space="preserve"> </w:t>
      </w:r>
      <w:r>
        <w:t>GMX analogs:</w:t>
      </w:r>
    </w:p>
    <w:p>
      <w:pPr>
        <w:pStyle w:val="a3"/>
        <w:spacing w:before="194" w:line="396" w:lineRule="auto"/>
        <w:ind w:right="564"/>
      </w:pPr>
      <w:r>
        <w:rPr>
          <w:i/>
        </w:rPr>
        <w:t>Do et al. (2023)은 차수 및 가치에 대해 PageRank를 검증하고 GMX 유사점을 정의합니다.</w:t>
      </w:r>
    </w:p>
    <w:p w14:paraId="773676FA" w14:textId="77777777" w:rsidR="00457FD8" w:rsidRDefault="00000000">
      <w:pPr>
        <w:pStyle w:val="a4"/>
        <w:numPr>
          <w:ilvl w:val="0"/>
          <w:numId w:val="7"/>
        </w:numPr>
        <w:tabs>
          <w:tab w:val="left" w:pos="666"/>
        </w:tabs>
        <w:spacing w:before="122"/>
        <w:ind w:left="666" w:hanging="214"/>
        <w:jc w:val="left"/>
        <w:rPr>
          <w:sz w:val="24"/>
        </w:rPr>
      </w:pPr>
      <w:r>
        <w:rPr>
          <w:b/>
          <w:sz w:val="24"/>
        </w:rPr>
        <w:t>Close-success</w:t>
      </w:r>
      <w:r>
        <w:rPr>
          <w:b/>
          <w:spacing w:val="-13"/>
          <w:sz w:val="24"/>
        </w:rPr>
        <w:t xml:space="preserve"> </w:t>
      </w:r>
      <w:r>
        <w:rPr>
          <w:b/>
          <w:sz w:val="24"/>
        </w:rPr>
        <w:t>count:</w:t>
      </w:r>
      <w:r>
        <w:rPr>
          <w:b/>
          <w:spacing w:val="6"/>
          <w:sz w:val="24"/>
        </w:rPr>
        <w:t xml:space="preserve"> </w:t>
      </w:r>
      <w:r>
        <w:rPr>
          <w:sz w:val="24"/>
        </w:rPr>
        <w:t>number</w:t>
      </w:r>
      <w:r>
        <w:rPr>
          <w:spacing w:val="-13"/>
          <w:sz w:val="24"/>
        </w:rPr>
        <w:t xml:space="preserve"> </w:t>
      </w:r>
      <w:r>
        <w:rPr>
          <w:sz w:val="24"/>
        </w:rPr>
        <w:t>of</w:t>
      </w:r>
      <w:r>
        <w:rPr>
          <w:spacing w:val="-12"/>
          <w:sz w:val="24"/>
        </w:rPr>
        <w:t xml:space="preserve"> </w:t>
      </w:r>
      <w:r>
        <w:rPr>
          <w:sz w:val="24"/>
        </w:rPr>
        <w:t>profitable</w:t>
      </w:r>
      <w:r>
        <w:rPr>
          <w:spacing w:val="-13"/>
          <w:sz w:val="24"/>
        </w:rPr>
        <w:t xml:space="preserve"> </w:t>
      </w:r>
      <w:r>
        <w:rPr>
          <w:b/>
          <w:sz w:val="24"/>
        </w:rPr>
        <w:t>PositionDecrease</w:t>
      </w:r>
      <w:r>
        <w:rPr>
          <w:b/>
          <w:spacing w:val="-13"/>
          <w:sz w:val="24"/>
        </w:rPr>
        <w:t xml:space="preserve"> </w:t>
      </w:r>
      <w:r>
        <w:rPr>
          <w:sz w:val="24"/>
        </w:rPr>
        <w:t>events</w:t>
      </w:r>
      <w:r>
        <w:rPr>
          <w:spacing w:val="-12"/>
          <w:sz w:val="24"/>
        </w:rPr>
        <w:t xml:space="preserve"> </w:t>
      </w:r>
      <w:r>
        <w:rPr>
          <w:sz w:val="24"/>
        </w:rPr>
        <w:t>per</w:t>
      </w:r>
      <w:r>
        <w:rPr>
          <w:spacing w:val="-13"/>
          <w:sz w:val="24"/>
        </w:rPr>
        <w:t xml:space="preserve"> </w:t>
      </w:r>
      <w:r>
        <w:rPr>
          <w:sz w:val="24"/>
        </w:rPr>
        <w:t>wallet</w:t>
      </w:r>
      <w:r>
        <w:rPr>
          <w:spacing w:val="-12"/>
          <w:sz w:val="24"/>
        </w:rPr>
        <w:t xml:space="preserve"> </w:t>
      </w:r>
      <w:r>
        <w:rPr>
          <w:sz w:val="24"/>
        </w:rPr>
        <w:t>in</w:t>
      </w:r>
      <w:r>
        <w:rPr>
          <w:spacing w:val="-13"/>
          <w:sz w:val="24"/>
        </w:rPr>
        <w:t xml:space="preserve"> </w:t>
      </w:r>
      <w:r>
        <w:rPr>
          <w:sz w:val="24"/>
        </w:rPr>
        <w:t>the</w:t>
      </w:r>
      <w:r>
        <w:rPr>
          <w:spacing w:val="-13"/>
          <w:sz w:val="24"/>
        </w:rPr>
        <w:t xml:space="preserve"> </w:t>
      </w:r>
      <w:r>
        <w:rPr>
          <w:spacing w:val="-2"/>
          <w:sz w:val="24"/>
        </w:rPr>
        <w:t>obser-</w:t>
      </w:r>
    </w:p>
    <w:p>
      <w:pPr>
        <w:pStyle w:val="a4"/>
        <w:numPr>
          <w:ilvl w:val="0"/>
          <w:numId w:val="7"/>
        </w:numPr>
        <w:tabs>
          <w:tab w:val="left" w:pos="666"/>
        </w:tabs>
        <w:spacing w:before="122"/>
        <w:ind w:left="666" w:hanging="214"/>
        <w:jc w:val="left"/>
        <w:rPr>
          <w:sz w:val="24"/>
        </w:rPr>
      </w:pPr>
      <w:r>
        <w:rPr>
          <w:i/>
        </w:rPr>
        <w:t>근접 성공 횟수: 관찰자의 지갑당 수익성 있는 PositionDecrease 이벤트 수</w:t>
      </w:r>
    </w:p>
    <w:p w14:paraId="7F7F4090" w14:textId="77777777" w:rsidR="00457FD8" w:rsidRDefault="00000000">
      <w:pPr>
        <w:pStyle w:val="a3"/>
        <w:spacing w:before="180"/>
        <w:ind w:left="667"/>
      </w:pPr>
      <w:r>
        <w:t>vation</w:t>
      </w:r>
      <w:r>
        <w:rPr>
          <w:spacing w:val="-7"/>
        </w:rPr>
        <w:t xml:space="preserve"> </w:t>
      </w:r>
      <w:r>
        <w:rPr>
          <w:spacing w:val="-2"/>
        </w:rPr>
        <w:t>window.</w:t>
      </w:r>
    </w:p>
    <w:p>
      <w:pPr>
        <w:pStyle w:val="a3"/>
        <w:spacing w:before="180"/>
        <w:ind w:left="667"/>
      </w:pPr>
      <w:r>
        <w:rPr>
          <w:i/>
        </w:rPr>
        <w:t>베이션 창.</w:t>
      </w:r>
    </w:p>
    <w:p w14:paraId="4FDCDC4F" w14:textId="77777777" w:rsidR="00457FD8" w:rsidRDefault="00000000">
      <w:pPr>
        <w:pStyle w:val="a4"/>
        <w:numPr>
          <w:ilvl w:val="0"/>
          <w:numId w:val="7"/>
        </w:numPr>
        <w:tabs>
          <w:tab w:val="left" w:pos="666"/>
        </w:tabs>
        <w:spacing w:before="37"/>
        <w:ind w:left="666" w:hanging="214"/>
        <w:jc w:val="left"/>
        <w:rPr>
          <w:sz w:val="24"/>
        </w:rPr>
      </w:pPr>
      <w:r>
        <w:rPr>
          <w:b/>
          <w:sz w:val="24"/>
        </w:rPr>
        <w:t>Realized</w:t>
      </w:r>
      <w:r>
        <w:rPr>
          <w:b/>
          <w:spacing w:val="2"/>
          <w:sz w:val="24"/>
        </w:rPr>
        <w:t xml:space="preserve"> </w:t>
      </w:r>
      <w:r>
        <w:rPr>
          <w:b/>
          <w:sz w:val="24"/>
        </w:rPr>
        <w:t>gain</w:t>
      </w:r>
      <w:r>
        <w:rPr>
          <w:b/>
          <w:spacing w:val="2"/>
          <w:sz w:val="24"/>
        </w:rPr>
        <w:t xml:space="preserve"> </w:t>
      </w:r>
      <w:r>
        <w:rPr>
          <w:b/>
          <w:sz w:val="24"/>
        </w:rPr>
        <w:t>proxy:</w:t>
      </w:r>
      <w:r>
        <w:rPr>
          <w:b/>
          <w:spacing w:val="24"/>
          <w:sz w:val="24"/>
        </w:rPr>
        <w:t xml:space="preserve"> </w:t>
      </w:r>
      <w:r>
        <w:rPr>
          <w:position w:val="18"/>
          <w:sz w:val="24"/>
        </w:rPr>
        <w:t>∑</w:t>
      </w:r>
      <w:r>
        <w:rPr>
          <w:spacing w:val="-18"/>
          <w:position w:val="18"/>
          <w:sz w:val="24"/>
        </w:rPr>
        <w:t xml:space="preserve"> </w:t>
      </w:r>
      <w:r>
        <w:rPr>
          <w:sz w:val="24"/>
        </w:rPr>
        <w:t>max</w:t>
      </w:r>
      <w:r>
        <w:rPr>
          <w:rFonts w:ascii="Calibri" w:hAnsi="Calibri"/>
          <w:sz w:val="24"/>
        </w:rPr>
        <w:t>(</w:t>
      </w:r>
      <w:r>
        <w:rPr>
          <w:sz w:val="24"/>
        </w:rPr>
        <w:t>basePnlUsd</w:t>
      </w:r>
      <w:r>
        <w:rPr>
          <w:rFonts w:ascii="Calibri" w:hAnsi="Calibri"/>
          <w:i/>
          <w:sz w:val="24"/>
        </w:rPr>
        <w:t>,</w:t>
      </w:r>
      <w:r>
        <w:rPr>
          <w:rFonts w:ascii="Calibri" w:hAnsi="Calibri"/>
          <w:i/>
          <w:spacing w:val="-13"/>
          <w:sz w:val="24"/>
        </w:rPr>
        <w:t xml:space="preserve"> </w:t>
      </w:r>
      <w:r>
        <w:rPr>
          <w:rFonts w:ascii="Calibri" w:hAnsi="Calibri"/>
          <w:sz w:val="24"/>
        </w:rPr>
        <w:t>0)</w:t>
      </w:r>
      <w:r>
        <w:rPr>
          <w:rFonts w:ascii="Calibri" w:hAnsi="Calibri"/>
          <w:spacing w:val="8"/>
          <w:sz w:val="24"/>
        </w:rPr>
        <w:t xml:space="preserve"> </w:t>
      </w:r>
      <w:r>
        <w:rPr>
          <w:sz w:val="24"/>
        </w:rPr>
        <w:t>over</w:t>
      </w:r>
      <w:r>
        <w:rPr>
          <w:spacing w:val="2"/>
          <w:sz w:val="24"/>
        </w:rPr>
        <w:t xml:space="preserve"> </w:t>
      </w:r>
      <w:r>
        <w:rPr>
          <w:sz w:val="24"/>
        </w:rPr>
        <w:t>profitable</w:t>
      </w:r>
      <w:r>
        <w:rPr>
          <w:spacing w:val="2"/>
          <w:sz w:val="24"/>
        </w:rPr>
        <w:t xml:space="preserve"> </w:t>
      </w:r>
      <w:r>
        <w:rPr>
          <w:sz w:val="24"/>
        </w:rPr>
        <w:t>closes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pacing w:val="-2"/>
          <w:sz w:val="24"/>
        </w:rPr>
        <w:t>window.</w:t>
      </w:r>
    </w:p>
    <w:p>
      <w:pPr>
        <w:pStyle w:val="a4"/>
        <w:numPr>
          <w:ilvl w:val="0"/>
          <w:numId w:val="7"/>
        </w:numPr>
        <w:tabs>
          <w:tab w:val="left" w:pos="666"/>
        </w:tabs>
        <w:spacing w:before="37"/>
        <w:ind w:left="666" w:hanging="214"/>
        <w:jc w:val="left"/>
        <w:rPr>
          <w:sz w:val="24"/>
        </w:rPr>
      </w:pPr>
      <w:r>
        <w:rPr>
          <w:i/>
        </w:rPr>
        <w:t>실현된 이익 프록시: 창에서 수익성 있는 마감에 대한 ∑ max(basePnlUsd, 0).</w:t>
      </w:r>
    </w:p>
    <w:p w14:paraId="66FC903F" w14:textId="77777777" w:rsidR="00457FD8" w:rsidRDefault="00000000">
      <w:pPr>
        <w:pStyle w:val="a4"/>
        <w:numPr>
          <w:ilvl w:val="0"/>
          <w:numId w:val="7"/>
        </w:numPr>
        <w:tabs>
          <w:tab w:val="left" w:pos="665"/>
          <w:tab w:val="left" w:pos="667"/>
        </w:tabs>
        <w:spacing w:before="165" w:line="321" w:lineRule="auto"/>
        <w:ind w:right="564"/>
        <w:jc w:val="left"/>
        <w:rPr>
          <w:sz w:val="24"/>
        </w:rPr>
      </w:pPr>
      <w:r>
        <w:rPr>
          <w:b/>
          <w:sz w:val="24"/>
        </w:rPr>
        <w:t>Close</w:t>
      </w:r>
      <w:r>
        <w:rPr>
          <w:b/>
          <w:spacing w:val="-4"/>
          <w:sz w:val="24"/>
        </w:rPr>
        <w:t xml:space="preserve"> </w:t>
      </w:r>
      <w:r>
        <w:rPr>
          <w:b/>
          <w:sz w:val="24"/>
        </w:rPr>
        <w:t>success</w:t>
      </w:r>
      <w:r>
        <w:rPr>
          <w:b/>
          <w:spacing w:val="-4"/>
          <w:sz w:val="24"/>
        </w:rPr>
        <w:t xml:space="preserve"> </w:t>
      </w:r>
      <w:r>
        <w:rPr>
          <w:b/>
          <w:sz w:val="24"/>
        </w:rPr>
        <w:t>rate:</w:t>
      </w:r>
      <w:r>
        <w:rPr>
          <w:b/>
          <w:spacing w:val="16"/>
          <w:sz w:val="24"/>
        </w:rPr>
        <w:t xml:space="preserve"> </w:t>
      </w:r>
      <w:r>
        <w:rPr>
          <w:sz w:val="24"/>
        </w:rPr>
        <w:t>wins</w:t>
      </w:r>
      <w:r>
        <w:rPr>
          <w:spacing w:val="-4"/>
          <w:sz w:val="24"/>
        </w:rPr>
        <w:t xml:space="preserve"> </w:t>
      </w:r>
      <w:r>
        <w:rPr>
          <w:sz w:val="24"/>
        </w:rPr>
        <w:t>/</w:t>
      </w:r>
      <w:r>
        <w:rPr>
          <w:spacing w:val="-4"/>
          <w:sz w:val="24"/>
        </w:rPr>
        <w:t xml:space="preserve"> </w:t>
      </w:r>
      <w:r>
        <w:rPr>
          <w:sz w:val="24"/>
        </w:rPr>
        <w:t>total</w:t>
      </w:r>
      <w:r>
        <w:rPr>
          <w:spacing w:val="-4"/>
          <w:sz w:val="24"/>
        </w:rPr>
        <w:t xml:space="preserve"> </w:t>
      </w:r>
      <w:r>
        <w:rPr>
          <w:sz w:val="24"/>
        </w:rPr>
        <w:t>closes,</w:t>
      </w:r>
      <w:r>
        <w:rPr>
          <w:spacing w:val="-4"/>
          <w:sz w:val="24"/>
        </w:rPr>
        <w:t xml:space="preserve"> </w:t>
      </w:r>
      <w:r>
        <w:rPr>
          <w:sz w:val="24"/>
        </w:rPr>
        <w:t>retaining</w:t>
      </w:r>
      <w:r>
        <w:rPr>
          <w:spacing w:val="-4"/>
          <w:sz w:val="24"/>
        </w:rPr>
        <w:t xml:space="preserve"> </w:t>
      </w:r>
      <w:r>
        <w:rPr>
          <w:sz w:val="24"/>
        </w:rPr>
        <w:t>wallets</w:t>
      </w:r>
      <w:r>
        <w:rPr>
          <w:spacing w:val="-4"/>
          <w:sz w:val="24"/>
        </w:rPr>
        <w:t xml:space="preserve"> </w:t>
      </w:r>
      <w:r>
        <w:rPr>
          <w:sz w:val="24"/>
        </w:rPr>
        <w:t>with</w:t>
      </w:r>
      <w:r>
        <w:rPr>
          <w:spacing w:val="-4"/>
          <w:sz w:val="24"/>
        </w:rPr>
        <w:t xml:space="preserve"> </w:t>
      </w:r>
      <w:r>
        <w:rPr>
          <w:sz w:val="24"/>
        </w:rPr>
        <w:t xml:space="preserve">total_closes </w:t>
      </w:r>
      <w:r>
        <w:rPr>
          <w:rFonts w:ascii="Lucida Sans Unicode" w:hAnsi="Lucida Sans Unicode"/>
          <w:sz w:val="24"/>
        </w:rPr>
        <w:t>≥</w:t>
      </w:r>
      <w:r>
        <w:rPr>
          <w:rFonts w:ascii="Lucida Sans Unicode" w:hAnsi="Lucida Sans Unicode"/>
          <w:spacing w:val="-12"/>
          <w:sz w:val="24"/>
        </w:rPr>
        <w:t xml:space="preserve"> </w:t>
      </w:r>
      <w:r>
        <w:rPr>
          <w:rFonts w:ascii="Calibri" w:hAnsi="Calibri"/>
          <w:sz w:val="24"/>
        </w:rPr>
        <w:t xml:space="preserve">3 </w:t>
      </w:r>
      <w:r>
        <w:rPr>
          <w:sz w:val="24"/>
        </w:rPr>
        <w:t>for</w:t>
      </w:r>
      <w:r>
        <w:rPr>
          <w:spacing w:val="-4"/>
          <w:sz w:val="24"/>
        </w:rPr>
        <w:t xml:space="preserve"> </w:t>
      </w:r>
      <w:r>
        <w:rPr>
          <w:sz w:val="24"/>
        </w:rPr>
        <w:t xml:space="preserve">statistical </w:t>
      </w:r>
      <w:r>
        <w:rPr>
          <w:spacing w:val="-2"/>
          <w:sz w:val="24"/>
        </w:rPr>
        <w:t>stability.</w:t>
      </w:r>
    </w:p>
    <w:p>
      <w:pPr>
        <w:pStyle w:val="a4"/>
        <w:numPr>
          <w:ilvl w:val="0"/>
          <w:numId w:val="7"/>
        </w:numPr>
        <w:tabs>
          <w:tab w:val="left" w:pos="665"/>
          <w:tab w:val="left" w:pos="667"/>
        </w:tabs>
        <w:spacing w:before="165" w:line="321" w:lineRule="auto"/>
        <w:ind w:right="564"/>
        <w:jc w:val="left"/>
        <w:rPr>
          <w:sz w:val="24"/>
        </w:rPr>
      </w:pPr>
      <w:r>
        <w:rPr>
          <w:i/>
        </w:rPr>
        <w:t>마감 성공률: 승리/총 마감, 통계적 안정성을 위해 total_closes ≥ 3인 지갑을 유지합니다.</w:t>
      </w:r>
    </w:p>
    <w:p w14:paraId="0236C105" w14:textId="77777777" w:rsidR="00457FD8" w:rsidRDefault="00000000">
      <w:pPr>
        <w:pStyle w:val="a3"/>
        <w:spacing w:before="208"/>
      </w:pPr>
      <w:r>
        <w:rPr>
          <w:spacing w:val="-2"/>
        </w:rPr>
        <w:t>Sampling</w:t>
      </w:r>
    </w:p>
    <w:p>
      <w:pPr>
        <w:pStyle w:val="a3"/>
        <w:spacing w:before="208"/>
      </w:pPr>
      <w:r>
        <w:rPr>
          <w:i/>
        </w:rPr>
        <w:t>견본 추출</w:t>
      </w:r>
    </w:p>
    <w:p w14:paraId="09978129" w14:textId="77777777" w:rsidR="00457FD8" w:rsidRDefault="00000000">
      <w:pPr>
        <w:pStyle w:val="a3"/>
        <w:spacing w:before="53" w:line="456" w:lineRule="exact"/>
        <w:ind w:right="563"/>
        <w:jc w:val="both"/>
      </w:pPr>
      <w:r>
        <w:t>The alignment analysis uses the intersection of wallets present in the reputation graph and wal-lets</w:t>
      </w:r>
      <w:r>
        <w:rPr>
          <w:spacing w:val="-5"/>
        </w:rPr>
        <w:t xml:space="preserve"> </w:t>
      </w:r>
      <w:r>
        <w:t>with</w:t>
      </w:r>
      <w:r>
        <w:rPr>
          <w:spacing w:val="-5"/>
        </w:rPr>
        <w:t xml:space="preserve"> </w:t>
      </w:r>
      <w:r>
        <w:t>at</w:t>
      </w:r>
      <w:r>
        <w:rPr>
          <w:spacing w:val="-5"/>
        </w:rPr>
        <w:t xml:space="preserve"> </w:t>
      </w:r>
      <w:r>
        <w:t>least</w:t>
      </w:r>
      <w:r>
        <w:rPr>
          <w:spacing w:val="-5"/>
        </w:rPr>
        <w:t xml:space="preserve"> </w:t>
      </w:r>
      <w:r>
        <w:t>three</w:t>
      </w:r>
      <w:r>
        <w:rPr>
          <w:spacing w:val="-5"/>
        </w:rPr>
        <w:t xml:space="preserve"> </w:t>
      </w:r>
      <w:r>
        <w:t>GMX</w:t>
      </w:r>
      <w:r>
        <w:rPr>
          <w:spacing w:val="-5"/>
        </w:rPr>
        <w:t xml:space="preserve"> </w:t>
      </w:r>
      <w:r>
        <w:rPr>
          <w:b/>
        </w:rPr>
        <w:t>PositionDecrease</w:t>
      </w:r>
      <w:r>
        <w:rPr>
          <w:b/>
          <w:spacing w:val="-5"/>
        </w:rPr>
        <w:t xml:space="preserve"> </w:t>
      </w:r>
      <w:r>
        <w:t>events</w:t>
      </w:r>
      <w:r>
        <w:rPr>
          <w:spacing w:val="-5"/>
        </w:rPr>
        <w:t xml:space="preserve"> </w:t>
      </w:r>
      <w:r>
        <w:t>in</w:t>
      </w:r>
      <w:r>
        <w:rPr>
          <w:spacing w:val="-5"/>
        </w:rPr>
        <w:t xml:space="preserve"> </w:t>
      </w:r>
      <w:r>
        <w:t>the</w:t>
      </w:r>
      <w:r>
        <w:rPr>
          <w:spacing w:val="-5"/>
        </w:rPr>
        <w:t xml:space="preserve"> </w:t>
      </w:r>
      <w:r>
        <w:t>observation</w:t>
      </w:r>
      <w:r>
        <w:rPr>
          <w:spacing w:val="-5"/>
        </w:rPr>
        <w:t xml:space="preserve"> </w:t>
      </w:r>
      <w:r>
        <w:t>window.</w:t>
      </w:r>
      <w:r>
        <w:rPr>
          <w:spacing w:val="19"/>
        </w:rPr>
        <w:t xml:space="preserve"> </w:t>
      </w:r>
      <w:r>
        <w:t xml:space="preserve">Computational benchmarks use a reproducible random sample with a fixed seed, expanded in stages (10,000 </w:t>
      </w:r>
      <w:r>
        <w:rPr>
          <w:rFonts w:ascii="Lucida Sans Unicode" w:hAnsi="Lucida Sans Unicode"/>
        </w:rPr>
        <w:t xml:space="preserve">→ </w:t>
      </w:r>
      <w:r>
        <w:t xml:space="preserve">50,000 </w:t>
      </w:r>
      <w:r>
        <w:rPr>
          <w:rFonts w:ascii="Lucida Sans Unicode" w:hAnsi="Lucida Sans Unicode"/>
        </w:rPr>
        <w:t xml:space="preserve">→ </w:t>
      </w:r>
      <w:r>
        <w:t xml:space="preserve">100,000 wallets) after dry-run cost checks; robustness checks compare 50,000- and 200,000-wallet subsamples drawn from locally cached parquet graphs (no additional BigQuery </w:t>
      </w:r>
      <w:r>
        <w:rPr>
          <w:spacing w:val="-2"/>
        </w:rPr>
        <w:t>scans).</w:t>
      </w:r>
    </w:p>
    <w:p>
      <w:pPr>
        <w:pStyle w:val="a3"/>
        <w:spacing w:before="53" w:line="456" w:lineRule="exact"/>
        <w:ind w:right="563"/>
        <w:jc w:val="both"/>
      </w:pPr>
      <w:r>
        <w:rPr>
          <w:i/>
        </w:rPr>
        <w:t>정렬 분석은 평판 그래프에 존재하는 지갑과 관찰 창에서 최소 3개의 GMX PositionDecrease 이벤트가 있는 지갑의 교차점을 사용합니다. 계산 벤치마크는 테스트 실행 비용 확인 후 단계적으로 확장(10,000 → 50,000 → 100,000개 지갑)된 고정 시드가 있는 재현 가능한 무작위 샘플을 사용합니다. 견고성 확인은 로컬로 캐시된 쪽모이 세공 그래프에서 가져온 50,000개 및 200,000개 지갑 하위 샘플을 비교합니다(추가 BigQuery 스캔 없음).</w:t>
      </w:r>
    </w:p>
    <w:p w14:paraId="1442B90C" w14:textId="77777777" w:rsidR="00457FD8" w:rsidRDefault="00457FD8">
      <w:pPr>
        <w:pStyle w:val="a3"/>
        <w:spacing w:line="456" w:lineRule="exact"/>
        <w:jc w:val="both"/>
        <w:sectPr w:rsidR="00457FD8">
          <w:pgSz w:w="11910" w:h="16840"/>
          <w:pgMar w:top="1840" w:right="708" w:bottom="2300" w:left="1133" w:header="0" w:footer="2115" w:gutter="0"/>
          <w:cols w:space="720"/>
        </w:sectPr>
      </w:pPr>
    </w:p>
    <w:p w14:paraId="5EC1BFD7" w14:textId="77777777" w:rsidR="00457FD8" w:rsidRDefault="00000000">
      <w:pPr>
        <w:pStyle w:val="3"/>
        <w:spacing w:before="72"/>
        <w:ind w:left="141" w:firstLine="0"/>
      </w:pPr>
      <w:r>
        <w:lastRenderedPageBreak/>
        <w:t>BigQuery</w:t>
      </w:r>
      <w:r>
        <w:rPr>
          <w:spacing w:val="-14"/>
        </w:rPr>
        <w:t xml:space="preserve"> </w:t>
      </w:r>
      <w:r>
        <w:t>Data</w:t>
      </w:r>
      <w:r>
        <w:rPr>
          <w:spacing w:val="-13"/>
        </w:rPr>
        <w:t xml:space="preserve"> </w:t>
      </w:r>
      <w:r>
        <w:t>Acquisition</w:t>
      </w:r>
      <w:r>
        <w:rPr>
          <w:spacing w:val="-13"/>
        </w:rPr>
        <w:t xml:space="preserve"> </w:t>
      </w:r>
      <w:r>
        <w:rPr>
          <w:spacing w:val="-4"/>
        </w:rPr>
        <w:t>Plan</w:t>
      </w:r>
    </w:p>
    <w:p>
      <w:pPr>
        <w:pStyle w:val="3"/>
        <w:spacing w:before="72"/>
        <w:ind w:left="141" w:firstLine="0"/>
      </w:pPr>
      <w:r>
        <w:rPr>
          <w:i/>
        </w:rPr>
        <w:t>BigQuery 데이터 수집 계획</w:t>
      </w:r>
    </w:p>
    <w:p w14:paraId="49E9786E" w14:textId="77777777" w:rsidR="00457FD8" w:rsidRDefault="00000000">
      <w:pPr>
        <w:pStyle w:val="a3"/>
        <w:spacing w:before="226"/>
        <w:jc w:val="both"/>
        <w:rPr>
          <w:rFonts w:ascii="Calibri"/>
        </w:rPr>
      </w:pPr>
      <w:r>
        <w:t>Data</w:t>
      </w:r>
      <w:r>
        <w:rPr>
          <w:spacing w:val="66"/>
          <w:w w:val="150"/>
        </w:rPr>
        <w:t xml:space="preserve"> </w:t>
      </w:r>
      <w:r>
        <w:t>are</w:t>
      </w:r>
      <w:r>
        <w:rPr>
          <w:spacing w:val="69"/>
          <w:w w:val="150"/>
        </w:rPr>
        <w:t xml:space="preserve"> </w:t>
      </w:r>
      <w:r>
        <w:t>collected</w:t>
      </w:r>
      <w:r>
        <w:rPr>
          <w:spacing w:val="69"/>
          <w:w w:val="150"/>
        </w:rPr>
        <w:t xml:space="preserve"> </w:t>
      </w:r>
      <w:r>
        <w:t>in</w:t>
      </w:r>
      <w:r>
        <w:rPr>
          <w:spacing w:val="70"/>
          <w:w w:val="150"/>
        </w:rPr>
        <w:t xml:space="preserve"> </w:t>
      </w:r>
      <w:r>
        <w:t>three</w:t>
      </w:r>
      <w:r>
        <w:rPr>
          <w:spacing w:val="66"/>
          <w:w w:val="150"/>
        </w:rPr>
        <w:t xml:space="preserve"> </w:t>
      </w:r>
      <w:r>
        <w:t>phases</w:t>
      </w:r>
      <w:r>
        <w:rPr>
          <w:spacing w:val="67"/>
          <w:w w:val="150"/>
        </w:rPr>
        <w:t xml:space="preserve"> </w:t>
      </w:r>
      <w:r>
        <w:t>from</w:t>
      </w:r>
      <w:r>
        <w:rPr>
          <w:spacing w:val="66"/>
          <w:w w:val="150"/>
        </w:rPr>
        <w:t xml:space="preserve"> </w:t>
      </w:r>
      <w:r>
        <w:rPr>
          <w:rFonts w:ascii="Calibri"/>
        </w:rPr>
        <w:t>bigquery-public-</w:t>
      </w:r>
      <w:r>
        <w:rPr>
          <w:rFonts w:ascii="Calibri"/>
          <w:spacing w:val="-2"/>
        </w:rPr>
        <w:t>data.goog_blockchain_arbitrum</w:t>
      </w:r>
    </w:p>
    <w:p>
      <w:pPr>
        <w:pStyle w:val="a3"/>
        <w:spacing w:before="226"/>
        <w:jc w:val="both"/>
        <w:rPr>
          <w:rFonts w:ascii="Calibri"/>
        </w:rPr>
      </w:pPr>
      <w:r>
        <w:rPr>
          <w:i/>
        </w:rPr>
        <w:t>데이터는 bigquery-public-data.goog_blockchain_arbitrum에서 3단계로 수집됩니다.</w:t>
      </w:r>
    </w:p>
    <w:p w14:paraId="1CBDE38A" w14:textId="77777777" w:rsidR="00457FD8" w:rsidRDefault="00000000">
      <w:pPr>
        <w:pStyle w:val="a3"/>
        <w:spacing w:before="164" w:line="374" w:lineRule="auto"/>
        <w:ind w:right="564"/>
        <w:jc w:val="both"/>
      </w:pPr>
      <w:r>
        <w:rPr>
          <w:rFonts w:ascii="Calibri"/>
        </w:rPr>
        <w:t>_one_us.logs</w:t>
      </w:r>
      <w:r>
        <w:t xml:space="preserve">. Technical details and SQL templates are versioned in </w:t>
      </w:r>
      <w:r>
        <w:rPr>
          <w:rFonts w:ascii="Calibri"/>
        </w:rPr>
        <w:t xml:space="preserve">A-Skill-Programs/marg </w:t>
      </w:r>
      <w:r>
        <w:rPr>
          <w:rFonts w:ascii="Calibri"/>
          <w:spacing w:val="-2"/>
          <w:w w:val="110"/>
        </w:rPr>
        <w:t>in_rank/docs/bigquery_data_plan.md</w:t>
      </w:r>
      <w:r>
        <w:rPr>
          <w:spacing w:val="-2"/>
          <w:w w:val="110"/>
        </w:rPr>
        <w:t>.</w:t>
      </w:r>
    </w:p>
    <w:p>
      <w:pPr>
        <w:pStyle w:val="a3"/>
        <w:spacing w:before="164" w:line="374" w:lineRule="auto"/>
        <w:ind w:right="564"/>
        <w:jc w:val="both"/>
      </w:pPr>
      <w:r>
        <w:rPr>
          <w:i/>
        </w:rPr>
        <w:t>_one_us.logs. 기술 세부정보 및 SQL 템플릿의 버전은 A-Skill-Programs/marg in_rank/docs/bigquery_data_plan.md에 나와 있습니다.</w:t>
      </w:r>
    </w:p>
    <w:p w14:paraId="3BCED4DD" w14:textId="77777777" w:rsidR="00457FD8" w:rsidRDefault="00000000">
      <w:pPr>
        <w:pStyle w:val="3"/>
        <w:spacing w:before="17"/>
        <w:ind w:left="141" w:firstLine="0"/>
      </w:pPr>
      <w:r>
        <w:t>Phase</w:t>
      </w:r>
      <w:r>
        <w:rPr>
          <w:spacing w:val="-10"/>
        </w:rPr>
        <w:t xml:space="preserve"> </w:t>
      </w:r>
      <w:r>
        <w:t>1</w:t>
      </w:r>
      <w:r>
        <w:rPr>
          <w:spacing w:val="-10"/>
        </w:rPr>
        <w:t xml:space="preserve"> </w:t>
      </w:r>
      <w:r>
        <w:t>—</w:t>
      </w:r>
      <w:r>
        <w:rPr>
          <w:spacing w:val="-10"/>
        </w:rPr>
        <w:t xml:space="preserve"> </w:t>
      </w:r>
      <w:r>
        <w:t>GMX</w:t>
      </w:r>
      <w:r>
        <w:rPr>
          <w:spacing w:val="-9"/>
        </w:rPr>
        <w:t xml:space="preserve"> </w:t>
      </w:r>
      <w:r>
        <w:t>validation</w:t>
      </w:r>
      <w:r>
        <w:rPr>
          <w:spacing w:val="-10"/>
        </w:rPr>
        <w:t xml:space="preserve"> </w:t>
      </w:r>
      <w:r>
        <w:t>labels</w:t>
      </w:r>
      <w:r>
        <w:rPr>
          <w:spacing w:val="-10"/>
        </w:rPr>
        <w:t xml:space="preserve"> </w:t>
      </w:r>
      <w:r>
        <w:t>(Stream</w:t>
      </w:r>
      <w:r>
        <w:rPr>
          <w:spacing w:val="-9"/>
        </w:rPr>
        <w:t xml:space="preserve"> </w:t>
      </w:r>
      <w:r>
        <w:rPr>
          <w:spacing w:val="-5"/>
        </w:rPr>
        <w:t>A).</w:t>
      </w:r>
    </w:p>
    <w:p>
      <w:pPr>
        <w:pStyle w:val="3"/>
        <w:spacing w:before="17"/>
        <w:ind w:left="141" w:firstLine="0"/>
      </w:pPr>
      <w:r>
        <w:rPr>
          <w:i/>
        </w:rPr>
        <w:t>1단계 — GMX 검증 라벨(스트림 A).</w:t>
      </w:r>
    </w:p>
    <w:p w14:paraId="08C8F0D0" w14:textId="77777777" w:rsidR="00457FD8" w:rsidRDefault="00000000">
      <w:pPr>
        <w:pStyle w:val="a3"/>
        <w:spacing w:before="53" w:line="456" w:lineRule="exact"/>
        <w:ind w:right="563"/>
        <w:jc w:val="both"/>
      </w:pPr>
      <w:r>
        <w:rPr>
          <w:spacing w:val="-2"/>
        </w:rPr>
        <w:t>Extract</w:t>
      </w:r>
      <w:r>
        <w:rPr>
          <w:spacing w:val="-6"/>
        </w:rPr>
        <w:t xml:space="preserve"> </w:t>
      </w:r>
      <w:r>
        <w:rPr>
          <w:spacing w:val="-2"/>
        </w:rPr>
        <w:t>all</w:t>
      </w:r>
      <w:r>
        <w:rPr>
          <w:spacing w:val="-6"/>
        </w:rPr>
        <w:t xml:space="preserve"> </w:t>
      </w:r>
      <w:r>
        <w:rPr>
          <w:spacing w:val="-2"/>
        </w:rPr>
        <w:t>GMX</w:t>
      </w:r>
      <w:r>
        <w:rPr>
          <w:spacing w:val="-4"/>
        </w:rPr>
        <w:t xml:space="preserve"> </w:t>
      </w:r>
      <w:r>
        <w:rPr>
          <w:spacing w:val="-2"/>
        </w:rPr>
        <w:t>V2</w:t>
      </w:r>
      <w:r>
        <w:rPr>
          <w:spacing w:val="-6"/>
        </w:rPr>
        <w:t xml:space="preserve"> </w:t>
      </w:r>
      <w:r>
        <w:rPr>
          <w:b/>
          <w:spacing w:val="-2"/>
        </w:rPr>
        <w:t>PositionDecrease</w:t>
      </w:r>
      <w:r>
        <w:rPr>
          <w:b/>
          <w:spacing w:val="-6"/>
        </w:rPr>
        <w:t xml:space="preserve"> </w:t>
      </w:r>
      <w:r>
        <w:rPr>
          <w:spacing w:val="-2"/>
        </w:rPr>
        <w:t>logs</w:t>
      </w:r>
      <w:r>
        <w:rPr>
          <w:spacing w:val="-6"/>
        </w:rPr>
        <w:t xml:space="preserve"> </w:t>
      </w:r>
      <w:r>
        <w:rPr>
          <w:spacing w:val="-2"/>
        </w:rPr>
        <w:t>from</w:t>
      </w:r>
      <w:r>
        <w:rPr>
          <w:spacing w:val="-6"/>
        </w:rPr>
        <w:t xml:space="preserve"> </w:t>
      </w:r>
      <w:r>
        <w:rPr>
          <w:spacing w:val="-2"/>
        </w:rPr>
        <w:t>the</w:t>
      </w:r>
      <w:r>
        <w:rPr>
          <w:spacing w:val="-4"/>
        </w:rPr>
        <w:t xml:space="preserve"> </w:t>
      </w:r>
      <w:r>
        <w:rPr>
          <w:spacing w:val="-2"/>
        </w:rPr>
        <w:t>EventEmitter</w:t>
      </w:r>
      <w:r>
        <w:rPr>
          <w:spacing w:val="-6"/>
        </w:rPr>
        <w:t xml:space="preserve"> </w:t>
      </w:r>
      <w:r>
        <w:rPr>
          <w:spacing w:val="-2"/>
        </w:rPr>
        <w:t>contract</w:t>
      </w:r>
      <w:r>
        <w:rPr>
          <w:spacing w:val="-4"/>
        </w:rPr>
        <w:t xml:space="preserve"> </w:t>
      </w:r>
      <w:r>
        <w:rPr>
          <w:spacing w:val="-2"/>
        </w:rPr>
        <w:t>over</w:t>
      </w:r>
      <w:r>
        <w:rPr>
          <w:spacing w:val="-6"/>
        </w:rPr>
        <w:t xml:space="preserve"> </w:t>
      </w:r>
      <w:r>
        <w:rPr>
          <w:spacing w:val="-2"/>
        </w:rPr>
        <w:t>the</w:t>
      </w:r>
      <w:r>
        <w:rPr>
          <w:spacing w:val="-4"/>
        </w:rPr>
        <w:t xml:space="preserve"> </w:t>
      </w:r>
      <w:r>
        <w:rPr>
          <w:spacing w:val="-2"/>
        </w:rPr>
        <w:t>full</w:t>
      </w:r>
      <w:r>
        <w:rPr>
          <w:spacing w:val="-6"/>
        </w:rPr>
        <w:t xml:space="preserve"> </w:t>
      </w:r>
      <w:r>
        <w:rPr>
          <w:spacing w:val="-2"/>
        </w:rPr>
        <w:t xml:space="preserve">six-month </w:t>
      </w:r>
      <w:r>
        <w:t>observation window.</w:t>
      </w:r>
      <w:r>
        <w:rPr>
          <w:spacing w:val="40"/>
        </w:rPr>
        <w:t xml:space="preserve"> </w:t>
      </w:r>
      <w:r>
        <w:t xml:space="preserve">Decode </w:t>
      </w:r>
      <w:r>
        <w:rPr>
          <w:b/>
        </w:rPr>
        <w:t>account</w:t>
      </w:r>
      <w:r>
        <w:t xml:space="preserve">, </w:t>
      </w:r>
      <w:r>
        <w:rPr>
          <w:b/>
        </w:rPr>
        <w:t>basePnlUsd</w:t>
      </w:r>
      <w:r>
        <w:t xml:space="preserve">, and </w:t>
      </w:r>
      <w:r>
        <w:rPr>
          <w:b/>
        </w:rPr>
        <w:t>orderType</w:t>
      </w:r>
      <w:r>
        <w:t>; identify qualified wallets (</w:t>
      </w:r>
      <w:r>
        <w:rPr>
          <w:rFonts w:ascii="Lucida Sans Unicode" w:hAnsi="Lucida Sans Unicode"/>
        </w:rPr>
        <w:t>≥</w:t>
      </w:r>
      <w:r>
        <w:rPr>
          <w:rFonts w:ascii="Lucida Sans Unicode" w:hAnsi="Lucida Sans Unicode"/>
          <w:spacing w:val="-15"/>
        </w:rPr>
        <w:t xml:space="preserve"> </w:t>
      </w:r>
      <w:r>
        <w:rPr>
          <w:rFonts w:ascii="Calibri" w:hAnsi="Calibri"/>
        </w:rPr>
        <w:t xml:space="preserve">3 </w:t>
      </w:r>
      <w:r>
        <w:t>closes).</w:t>
      </w:r>
      <w:r>
        <w:rPr>
          <w:spacing w:val="14"/>
        </w:rPr>
        <w:t xml:space="preserve"> </w:t>
      </w:r>
      <w:r>
        <w:t>This</w:t>
      </w:r>
      <w:r>
        <w:rPr>
          <w:spacing w:val="-6"/>
        </w:rPr>
        <w:t xml:space="preserve"> </w:t>
      </w:r>
      <w:r>
        <w:t>phase</w:t>
      </w:r>
      <w:r>
        <w:rPr>
          <w:spacing w:val="-6"/>
        </w:rPr>
        <w:t xml:space="preserve"> </w:t>
      </w:r>
      <w:r>
        <w:t>is</w:t>
      </w:r>
      <w:r>
        <w:rPr>
          <w:spacing w:val="-6"/>
        </w:rPr>
        <w:t xml:space="preserve"> </w:t>
      </w:r>
      <w:r>
        <w:t>highly</w:t>
      </w:r>
      <w:r>
        <w:rPr>
          <w:spacing w:val="-6"/>
        </w:rPr>
        <w:t xml:space="preserve"> </w:t>
      </w:r>
      <w:r>
        <w:t>selective</w:t>
      </w:r>
      <w:r>
        <w:rPr>
          <w:spacing w:val="-6"/>
        </w:rPr>
        <w:t xml:space="preserve"> </w:t>
      </w:r>
      <w:r>
        <w:t>(contract</w:t>
      </w:r>
      <w:r>
        <w:rPr>
          <w:spacing w:val="-6"/>
        </w:rPr>
        <w:t xml:space="preserve"> </w:t>
      </w:r>
      <w:r>
        <w:t>+</w:t>
      </w:r>
      <w:r>
        <w:rPr>
          <w:spacing w:val="-6"/>
        </w:rPr>
        <w:t xml:space="preserve"> </w:t>
      </w:r>
      <w:r>
        <w:t>topic</w:t>
      </w:r>
      <w:r>
        <w:rPr>
          <w:spacing w:val="-6"/>
        </w:rPr>
        <w:t xml:space="preserve"> </w:t>
      </w:r>
      <w:r>
        <w:t>filters)</w:t>
      </w:r>
      <w:r>
        <w:rPr>
          <w:spacing w:val="-6"/>
        </w:rPr>
        <w:t xml:space="preserve"> </w:t>
      </w:r>
      <w:r>
        <w:t>and</w:t>
      </w:r>
      <w:r>
        <w:rPr>
          <w:spacing w:val="-6"/>
        </w:rPr>
        <w:t xml:space="preserve"> </w:t>
      </w:r>
      <w:r>
        <w:t>is</w:t>
      </w:r>
      <w:r>
        <w:rPr>
          <w:spacing w:val="-6"/>
        </w:rPr>
        <w:t xml:space="preserve"> </w:t>
      </w:r>
      <w:r>
        <w:t>expected</w:t>
      </w:r>
      <w:r>
        <w:rPr>
          <w:spacing w:val="-6"/>
        </w:rPr>
        <w:t xml:space="preserve"> </w:t>
      </w:r>
      <w:r>
        <w:t>to</w:t>
      </w:r>
      <w:r>
        <w:rPr>
          <w:spacing w:val="-6"/>
        </w:rPr>
        <w:t xml:space="preserve"> </w:t>
      </w:r>
      <w:r>
        <w:t>scan</w:t>
      </w:r>
      <w:r>
        <w:rPr>
          <w:spacing w:val="-6"/>
        </w:rPr>
        <w:t xml:space="preserve"> </w:t>
      </w:r>
      <w:r>
        <w:t>on</w:t>
      </w:r>
      <w:r>
        <w:rPr>
          <w:spacing w:val="-6"/>
        </w:rPr>
        <w:t xml:space="preserve"> </w:t>
      </w:r>
      <w:r>
        <w:t>the order of 1–10 GiB.</w:t>
      </w:r>
    </w:p>
    <w:p>
      <w:pPr>
        <w:pStyle w:val="a3"/>
        <w:spacing w:before="53" w:line="456" w:lineRule="exact"/>
        <w:ind w:right="563"/>
        <w:jc w:val="both"/>
      </w:pPr>
      <w:r>
        <w:rPr>
          <w:i/>
        </w:rPr>
        <w:t>전체 6개월 관찰 기간 동안 EventEmitter 계약에서 모든 GMX V2 PositionDecrease 로그를 추출합니다. 계정, basePnlUsd 및 orderType를 해독하고 자격을 갖춘 지갑을 식별합니다(≥ 3개 마감). 이 단계는 매우 선택적이며(계약 + 주제 필터) 1~10GiB 정도 스캔할 것으로 예상됩니다.</w:t>
      </w:r>
    </w:p>
    <w:p w14:paraId="1FCB1CD4" w14:textId="77777777" w:rsidR="00457FD8" w:rsidRDefault="00000000">
      <w:pPr>
        <w:pStyle w:val="3"/>
        <w:spacing w:before="157"/>
        <w:ind w:left="141" w:firstLine="0"/>
      </w:pPr>
      <w:r>
        <w:t>Phase</w:t>
      </w:r>
      <w:r>
        <w:rPr>
          <w:spacing w:val="-10"/>
        </w:rPr>
        <w:t xml:space="preserve"> </w:t>
      </w:r>
      <w:r>
        <w:t>2</w:t>
      </w:r>
      <w:r>
        <w:rPr>
          <w:spacing w:val="-9"/>
        </w:rPr>
        <w:t xml:space="preserve"> </w:t>
      </w:r>
      <w:r>
        <w:t>—</w:t>
      </w:r>
      <w:r>
        <w:rPr>
          <w:spacing w:val="-10"/>
        </w:rPr>
        <w:t xml:space="preserve"> </w:t>
      </w:r>
      <w:r>
        <w:t>Reputation</w:t>
      </w:r>
      <w:r>
        <w:rPr>
          <w:spacing w:val="-9"/>
        </w:rPr>
        <w:t xml:space="preserve"> </w:t>
      </w:r>
      <w:r>
        <w:t>subgraph</w:t>
      </w:r>
      <w:r>
        <w:rPr>
          <w:spacing w:val="-10"/>
        </w:rPr>
        <w:t xml:space="preserve"> </w:t>
      </w:r>
      <w:r>
        <w:t>(Streams</w:t>
      </w:r>
      <w:r>
        <w:rPr>
          <w:spacing w:val="-9"/>
        </w:rPr>
        <w:t xml:space="preserve"> </w:t>
      </w:r>
      <w:r>
        <w:t>B</w:t>
      </w:r>
      <w:r>
        <w:rPr>
          <w:spacing w:val="-10"/>
        </w:rPr>
        <w:t xml:space="preserve"> </w:t>
      </w:r>
      <w:r>
        <w:t>&amp;</w:t>
      </w:r>
      <w:r>
        <w:rPr>
          <w:spacing w:val="-9"/>
        </w:rPr>
        <w:t xml:space="preserve"> </w:t>
      </w:r>
      <w:r>
        <w:rPr>
          <w:spacing w:val="-5"/>
        </w:rPr>
        <w:t>C).</w:t>
      </w:r>
    </w:p>
    <w:p>
      <w:pPr>
        <w:pStyle w:val="3"/>
        <w:spacing w:before="157"/>
        <w:ind w:left="141" w:firstLine="0"/>
      </w:pPr>
      <w:r>
        <w:rPr>
          <w:i/>
        </w:rPr>
        <w:t>2단계 — 평판 하위 그래프(스트림 B 및 C).</w:t>
      </w:r>
    </w:p>
    <w:p w14:paraId="4E1DAC82" w14:textId="77777777" w:rsidR="00457FD8" w:rsidRDefault="00000000">
      <w:pPr>
        <w:pStyle w:val="a3"/>
        <w:spacing w:before="194" w:line="396" w:lineRule="auto"/>
        <w:ind w:right="564"/>
        <w:jc w:val="both"/>
      </w:pPr>
      <w:r>
        <w:t>For</w:t>
      </w:r>
      <w:r>
        <w:rPr>
          <w:spacing w:val="-12"/>
        </w:rPr>
        <w:t xml:space="preserve"> </w:t>
      </w:r>
      <w:r>
        <w:t>the</w:t>
      </w:r>
      <w:r>
        <w:rPr>
          <w:spacing w:val="-12"/>
        </w:rPr>
        <w:t xml:space="preserve"> </w:t>
      </w:r>
      <w:r>
        <w:t>Phase</w:t>
      </w:r>
      <w:r>
        <w:rPr>
          <w:spacing w:val="-12"/>
        </w:rPr>
        <w:t xml:space="preserve"> </w:t>
      </w:r>
      <w:r>
        <w:t>1</w:t>
      </w:r>
      <w:r>
        <w:rPr>
          <w:spacing w:val="-12"/>
        </w:rPr>
        <w:t xml:space="preserve"> </w:t>
      </w:r>
      <w:r>
        <w:t>wallet</w:t>
      </w:r>
      <w:r>
        <w:rPr>
          <w:spacing w:val="-12"/>
        </w:rPr>
        <w:t xml:space="preserve"> </w:t>
      </w:r>
      <w:r>
        <w:t>set</w:t>
      </w:r>
      <w:r>
        <w:rPr>
          <w:spacing w:val="-12"/>
        </w:rPr>
        <w:t xml:space="preserve"> </w:t>
      </w:r>
      <w:r>
        <w:t>(plus</w:t>
      </w:r>
      <w:r>
        <w:rPr>
          <w:spacing w:val="-12"/>
        </w:rPr>
        <w:t xml:space="preserve"> </w:t>
      </w:r>
      <w:r>
        <w:t>benchmark</w:t>
      </w:r>
      <w:r>
        <w:rPr>
          <w:spacing w:val="-12"/>
        </w:rPr>
        <w:t xml:space="preserve"> </w:t>
      </w:r>
      <w:r>
        <w:t>seed</w:t>
      </w:r>
      <w:r>
        <w:rPr>
          <w:spacing w:val="-12"/>
        </w:rPr>
        <w:t xml:space="preserve"> </w:t>
      </w:r>
      <w:r>
        <w:t>addresses),</w:t>
      </w:r>
      <w:r>
        <w:rPr>
          <w:spacing w:val="-11"/>
        </w:rPr>
        <w:t xml:space="preserve"> </w:t>
      </w:r>
      <w:r>
        <w:t>extract</w:t>
      </w:r>
      <w:r>
        <w:rPr>
          <w:spacing w:val="-12"/>
        </w:rPr>
        <w:t xml:space="preserve"> </w:t>
      </w:r>
      <w:r>
        <w:t>ERC-20</w:t>
      </w:r>
      <w:r>
        <w:rPr>
          <w:spacing w:val="-13"/>
        </w:rPr>
        <w:t xml:space="preserve"> </w:t>
      </w:r>
      <w:r>
        <w:rPr>
          <w:b/>
        </w:rPr>
        <w:t>Approval</w:t>
      </w:r>
      <w:r>
        <w:rPr>
          <w:b/>
          <w:spacing w:val="-12"/>
        </w:rPr>
        <w:t xml:space="preserve"> </w:t>
      </w:r>
      <w:r>
        <w:t>and</w:t>
      </w:r>
      <w:r>
        <w:rPr>
          <w:spacing w:val="-11"/>
        </w:rPr>
        <w:t xml:space="preserve"> </w:t>
      </w:r>
      <w:r>
        <w:rPr>
          <w:b/>
        </w:rPr>
        <w:t xml:space="preserve">Trans-fer </w:t>
      </w:r>
      <w:r>
        <w:t>events in six monthly batches.</w:t>
      </w:r>
      <w:r>
        <w:rPr>
          <w:spacing w:val="40"/>
        </w:rPr>
        <w:t xml:space="preserve"> </w:t>
      </w:r>
      <w:r>
        <w:t>Preprocess to latest nonzero allowances (EndorseRank) and time-decayed transfer edges (AWP). Wallet filters reduce returned rows; partition scans remain bounded by monthly time windows and event-topic filters.</w:t>
      </w:r>
    </w:p>
    <w:p>
      <w:pPr>
        <w:pStyle w:val="a3"/>
        <w:spacing w:before="194" w:line="396" w:lineRule="auto"/>
        <w:ind w:right="564"/>
        <w:jc w:val="both"/>
      </w:pPr>
      <w:r>
        <w:rPr>
          <w:i/>
        </w:rPr>
        <w:t>1단계 지갑 세트(및 벤치마크 시드 주소)의 경우 ERC-20 승인 및 전송 이벤트를 6개월 단위로 추출합니다. 0이 아닌 최신 허용량(EndorseRank) 및 시간이 감소된 전송 에지(AWP)로 전처리합니다. 지갑 필터는 반환된 행을 줄이고, 파티션 스캔은 월별 기간 및 이벤트 주제 필터로 제한됩니다.</w:t>
      </w:r>
    </w:p>
    <w:p w14:paraId="636FD99B" w14:textId="77777777" w:rsidR="00457FD8" w:rsidRDefault="00000000">
      <w:pPr>
        <w:pStyle w:val="3"/>
        <w:spacing w:before="18"/>
        <w:ind w:left="141" w:firstLine="0"/>
      </w:pPr>
      <w:r>
        <w:t>Phase</w:t>
      </w:r>
      <w:r>
        <w:rPr>
          <w:spacing w:val="-11"/>
        </w:rPr>
        <w:t xml:space="preserve"> </w:t>
      </w:r>
      <w:r>
        <w:t>3</w:t>
      </w:r>
      <w:r>
        <w:rPr>
          <w:spacing w:val="-10"/>
        </w:rPr>
        <w:t xml:space="preserve"> </w:t>
      </w:r>
      <w:r>
        <w:t>—</w:t>
      </w:r>
      <w:r>
        <w:rPr>
          <w:spacing w:val="-10"/>
        </w:rPr>
        <w:t xml:space="preserve"> </w:t>
      </w:r>
      <w:r>
        <w:t>Evaluation</w:t>
      </w:r>
      <w:r>
        <w:rPr>
          <w:spacing w:val="-10"/>
        </w:rPr>
        <w:t xml:space="preserve"> </w:t>
      </w:r>
      <w:r>
        <w:t>and</w:t>
      </w:r>
      <w:r>
        <w:rPr>
          <w:spacing w:val="-11"/>
        </w:rPr>
        <w:t xml:space="preserve"> </w:t>
      </w:r>
      <w:r>
        <w:t>benchmark</w:t>
      </w:r>
      <w:r>
        <w:rPr>
          <w:spacing w:val="-10"/>
        </w:rPr>
        <w:t xml:space="preserve"> </w:t>
      </w:r>
      <w:r>
        <w:rPr>
          <w:spacing w:val="-2"/>
        </w:rPr>
        <w:t>(local).</w:t>
      </w:r>
    </w:p>
    <w:p>
      <w:pPr>
        <w:pStyle w:val="3"/>
        <w:spacing w:before="18"/>
        <w:ind w:left="141" w:firstLine="0"/>
      </w:pPr>
      <w:r>
        <w:rPr>
          <w:i/>
        </w:rPr>
        <w:t>3단계 — 평가 및 벤치마크(로컬)</w:t>
      </w:r>
    </w:p>
    <w:p w14:paraId="54FBFC1B" w14:textId="77777777" w:rsidR="00457FD8" w:rsidRDefault="00000000">
      <w:pPr>
        <w:pStyle w:val="a3"/>
        <w:spacing w:before="194" w:line="396" w:lineRule="auto"/>
        <w:ind w:right="563"/>
        <w:jc w:val="both"/>
      </w:pPr>
      <w:r>
        <w:t>Run alignment and rank-divergence tests on Tier 1 parquet outputs.</w:t>
      </w:r>
      <w:r>
        <w:rPr>
          <w:spacing w:val="40"/>
        </w:rPr>
        <w:t xml:space="preserve"> </w:t>
      </w:r>
      <w:r>
        <w:t>Scale computational bench-</w:t>
      </w:r>
      <w:r>
        <w:rPr>
          <w:spacing w:val="-2"/>
        </w:rPr>
        <w:t>marks</w:t>
      </w:r>
      <w:r>
        <w:rPr>
          <w:spacing w:val="-9"/>
        </w:rPr>
        <w:t xml:space="preserve"> </w:t>
      </w:r>
      <w:r>
        <w:rPr>
          <w:spacing w:val="-2"/>
        </w:rPr>
        <w:t>to</w:t>
      </w:r>
      <w:r>
        <w:rPr>
          <w:spacing w:val="-9"/>
        </w:rPr>
        <w:t xml:space="preserve"> </w:t>
      </w:r>
      <w:r>
        <w:rPr>
          <w:spacing w:val="-2"/>
        </w:rPr>
        <w:t>10k,</w:t>
      </w:r>
      <w:r>
        <w:rPr>
          <w:spacing w:val="-4"/>
        </w:rPr>
        <w:t xml:space="preserve"> </w:t>
      </w:r>
      <w:r>
        <w:rPr>
          <w:spacing w:val="-2"/>
        </w:rPr>
        <w:t>50k,</w:t>
      </w:r>
      <w:r>
        <w:rPr>
          <w:spacing w:val="-5"/>
        </w:rPr>
        <w:t xml:space="preserve"> </w:t>
      </w:r>
      <w:r>
        <w:rPr>
          <w:spacing w:val="-2"/>
        </w:rPr>
        <w:t>and</w:t>
      </w:r>
      <w:r>
        <w:rPr>
          <w:spacing w:val="-8"/>
        </w:rPr>
        <w:t xml:space="preserve"> </w:t>
      </w:r>
      <w:r>
        <w:rPr>
          <w:spacing w:val="-2"/>
        </w:rPr>
        <w:t>100k</w:t>
      </w:r>
      <w:r>
        <w:rPr>
          <w:spacing w:val="-9"/>
        </w:rPr>
        <w:t xml:space="preserve"> </w:t>
      </w:r>
      <w:r>
        <w:rPr>
          <w:spacing w:val="-2"/>
        </w:rPr>
        <w:t>wallets</w:t>
      </w:r>
      <w:r>
        <w:rPr>
          <w:spacing w:val="-9"/>
        </w:rPr>
        <w:t xml:space="preserve"> </w:t>
      </w:r>
      <w:r>
        <w:rPr>
          <w:spacing w:val="-2"/>
        </w:rPr>
        <w:t>by</w:t>
      </w:r>
      <w:r>
        <w:rPr>
          <w:spacing w:val="-8"/>
        </w:rPr>
        <w:t xml:space="preserve"> </w:t>
      </w:r>
      <w:r>
        <w:rPr>
          <w:spacing w:val="-2"/>
        </w:rPr>
        <w:t>subsampling</w:t>
      </w:r>
      <w:r>
        <w:rPr>
          <w:spacing w:val="-9"/>
        </w:rPr>
        <w:t xml:space="preserve"> </w:t>
      </w:r>
      <w:r>
        <w:rPr>
          <w:spacing w:val="-2"/>
        </w:rPr>
        <w:t>the</w:t>
      </w:r>
      <w:r>
        <w:rPr>
          <w:spacing w:val="-9"/>
        </w:rPr>
        <w:t xml:space="preserve"> </w:t>
      </w:r>
      <w:r>
        <w:rPr>
          <w:spacing w:val="-2"/>
        </w:rPr>
        <w:t>cached</w:t>
      </w:r>
      <w:r>
        <w:rPr>
          <w:spacing w:val="-8"/>
        </w:rPr>
        <w:t xml:space="preserve"> </w:t>
      </w:r>
      <w:r>
        <w:rPr>
          <w:spacing w:val="-2"/>
        </w:rPr>
        <w:t>subgraph—no</w:t>
      </w:r>
      <w:r>
        <w:rPr>
          <w:spacing w:val="-9"/>
        </w:rPr>
        <w:t xml:space="preserve"> </w:t>
      </w:r>
      <w:r>
        <w:rPr>
          <w:spacing w:val="-2"/>
        </w:rPr>
        <w:t>additional</w:t>
      </w:r>
      <w:r>
        <w:rPr>
          <w:spacing w:val="-8"/>
        </w:rPr>
        <w:t xml:space="preserve"> </w:t>
      </w:r>
      <w:r>
        <w:rPr>
          <w:spacing w:val="-2"/>
        </w:rPr>
        <w:t>BigQuery queries.</w:t>
      </w:r>
    </w:p>
    <w:p>
      <w:pPr>
        <w:pStyle w:val="a3"/>
        <w:spacing w:before="194" w:line="396" w:lineRule="auto"/>
        <w:ind w:right="563"/>
        <w:jc w:val="both"/>
      </w:pPr>
      <w:r>
        <w:rPr>
          <w:i/>
        </w:rPr>
        <w:t>Tier 1 쪽모이 세공 출력물에 대해 정렬 및 순위 차이 테스트를 실행합니다. 추가 BigQuery 쿼리 없이 캐시된 하위 그래프를 서브샘플링하여 계산 벤치마크를 10,000개, 50,000개, 100,000개 지갑으로 확장합니다.</w:t>
      </w:r>
    </w:p>
    <w:p w14:paraId="620367C1" w14:textId="77777777" w:rsidR="00457FD8" w:rsidRDefault="00000000">
      <w:pPr>
        <w:pStyle w:val="a3"/>
        <w:spacing w:before="1"/>
        <w:ind w:left="0"/>
        <w:rPr>
          <w:sz w:val="4"/>
        </w:rPr>
      </w:pPr>
      <w:r>
        <w:rPr>
          <w:noProof/>
          <w:sz w:val="4"/>
        </w:rPr>
        <mc:AlternateContent>
          <mc:Choice Requires="wps">
            <w:drawing>
              <wp:anchor distT="0" distB="0" distL="0" distR="0" simplePos="0" relativeHeight="487605248" behindDoc="1" locked="0" layoutInCell="1" allowOverlap="1" wp14:anchorId="79703FFD" wp14:editId="6253BE33">
                <wp:simplePos x="0" y="0"/>
                <wp:positionH relativeFrom="page">
                  <wp:posOffset>809244</wp:posOffset>
                </wp:positionH>
                <wp:positionV relativeFrom="paragraph">
                  <wp:posOffset>45423</wp:posOffset>
                </wp:positionV>
                <wp:extent cx="595503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5030" cy="1270"/>
                        </a:xfrm>
                        <a:custGeom>
                          <a:avLst/>
                          <a:gdLst/>
                          <a:ahLst/>
                          <a:cxnLst/>
                          <a:rect l="l" t="t" r="r" b="b"/>
                          <a:pathLst>
                            <a:path w="5955030">
                              <a:moveTo>
                                <a:pt x="0" y="0"/>
                              </a:moveTo>
                              <a:lnTo>
                                <a:pt x="595473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8BA612" id="Graphic 96" o:spid="_x0000_s1026" style="position:absolute;margin-left:63.7pt;margin-top:3.6pt;width:468.9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955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" path="m,l5954737,e" filled="f" strokeweight=".33739mm">
                <v:path arrowok="t"/>
                <w10:wrap type="topAndBottom" anchorx="page"/>
              </v:shape>
            </w:pict>
          </mc:Fallback>
        </mc:AlternateContent>
      </w:r>
    </w:p>
    <w:p w14:paraId="37B0500C" w14:textId="77777777" w:rsidR="00457FD8" w:rsidRDefault="00000000">
      <w:pPr>
        <w:pStyle w:val="3"/>
        <w:tabs>
          <w:tab w:val="left" w:pos="1809"/>
          <w:tab w:val="left" w:pos="5043"/>
          <w:tab w:val="left" w:pos="7340"/>
        </w:tabs>
        <w:spacing w:before="165"/>
        <w:ind w:left="260" w:firstLine="0"/>
        <w:jc w:val="left"/>
      </w:pPr>
      <w:r>
        <w:rPr>
          <w:spacing w:val="-4"/>
        </w:rPr>
        <w:t>Tier</w:t>
      </w:r>
      <w:r>
        <w:tab/>
        <w:t>Cohort</w:t>
      </w:r>
      <w:r>
        <w:rPr>
          <w:spacing w:val="-5"/>
        </w:rPr>
        <w:t xml:space="preserve"> </w:t>
      </w:r>
      <w:r>
        <w:t>/</w:t>
      </w:r>
      <w:r>
        <w:rPr>
          <w:spacing w:val="-5"/>
        </w:rPr>
        <w:t xml:space="preserve"> </w:t>
      </w:r>
      <w:r>
        <w:rPr>
          <w:spacing w:val="-2"/>
        </w:rPr>
        <w:t>scale</w:t>
      </w:r>
      <w:r>
        <w:tab/>
        <w:t>Est.</w:t>
      </w:r>
      <w:r>
        <w:rPr>
          <w:spacing w:val="-5"/>
        </w:rPr>
        <w:t xml:space="preserve"> </w:t>
      </w:r>
      <w:r>
        <w:rPr>
          <w:spacing w:val="-4"/>
        </w:rPr>
        <w:t>scan</w:t>
      </w:r>
      <w:r>
        <w:tab/>
      </w:r>
      <w:r>
        <w:rPr>
          <w:spacing w:val="-2"/>
        </w:rPr>
        <w:t>Hypotheses</w:t>
      </w:r>
    </w:p>
    <w:p>
      <w:pPr>
        <w:pStyle w:val="3"/>
        <w:tabs>
          <w:tab w:val="left" w:pos="1809"/>
          <w:tab w:val="left" w:pos="5043"/>
          <w:tab w:val="left" w:pos="7340"/>
        </w:tabs>
        <w:spacing w:before="165"/>
        <w:ind w:left="260" w:firstLine="0"/>
        <w:jc w:val="left"/>
      </w:pPr>
      <w:r>
        <w:rPr>
          <w:i/>
        </w:rPr>
        <w:t>계층 코호트/규모 추정 가설 스캔</w:t>
      </w:r>
    </w:p>
    <w:p w14:paraId="01FBBCA5" w14:textId="77777777" w:rsidR="00457FD8" w:rsidRDefault="00000000">
      <w:pPr>
        <w:pStyle w:val="a3"/>
        <w:spacing w:before="6"/>
        <w:ind w:left="0"/>
        <w:rPr>
          <w:b/>
          <w:sz w:val="9"/>
        </w:rPr>
      </w:pPr>
      <w:r>
        <w:rPr>
          <w:b/>
          <w:noProof/>
          <w:sz w:val="9"/>
        </w:rPr>
        <mc:AlternateContent>
          <mc:Choice Requires="wps">
            <w:drawing>
              <wp:anchor distT="0" distB="0" distL="0" distR="0" simplePos="0" relativeHeight="487605760" behindDoc="1" locked="0" layoutInCell="1" allowOverlap="1" wp14:anchorId="41B49CF1" wp14:editId="48F5B167">
                <wp:simplePos x="0" y="0"/>
                <wp:positionH relativeFrom="page">
                  <wp:posOffset>809244</wp:posOffset>
                </wp:positionH>
                <wp:positionV relativeFrom="paragraph">
                  <wp:posOffset>84949</wp:posOffset>
                </wp:positionV>
                <wp:extent cx="5955030"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5030" cy="1270"/>
                        </a:xfrm>
                        <a:custGeom>
                          <a:avLst/>
                          <a:gdLst/>
                          <a:ahLst/>
                          <a:cxnLst/>
                          <a:rect l="l" t="t" r="r" b="b"/>
                          <a:pathLst>
                            <a:path w="5955030">
                              <a:moveTo>
                                <a:pt x="0" y="0"/>
                              </a:moveTo>
                              <a:lnTo>
                                <a:pt x="595473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DD4BF7" id="Graphic 97" o:spid="_x0000_s1026" style="position:absolute;margin-left:63.7pt;margin-top:6.7pt;width:468.9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955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" path="m,l5954737,e" filled="f" strokeweight=".21089mm">
                <v:path arrowok="t"/>
                <w10:wrap type="topAndBottom" anchorx="page"/>
              </v:shape>
            </w:pict>
          </mc:Fallback>
        </mc:AlternateContent>
      </w:r>
    </w:p>
    <w:p w14:paraId="3180C914" w14:textId="77777777" w:rsidR="00457FD8" w:rsidRDefault="00457FD8">
      <w:pPr>
        <w:pStyle w:val="a3"/>
        <w:spacing w:before="6"/>
        <w:ind w:left="0"/>
        <w:rPr>
          <w:b/>
          <w:sz w:val="6"/>
        </w:rPr>
      </w:pPr>
    </w:p>
    <w:p w14:paraId="34AED484" w14:textId="77777777" w:rsidR="00457FD8" w:rsidRDefault="00457FD8">
      <w:pPr>
        <w:pStyle w:val="a3"/>
        <w:rPr>
          <w:b/>
          <w:sz w:val="6"/>
        </w:rPr>
        <w:sectPr w:rsidR="00457FD8">
          <w:pgSz w:w="11910" w:h="16840"/>
          <w:pgMar w:top="1840" w:right="708" w:bottom="2300" w:left="1133" w:header="0" w:footer="2115" w:gutter="0"/>
          <w:cols w:space="720"/>
        </w:sectPr>
      </w:pPr>
    </w:p>
    <w:p w14:paraId="321BAB0A" w14:textId="77777777" w:rsidR="00457FD8" w:rsidRDefault="00000000">
      <w:pPr>
        <w:pStyle w:val="a3"/>
        <w:spacing w:before="90" w:line="396" w:lineRule="auto"/>
        <w:ind w:left="260" w:right="38"/>
      </w:pPr>
      <w:r>
        <w:t xml:space="preserve">Tier 1 </w:t>
      </w:r>
      <w:r>
        <w:rPr>
          <w:spacing w:val="-2"/>
        </w:rPr>
        <w:t xml:space="preserve">(required) </w:t>
      </w:r>
      <w:r>
        <w:t xml:space="preserve">Tier 2 </w:t>
      </w:r>
      <w:r>
        <w:rPr>
          <w:spacing w:val="-2"/>
        </w:rPr>
        <w:t>(staged)</w:t>
      </w:r>
    </w:p>
    <w:p>
      <w:pPr>
        <w:pStyle w:val="a3"/>
        <w:spacing w:before="90" w:line="396" w:lineRule="auto"/>
        <w:ind w:left="260" w:right="38"/>
      </w:pPr>
      <w:r>
        <w:rPr>
          <w:i/>
        </w:rPr>
        <w:t>Tier 1(필수) Tier 2(단계적)</w:t>
      </w:r>
    </w:p>
    <w:p w14:paraId="6A7D655D" w14:textId="77777777" w:rsidR="00457FD8" w:rsidRDefault="00000000">
      <w:pPr>
        <w:pStyle w:val="a3"/>
        <w:spacing w:before="51" w:line="321" w:lineRule="auto"/>
        <w:ind w:left="260"/>
      </w:pPr>
      <w:r>
        <w:br w:type="column"/>
      </w:r>
      <w:r>
        <w:t>GMX</w:t>
      </w:r>
      <w:r>
        <w:rPr>
          <w:spacing w:val="-14"/>
        </w:rPr>
        <w:t xml:space="preserve"> </w:t>
      </w:r>
      <w:r>
        <w:rPr>
          <w:rFonts w:ascii="Lucida Sans Unicode" w:hAnsi="Lucida Sans Unicode"/>
        </w:rPr>
        <w:t>≥</w:t>
      </w:r>
      <w:r>
        <w:rPr>
          <w:rFonts w:ascii="Lucida Sans Unicode" w:hAnsi="Lucida Sans Unicode"/>
          <w:spacing w:val="-19"/>
        </w:rPr>
        <w:t xml:space="preserve"> </w:t>
      </w:r>
      <w:r>
        <w:rPr>
          <w:rFonts w:ascii="Calibri" w:hAnsi="Calibri"/>
        </w:rPr>
        <w:t>3</w:t>
      </w:r>
      <w:r>
        <w:rPr>
          <w:rFonts w:ascii="Calibri" w:hAnsi="Calibri"/>
          <w:spacing w:val="-6"/>
        </w:rPr>
        <w:t xml:space="preserve"> </w:t>
      </w:r>
      <w:r>
        <w:t>closes;</w:t>
      </w:r>
      <w:r>
        <w:rPr>
          <w:spacing w:val="-12"/>
        </w:rPr>
        <w:t xml:space="preserve"> </w:t>
      </w:r>
      <w:r>
        <w:t>all</w:t>
      </w:r>
      <w:r>
        <w:rPr>
          <w:spacing w:val="-12"/>
        </w:rPr>
        <w:t xml:space="preserve"> </w:t>
      </w:r>
      <w:r>
        <w:t>qualified wallets (expected 500–3,000)</w:t>
      </w:r>
    </w:p>
    <w:p>
      <w:pPr>
        <w:pStyle w:val="a3"/>
        <w:spacing w:before="51" w:line="321" w:lineRule="auto"/>
        <w:ind w:left="260"/>
      </w:pPr>
      <w:r>
        <w:rPr>
          <w:i/>
        </w:rPr>
        <w:t>GMX ≥ 3회 마감, 모든 적격 지갑(500~3,000개 예상)</w:t>
      </w:r>
    </w:p>
    <w:p w14:paraId="67A68C9B" w14:textId="77777777" w:rsidR="00457FD8" w:rsidRDefault="00000000">
      <w:pPr>
        <w:pStyle w:val="a3"/>
        <w:spacing w:before="49" w:line="309" w:lineRule="auto"/>
        <w:ind w:left="260"/>
      </w:pPr>
      <w:r>
        <w:t>Benchmark</w:t>
      </w:r>
      <w:r>
        <w:rPr>
          <w:spacing w:val="-14"/>
        </w:rPr>
        <w:t xml:space="preserve"> </w:t>
      </w:r>
      <w:r>
        <w:t>pilot</w:t>
      </w:r>
      <w:r>
        <w:rPr>
          <w:spacing w:val="-8"/>
        </w:rPr>
        <w:t xml:space="preserve"> </w:t>
      </w:r>
      <w:r>
        <w:t>10k</w:t>
      </w:r>
      <w:r>
        <w:rPr>
          <w:spacing w:val="-9"/>
        </w:rPr>
        <w:t xml:space="preserve"> </w:t>
      </w:r>
      <w:r>
        <w:rPr>
          <w:rFonts w:ascii="Lucida Sans Unicode" w:hAnsi="Lucida Sans Unicode"/>
        </w:rPr>
        <w:t>→</w:t>
      </w:r>
      <w:r>
        <w:rPr>
          <w:rFonts w:ascii="Lucida Sans Unicode" w:hAnsi="Lucida Sans Unicode"/>
          <w:spacing w:val="-19"/>
        </w:rPr>
        <w:t xml:space="preserve"> </w:t>
      </w:r>
      <w:r>
        <w:t xml:space="preserve">mid 50k </w:t>
      </w:r>
      <w:r>
        <w:rPr>
          <w:rFonts w:ascii="Lucida Sans Unicode" w:hAnsi="Lucida Sans Unicode"/>
        </w:rPr>
        <w:t xml:space="preserve">→ </w:t>
      </w:r>
      <w:r>
        <w:t xml:space="preserve">full 100k (parquet </w:t>
      </w:r>
      <w:r>
        <w:rPr>
          <w:spacing w:val="-2"/>
        </w:rPr>
        <w:t>subsample)</w:t>
      </w:r>
    </w:p>
    <w:p>
      <w:pPr>
        <w:pStyle w:val="a3"/>
        <w:spacing w:before="49" w:line="309" w:lineRule="auto"/>
        <w:ind w:left="260"/>
      </w:pPr>
      <w:r>
        <w:rPr>
          <w:i/>
        </w:rPr>
        <w:t>벤치마크 파일럿 10k → 50k 중반 → 전체 100k(마루 하위 샘플)</w:t>
      </w:r>
    </w:p>
    <w:p w14:paraId="7B6CFEC1" w14:textId="77777777" w:rsidR="00457FD8" w:rsidRDefault="00000000">
      <w:pPr>
        <w:pStyle w:val="a3"/>
        <w:tabs>
          <w:tab w:val="left" w:pos="2558"/>
        </w:tabs>
        <w:spacing w:before="51"/>
        <w:ind w:left="260"/>
      </w:pPr>
      <w:r>
        <w:br w:type="column"/>
      </w:r>
      <w:r>
        <w:rPr>
          <w:rFonts w:ascii="Lucida Sans Unicode" w:hAnsi="Lucida Sans Unicode"/>
        </w:rPr>
        <w:t>∼</w:t>
      </w:r>
      <w:r>
        <w:t>80–350</w:t>
      </w:r>
      <w:r>
        <w:rPr>
          <w:spacing w:val="-14"/>
        </w:rPr>
        <w:t xml:space="preserve"> </w:t>
      </w:r>
      <w:r>
        <w:rPr>
          <w:spacing w:val="-5"/>
        </w:rPr>
        <w:t>GiB</w:t>
      </w:r>
      <w:r>
        <w:tab/>
        <w:t>H1,</w:t>
      </w:r>
      <w:r>
        <w:rPr>
          <w:spacing w:val="-5"/>
        </w:rPr>
        <w:t xml:space="preserve"> H2</w:t>
      </w:r>
    </w:p>
    <w:p>
      <w:pPr>
        <w:pStyle w:val="a3"/>
        <w:tabs>
          <w:tab w:val="left" w:pos="2558"/>
        </w:tabs>
        <w:spacing w:before="51"/>
        <w:ind w:left="260"/>
      </w:pPr>
      <w:r>
        <w:rPr>
          <w:i/>
        </w:rPr>
        <w:t>∼80~350GiB H1, H2</w:t>
      </w:r>
    </w:p>
    <w:p w14:paraId="1F763A43" w14:textId="77777777" w:rsidR="00457FD8" w:rsidRDefault="00457FD8">
      <w:pPr>
        <w:pStyle w:val="a3"/>
        <w:spacing w:before="268"/>
        <w:ind w:left="0"/>
      </w:pPr>
    </w:p>
    <w:p w14:paraId="15A5D178" w14:textId="77777777" w:rsidR="00457FD8" w:rsidRDefault="00000000">
      <w:pPr>
        <w:pStyle w:val="a3"/>
        <w:tabs>
          <w:tab w:val="left" w:pos="2558"/>
        </w:tabs>
        <w:ind w:left="260"/>
      </w:pPr>
      <w:r>
        <w:rPr>
          <w:rFonts w:ascii="Lucida Sans Unicode" w:hAnsi="Lucida Sans Unicode"/>
        </w:rPr>
        <w:t>≈</w:t>
      </w:r>
      <w:r>
        <w:rPr>
          <w:rFonts w:ascii="Lucida Sans Unicode" w:hAnsi="Lucida Sans Unicode"/>
          <w:spacing w:val="-16"/>
        </w:rPr>
        <w:t xml:space="preserve"> </w:t>
      </w:r>
      <w:r>
        <w:rPr>
          <w:rFonts w:ascii="Calibri" w:hAnsi="Calibri"/>
        </w:rPr>
        <w:t xml:space="preserve">0 </w:t>
      </w:r>
      <w:r>
        <w:t>extra</w:t>
      </w:r>
      <w:r>
        <w:rPr>
          <w:spacing w:val="-6"/>
        </w:rPr>
        <w:t xml:space="preserve"> </w:t>
      </w:r>
      <w:r>
        <w:rPr>
          <w:spacing w:val="-5"/>
        </w:rPr>
        <w:t>BQ</w:t>
      </w:r>
      <w:r>
        <w:tab/>
      </w:r>
      <w:r>
        <w:rPr>
          <w:spacing w:val="-5"/>
        </w:rPr>
        <w:t>H3</w:t>
      </w:r>
    </w:p>
    <w:p>
      <w:pPr>
        <w:pStyle w:val="a3"/>
        <w:tabs>
          <w:tab w:val="left" w:pos="2558"/>
        </w:tabs>
        <w:ind w:left="260"/>
      </w:pPr>
      <w:r>
        <w:rPr>
          <w:i/>
        </w:rPr>
        <w:t>≒ 0 추가 BQ H3</w:t>
      </w:r>
    </w:p>
    <w:p w14:paraId="156193C1" w14:textId="77777777" w:rsidR="00457FD8" w:rsidRDefault="00457FD8">
      <w:pPr>
        <w:pStyle w:val="a3"/>
        <w:sectPr w:rsidR="00457FD8">
          <w:type w:val="continuous"/>
          <w:pgSz w:w="11910" w:h="16840"/>
          <w:pgMar w:top="1920" w:right="708" w:bottom="280" w:left="1133" w:header="0" w:footer="2115" w:gutter="0"/>
          <w:cols w:num="3" w:space="720" w:equalWidth="0">
            <w:col w:w="1257" w:space="292"/>
            <w:col w:w="3168" w:space="65"/>
            <w:col w:w="5287"/>
          </w:cols>
        </w:sectPr>
      </w:pPr>
    </w:p>
    <w:p w14:paraId="5B6E1E91" w14:textId="77777777" w:rsidR="00457FD8" w:rsidRDefault="00000000">
      <w:pPr>
        <w:pStyle w:val="a3"/>
        <w:tabs>
          <w:tab w:val="left" w:pos="1809"/>
        </w:tabs>
        <w:spacing w:before="101"/>
        <w:ind w:left="260"/>
      </w:pPr>
      <w:r>
        <w:t>Tier</w:t>
      </w:r>
      <w:r>
        <w:rPr>
          <w:spacing w:val="-9"/>
        </w:rPr>
        <w:t xml:space="preserve"> </w:t>
      </w:r>
      <w:r>
        <w:t>3</w:t>
      </w:r>
      <w:r>
        <w:rPr>
          <w:spacing w:val="-8"/>
        </w:rPr>
        <w:t xml:space="preserve"> </w:t>
      </w:r>
      <w:r>
        <w:rPr>
          <w:spacing w:val="-2"/>
        </w:rPr>
        <w:t>(local)</w:t>
      </w:r>
      <w:r>
        <w:tab/>
        <w:t>Damping,</w:t>
      </w:r>
      <w:r>
        <w:rPr>
          <w:spacing w:val="-11"/>
        </w:rPr>
        <w:t xml:space="preserve"> </w:t>
      </w:r>
      <w:r>
        <w:t>top-token</w:t>
      </w:r>
      <w:r>
        <w:rPr>
          <w:spacing w:val="-10"/>
        </w:rPr>
        <w:t xml:space="preserve"> </w:t>
      </w:r>
      <w:r>
        <w:rPr>
          <w:spacing w:val="-2"/>
        </w:rPr>
        <w:t>subgraph,</w:t>
      </w:r>
    </w:p>
    <w:p>
      <w:pPr>
        <w:pStyle w:val="a3"/>
        <w:tabs>
          <w:tab w:val="left" w:pos="1809"/>
        </w:tabs>
        <w:spacing w:before="101"/>
        <w:ind w:left="260"/>
      </w:pPr>
      <w:r>
        <w:rPr>
          <w:i/>
        </w:rPr>
        <w:t>Tier 3(로컬) 댐핑, 최상위 토큰 하위 그래프,</w:t>
      </w:r>
    </w:p>
    <w:p w14:paraId="2A977725" w14:textId="77777777" w:rsidR="00457FD8" w:rsidRDefault="00000000">
      <w:pPr>
        <w:pStyle w:val="a3"/>
        <w:spacing w:before="180"/>
        <w:ind w:left="1809"/>
      </w:pPr>
      <w:r>
        <w:t>weight</w:t>
      </w:r>
      <w:r>
        <w:rPr>
          <w:spacing w:val="-8"/>
        </w:rPr>
        <w:t xml:space="preserve"> </w:t>
      </w:r>
      <w:r>
        <w:rPr>
          <w:spacing w:val="-2"/>
        </w:rPr>
        <w:t>transforms</w:t>
      </w:r>
    </w:p>
    <w:p>
      <w:pPr>
        <w:pStyle w:val="a3"/>
        <w:spacing w:before="180"/>
        <w:ind w:left="1809"/>
      </w:pPr>
      <w:r>
        <w:rPr>
          <w:i/>
        </w:rPr>
        <w:t>체중 변화</w:t>
      </w:r>
    </w:p>
    <w:p w14:paraId="0FC29173" w14:textId="77777777" w:rsidR="00457FD8" w:rsidRDefault="00000000">
      <w:pPr>
        <w:pStyle w:val="a3"/>
        <w:tabs>
          <w:tab w:val="left" w:pos="2558"/>
        </w:tabs>
        <w:spacing w:before="101"/>
        <w:ind w:left="260"/>
      </w:pPr>
      <w:r>
        <w:br w:type="column"/>
      </w:r>
      <w:r>
        <w:t>0</w:t>
      </w:r>
      <w:r>
        <w:rPr>
          <w:spacing w:val="-5"/>
        </w:rPr>
        <w:t xml:space="preserve"> </w:t>
      </w:r>
      <w:r>
        <w:t>(local</w:t>
      </w:r>
      <w:r>
        <w:rPr>
          <w:spacing w:val="-4"/>
        </w:rPr>
        <w:t xml:space="preserve"> </w:t>
      </w:r>
      <w:r>
        <w:rPr>
          <w:spacing w:val="-2"/>
        </w:rPr>
        <w:t>recompute)</w:t>
      </w:r>
      <w:r>
        <w:tab/>
      </w:r>
      <w:r>
        <w:rPr>
          <w:spacing w:val="-2"/>
        </w:rPr>
        <w:t>Robustness</w:t>
      </w:r>
    </w:p>
    <w:p>
      <w:pPr>
        <w:pStyle w:val="a3"/>
        <w:tabs>
          <w:tab w:val="left" w:pos="2558"/>
        </w:tabs>
        <w:spacing w:before="101"/>
        <w:ind w:left="260"/>
      </w:pPr>
      <w:r>
        <w:rPr>
          <w:i/>
        </w:rPr>
        <w:t>0(로컬 재계산) 견고성</w:t>
      </w:r>
    </w:p>
    <w:p w14:paraId="3652956F" w14:textId="77777777" w:rsidR="00457FD8" w:rsidRDefault="00457FD8">
      <w:pPr>
        <w:pStyle w:val="a3"/>
        <w:sectPr w:rsidR="00457FD8">
          <w:type w:val="continuous"/>
          <w:pgSz w:w="11910" w:h="16840"/>
          <w:pgMar w:top="1920" w:right="708" w:bottom="280" w:left="1133" w:header="0" w:footer="2115" w:gutter="0"/>
          <w:cols w:num="2" w:space="720" w:equalWidth="0">
            <w:col w:w="4732" w:space="50"/>
            <w:col w:w="5287"/>
          </w:cols>
        </w:sectPr>
      </w:pPr>
    </w:p>
    <w:p w14:paraId="193BA70E" w14:textId="77777777" w:rsidR="00457FD8" w:rsidRDefault="00457FD8">
      <w:pPr>
        <w:pStyle w:val="a3"/>
        <w:spacing w:before="11"/>
        <w:ind w:left="0"/>
        <w:rPr>
          <w:sz w:val="17"/>
        </w:rPr>
      </w:pPr>
    </w:p>
    <w:p w14:paraId="208494DC" w14:textId="77777777" w:rsidR="00457FD8" w:rsidRDefault="00000000">
      <w:pPr>
        <w:spacing w:line="20" w:lineRule="exact"/>
        <w:ind w:left="141"/>
        <w:rPr>
          <w:sz w:val="2"/>
        </w:rPr>
      </w:pPr>
      <w:r>
        <w:rPr>
          <w:noProof/>
          <w:sz w:val="2"/>
        </w:rPr>
        <mc:AlternateContent>
          <mc:Choice Requires="wpg">
            <w:drawing>
              <wp:inline distT="0" distB="0" distL="0" distR="0" wp14:anchorId="14A38CD2" wp14:editId="615E03F1">
                <wp:extent cx="5955030" cy="12700"/>
                <wp:effectExtent l="9525" t="0" r="0" b="635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030" cy="12700"/>
                          <a:chOff x="0" y="0"/>
                          <a:chExt cx="5955030" cy="12700"/>
                        </a:xfrm>
                      </wpg:grpSpPr>
                      <wps:wsp>
                        <wps:cNvPr id="99" name="Graphic 99"/>
                        <wps:cNvSpPr/>
                        <wps:spPr>
                          <a:xfrm>
                            <a:off x="0" y="6073"/>
                            <a:ext cx="5955030" cy="1270"/>
                          </a:xfrm>
                          <a:custGeom>
                            <a:avLst/>
                            <a:gdLst/>
                            <a:ahLst/>
                            <a:cxnLst/>
                            <a:rect l="l" t="t" r="r" b="b"/>
                            <a:pathLst>
                              <a:path w="5955030">
                                <a:moveTo>
                                  <a:pt x="0" y="0"/>
                                </a:moveTo>
                                <a:lnTo>
                                  <a:pt x="5954737"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C4C5B2" id="Group 98" o:spid="_x0000_s1026" style="width:468.9pt;height:1pt;mso-position-horizontal-relative:char;mso-position-vertical-relative:line" coordsize="5955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">
                <v:shape id="Graphic 99" o:spid="_x0000_s1027" style="position:absolute;top:60;width:59550;height:13;visibility:visible;mso-wrap-style:square;v-text-anchor:top" coordsize="5955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" path="m,l5954737,e" filled="f" strokeweight=".33739mm">
                  <v:path arrowok="t"/>
                </v:shape>
                <w10:anchorlock/>
              </v:group>
            </w:pict>
          </mc:Fallback>
        </mc:AlternateContent>
      </w:r>
    </w:p>
    <w:p w14:paraId="194F8E6C" w14:textId="77777777" w:rsidR="00457FD8" w:rsidRDefault="00457FD8">
      <w:pPr>
        <w:pStyle w:val="a3"/>
        <w:spacing w:before="147"/>
        <w:ind w:left="0"/>
      </w:pPr>
    </w:p>
    <w:p w14:paraId="1C177830" w14:textId="77777777" w:rsidR="00457FD8" w:rsidRDefault="00000000">
      <w:pPr>
        <w:pStyle w:val="3"/>
        <w:spacing w:before="0"/>
        <w:ind w:left="141" w:firstLine="0"/>
      </w:pPr>
      <w:r>
        <w:t>Cost</w:t>
      </w:r>
      <w:r>
        <w:rPr>
          <w:spacing w:val="-6"/>
        </w:rPr>
        <w:t xml:space="preserve"> </w:t>
      </w:r>
      <w:r>
        <w:rPr>
          <w:spacing w:val="-2"/>
        </w:rPr>
        <w:t>guardrails.</w:t>
      </w:r>
    </w:p>
    <w:p>
      <w:pPr>
        <w:pStyle w:val="3"/>
        <w:spacing w:before="0"/>
        <w:ind w:left="141" w:firstLine="0"/>
      </w:pPr>
      <w:r>
        <w:rPr>
          <w:i/>
        </w:rPr>
        <w:t>비용 가드레일.</w:t>
      </w:r>
    </w:p>
    <w:p w14:paraId="4B6A90B2" w14:textId="77777777" w:rsidR="00457FD8" w:rsidRDefault="00000000">
      <w:pPr>
        <w:pStyle w:val="a3"/>
        <w:spacing w:before="190" w:line="384" w:lineRule="auto"/>
        <w:ind w:right="563"/>
        <w:jc w:val="both"/>
      </w:pPr>
      <w:r>
        <w:rPr>
          <w:noProof/>
        </w:rPr>
        <mc:AlternateContent>
          <mc:Choice Requires="wps">
            <w:drawing>
              <wp:anchor distT="0" distB="0" distL="0" distR="0" simplePos="0" relativeHeight="487606784" behindDoc="1" locked="0" layoutInCell="1" allowOverlap="1" wp14:anchorId="6ECA2278" wp14:editId="5B994157">
                <wp:simplePos x="0" y="0"/>
                <wp:positionH relativeFrom="page">
                  <wp:posOffset>819162</wp:posOffset>
                </wp:positionH>
                <wp:positionV relativeFrom="paragraph">
                  <wp:posOffset>1907900</wp:posOffset>
                </wp:positionV>
                <wp:extent cx="5922010"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1270"/>
                        </a:xfrm>
                        <a:custGeom>
                          <a:avLst/>
                          <a:gdLst/>
                          <a:ahLst/>
                          <a:cxnLst/>
                          <a:rect l="l" t="t" r="r" b="b"/>
                          <a:pathLst>
                            <a:path w="5922010">
                              <a:moveTo>
                                <a:pt x="0" y="0"/>
                              </a:moveTo>
                              <a:lnTo>
                                <a:pt x="5921679"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19134" id="Graphic 100" o:spid="_x0000_s1026" style="position:absolute;margin-left:64.5pt;margin-top:150.25pt;width:466.3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92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" path="m,l5921679,e" filled="f" strokeweight=".33739mm">
                <v:path arrowok="t"/>
                <w10:wrap type="topAndBottom" anchorx="page"/>
              </v:shape>
            </w:pict>
          </mc:Fallback>
        </mc:AlternateContent>
      </w:r>
      <w:r>
        <w:rPr>
          <w:w w:val="110"/>
        </w:rPr>
        <w:t>All</w:t>
      </w:r>
      <w:r>
        <w:rPr>
          <w:spacing w:val="-10"/>
          <w:w w:val="110"/>
        </w:rPr>
        <w:t xml:space="preserve"> </w:t>
      </w:r>
      <w:r>
        <w:rPr>
          <w:w w:val="110"/>
        </w:rPr>
        <w:t>extractions</w:t>
      </w:r>
      <w:r>
        <w:rPr>
          <w:spacing w:val="-10"/>
          <w:w w:val="110"/>
        </w:rPr>
        <w:t xml:space="preserve"> </w:t>
      </w:r>
      <w:r>
        <w:rPr>
          <w:w w:val="110"/>
        </w:rPr>
        <w:t>require</w:t>
      </w:r>
      <w:r>
        <w:rPr>
          <w:spacing w:val="-10"/>
          <w:w w:val="110"/>
        </w:rPr>
        <w:t xml:space="preserve"> </w:t>
      </w:r>
      <w:r>
        <w:rPr>
          <w:w w:val="110"/>
        </w:rPr>
        <w:t>a</w:t>
      </w:r>
      <w:r>
        <w:rPr>
          <w:spacing w:val="-10"/>
          <w:w w:val="110"/>
        </w:rPr>
        <w:t xml:space="preserve"> </w:t>
      </w:r>
      <w:r>
        <w:rPr>
          <w:w w:val="110"/>
        </w:rPr>
        <w:t>BigQuery</w:t>
      </w:r>
      <w:r>
        <w:rPr>
          <w:spacing w:val="-10"/>
          <w:w w:val="110"/>
        </w:rPr>
        <w:t xml:space="preserve"> </w:t>
      </w:r>
      <w:r>
        <w:rPr>
          <w:rFonts w:ascii="Calibri" w:hAnsi="Calibri"/>
          <w:w w:val="110"/>
        </w:rPr>
        <w:t>--dry-run</w:t>
      </w:r>
      <w:r>
        <w:rPr>
          <w:rFonts w:ascii="Calibri" w:hAnsi="Calibri"/>
          <w:spacing w:val="-4"/>
          <w:w w:val="110"/>
        </w:rPr>
        <w:t xml:space="preserve"> </w:t>
      </w:r>
      <w:r>
        <w:rPr>
          <w:w w:val="110"/>
        </w:rPr>
        <w:t>before</w:t>
      </w:r>
      <w:r>
        <w:rPr>
          <w:spacing w:val="-10"/>
          <w:w w:val="110"/>
        </w:rPr>
        <w:t xml:space="preserve"> </w:t>
      </w:r>
      <w:r>
        <w:rPr>
          <w:rFonts w:ascii="Calibri" w:hAnsi="Calibri"/>
          <w:w w:val="110"/>
        </w:rPr>
        <w:t>--extract</w:t>
      </w:r>
      <w:r>
        <w:rPr>
          <w:w w:val="110"/>
        </w:rPr>
        <w:t>;</w:t>
      </w:r>
      <w:r>
        <w:rPr>
          <w:spacing w:val="-2"/>
          <w:w w:val="110"/>
        </w:rPr>
        <w:t xml:space="preserve"> </w:t>
      </w:r>
      <w:r>
        <w:rPr>
          <w:w w:val="110"/>
        </w:rPr>
        <w:t>per-query</w:t>
      </w:r>
      <w:r>
        <w:rPr>
          <w:spacing w:val="-10"/>
          <w:w w:val="110"/>
        </w:rPr>
        <w:t xml:space="preserve"> </w:t>
      </w:r>
      <w:r>
        <w:rPr>
          <w:w w:val="110"/>
        </w:rPr>
        <w:t>scan</w:t>
      </w:r>
      <w:r>
        <w:rPr>
          <w:spacing w:val="-10"/>
          <w:w w:val="110"/>
        </w:rPr>
        <w:t xml:space="preserve"> </w:t>
      </w:r>
      <w:r>
        <w:rPr>
          <w:w w:val="110"/>
        </w:rPr>
        <w:t>is</w:t>
      </w:r>
      <w:r>
        <w:rPr>
          <w:spacing w:val="-10"/>
          <w:w w:val="110"/>
        </w:rPr>
        <w:t xml:space="preserve"> </w:t>
      </w:r>
      <w:r>
        <w:rPr>
          <w:w w:val="110"/>
        </w:rPr>
        <w:t>capped</w:t>
      </w:r>
      <w:r>
        <w:rPr>
          <w:spacing w:val="-10"/>
          <w:w w:val="110"/>
        </w:rPr>
        <w:t xml:space="preserve"> </w:t>
      </w:r>
      <w:r>
        <w:rPr>
          <w:w w:val="110"/>
        </w:rPr>
        <w:t xml:space="preserve">at </w:t>
      </w:r>
      <w:r>
        <w:t>150</w:t>
      </w:r>
      <w:r>
        <w:rPr>
          <w:spacing w:val="38"/>
        </w:rPr>
        <w:t xml:space="preserve"> </w:t>
      </w:r>
      <w:r>
        <w:t>GiB</w:t>
      </w:r>
      <w:r>
        <w:rPr>
          <w:spacing w:val="38"/>
        </w:rPr>
        <w:t xml:space="preserve"> </w:t>
      </w:r>
      <w:r>
        <w:t>(</w:t>
      </w:r>
      <w:r>
        <w:rPr>
          <w:rFonts w:ascii="Calibri" w:hAnsi="Calibri"/>
        </w:rPr>
        <w:t>margin_config.yaml</w:t>
      </w:r>
      <w:r>
        <w:t>).</w:t>
      </w:r>
      <w:r>
        <w:rPr>
          <w:spacing w:val="80"/>
        </w:rPr>
        <w:t xml:space="preserve"> </w:t>
      </w:r>
      <w:r>
        <w:t>The</w:t>
      </w:r>
      <w:r>
        <w:rPr>
          <w:spacing w:val="38"/>
        </w:rPr>
        <w:t xml:space="preserve"> </w:t>
      </w:r>
      <w:r>
        <w:t>billing</w:t>
      </w:r>
      <w:r>
        <w:rPr>
          <w:spacing w:val="38"/>
        </w:rPr>
        <w:t xml:space="preserve"> </w:t>
      </w:r>
      <w:r>
        <w:t>account</w:t>
      </w:r>
      <w:r>
        <w:rPr>
          <w:spacing w:val="38"/>
        </w:rPr>
        <w:t xml:space="preserve"> </w:t>
      </w:r>
      <w:r>
        <w:t>receives</w:t>
      </w:r>
      <w:r>
        <w:rPr>
          <w:spacing w:val="38"/>
        </w:rPr>
        <w:t xml:space="preserve"> </w:t>
      </w:r>
      <w:r>
        <w:t>1</w:t>
      </w:r>
      <w:r>
        <w:rPr>
          <w:spacing w:val="38"/>
        </w:rPr>
        <w:t xml:space="preserve"> </w:t>
      </w:r>
      <w:r>
        <w:t>TiB</w:t>
      </w:r>
      <w:r>
        <w:rPr>
          <w:spacing w:val="37"/>
        </w:rPr>
        <w:t xml:space="preserve"> </w:t>
      </w:r>
      <w:r>
        <w:t>of</w:t>
      </w:r>
      <w:r>
        <w:rPr>
          <w:spacing w:val="38"/>
        </w:rPr>
        <w:t xml:space="preserve"> </w:t>
      </w:r>
      <w:r>
        <w:t>query</w:t>
      </w:r>
      <w:r>
        <w:rPr>
          <w:spacing w:val="38"/>
        </w:rPr>
        <w:t xml:space="preserve"> </w:t>
      </w:r>
      <w:r>
        <w:t>processing</w:t>
      </w:r>
      <w:r>
        <w:rPr>
          <w:spacing w:val="38"/>
        </w:rPr>
        <w:t xml:space="preserve"> </w:t>
      </w:r>
      <w:r>
        <w:t>free per</w:t>
      </w:r>
      <w:r>
        <w:rPr>
          <w:spacing w:val="-5"/>
        </w:rPr>
        <w:t xml:space="preserve"> </w:t>
      </w:r>
      <w:r>
        <w:t>month;</w:t>
      </w:r>
      <w:r>
        <w:rPr>
          <w:spacing w:val="-4"/>
        </w:rPr>
        <w:t xml:space="preserve"> </w:t>
      </w:r>
      <w:r>
        <w:t>overage</w:t>
      </w:r>
      <w:r>
        <w:rPr>
          <w:spacing w:val="-5"/>
        </w:rPr>
        <w:t xml:space="preserve"> </w:t>
      </w:r>
      <w:r>
        <w:t>is</w:t>
      </w:r>
      <w:r>
        <w:rPr>
          <w:spacing w:val="-5"/>
        </w:rPr>
        <w:t xml:space="preserve"> </w:t>
      </w:r>
      <w:r>
        <w:t>approximately</w:t>
      </w:r>
      <w:r>
        <w:rPr>
          <w:spacing w:val="-5"/>
        </w:rPr>
        <w:t xml:space="preserve"> </w:t>
      </w:r>
      <w:r>
        <w:t>US$6.25/TiB.</w:t>
      </w:r>
      <w:r>
        <w:rPr>
          <w:spacing w:val="-5"/>
        </w:rPr>
        <w:t xml:space="preserve"> </w:t>
      </w:r>
      <w:r>
        <w:t>Target</w:t>
      </w:r>
      <w:r>
        <w:rPr>
          <w:spacing w:val="-5"/>
        </w:rPr>
        <w:t xml:space="preserve"> </w:t>
      </w:r>
      <w:r>
        <w:t>total</w:t>
      </w:r>
      <w:r>
        <w:rPr>
          <w:spacing w:val="-5"/>
        </w:rPr>
        <w:t xml:space="preserve"> </w:t>
      </w:r>
      <w:r>
        <w:t>cost</w:t>
      </w:r>
      <w:r>
        <w:rPr>
          <w:spacing w:val="-5"/>
        </w:rPr>
        <w:t xml:space="preserve"> </w:t>
      </w:r>
      <w:r>
        <w:t>for</w:t>
      </w:r>
      <w:r>
        <w:rPr>
          <w:spacing w:val="-5"/>
        </w:rPr>
        <w:t xml:space="preserve"> </w:t>
      </w:r>
      <w:r>
        <w:t>Tier</w:t>
      </w:r>
      <w:r>
        <w:rPr>
          <w:spacing w:val="-5"/>
        </w:rPr>
        <w:t xml:space="preserve"> </w:t>
      </w:r>
      <w:r>
        <w:t>1+2</w:t>
      </w:r>
      <w:r>
        <w:rPr>
          <w:spacing w:val="-5"/>
        </w:rPr>
        <w:t xml:space="preserve"> </w:t>
      </w:r>
      <w:r>
        <w:t>is</w:t>
      </w:r>
      <w:r>
        <w:rPr>
          <w:spacing w:val="-6"/>
        </w:rPr>
        <w:t xml:space="preserve"> </w:t>
      </w:r>
      <w:r>
        <w:rPr>
          <w:b/>
        </w:rPr>
        <w:t>$0</w:t>
      </w:r>
      <w:r>
        <w:t>.</w:t>
      </w:r>
      <w:r>
        <w:rPr>
          <w:spacing w:val="17"/>
        </w:rPr>
        <w:t xml:space="preserve"> </w:t>
      </w:r>
      <w:r>
        <w:t>If</w:t>
      </w:r>
      <w:r>
        <w:rPr>
          <w:spacing w:val="-5"/>
        </w:rPr>
        <w:t xml:space="preserve"> </w:t>
      </w:r>
      <w:r>
        <w:t>dry-run estimates</w:t>
      </w:r>
      <w:r>
        <w:rPr>
          <w:spacing w:val="-15"/>
        </w:rPr>
        <w:t xml:space="preserve"> </w:t>
      </w:r>
      <w:r>
        <w:t>exceed</w:t>
      </w:r>
      <w:r>
        <w:rPr>
          <w:spacing w:val="-15"/>
        </w:rPr>
        <w:t xml:space="preserve"> </w:t>
      </w:r>
      <w:r>
        <w:t>budget,</w:t>
      </w:r>
      <w:r>
        <w:rPr>
          <w:spacing w:val="-15"/>
        </w:rPr>
        <w:t xml:space="preserve"> </w:t>
      </w:r>
      <w:r>
        <w:t>restrict</w:t>
      </w:r>
      <w:r>
        <w:rPr>
          <w:spacing w:val="-15"/>
        </w:rPr>
        <w:t xml:space="preserve"> </w:t>
      </w:r>
      <w:r>
        <w:t>Phase</w:t>
      </w:r>
      <w:r>
        <w:rPr>
          <w:spacing w:val="-15"/>
        </w:rPr>
        <w:t xml:space="preserve"> </w:t>
      </w:r>
      <w:r>
        <w:t>2</w:t>
      </w:r>
      <w:r>
        <w:rPr>
          <w:spacing w:val="-15"/>
        </w:rPr>
        <w:t xml:space="preserve"> </w:t>
      </w:r>
      <w:r>
        <w:t>to</w:t>
      </w:r>
      <w:r>
        <w:rPr>
          <w:spacing w:val="-15"/>
        </w:rPr>
        <w:t xml:space="preserve"> </w:t>
      </w:r>
      <w:r>
        <w:t>the</w:t>
      </w:r>
      <w:r>
        <w:rPr>
          <w:spacing w:val="-15"/>
        </w:rPr>
        <w:t xml:space="preserve"> </w:t>
      </w:r>
      <w:r>
        <w:t>top</w:t>
      </w:r>
      <w:r>
        <w:rPr>
          <w:spacing w:val="-15"/>
        </w:rPr>
        <w:t xml:space="preserve"> </w:t>
      </w:r>
      <w:r>
        <w:t>ERC-20</w:t>
      </w:r>
      <w:r>
        <w:rPr>
          <w:spacing w:val="-15"/>
        </w:rPr>
        <w:t xml:space="preserve"> </w:t>
      </w:r>
      <w:r>
        <w:t>tokens</w:t>
      </w:r>
      <w:r>
        <w:rPr>
          <w:spacing w:val="-15"/>
        </w:rPr>
        <w:t xml:space="preserve"> </w:t>
      </w:r>
      <w:r>
        <w:t>by</w:t>
      </w:r>
      <w:r>
        <w:rPr>
          <w:spacing w:val="-15"/>
        </w:rPr>
        <w:t xml:space="preserve"> </w:t>
      </w:r>
      <w:r>
        <w:t>Arbitrum</w:t>
      </w:r>
      <w:r>
        <w:rPr>
          <w:spacing w:val="-15"/>
        </w:rPr>
        <w:t xml:space="preserve"> </w:t>
      </w:r>
      <w:r>
        <w:t>volume</w:t>
      </w:r>
      <w:r>
        <w:rPr>
          <w:spacing w:val="-15"/>
        </w:rPr>
        <w:t xml:space="preserve"> </w:t>
      </w:r>
      <w:r>
        <w:t>(consistent with Section 5.2.2 robustness checks).</w:t>
      </w:r>
      <w:r>
        <w:rPr>
          <w:spacing w:val="27"/>
        </w:rPr>
        <w:t xml:space="preserve"> </w:t>
      </w:r>
      <w:r>
        <w:t xml:space="preserve">Bytes processed and row counts are logged in </w:t>
      </w:r>
      <w:r>
        <w:rPr>
          <w:rFonts w:ascii="Calibri" w:hAnsi="Calibri"/>
        </w:rPr>
        <w:t xml:space="preserve">data/proce </w:t>
      </w:r>
      <w:r>
        <w:rPr>
          <w:rFonts w:ascii="Calibri" w:hAnsi="Calibri"/>
          <w:spacing w:val="-2"/>
          <w:w w:val="110"/>
        </w:rPr>
        <w:t>ssed/extraction_manifest.json</w:t>
      </w:r>
      <w:r>
        <w:rPr>
          <w:spacing w:val="-2"/>
          <w:w w:val="110"/>
        </w:rPr>
        <w:t>.</w:t>
      </w:r>
    </w:p>
    <w:p>
      <w:pPr>
        <w:pStyle w:val="a3"/>
        <w:spacing w:before="190" w:line="384" w:lineRule="auto"/>
        <w:ind w:right="563"/>
        <w:jc w:val="both"/>
      </w:pPr>
      <w:r>
        <w:rPr>
          <w:i/>
        </w:rPr>
        <w:t>모든 추출에는 --extract 전에 BigQuery --dry-run이 필요하며, 쿼리당 스캔은 150GiB(margin_config.yaml)로 제한됩니다. 청구 계정에는 매월 1TiB의 쿼리 처리가 무료로 제공되며 초과분은 약 US$6.25/TiB입니다. Tier 1+2의 목표 총 비용은 $0입니다. 테스트 실행 추정치가 예산을 초과하는 경우 2단계를 Arbitrum 볼륨을 기준으로 상위 ERC-20 토큰으로 제한합니다(섹션 5.2.2 견고성 검사와 일치). 처리된 바이트 수와 행 개수는 data/proce ssed/extraction_manifest.json에 기록됩니다.</w:t>
      </w:r>
    </w:p>
    <w:p w14:paraId="523DCC89" w14:textId="77777777" w:rsidR="00457FD8" w:rsidRDefault="00000000">
      <w:pPr>
        <w:pStyle w:val="3"/>
        <w:tabs>
          <w:tab w:val="left" w:pos="2199"/>
          <w:tab w:val="left" w:pos="6087"/>
        </w:tabs>
        <w:spacing w:before="165"/>
        <w:ind w:left="276" w:firstLine="0"/>
        <w:jc w:val="left"/>
      </w:pPr>
      <w:r>
        <w:rPr>
          <w:spacing w:val="-2"/>
        </w:rPr>
        <w:t>Construct</w:t>
      </w:r>
      <w:r>
        <w:tab/>
      </w:r>
      <w:r>
        <w:rPr>
          <w:spacing w:val="-2"/>
        </w:rPr>
        <w:t>Definition</w:t>
      </w:r>
      <w:r>
        <w:tab/>
      </w:r>
      <w:r>
        <w:rPr>
          <w:spacing w:val="-2"/>
        </w:rPr>
        <w:t>Associated</w:t>
      </w:r>
      <w:r>
        <w:rPr>
          <w:spacing w:val="-1"/>
        </w:rPr>
        <w:t xml:space="preserve"> </w:t>
      </w:r>
      <w:r>
        <w:rPr>
          <w:spacing w:val="-2"/>
        </w:rPr>
        <w:t>Variables</w:t>
      </w:r>
    </w:p>
    <w:p>
      <w:pPr>
        <w:pStyle w:val="3"/>
        <w:tabs>
          <w:tab w:val="left" w:pos="2199"/>
          <w:tab w:val="left" w:pos="6087"/>
        </w:tabs>
        <w:spacing w:before="165"/>
        <w:ind w:left="276" w:firstLine="0"/>
        <w:jc w:val="left"/>
      </w:pPr>
      <w:r>
        <w:rPr>
          <w:i/>
        </w:rPr>
        <w:t>구성 정의 관련 변수</w:t>
      </w:r>
    </w:p>
    <w:p w14:paraId="27DC95BD" w14:textId="77777777" w:rsidR="00457FD8" w:rsidRDefault="00000000">
      <w:pPr>
        <w:pStyle w:val="a3"/>
        <w:spacing w:before="6"/>
        <w:ind w:left="0"/>
        <w:rPr>
          <w:b/>
          <w:sz w:val="9"/>
        </w:rPr>
      </w:pPr>
      <w:r>
        <w:rPr>
          <w:b/>
          <w:noProof/>
          <w:sz w:val="9"/>
        </w:rPr>
        <mc:AlternateContent>
          <mc:Choice Requires="wps">
            <w:drawing>
              <wp:anchor distT="0" distB="0" distL="0" distR="0" simplePos="0" relativeHeight="487607296" behindDoc="1" locked="0" layoutInCell="1" allowOverlap="1" wp14:anchorId="216C883D" wp14:editId="5BB359A2">
                <wp:simplePos x="0" y="0"/>
                <wp:positionH relativeFrom="page">
                  <wp:posOffset>819162</wp:posOffset>
                </wp:positionH>
                <wp:positionV relativeFrom="paragraph">
                  <wp:posOffset>84949</wp:posOffset>
                </wp:positionV>
                <wp:extent cx="5922010"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1270"/>
                        </a:xfrm>
                        <a:custGeom>
                          <a:avLst/>
                          <a:gdLst/>
                          <a:ahLst/>
                          <a:cxnLst/>
                          <a:rect l="l" t="t" r="r" b="b"/>
                          <a:pathLst>
                            <a:path w="5922010">
                              <a:moveTo>
                                <a:pt x="0" y="0"/>
                              </a:moveTo>
                              <a:lnTo>
                                <a:pt x="5921679"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5518DE" id="Graphic 101" o:spid="_x0000_s1026" style="position:absolute;margin-left:64.5pt;margin-top:6.7pt;width:466.3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92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" path="m,l5921679,e" filled="f" strokeweight=".21089mm">
                <v:path arrowok="t"/>
                <w10:wrap type="topAndBottom" anchorx="page"/>
              </v:shape>
            </w:pict>
          </mc:Fallback>
        </mc:AlternateContent>
      </w:r>
    </w:p>
    <w:p w14:paraId="546931B3" w14:textId="77777777" w:rsidR="00457FD8" w:rsidRDefault="00457FD8">
      <w:pPr>
        <w:pStyle w:val="a3"/>
        <w:spacing w:before="7"/>
        <w:ind w:left="0"/>
        <w:rPr>
          <w:b/>
          <w:sz w:val="6"/>
        </w:rPr>
      </w:pPr>
    </w:p>
    <w:p w14:paraId="62A48926" w14:textId="77777777" w:rsidR="00457FD8" w:rsidRDefault="00457FD8">
      <w:pPr>
        <w:pStyle w:val="a3"/>
        <w:rPr>
          <w:b/>
          <w:sz w:val="6"/>
        </w:rPr>
        <w:sectPr w:rsidR="00457FD8">
          <w:pgSz w:w="11910" w:h="16840"/>
          <w:pgMar w:top="1920" w:right="708" w:bottom="2300" w:left="1133" w:header="0" w:footer="2115" w:gutter="0"/>
          <w:cols w:space="720"/>
        </w:sectPr>
      </w:pPr>
    </w:p>
    <w:p w14:paraId="5D2E70F0" w14:textId="77777777" w:rsidR="00457FD8" w:rsidRDefault="00000000">
      <w:pPr>
        <w:pStyle w:val="a3"/>
        <w:spacing w:before="89" w:line="396" w:lineRule="auto"/>
        <w:ind w:left="276" w:right="38"/>
      </w:pPr>
      <w:r>
        <w:rPr>
          <w:spacing w:val="-2"/>
        </w:rPr>
        <w:t>Reputation Structure</w:t>
      </w:r>
    </w:p>
    <w:p>
      <w:pPr>
        <w:pStyle w:val="a3"/>
        <w:spacing w:before="89" w:line="396" w:lineRule="auto"/>
        <w:ind w:left="276" w:right="38"/>
      </w:pPr>
      <w:r>
        <w:rPr>
          <w:i/>
        </w:rPr>
        <w:t>평판 구조</w:t>
      </w:r>
    </w:p>
    <w:p w14:paraId="59AF83DF" w14:textId="77777777" w:rsidR="00457FD8" w:rsidRDefault="00000000">
      <w:pPr>
        <w:pStyle w:val="a3"/>
        <w:spacing w:before="89" w:line="396" w:lineRule="auto"/>
        <w:ind w:left="276" w:right="38"/>
        <w:jc w:val="both"/>
      </w:pPr>
      <w:r>
        <w:br w:type="column"/>
      </w:r>
      <w:r>
        <w:t>The pattern and relative ordering of</w:t>
      </w:r>
      <w:r>
        <w:rPr>
          <w:spacing w:val="-13"/>
        </w:rPr>
        <w:t xml:space="preserve"> </w:t>
      </w:r>
      <w:r>
        <w:t>wallet</w:t>
      </w:r>
      <w:r>
        <w:rPr>
          <w:spacing w:val="-13"/>
        </w:rPr>
        <w:t xml:space="preserve"> </w:t>
      </w:r>
      <w:r>
        <w:t>reputations</w:t>
      </w:r>
      <w:r>
        <w:rPr>
          <w:spacing w:val="-13"/>
        </w:rPr>
        <w:t xml:space="preserve"> </w:t>
      </w:r>
      <w:r>
        <w:t>produced</w:t>
      </w:r>
      <w:r>
        <w:rPr>
          <w:spacing w:val="-13"/>
        </w:rPr>
        <w:t xml:space="preserve"> </w:t>
      </w:r>
      <w:r>
        <w:t>by a ranking algorithm.</w:t>
      </w:r>
    </w:p>
    <w:p>
      <w:pPr>
        <w:pStyle w:val="a3"/>
        <w:spacing w:before="89" w:line="396" w:lineRule="auto"/>
        <w:ind w:left="276" w:right="38"/>
        <w:jc w:val="both"/>
      </w:pPr>
      <w:r>
        <w:rPr>
          <w:i/>
        </w:rPr>
        <w:t>순위 알고리즘에 의해 생성된 지갑 평판의 패턴 및 상대적 순서입니다.</w:t>
      </w:r>
    </w:p>
    <w:p w14:paraId="3D62F64D" w14:textId="77777777" w:rsidR="00457FD8" w:rsidRDefault="00000000">
      <w:pPr>
        <w:pStyle w:val="a3"/>
        <w:spacing w:before="89" w:line="396" w:lineRule="auto"/>
        <w:ind w:left="276" w:right="1232"/>
      </w:pPr>
      <w:r>
        <w:br w:type="column"/>
      </w:r>
      <w:r>
        <w:t>(1)</w:t>
      </w:r>
      <w:r>
        <w:rPr>
          <w:spacing w:val="-15"/>
        </w:rPr>
        <w:t xml:space="preserve"> </w:t>
      </w:r>
      <w:r>
        <w:t>EndorseRank</w:t>
      </w:r>
      <w:r>
        <w:rPr>
          <w:spacing w:val="-15"/>
        </w:rPr>
        <w:t xml:space="preserve"> </w:t>
      </w:r>
      <w:r>
        <w:t>score; AWP score;</w:t>
      </w:r>
    </w:p>
    <w:p>
      <w:pPr>
        <w:pStyle w:val="a3"/>
        <w:spacing w:before="89" w:line="396" w:lineRule="auto"/>
        <w:ind w:left="276" w:right="1232"/>
      </w:pPr>
      <w:r>
        <w:rPr>
          <w:i/>
        </w:rPr>
        <w:t>(1) EndorseRank 점수, AWP 점수,</w:t>
      </w:r>
    </w:p>
    <w:p w14:paraId="188FBE38" w14:textId="77777777" w:rsidR="00457FD8" w:rsidRDefault="00000000">
      <w:pPr>
        <w:pStyle w:val="a3"/>
        <w:spacing w:line="376" w:lineRule="auto"/>
        <w:ind w:left="276" w:right="639"/>
      </w:pPr>
      <w:r>
        <w:t>Rank</w:t>
      </w:r>
      <w:r>
        <w:rPr>
          <w:spacing w:val="-15"/>
        </w:rPr>
        <w:t xml:space="preserve"> </w:t>
      </w:r>
      <w:r>
        <w:t>correlation</w:t>
      </w:r>
      <w:r>
        <w:rPr>
          <w:spacing w:val="-15"/>
        </w:rPr>
        <w:t xml:space="preserve"> </w:t>
      </w:r>
      <w:r>
        <w:t>(Spearman’s</w:t>
      </w:r>
      <w:r>
        <w:rPr>
          <w:spacing w:val="-15"/>
        </w:rPr>
        <w:t xml:space="preserve"> </w:t>
      </w:r>
      <w:r>
        <w:rPr>
          <w:rFonts w:ascii="Calibri" w:hAnsi="Calibri"/>
          <w:i/>
        </w:rPr>
        <w:t>ρ</w:t>
      </w:r>
      <w:r>
        <w:rPr>
          <w:rFonts w:ascii="Calibri" w:hAnsi="Calibri"/>
          <w:i/>
          <w:spacing w:val="-9"/>
        </w:rPr>
        <w:t xml:space="preserve"> </w:t>
      </w:r>
      <w:r>
        <w:t xml:space="preserve">/ Kendall’s </w:t>
      </w:r>
      <w:r>
        <w:rPr>
          <w:rFonts w:ascii="Calibri" w:hAnsi="Calibri"/>
          <w:i/>
        </w:rPr>
        <w:t>τ</w:t>
      </w:r>
      <w:r>
        <w:rPr>
          <w:rFonts w:ascii="Calibri" w:hAnsi="Calibri"/>
          <w:i/>
          <w:spacing w:val="-10"/>
        </w:rPr>
        <w:t xml:space="preserve"> </w:t>
      </w:r>
      <w:r>
        <w:t>) between EndorseRank and AWP</w:t>
      </w:r>
    </w:p>
    <w:p>
      <w:pPr>
        <w:pStyle w:val="a3"/>
        <w:spacing w:line="376" w:lineRule="auto"/>
        <w:ind w:left="276" w:right="639"/>
      </w:pPr>
      <w:r>
        <w:rPr>
          <w:i/>
        </w:rPr>
        <w:t>EndorseRank와 AWP 사이의 순위 상관관계(Spearman의 ρ / Kendall의 τ)</w:t>
      </w:r>
    </w:p>
    <w:p w14:paraId="5D812071" w14:textId="77777777" w:rsidR="00457FD8" w:rsidRDefault="00457FD8">
      <w:pPr>
        <w:pStyle w:val="a3"/>
        <w:spacing w:line="376" w:lineRule="auto"/>
        <w:sectPr w:rsidR="00457FD8">
          <w:type w:val="continuous"/>
          <w:pgSz w:w="11910" w:h="16840"/>
          <w:pgMar w:top="1920" w:right="708" w:bottom="280" w:left="1133" w:header="0" w:footer="2115" w:gutter="0"/>
          <w:cols w:num="3" w:space="720" w:equalWidth="0">
            <w:col w:w="1366" w:space="557"/>
            <w:col w:w="3530" w:space="358"/>
            <w:col w:w="4258"/>
          </w:cols>
        </w:sectPr>
      </w:pPr>
    </w:p>
    <w:p w14:paraId="3DC66E6F" w14:textId="77777777" w:rsidR="00457FD8" w:rsidRDefault="00000000">
      <w:pPr>
        <w:pStyle w:val="a3"/>
        <w:spacing w:before="138" w:line="396" w:lineRule="auto"/>
        <w:ind w:left="276" w:right="38"/>
      </w:pPr>
      <w:r>
        <w:rPr>
          <w:spacing w:val="-2"/>
        </w:rPr>
        <w:t>Trading</w:t>
      </w:r>
      <w:r>
        <w:rPr>
          <w:spacing w:val="-13"/>
        </w:rPr>
        <w:t xml:space="preserve"> </w:t>
      </w:r>
      <w:r>
        <w:rPr>
          <w:spacing w:val="-2"/>
        </w:rPr>
        <w:t>Success Alignment</w:t>
      </w:r>
    </w:p>
    <w:p>
      <w:pPr>
        <w:pStyle w:val="a3"/>
        <w:spacing w:before="138" w:line="396" w:lineRule="auto"/>
        <w:ind w:left="276" w:right="38"/>
      </w:pPr>
      <w:r>
        <w:rPr>
          <w:i/>
        </w:rPr>
        <w:t>거래 성공 조정</w:t>
      </w:r>
    </w:p>
    <w:p w14:paraId="00877AEF" w14:textId="77777777" w:rsidR="00457FD8" w:rsidRDefault="00000000">
      <w:pPr>
        <w:pStyle w:val="a3"/>
        <w:spacing w:before="138" w:line="396" w:lineRule="auto"/>
        <w:ind w:left="276"/>
      </w:pPr>
      <w:r>
        <w:br w:type="column"/>
      </w:r>
      <w:r>
        <w:t>The</w:t>
      </w:r>
      <w:r>
        <w:rPr>
          <w:spacing w:val="-13"/>
        </w:rPr>
        <w:t xml:space="preserve"> </w:t>
      </w:r>
      <w:r>
        <w:t>extent</w:t>
      </w:r>
      <w:r>
        <w:rPr>
          <w:spacing w:val="-12"/>
        </w:rPr>
        <w:t xml:space="preserve"> </w:t>
      </w:r>
      <w:r>
        <w:t>to</w:t>
      </w:r>
      <w:r>
        <w:rPr>
          <w:spacing w:val="-12"/>
        </w:rPr>
        <w:t xml:space="preserve"> </w:t>
      </w:r>
      <w:r>
        <w:t>which</w:t>
      </w:r>
      <w:r>
        <w:rPr>
          <w:spacing w:val="-12"/>
        </w:rPr>
        <w:t xml:space="preserve"> </w:t>
      </w:r>
      <w:r>
        <w:t>a</w:t>
      </w:r>
      <w:r>
        <w:rPr>
          <w:spacing w:val="-12"/>
        </w:rPr>
        <w:t xml:space="preserve"> </w:t>
      </w:r>
      <w:r>
        <w:t>reputation</w:t>
      </w:r>
      <w:r>
        <w:rPr>
          <w:spacing w:val="-12"/>
        </w:rPr>
        <w:t xml:space="preserve"> </w:t>
      </w:r>
      <w:r>
        <w:t>score aligns with GMX V2 trading-success proxy rankings.</w:t>
      </w:r>
    </w:p>
    <w:p>
      <w:pPr>
        <w:pStyle w:val="a3"/>
        <w:spacing w:before="138" w:line="396" w:lineRule="auto"/>
        <w:ind w:left="276"/>
      </w:pPr>
      <w:r>
        <w:rPr>
          <w:i/>
        </w:rPr>
        <w:t>평판 점수가 GMX V2 거래 성공 프록시 순위와 일치하는 정도입니다.</w:t>
      </w:r>
    </w:p>
    <w:p w14:paraId="6883D7CC" w14:textId="77777777" w:rsidR="00457FD8" w:rsidRDefault="00000000">
      <w:pPr>
        <w:pStyle w:val="a3"/>
        <w:spacing w:before="138" w:line="396" w:lineRule="auto"/>
        <w:ind w:left="198" w:right="1976"/>
        <w:jc w:val="both"/>
      </w:pPr>
      <w:r>
        <w:br w:type="column"/>
      </w:r>
      <w:r>
        <w:t>Close-success</w:t>
      </w:r>
      <w:r>
        <w:rPr>
          <w:spacing w:val="-15"/>
        </w:rPr>
        <w:t xml:space="preserve"> </w:t>
      </w:r>
      <w:r>
        <w:t>count; Realized</w:t>
      </w:r>
      <w:r>
        <w:rPr>
          <w:spacing w:val="-15"/>
        </w:rPr>
        <w:t xml:space="preserve"> </w:t>
      </w:r>
      <w:r>
        <w:t>gain</w:t>
      </w:r>
      <w:r>
        <w:rPr>
          <w:spacing w:val="-15"/>
        </w:rPr>
        <w:t xml:space="preserve"> </w:t>
      </w:r>
      <w:r>
        <w:t>proxy; Close success rate;</w:t>
      </w:r>
    </w:p>
    <w:p>
      <w:pPr>
        <w:pStyle w:val="a3"/>
        <w:spacing w:before="138" w:line="396" w:lineRule="auto"/>
        <w:ind w:left="198" w:right="1976"/>
        <w:jc w:val="both"/>
      </w:pPr>
      <w:r>
        <w:rPr>
          <w:i/>
        </w:rPr>
        <w:t>근접 성공 횟수, 실현된 이득 프록시, 근접 성공률,</w:t>
      </w:r>
    </w:p>
    <w:p w14:paraId="24FA9710" w14:textId="77777777" w:rsidR="00457FD8" w:rsidRDefault="00000000">
      <w:pPr>
        <w:pStyle w:val="a3"/>
        <w:spacing w:line="386" w:lineRule="auto"/>
        <w:ind w:left="198" w:right="610"/>
      </w:pPr>
      <w:r>
        <w:t>Spearman’s</w:t>
      </w:r>
      <w:r>
        <w:rPr>
          <w:spacing w:val="-10"/>
        </w:rPr>
        <w:t xml:space="preserve"> </w:t>
      </w:r>
      <w:r>
        <w:rPr>
          <w:rFonts w:ascii="Calibri" w:hAnsi="Calibri"/>
          <w:i/>
        </w:rPr>
        <w:t>ρ</w:t>
      </w:r>
      <w:r>
        <w:rPr>
          <w:rFonts w:ascii="Calibri" w:hAnsi="Calibri"/>
          <w:i/>
          <w:spacing w:val="-4"/>
        </w:rPr>
        <w:t xml:space="preserve"> </w:t>
      </w:r>
      <w:r>
        <w:t>/</w:t>
      </w:r>
      <w:r>
        <w:rPr>
          <w:spacing w:val="-10"/>
        </w:rPr>
        <w:t xml:space="preserve"> </w:t>
      </w:r>
      <w:r>
        <w:t>Kendall’s</w:t>
      </w:r>
      <w:r>
        <w:rPr>
          <w:spacing w:val="-10"/>
        </w:rPr>
        <w:t xml:space="preserve"> </w:t>
      </w:r>
      <w:r>
        <w:rPr>
          <w:rFonts w:ascii="Calibri" w:hAnsi="Calibri"/>
          <w:i/>
        </w:rPr>
        <w:t>τ</w:t>
      </w:r>
      <w:r>
        <w:rPr>
          <w:rFonts w:ascii="Calibri" w:hAnsi="Calibri"/>
          <w:i/>
          <w:spacing w:val="69"/>
        </w:rPr>
        <w:t xml:space="preserve"> </w:t>
      </w:r>
      <w:r>
        <w:t xml:space="preserve">for each ranking method vs. each </w:t>
      </w:r>
      <w:r>
        <w:rPr>
          <w:spacing w:val="-2"/>
        </w:rPr>
        <w:t>proxy</w:t>
      </w:r>
    </w:p>
    <w:p>
      <w:pPr>
        <w:pStyle w:val="a3"/>
        <w:spacing w:line="386" w:lineRule="auto"/>
        <w:ind w:left="198" w:right="610"/>
      </w:pPr>
      <w:r>
        <w:rPr>
          <w:i/>
        </w:rPr>
        <w:t>각 순위 방법과 각 프록시에 대한 Spearman의 ρ / Kendall의 τ</w:t>
      </w:r>
    </w:p>
    <w:p w14:paraId="3C81F99C" w14:textId="77777777" w:rsidR="00457FD8" w:rsidRDefault="00457FD8">
      <w:pPr>
        <w:pStyle w:val="a3"/>
        <w:spacing w:line="386" w:lineRule="auto"/>
        <w:sectPr w:rsidR="00457FD8">
          <w:type w:val="continuous"/>
          <w:pgSz w:w="11910" w:h="16840"/>
          <w:pgMar w:top="1920" w:right="708" w:bottom="280" w:left="1133" w:header="0" w:footer="2115" w:gutter="0"/>
          <w:cols w:num="3" w:space="720" w:equalWidth="0">
            <w:col w:w="1882" w:space="41"/>
            <w:col w:w="3927" w:space="40"/>
            <w:col w:w="4179"/>
          </w:cols>
        </w:sectPr>
      </w:pPr>
    </w:p>
    <w:p w14:paraId="6151A35F" w14:textId="77777777" w:rsidR="00457FD8" w:rsidRDefault="00000000">
      <w:pPr>
        <w:pStyle w:val="a3"/>
        <w:spacing w:before="132" w:line="396" w:lineRule="auto"/>
        <w:ind w:left="276" w:right="38"/>
      </w:pPr>
      <w:r>
        <w:rPr>
          <w:spacing w:val="-2"/>
        </w:rPr>
        <w:t>Computational Efficiency</w:t>
      </w:r>
    </w:p>
    <w:p>
      <w:pPr>
        <w:pStyle w:val="a3"/>
        <w:spacing w:before="132" w:line="396" w:lineRule="auto"/>
        <w:ind w:left="276" w:right="38"/>
      </w:pPr>
      <w:r>
        <w:rPr>
          <w:i/>
        </w:rPr>
        <w:t>계산 효율성</w:t>
      </w:r>
    </w:p>
    <w:p w14:paraId="13F55B37" w14:textId="77777777" w:rsidR="00457FD8" w:rsidRDefault="00000000">
      <w:pPr>
        <w:pStyle w:val="a3"/>
        <w:spacing w:before="132" w:line="396" w:lineRule="auto"/>
        <w:ind w:left="276"/>
      </w:pPr>
      <w:r>
        <w:br w:type="column"/>
      </w:r>
      <w:r>
        <w:t>The</w:t>
      </w:r>
      <w:r>
        <w:rPr>
          <w:spacing w:val="-15"/>
        </w:rPr>
        <w:t xml:space="preserve"> </w:t>
      </w:r>
      <w:r>
        <w:t>computational</w:t>
      </w:r>
      <w:r>
        <w:rPr>
          <w:spacing w:val="-15"/>
        </w:rPr>
        <w:t xml:space="preserve"> </w:t>
      </w:r>
      <w:r>
        <w:t>resources(time, memory, convergence iterations) required to compute</w:t>
      </w:r>
    </w:p>
    <w:p>
      <w:pPr>
        <w:pStyle w:val="a3"/>
        <w:spacing w:before="132" w:line="396" w:lineRule="auto"/>
        <w:ind w:left="276"/>
      </w:pPr>
      <w:r>
        <w:rPr>
          <w:i/>
        </w:rPr>
        <w:t>계산에 필요한 계산 리소스(시간, 메모리, 수렴 반복)</w:t>
      </w:r>
    </w:p>
    <w:p w14:paraId="46B90F71" w14:textId="77777777" w:rsidR="00457FD8" w:rsidRDefault="00000000">
      <w:pPr>
        <w:pStyle w:val="a3"/>
        <w:spacing w:before="3"/>
        <w:ind w:left="276"/>
      </w:pPr>
      <w:r>
        <w:rPr>
          <w:spacing w:val="-2"/>
        </w:rPr>
        <w:t>scores.</w:t>
      </w:r>
    </w:p>
    <w:p>
      <w:pPr>
        <w:pStyle w:val="a3"/>
        <w:spacing w:before="3"/>
        <w:ind w:left="276"/>
      </w:pPr>
      <w:r>
        <w:rPr>
          <w:i/>
        </w:rPr>
        <w:t>점수.</w:t>
      </w:r>
    </w:p>
    <w:p w14:paraId="44924050" w14:textId="77777777" w:rsidR="00457FD8" w:rsidRDefault="00000000">
      <w:pPr>
        <w:pStyle w:val="a3"/>
        <w:spacing w:before="132" w:line="396" w:lineRule="auto"/>
        <w:ind w:left="276" w:right="1809"/>
      </w:pPr>
      <w:r>
        <w:br w:type="column"/>
      </w:r>
      <w:r>
        <w:t>EndorseRank</w:t>
      </w:r>
      <w:r>
        <w:rPr>
          <w:spacing w:val="-15"/>
        </w:rPr>
        <w:t xml:space="preserve"> </w:t>
      </w:r>
      <w:r>
        <w:t>runtime; AWP runtime;</w:t>
      </w:r>
    </w:p>
    <w:p>
      <w:pPr>
        <w:pStyle w:val="a3"/>
        <w:spacing w:before="132" w:line="396" w:lineRule="auto"/>
        <w:ind w:left="276" w:right="1809"/>
      </w:pPr>
      <w:r>
        <w:rPr>
          <w:i/>
        </w:rPr>
        <w:t>EndorseRank 런타임; AWP 런타임;</w:t>
      </w:r>
    </w:p>
    <w:p w14:paraId="39BA03DF" w14:textId="77777777" w:rsidR="00457FD8" w:rsidRDefault="00000000">
      <w:pPr>
        <w:pStyle w:val="a3"/>
        <w:spacing w:before="2" w:line="396" w:lineRule="auto"/>
        <w:ind w:left="276" w:right="1095"/>
      </w:pPr>
      <w:r>
        <w:t>Peak memory usage; Iterations</w:t>
      </w:r>
      <w:r>
        <w:rPr>
          <w:spacing w:val="-15"/>
        </w:rPr>
        <w:t xml:space="preserve"> </w:t>
      </w:r>
      <w:r>
        <w:t>to</w:t>
      </w:r>
      <w:r>
        <w:rPr>
          <w:spacing w:val="-15"/>
        </w:rPr>
        <w:t xml:space="preserve"> </w:t>
      </w:r>
      <w:r>
        <w:t>convergence</w:t>
      </w:r>
    </w:p>
    <w:p>
      <w:pPr>
        <w:pStyle w:val="a3"/>
        <w:spacing w:before="2" w:line="396" w:lineRule="auto"/>
        <w:ind w:left="276" w:right="1095"/>
      </w:pPr>
      <w:r>
        <w:rPr>
          <w:i/>
        </w:rPr>
        <w:t>최대 메모리 사용량, 수렴을 위한 반복</w:t>
      </w:r>
    </w:p>
    <w:p w14:paraId="30334E71" w14:textId="77777777" w:rsidR="00457FD8" w:rsidRDefault="00457FD8">
      <w:pPr>
        <w:pStyle w:val="a3"/>
        <w:spacing w:line="396" w:lineRule="auto"/>
        <w:sectPr w:rsidR="00457FD8">
          <w:type w:val="continuous"/>
          <w:pgSz w:w="11910" w:h="16840"/>
          <w:pgMar w:top="1920" w:right="708" w:bottom="280" w:left="1133" w:header="0" w:footer="2115" w:gutter="0"/>
          <w:cols w:num="3" w:space="720" w:equalWidth="0">
            <w:col w:w="1739" w:space="184"/>
            <w:col w:w="3644" w:space="245"/>
            <w:col w:w="4257"/>
          </w:cols>
        </w:sectPr>
      </w:pPr>
    </w:p>
    <w:p w14:paraId="3B550304" w14:textId="77777777" w:rsidR="00457FD8" w:rsidRDefault="00457FD8">
      <w:pPr>
        <w:pStyle w:val="a3"/>
        <w:spacing w:before="1"/>
        <w:ind w:left="0"/>
        <w:rPr>
          <w:sz w:val="3"/>
        </w:rPr>
      </w:pPr>
    </w:p>
    <w:p w14:paraId="4761929C" w14:textId="77777777" w:rsidR="00457FD8" w:rsidRDefault="00000000">
      <w:pPr>
        <w:spacing w:line="20" w:lineRule="exact"/>
        <w:ind w:left="157"/>
        <w:rPr>
          <w:sz w:val="2"/>
        </w:rPr>
      </w:pPr>
      <w:r>
        <w:rPr>
          <w:noProof/>
          <w:sz w:val="2"/>
        </w:rPr>
        <mc:AlternateContent>
          <mc:Choice Requires="wpg">
            <w:drawing>
              <wp:inline distT="0" distB="0" distL="0" distR="0" wp14:anchorId="0A829504" wp14:editId="4E9B62EA">
                <wp:extent cx="5922010" cy="12700"/>
                <wp:effectExtent l="9525" t="0" r="2539" b="635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2010" cy="12700"/>
                          <a:chOff x="0" y="0"/>
                          <a:chExt cx="5922010" cy="12700"/>
                        </a:xfrm>
                      </wpg:grpSpPr>
                      <wps:wsp>
                        <wps:cNvPr id="103" name="Graphic 103"/>
                        <wps:cNvSpPr/>
                        <wps:spPr>
                          <a:xfrm>
                            <a:off x="0" y="6073"/>
                            <a:ext cx="5922010" cy="1270"/>
                          </a:xfrm>
                          <a:custGeom>
                            <a:avLst/>
                            <a:gdLst/>
                            <a:ahLst/>
                            <a:cxnLst/>
                            <a:rect l="l" t="t" r="r" b="b"/>
                            <a:pathLst>
                              <a:path w="5922010">
                                <a:moveTo>
                                  <a:pt x="0" y="0"/>
                                </a:moveTo>
                                <a:lnTo>
                                  <a:pt x="5921679"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A47CAE" id="Group 102" o:spid="_x0000_s1026" style="width:466.3pt;height:1pt;mso-position-horizontal-relative:char;mso-position-vertical-relative:line" coordsize="5922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">
                <v:shape id="Graphic 103" o:spid="_x0000_s1027" style="position:absolute;top:60;width:59220;height:13;visibility:visible;mso-wrap-style:square;v-text-anchor:top" coordsize="5922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" path="m,l5921679,e" filled="f" strokeweight=".33739mm">
                  <v:path arrowok="t"/>
                </v:shape>
                <w10:anchorlock/>
              </v:group>
            </w:pict>
          </mc:Fallback>
        </mc:AlternateContent>
      </w:r>
    </w:p>
    <w:p w14:paraId="05424291" w14:textId="77777777" w:rsidR="00457FD8" w:rsidRDefault="00457FD8">
      <w:pPr>
        <w:spacing w:line="20" w:lineRule="exact"/>
        <w:rPr>
          <w:sz w:val="2"/>
        </w:rPr>
        <w:sectPr w:rsidR="00457FD8">
          <w:type w:val="continuous"/>
          <w:pgSz w:w="11910" w:h="16840"/>
          <w:pgMar w:top="1920" w:right="708" w:bottom="280" w:left="1133" w:header="0" w:footer="2115" w:gutter="0"/>
          <w:cols w:space="720"/>
        </w:sectPr>
      </w:pPr>
    </w:p>
    <w:p w14:paraId="5A006A9F" w14:textId="77777777" w:rsidR="00457FD8" w:rsidRDefault="00000000">
      <w:pPr>
        <w:pStyle w:val="3"/>
        <w:numPr>
          <w:ilvl w:val="0"/>
          <w:numId w:val="6"/>
        </w:numPr>
        <w:tabs>
          <w:tab w:val="left" w:pos="399"/>
        </w:tabs>
        <w:spacing w:before="72"/>
        <w:ind w:left="399" w:hanging="258"/>
      </w:pPr>
      <w:r>
        <w:lastRenderedPageBreak/>
        <w:t>Graph</w:t>
      </w:r>
      <w:r>
        <w:rPr>
          <w:spacing w:val="-13"/>
        </w:rPr>
        <w:t xml:space="preserve"> </w:t>
      </w:r>
      <w:r>
        <w:t>Construction</w:t>
      </w:r>
      <w:r>
        <w:rPr>
          <w:spacing w:val="-13"/>
        </w:rPr>
        <w:t xml:space="preserve"> </w:t>
      </w:r>
      <w:r>
        <w:t>&amp;</w:t>
      </w:r>
      <w:r>
        <w:rPr>
          <w:spacing w:val="-13"/>
        </w:rPr>
        <w:t xml:space="preserve"> </w:t>
      </w:r>
      <w:r>
        <w:t>Algorithm</w:t>
      </w:r>
      <w:r>
        <w:rPr>
          <w:spacing w:val="-13"/>
        </w:rPr>
        <w:t xml:space="preserve"> </w:t>
      </w:r>
      <w:r>
        <w:rPr>
          <w:spacing w:val="-2"/>
        </w:rPr>
        <w:t>Implementation</w:t>
      </w:r>
    </w:p>
    <w:p>
      <w:pPr>
        <w:pStyle w:val="3"/>
        <w:numPr>
          <w:ilvl w:val="0"/>
          <w:numId w:val="6"/>
        </w:numPr>
        <w:tabs>
          <w:tab w:val="left" w:pos="399"/>
        </w:tabs>
        <w:spacing w:before="72"/>
        <w:ind w:left="399" w:hanging="258"/>
      </w:pPr>
      <w:r>
        <w:rPr>
          <w:i/>
        </w:rPr>
        <w:t>그래프 구성 및 알고리즘 구현</w:t>
      </w:r>
    </w:p>
    <w:p w14:paraId="5D074D92" w14:textId="77777777" w:rsidR="00457FD8" w:rsidRDefault="00457FD8">
      <w:pPr>
        <w:pStyle w:val="a3"/>
        <w:spacing w:before="19"/>
        <w:ind w:left="0"/>
        <w:rPr>
          <w:b/>
        </w:rPr>
      </w:pPr>
    </w:p>
    <w:p w14:paraId="7C37C4E2" w14:textId="77777777" w:rsidR="00457FD8" w:rsidRDefault="00000000">
      <w:pPr>
        <w:pStyle w:val="a4"/>
        <w:numPr>
          <w:ilvl w:val="1"/>
          <w:numId w:val="6"/>
        </w:numPr>
        <w:tabs>
          <w:tab w:val="left" w:pos="666"/>
        </w:tabs>
        <w:ind w:left="666" w:hanging="214"/>
        <w:rPr>
          <w:sz w:val="24"/>
        </w:rPr>
      </w:pPr>
      <w:r>
        <w:rPr>
          <w:b/>
          <w:spacing w:val="-2"/>
          <w:sz w:val="24"/>
        </w:rPr>
        <w:t>Approve/Permit</w:t>
      </w:r>
      <w:r>
        <w:rPr>
          <w:b/>
          <w:spacing w:val="1"/>
          <w:sz w:val="24"/>
        </w:rPr>
        <w:t xml:space="preserve"> </w:t>
      </w:r>
      <w:r>
        <w:rPr>
          <w:b/>
          <w:spacing w:val="-2"/>
          <w:sz w:val="24"/>
        </w:rPr>
        <w:t>Graph</w:t>
      </w:r>
      <w:r>
        <w:rPr>
          <w:b/>
          <w:spacing w:val="3"/>
          <w:sz w:val="24"/>
        </w:rPr>
        <w:t xml:space="preserve"> </w:t>
      </w:r>
      <w:r>
        <w:rPr>
          <w:spacing w:val="-2"/>
          <w:sz w:val="24"/>
        </w:rPr>
        <w:t>(</w:t>
      </w:r>
      <w:r>
        <w:rPr>
          <w:rFonts w:ascii="Calibri" w:hAnsi="Calibri"/>
          <w:i/>
          <w:spacing w:val="-2"/>
          <w:sz w:val="24"/>
        </w:rPr>
        <w:t>G</w:t>
      </w:r>
      <w:r>
        <w:rPr>
          <w:spacing w:val="-2"/>
          <w:sz w:val="24"/>
          <w:vertAlign w:val="subscript"/>
        </w:rPr>
        <w:t>approve</w:t>
      </w:r>
      <w:r>
        <w:rPr>
          <w:spacing w:val="-2"/>
          <w:sz w:val="24"/>
        </w:rPr>
        <w:t>)</w:t>
      </w:r>
    </w:p>
    <w:p>
      <w:pPr>
        <w:pStyle w:val="a4"/>
        <w:numPr>
          <w:ilvl w:val="1"/>
          <w:numId w:val="6"/>
        </w:numPr>
        <w:tabs>
          <w:tab w:val="left" w:pos="666"/>
        </w:tabs>
        <w:ind w:left="666" w:hanging="214"/>
        <w:rPr>
          <w:sz w:val="24"/>
        </w:rPr>
      </w:pPr>
      <w:r>
        <w:rPr>
          <w:i/>
        </w:rPr>
        <w:t>승인/허가 그래프(Gapprove)</w:t>
      </w:r>
    </w:p>
    <w:p w14:paraId="0289130F" w14:textId="77777777" w:rsidR="00457FD8" w:rsidRDefault="00000000">
      <w:pPr>
        <w:pStyle w:val="a4"/>
        <w:numPr>
          <w:ilvl w:val="2"/>
          <w:numId w:val="6"/>
        </w:numPr>
        <w:tabs>
          <w:tab w:val="left" w:pos="1192"/>
        </w:tabs>
        <w:spacing w:before="214"/>
        <w:ind w:left="1192" w:hanging="250"/>
        <w:rPr>
          <w:sz w:val="24"/>
        </w:rPr>
      </w:pPr>
      <w:r>
        <w:rPr>
          <w:b/>
          <w:sz w:val="24"/>
        </w:rPr>
        <w:t>Nodes</w:t>
      </w:r>
      <w:r>
        <w:rPr>
          <w:sz w:val="24"/>
        </w:rPr>
        <w:t>:</w:t>
      </w:r>
      <w:r>
        <w:rPr>
          <w:spacing w:val="-4"/>
          <w:sz w:val="24"/>
        </w:rPr>
        <w:t xml:space="preserve"> </w:t>
      </w:r>
      <w:r>
        <w:rPr>
          <w:sz w:val="24"/>
        </w:rPr>
        <w:t>Wallet</w:t>
      </w:r>
      <w:r>
        <w:rPr>
          <w:spacing w:val="-15"/>
          <w:sz w:val="24"/>
        </w:rPr>
        <w:t xml:space="preserve"> </w:t>
      </w:r>
      <w:r>
        <w:rPr>
          <w:spacing w:val="-2"/>
          <w:sz w:val="24"/>
        </w:rPr>
        <w:t>addresses.</w:t>
      </w:r>
    </w:p>
    <w:p>
      <w:pPr>
        <w:pStyle w:val="a4"/>
        <w:numPr>
          <w:ilvl w:val="2"/>
          <w:numId w:val="6"/>
        </w:numPr>
        <w:tabs>
          <w:tab w:val="left" w:pos="1192"/>
        </w:tabs>
        <w:spacing w:before="214"/>
        <w:ind w:left="1192" w:hanging="250"/>
        <w:rPr>
          <w:sz w:val="24"/>
        </w:rPr>
      </w:pPr>
      <w:r>
        <w:rPr>
          <w:i/>
        </w:rPr>
        <w:t>노드: 지갑 주소.</w:t>
      </w:r>
    </w:p>
    <w:p w14:paraId="5FACCACA" w14:textId="77777777" w:rsidR="00457FD8" w:rsidRDefault="00000000">
      <w:pPr>
        <w:pStyle w:val="a4"/>
        <w:numPr>
          <w:ilvl w:val="2"/>
          <w:numId w:val="6"/>
        </w:numPr>
        <w:tabs>
          <w:tab w:val="left" w:pos="1191"/>
          <w:tab w:val="left" w:pos="1193"/>
        </w:tabs>
        <w:spacing w:before="217" w:line="396" w:lineRule="auto"/>
        <w:ind w:right="504"/>
        <w:rPr>
          <w:sz w:val="24"/>
        </w:rPr>
      </w:pPr>
      <w:r>
        <w:rPr>
          <w:spacing w:val="-2"/>
          <w:sz w:val="24"/>
        </w:rPr>
        <w:t>Edges:</w:t>
      </w:r>
      <w:r>
        <w:rPr>
          <w:spacing w:val="26"/>
          <w:sz w:val="24"/>
        </w:rPr>
        <w:t xml:space="preserve"> </w:t>
      </w:r>
      <w:r>
        <w:rPr>
          <w:spacing w:val="-2"/>
          <w:sz w:val="24"/>
        </w:rPr>
        <w:t>directed</w:t>
      </w:r>
      <w:r>
        <w:rPr>
          <w:spacing w:val="-11"/>
          <w:sz w:val="24"/>
        </w:rPr>
        <w:t xml:space="preserve"> </w:t>
      </w:r>
      <w:r>
        <w:rPr>
          <w:spacing w:val="-2"/>
          <w:sz w:val="24"/>
        </w:rPr>
        <w:t>owner-to-spender</w:t>
      </w:r>
      <w:r>
        <w:rPr>
          <w:spacing w:val="-11"/>
          <w:sz w:val="24"/>
        </w:rPr>
        <w:t xml:space="preserve"> </w:t>
      </w:r>
      <w:r>
        <w:rPr>
          <w:spacing w:val="-2"/>
          <w:sz w:val="24"/>
        </w:rPr>
        <w:t>relationships</w:t>
      </w:r>
      <w:r>
        <w:rPr>
          <w:spacing w:val="-11"/>
          <w:sz w:val="24"/>
        </w:rPr>
        <w:t xml:space="preserve"> </w:t>
      </w:r>
      <w:r>
        <w:rPr>
          <w:spacing w:val="-2"/>
          <w:sz w:val="24"/>
        </w:rPr>
        <w:t>weighted</w:t>
      </w:r>
      <w:r>
        <w:rPr>
          <w:spacing w:val="-11"/>
          <w:sz w:val="24"/>
        </w:rPr>
        <w:t xml:space="preserve"> </w:t>
      </w:r>
      <w:r>
        <w:rPr>
          <w:spacing w:val="-2"/>
          <w:sz w:val="24"/>
        </w:rPr>
        <w:t>by</w:t>
      </w:r>
      <w:r>
        <w:rPr>
          <w:spacing w:val="-11"/>
          <w:sz w:val="24"/>
        </w:rPr>
        <w:t xml:space="preserve"> </w:t>
      </w:r>
      <w:r>
        <w:rPr>
          <w:spacing w:val="-2"/>
          <w:sz w:val="24"/>
        </w:rPr>
        <w:t>the</w:t>
      </w:r>
      <w:r>
        <w:rPr>
          <w:spacing w:val="-11"/>
          <w:sz w:val="24"/>
        </w:rPr>
        <w:t xml:space="preserve"> </w:t>
      </w:r>
      <w:r>
        <w:rPr>
          <w:spacing w:val="-2"/>
          <w:sz w:val="24"/>
        </w:rPr>
        <w:t>latest</w:t>
      </w:r>
      <w:r>
        <w:rPr>
          <w:spacing w:val="-11"/>
          <w:sz w:val="24"/>
        </w:rPr>
        <w:t xml:space="preserve"> </w:t>
      </w:r>
      <w:r>
        <w:rPr>
          <w:spacing w:val="-2"/>
          <w:sz w:val="24"/>
        </w:rPr>
        <w:t>nonzero</w:t>
      </w:r>
      <w:r>
        <w:rPr>
          <w:spacing w:val="-11"/>
          <w:sz w:val="24"/>
        </w:rPr>
        <w:t xml:space="preserve"> </w:t>
      </w:r>
      <w:r>
        <w:rPr>
          <w:spacing w:val="-2"/>
          <w:sz w:val="24"/>
        </w:rPr>
        <w:t xml:space="preserve">allowance </w:t>
      </w:r>
      <w:r>
        <w:rPr>
          <w:sz w:val="24"/>
        </w:rPr>
        <w:t>from</w:t>
      </w:r>
      <w:r>
        <w:rPr>
          <w:spacing w:val="-15"/>
          <w:sz w:val="24"/>
        </w:rPr>
        <w:t xml:space="preserve"> </w:t>
      </w:r>
      <w:r>
        <w:rPr>
          <w:sz w:val="24"/>
        </w:rPr>
        <w:t>u</w:t>
      </w:r>
      <w:r>
        <w:rPr>
          <w:spacing w:val="-15"/>
          <w:sz w:val="24"/>
        </w:rPr>
        <w:t xml:space="preserve"> </w:t>
      </w:r>
      <w:r>
        <w:rPr>
          <w:sz w:val="24"/>
        </w:rPr>
        <w:t>to</w:t>
      </w:r>
      <w:r>
        <w:rPr>
          <w:spacing w:val="-15"/>
          <w:sz w:val="24"/>
        </w:rPr>
        <w:t xml:space="preserve"> </w:t>
      </w:r>
      <w:r>
        <w:rPr>
          <w:sz w:val="24"/>
        </w:rPr>
        <w:t>v.</w:t>
      </w:r>
      <w:r>
        <w:rPr>
          <w:spacing w:val="6"/>
          <w:sz w:val="24"/>
        </w:rPr>
        <w:t xml:space="preserve"> </w:t>
      </w:r>
      <w:r>
        <w:rPr>
          <w:sz w:val="24"/>
        </w:rPr>
        <w:t>Because</w:t>
      </w:r>
      <w:r>
        <w:rPr>
          <w:spacing w:val="-15"/>
          <w:sz w:val="24"/>
        </w:rPr>
        <w:t xml:space="preserve"> </w:t>
      </w:r>
      <w:r>
        <w:rPr>
          <w:sz w:val="24"/>
        </w:rPr>
        <w:t>ERC-20</w:t>
      </w:r>
      <w:r>
        <w:rPr>
          <w:spacing w:val="-15"/>
          <w:sz w:val="24"/>
        </w:rPr>
        <w:t xml:space="preserve"> </w:t>
      </w:r>
      <w:r>
        <w:rPr>
          <w:sz w:val="24"/>
        </w:rPr>
        <w:t>tokens</w:t>
      </w:r>
      <w:r>
        <w:rPr>
          <w:spacing w:val="-15"/>
          <w:sz w:val="24"/>
        </w:rPr>
        <w:t xml:space="preserve"> </w:t>
      </w:r>
      <w:r>
        <w:rPr>
          <w:sz w:val="24"/>
        </w:rPr>
        <w:t>differ</w:t>
      </w:r>
      <w:r>
        <w:rPr>
          <w:spacing w:val="-15"/>
          <w:sz w:val="24"/>
        </w:rPr>
        <w:t xml:space="preserve"> </w:t>
      </w:r>
      <w:r>
        <w:rPr>
          <w:sz w:val="24"/>
        </w:rPr>
        <w:t>in</w:t>
      </w:r>
      <w:r>
        <w:rPr>
          <w:spacing w:val="-15"/>
          <w:sz w:val="24"/>
        </w:rPr>
        <w:t xml:space="preserve"> </w:t>
      </w:r>
      <w:r>
        <w:rPr>
          <w:sz w:val="24"/>
        </w:rPr>
        <w:t>decimals</w:t>
      </w:r>
      <w:r>
        <w:rPr>
          <w:spacing w:val="-15"/>
          <w:sz w:val="24"/>
        </w:rPr>
        <w:t xml:space="preserve"> </w:t>
      </w:r>
      <w:r>
        <w:rPr>
          <w:sz w:val="24"/>
        </w:rPr>
        <w:t>and</w:t>
      </w:r>
      <w:r>
        <w:rPr>
          <w:spacing w:val="-15"/>
          <w:sz w:val="24"/>
        </w:rPr>
        <w:t xml:space="preserve"> </w:t>
      </w:r>
      <w:r>
        <w:rPr>
          <w:sz w:val="24"/>
        </w:rPr>
        <w:t>economic</w:t>
      </w:r>
      <w:r>
        <w:rPr>
          <w:spacing w:val="-15"/>
          <w:sz w:val="24"/>
        </w:rPr>
        <w:t xml:space="preserve"> </w:t>
      </w:r>
      <w:r>
        <w:rPr>
          <w:sz w:val="24"/>
        </w:rPr>
        <w:t>scale,</w:t>
      </w:r>
      <w:r>
        <w:rPr>
          <w:spacing w:val="-13"/>
          <w:sz w:val="24"/>
        </w:rPr>
        <w:t xml:space="preserve"> </w:t>
      </w:r>
      <w:r>
        <w:rPr>
          <w:sz w:val="24"/>
        </w:rPr>
        <w:t>weights</w:t>
      </w:r>
      <w:r>
        <w:rPr>
          <w:spacing w:val="-15"/>
          <w:sz w:val="24"/>
        </w:rPr>
        <w:t xml:space="preserve"> </w:t>
      </w:r>
      <w:r>
        <w:rPr>
          <w:sz w:val="24"/>
        </w:rPr>
        <w:t>will first</w:t>
      </w:r>
      <w:r>
        <w:rPr>
          <w:spacing w:val="-10"/>
          <w:sz w:val="24"/>
        </w:rPr>
        <w:t xml:space="preserve"> </w:t>
      </w:r>
      <w:r>
        <w:rPr>
          <w:sz w:val="24"/>
        </w:rPr>
        <w:t>be</w:t>
      </w:r>
      <w:r>
        <w:rPr>
          <w:spacing w:val="-10"/>
          <w:sz w:val="24"/>
        </w:rPr>
        <w:t xml:space="preserve"> </w:t>
      </w:r>
      <w:r>
        <w:rPr>
          <w:sz w:val="24"/>
        </w:rPr>
        <w:t>token-decimal</w:t>
      </w:r>
      <w:r>
        <w:rPr>
          <w:spacing w:val="-10"/>
          <w:sz w:val="24"/>
        </w:rPr>
        <w:t xml:space="preserve"> </w:t>
      </w:r>
      <w:r>
        <w:rPr>
          <w:sz w:val="24"/>
        </w:rPr>
        <w:t>adjusted;</w:t>
      </w:r>
      <w:r>
        <w:rPr>
          <w:spacing w:val="-7"/>
          <w:sz w:val="24"/>
        </w:rPr>
        <w:t xml:space="preserve"> </w:t>
      </w:r>
      <w:r>
        <w:rPr>
          <w:sz w:val="24"/>
        </w:rPr>
        <w:t>sensitivity</w:t>
      </w:r>
      <w:r>
        <w:rPr>
          <w:spacing w:val="-11"/>
          <w:sz w:val="24"/>
        </w:rPr>
        <w:t xml:space="preserve"> </w:t>
      </w:r>
      <w:r>
        <w:rPr>
          <w:sz w:val="24"/>
        </w:rPr>
        <w:t>checks</w:t>
      </w:r>
      <w:r>
        <w:rPr>
          <w:spacing w:val="-11"/>
          <w:sz w:val="24"/>
        </w:rPr>
        <w:t xml:space="preserve"> </w:t>
      </w:r>
      <w:r>
        <w:rPr>
          <w:sz w:val="24"/>
        </w:rPr>
        <w:t>will</w:t>
      </w:r>
      <w:r>
        <w:rPr>
          <w:spacing w:val="-10"/>
          <w:sz w:val="24"/>
        </w:rPr>
        <w:t xml:space="preserve"> </w:t>
      </w:r>
      <w:r>
        <w:rPr>
          <w:sz w:val="24"/>
        </w:rPr>
        <w:t>compare</w:t>
      </w:r>
      <w:r>
        <w:rPr>
          <w:spacing w:val="-10"/>
          <w:sz w:val="24"/>
        </w:rPr>
        <w:t xml:space="preserve"> </w:t>
      </w:r>
      <w:r>
        <w:rPr>
          <w:sz w:val="24"/>
        </w:rPr>
        <w:t>raw</w:t>
      </w:r>
      <w:r>
        <w:rPr>
          <w:spacing w:val="-11"/>
          <w:sz w:val="24"/>
        </w:rPr>
        <w:t xml:space="preserve"> </w:t>
      </w:r>
      <w:r>
        <w:rPr>
          <w:sz w:val="24"/>
        </w:rPr>
        <w:t>allowance</w:t>
      </w:r>
      <w:r>
        <w:rPr>
          <w:spacing w:val="-10"/>
          <w:sz w:val="24"/>
        </w:rPr>
        <w:t xml:space="preserve"> </w:t>
      </w:r>
      <w:r>
        <w:rPr>
          <w:sz w:val="24"/>
        </w:rPr>
        <w:t xml:space="preserve">weights, log-transformed weights, and value-normalized weights where reliable price data are </w:t>
      </w:r>
      <w:r>
        <w:rPr>
          <w:spacing w:val="-2"/>
          <w:sz w:val="24"/>
        </w:rPr>
        <w:t>available.</w:t>
      </w:r>
    </w:p>
    <w:p>
      <w:pPr>
        <w:pStyle w:val="a4"/>
        <w:numPr>
          <w:ilvl w:val="2"/>
          <w:numId w:val="6"/>
        </w:numPr>
        <w:tabs>
          <w:tab w:val="left" w:pos="1191"/>
          <w:tab w:val="left" w:pos="1193"/>
        </w:tabs>
        <w:spacing w:before="217" w:line="396" w:lineRule="auto"/>
        <w:ind w:right="504"/>
        <w:rPr>
          <w:sz w:val="24"/>
        </w:rPr>
      </w:pPr>
      <w:r>
        <w:rPr>
          <w:i/>
        </w:rPr>
        <w:t>가장자리: u에서 v까지 최신 0이 아닌 허용량으로 가중치가 부여된 지시된 소유자-소비자 관계. ERC-20 토큰은 소수점 및 경제적 규모가 다르기 때문에 가중치는 먼저 토큰 소수점으로 조정됩니다. 민감도 검사는 신뢰할 수 있는 가격 데이터가 있는 경우 원시 허용량 가중치, 로그 변환 가중치 및 가치 정규화 가중치를 비교합니다.</w:t>
      </w:r>
    </w:p>
    <w:p w14:paraId="02EC84E6" w14:textId="77777777" w:rsidR="00457FD8" w:rsidRDefault="00000000">
      <w:pPr>
        <w:pStyle w:val="a4"/>
        <w:numPr>
          <w:ilvl w:val="1"/>
          <w:numId w:val="6"/>
        </w:numPr>
        <w:tabs>
          <w:tab w:val="left" w:pos="666"/>
        </w:tabs>
        <w:spacing w:before="47"/>
        <w:ind w:left="666" w:hanging="214"/>
        <w:rPr>
          <w:sz w:val="24"/>
        </w:rPr>
      </w:pPr>
      <w:r>
        <w:rPr>
          <w:b/>
          <w:spacing w:val="-2"/>
          <w:sz w:val="24"/>
        </w:rPr>
        <w:t>Transfer-Based</w:t>
      </w:r>
      <w:r>
        <w:rPr>
          <w:b/>
          <w:spacing w:val="-12"/>
          <w:sz w:val="24"/>
        </w:rPr>
        <w:t xml:space="preserve"> </w:t>
      </w:r>
      <w:r>
        <w:rPr>
          <w:b/>
          <w:spacing w:val="-2"/>
          <w:sz w:val="24"/>
        </w:rPr>
        <w:t>Graph</w:t>
      </w:r>
      <w:r>
        <w:rPr>
          <w:b/>
          <w:spacing w:val="-10"/>
          <w:sz w:val="24"/>
        </w:rPr>
        <w:t xml:space="preserve"> </w:t>
      </w:r>
      <w:r>
        <w:rPr>
          <w:spacing w:val="-2"/>
          <w:sz w:val="24"/>
        </w:rPr>
        <w:t>(</w:t>
      </w:r>
      <w:r>
        <w:rPr>
          <w:rFonts w:ascii="Calibri" w:hAnsi="Calibri"/>
          <w:i/>
          <w:spacing w:val="-2"/>
          <w:sz w:val="24"/>
        </w:rPr>
        <w:t>G</w:t>
      </w:r>
      <w:r>
        <w:rPr>
          <w:spacing w:val="-2"/>
          <w:sz w:val="24"/>
          <w:vertAlign w:val="subscript"/>
        </w:rPr>
        <w:t>transfer</w:t>
      </w:r>
      <w:r>
        <w:rPr>
          <w:spacing w:val="-2"/>
          <w:sz w:val="24"/>
        </w:rPr>
        <w:t>)</w:t>
      </w:r>
    </w:p>
    <w:p>
      <w:pPr>
        <w:pStyle w:val="a4"/>
        <w:numPr>
          <w:ilvl w:val="1"/>
          <w:numId w:val="6"/>
        </w:numPr>
        <w:tabs>
          <w:tab w:val="left" w:pos="666"/>
        </w:tabs>
        <w:spacing w:before="47"/>
        <w:ind w:left="666" w:hanging="214"/>
        <w:rPr>
          <w:sz w:val="24"/>
        </w:rPr>
      </w:pPr>
      <w:r>
        <w:rPr>
          <w:i/>
        </w:rPr>
        <w:t>전송 기반 그래프(Gtransfer)</w:t>
      </w:r>
    </w:p>
    <w:p w14:paraId="46B32A0B" w14:textId="77777777" w:rsidR="00457FD8" w:rsidRDefault="00000000">
      <w:pPr>
        <w:pStyle w:val="a4"/>
        <w:numPr>
          <w:ilvl w:val="2"/>
          <w:numId w:val="6"/>
        </w:numPr>
        <w:tabs>
          <w:tab w:val="left" w:pos="1192"/>
        </w:tabs>
        <w:spacing w:before="174"/>
        <w:ind w:left="1192" w:hanging="250"/>
        <w:rPr>
          <w:sz w:val="24"/>
        </w:rPr>
      </w:pPr>
      <w:r>
        <w:rPr>
          <w:sz w:val="24"/>
        </w:rPr>
        <w:t>Same</w:t>
      </w:r>
      <w:r>
        <w:rPr>
          <w:spacing w:val="-8"/>
          <w:sz w:val="24"/>
        </w:rPr>
        <w:t xml:space="preserve"> </w:t>
      </w:r>
      <w:r>
        <w:rPr>
          <w:sz w:val="24"/>
        </w:rPr>
        <w:t>node</w:t>
      </w:r>
      <w:r>
        <w:rPr>
          <w:spacing w:val="-5"/>
          <w:sz w:val="24"/>
        </w:rPr>
        <w:t xml:space="preserve"> </w:t>
      </w:r>
      <w:r>
        <w:rPr>
          <w:sz w:val="24"/>
        </w:rPr>
        <w:t>set;</w:t>
      </w:r>
      <w:r>
        <w:rPr>
          <w:spacing w:val="-5"/>
          <w:sz w:val="24"/>
        </w:rPr>
        <w:t xml:space="preserve"> </w:t>
      </w:r>
      <w:r>
        <w:rPr>
          <w:sz w:val="24"/>
        </w:rPr>
        <w:t>edges</w:t>
      </w:r>
      <w:r>
        <w:rPr>
          <w:spacing w:val="-5"/>
          <w:sz w:val="24"/>
        </w:rPr>
        <w:t xml:space="preserve"> </w:t>
      </w:r>
      <w:r>
        <w:rPr>
          <w:sz w:val="24"/>
        </w:rPr>
        <w:t>weighted</w:t>
      </w:r>
      <w:r>
        <w:rPr>
          <w:spacing w:val="-5"/>
          <w:sz w:val="24"/>
        </w:rPr>
        <w:t xml:space="preserve"> </w:t>
      </w:r>
      <w:r>
        <w:rPr>
          <w:sz w:val="24"/>
        </w:rPr>
        <w:t>by</w:t>
      </w:r>
      <w:r>
        <w:rPr>
          <w:spacing w:val="-5"/>
          <w:sz w:val="24"/>
        </w:rPr>
        <w:t xml:space="preserve"> </w:t>
      </w:r>
      <w:r>
        <w:rPr>
          <w:sz w:val="24"/>
        </w:rPr>
        <w:t>sum</w:t>
      </w:r>
      <w:r>
        <w:rPr>
          <w:spacing w:val="-5"/>
          <w:sz w:val="24"/>
        </w:rPr>
        <w:t xml:space="preserve"> </w:t>
      </w:r>
      <w:r>
        <w:rPr>
          <w:sz w:val="24"/>
        </w:rPr>
        <w:t>of</w:t>
      </w:r>
      <w:r>
        <w:rPr>
          <w:spacing w:val="-5"/>
          <w:sz w:val="24"/>
        </w:rPr>
        <w:t xml:space="preserve"> </w:t>
      </w:r>
      <w:r>
        <w:rPr>
          <w:sz w:val="24"/>
        </w:rPr>
        <w:t>transfer</w:t>
      </w:r>
      <w:r>
        <w:rPr>
          <w:spacing w:val="-5"/>
          <w:sz w:val="24"/>
        </w:rPr>
        <w:t xml:space="preserve"> </w:t>
      </w:r>
      <w:r>
        <w:rPr>
          <w:sz w:val="24"/>
        </w:rPr>
        <w:t>amounts</w:t>
      </w:r>
      <w:r>
        <w:rPr>
          <w:spacing w:val="-6"/>
          <w:sz w:val="24"/>
        </w:rPr>
        <w:t xml:space="preserve"> </w:t>
      </w:r>
      <w:r>
        <w:rPr>
          <w:i/>
          <w:sz w:val="24"/>
        </w:rPr>
        <w:t>u</w:t>
      </w:r>
      <w:r>
        <w:rPr>
          <w:i/>
          <w:spacing w:val="-5"/>
          <w:sz w:val="24"/>
        </w:rPr>
        <w:t xml:space="preserve"> </w:t>
      </w:r>
      <w:r>
        <w:rPr>
          <w:rFonts w:ascii="Lucida Sans Unicode" w:hAnsi="Lucida Sans Unicode"/>
          <w:sz w:val="24"/>
        </w:rPr>
        <w:t>→</w:t>
      </w:r>
      <w:r>
        <w:rPr>
          <w:rFonts w:ascii="Lucida Sans Unicode" w:hAnsi="Lucida Sans Unicode"/>
          <w:spacing w:val="-19"/>
          <w:sz w:val="24"/>
        </w:rPr>
        <w:t xml:space="preserve"> </w:t>
      </w:r>
      <w:r>
        <w:rPr>
          <w:i/>
          <w:spacing w:val="-5"/>
          <w:sz w:val="24"/>
        </w:rPr>
        <w:t>v</w:t>
      </w:r>
      <w:r>
        <w:rPr>
          <w:spacing w:val="-5"/>
          <w:sz w:val="24"/>
        </w:rPr>
        <w:t>.</w:t>
      </w:r>
    </w:p>
    <w:p>
      <w:pPr>
        <w:pStyle w:val="a4"/>
        <w:numPr>
          <w:ilvl w:val="2"/>
          <w:numId w:val="6"/>
        </w:numPr>
        <w:tabs>
          <w:tab w:val="left" w:pos="1192"/>
        </w:tabs>
        <w:spacing w:before="174"/>
        <w:ind w:left="1192" w:hanging="250"/>
        <w:rPr>
          <w:sz w:val="24"/>
        </w:rPr>
      </w:pPr>
      <w:r>
        <w:rPr>
          <w:i/>
        </w:rPr>
        <w:t>동일한 노드 세트, 전송량 u → v의 합으로 가중치가 부여된 간선.</w:t>
      </w:r>
    </w:p>
    <w:p w14:paraId="6260D491" w14:textId="77777777" w:rsidR="00457FD8" w:rsidRDefault="00000000">
      <w:pPr>
        <w:pStyle w:val="a4"/>
        <w:numPr>
          <w:ilvl w:val="1"/>
          <w:numId w:val="6"/>
        </w:numPr>
        <w:tabs>
          <w:tab w:val="left" w:pos="666"/>
        </w:tabs>
        <w:spacing w:before="173"/>
        <w:ind w:left="666" w:hanging="214"/>
        <w:rPr>
          <w:sz w:val="24"/>
        </w:rPr>
      </w:pPr>
      <w:r>
        <w:rPr>
          <w:spacing w:val="-2"/>
          <w:sz w:val="24"/>
        </w:rPr>
        <w:t>Algorithms</w:t>
      </w:r>
    </w:p>
    <w:p>
      <w:pPr>
        <w:pStyle w:val="a4"/>
        <w:numPr>
          <w:ilvl w:val="1"/>
          <w:numId w:val="6"/>
        </w:numPr>
        <w:tabs>
          <w:tab w:val="left" w:pos="666"/>
        </w:tabs>
        <w:spacing w:before="173"/>
        <w:ind w:left="666" w:hanging="214"/>
        <w:rPr>
          <w:sz w:val="24"/>
        </w:rPr>
      </w:pPr>
      <w:r>
        <w:rPr>
          <w:i/>
        </w:rPr>
        <w:t>알고리즘</w:t>
      </w:r>
    </w:p>
    <w:p w14:paraId="37C7B716" w14:textId="77777777" w:rsidR="00457FD8" w:rsidRDefault="00457FD8">
      <w:pPr>
        <w:pStyle w:val="a3"/>
        <w:spacing w:before="19"/>
        <w:ind w:left="0"/>
      </w:pPr>
    </w:p>
    <w:p w14:paraId="03C79CDD" w14:textId="77777777" w:rsidR="00457FD8" w:rsidRDefault="00000000">
      <w:pPr>
        <w:spacing w:line="386" w:lineRule="auto"/>
        <w:ind w:left="141" w:right="564"/>
        <w:jc w:val="both"/>
        <w:rPr>
          <w:b/>
          <w:sz w:val="24"/>
        </w:rPr>
      </w:pPr>
      <w:r>
        <w:rPr>
          <w:b/>
          <w:sz w:val="24"/>
        </w:rPr>
        <w:t>EndorseRank:</w:t>
      </w:r>
      <w:r>
        <w:rPr>
          <w:b/>
          <w:spacing w:val="40"/>
          <w:sz w:val="24"/>
        </w:rPr>
        <w:t xml:space="preserve"> </w:t>
      </w:r>
      <w:r>
        <w:rPr>
          <w:b/>
          <w:sz w:val="24"/>
        </w:rPr>
        <w:t xml:space="preserve">Weighted PageRank on </w:t>
      </w:r>
      <w:r>
        <w:rPr>
          <w:rFonts w:ascii="Calibri"/>
          <w:i/>
          <w:sz w:val="24"/>
        </w:rPr>
        <w:t>G</w:t>
      </w:r>
      <w:r>
        <w:rPr>
          <w:sz w:val="24"/>
          <w:vertAlign w:val="subscript"/>
        </w:rPr>
        <w:t>approve</w:t>
      </w:r>
      <w:r>
        <w:rPr>
          <w:b/>
          <w:sz w:val="24"/>
        </w:rPr>
        <w:t>with damping factor d = 0.85.</w:t>
      </w:r>
      <w:r>
        <w:rPr>
          <w:b/>
          <w:spacing w:val="40"/>
          <w:sz w:val="24"/>
        </w:rPr>
        <w:t xml:space="preserve"> </w:t>
      </w:r>
      <w:r>
        <w:rPr>
          <w:b/>
          <w:sz w:val="24"/>
        </w:rPr>
        <w:t>This value is retained because 0.85 is the standard PageRank setting, provides a stable balance between diffusion</w:t>
      </w:r>
      <w:r>
        <w:rPr>
          <w:b/>
          <w:spacing w:val="-15"/>
          <w:sz w:val="24"/>
        </w:rPr>
        <w:t xml:space="preserve"> </w:t>
      </w:r>
      <w:r>
        <w:rPr>
          <w:b/>
          <w:sz w:val="24"/>
        </w:rPr>
        <w:t>and</w:t>
      </w:r>
      <w:r>
        <w:rPr>
          <w:b/>
          <w:spacing w:val="-15"/>
          <w:sz w:val="24"/>
        </w:rPr>
        <w:t xml:space="preserve"> </w:t>
      </w:r>
      <w:r>
        <w:rPr>
          <w:b/>
          <w:sz w:val="24"/>
        </w:rPr>
        <w:t>teleportation,</w:t>
      </w:r>
      <w:r>
        <w:rPr>
          <w:b/>
          <w:spacing w:val="-15"/>
          <w:sz w:val="24"/>
        </w:rPr>
        <w:t xml:space="preserve"> </w:t>
      </w:r>
      <w:r>
        <w:rPr>
          <w:b/>
          <w:sz w:val="24"/>
        </w:rPr>
        <w:t>and</w:t>
      </w:r>
      <w:r>
        <w:rPr>
          <w:b/>
          <w:spacing w:val="-15"/>
          <w:sz w:val="24"/>
        </w:rPr>
        <w:t xml:space="preserve"> </w:t>
      </w:r>
      <w:r>
        <w:rPr>
          <w:b/>
          <w:sz w:val="24"/>
        </w:rPr>
        <w:t>enables</w:t>
      </w:r>
      <w:r>
        <w:rPr>
          <w:b/>
          <w:spacing w:val="-15"/>
          <w:sz w:val="24"/>
        </w:rPr>
        <w:t xml:space="preserve"> </w:t>
      </w:r>
      <w:r>
        <w:rPr>
          <w:b/>
          <w:sz w:val="24"/>
        </w:rPr>
        <w:t>direct</w:t>
      </w:r>
      <w:r>
        <w:rPr>
          <w:b/>
          <w:spacing w:val="-15"/>
          <w:sz w:val="24"/>
        </w:rPr>
        <w:t xml:space="preserve"> </w:t>
      </w:r>
      <w:r>
        <w:rPr>
          <w:b/>
          <w:sz w:val="24"/>
        </w:rPr>
        <w:t>comparison</w:t>
      </w:r>
      <w:r>
        <w:rPr>
          <w:b/>
          <w:spacing w:val="-15"/>
          <w:sz w:val="24"/>
        </w:rPr>
        <w:t xml:space="preserve"> </w:t>
      </w:r>
      <w:r>
        <w:rPr>
          <w:b/>
          <w:sz w:val="24"/>
        </w:rPr>
        <w:t>with</w:t>
      </w:r>
      <w:r>
        <w:rPr>
          <w:b/>
          <w:spacing w:val="-15"/>
          <w:sz w:val="24"/>
        </w:rPr>
        <w:t xml:space="preserve"> </w:t>
      </w:r>
      <w:r>
        <w:rPr>
          <w:b/>
          <w:sz w:val="24"/>
        </w:rPr>
        <w:t>prior</w:t>
      </w:r>
      <w:r>
        <w:rPr>
          <w:b/>
          <w:spacing w:val="-15"/>
          <w:sz w:val="24"/>
        </w:rPr>
        <w:t xml:space="preserve"> </w:t>
      </w:r>
      <w:r>
        <w:rPr>
          <w:b/>
          <w:sz w:val="24"/>
        </w:rPr>
        <w:t>graph-ranking</w:t>
      </w:r>
      <w:r>
        <w:rPr>
          <w:b/>
          <w:spacing w:val="-15"/>
          <w:sz w:val="24"/>
        </w:rPr>
        <w:t xml:space="preserve"> </w:t>
      </w:r>
      <w:r>
        <w:rPr>
          <w:b/>
          <w:sz w:val="24"/>
        </w:rPr>
        <w:t>studies.</w:t>
      </w:r>
    </w:p>
    <w:p>
      <w:pPr>
        <w:spacing w:line="386" w:lineRule="auto"/>
        <w:ind w:left="141" w:right="564"/>
        <w:jc w:val="both"/>
        <w:rPr>
          <w:b/>
          <w:sz w:val="24"/>
        </w:rPr>
      </w:pPr>
      <w:r>
        <w:rPr>
          <w:i/>
        </w:rPr>
        <w:t>EndorseRank: 감쇠 계수 d = 0.85로 Gapprove에 가중치를 적용한 PageRank. 0.85가 표준 PageRank 설정이고, 확산과 순간이동 사이의 안정적인 균형을 제공하고, 이전 그래프 순위 연구와 직접 비교할 수 있기 때문에 이 값이 유지됩니다.</w:t>
      </w:r>
    </w:p>
    <w:p w14:paraId="1BD983E8" w14:textId="77777777" w:rsidR="00457FD8" w:rsidRDefault="00000000">
      <w:pPr>
        <w:spacing w:before="128"/>
        <w:ind w:left="416"/>
        <w:jc w:val="both"/>
        <w:rPr>
          <w:sz w:val="24"/>
        </w:rPr>
      </w:pPr>
      <w:r>
        <w:rPr>
          <w:sz w:val="24"/>
        </w:rPr>
        <w:t>–</w:t>
      </w:r>
      <w:r>
        <w:rPr>
          <w:spacing w:val="42"/>
          <w:sz w:val="24"/>
        </w:rPr>
        <w:t xml:space="preserve"> </w:t>
      </w:r>
      <w:r>
        <w:rPr>
          <w:b/>
          <w:sz w:val="24"/>
        </w:rPr>
        <w:t>AWP</w:t>
      </w:r>
      <w:r>
        <w:rPr>
          <w:b/>
          <w:spacing w:val="-14"/>
          <w:sz w:val="24"/>
        </w:rPr>
        <w:t xml:space="preserve"> </w:t>
      </w:r>
      <w:r>
        <w:rPr>
          <w:b/>
          <w:sz w:val="24"/>
        </w:rPr>
        <w:t>Reproduction</w:t>
      </w:r>
      <w:r>
        <w:rPr>
          <w:sz w:val="24"/>
        </w:rPr>
        <w:t>:</w:t>
      </w:r>
      <w:r>
        <w:rPr>
          <w:spacing w:val="1"/>
          <w:sz w:val="24"/>
        </w:rPr>
        <w:t xml:space="preserve"> </w:t>
      </w:r>
      <w:r>
        <w:rPr>
          <w:sz w:val="24"/>
        </w:rPr>
        <w:t>Adaptive</w:t>
      </w:r>
      <w:r>
        <w:rPr>
          <w:spacing w:val="-13"/>
          <w:sz w:val="24"/>
        </w:rPr>
        <w:t xml:space="preserve"> </w:t>
      </w:r>
      <w:r>
        <w:rPr>
          <w:sz w:val="24"/>
        </w:rPr>
        <w:t>Weighted</w:t>
      </w:r>
      <w:r>
        <w:rPr>
          <w:spacing w:val="-14"/>
          <w:sz w:val="24"/>
        </w:rPr>
        <w:t xml:space="preserve"> </w:t>
      </w:r>
      <w:r>
        <w:rPr>
          <w:sz w:val="24"/>
        </w:rPr>
        <w:t>PageRank</w:t>
      </w:r>
      <w:r>
        <w:rPr>
          <w:spacing w:val="-14"/>
          <w:sz w:val="24"/>
        </w:rPr>
        <w:t xml:space="preserve"> </w:t>
      </w:r>
      <w:r>
        <w:rPr>
          <w:sz w:val="24"/>
        </w:rPr>
        <w:t>on</w:t>
      </w:r>
      <w:r>
        <w:rPr>
          <w:spacing w:val="-14"/>
          <w:sz w:val="24"/>
        </w:rPr>
        <w:t xml:space="preserve"> </w:t>
      </w:r>
      <w:r>
        <w:rPr>
          <w:rFonts w:ascii="Calibri" w:hAnsi="Calibri"/>
          <w:i/>
          <w:spacing w:val="-2"/>
          <w:sz w:val="24"/>
        </w:rPr>
        <w:t>G</w:t>
      </w:r>
      <w:r>
        <w:rPr>
          <w:spacing w:val="-2"/>
          <w:sz w:val="24"/>
          <w:vertAlign w:val="subscript"/>
        </w:rPr>
        <w:t>transfer</w:t>
      </w:r>
    </w:p>
    <w:p>
      <w:pPr>
        <w:spacing w:before="128"/>
        <w:ind w:left="416"/>
        <w:jc w:val="both"/>
        <w:rPr>
          <w:sz w:val="24"/>
        </w:rPr>
      </w:pPr>
      <w:r>
        <w:rPr>
          <w:i/>
        </w:rPr>
        <w:t>– AWP 복제: Gtransfer의 Adaptive Weighted PageRank</w:t>
      </w:r>
    </w:p>
    <w:p w14:paraId="02A628E9" w14:textId="77777777" w:rsidR="00457FD8" w:rsidRDefault="00457FD8">
      <w:pPr>
        <w:pStyle w:val="a3"/>
        <w:spacing w:before="11"/>
        <w:ind w:left="0"/>
      </w:pPr>
    </w:p>
    <w:p w14:paraId="3B7C2D04" w14:textId="77777777" w:rsidR="00457FD8" w:rsidRDefault="00000000">
      <w:pPr>
        <w:pStyle w:val="a3"/>
        <w:jc w:val="both"/>
      </w:pPr>
      <w:r>
        <w:t>incorporating</w:t>
      </w:r>
      <w:r>
        <w:rPr>
          <w:spacing w:val="-6"/>
        </w:rPr>
        <w:t xml:space="preserve"> </w:t>
      </w:r>
      <w:r>
        <w:t>time</w:t>
      </w:r>
      <w:r>
        <w:rPr>
          <w:spacing w:val="-5"/>
        </w:rPr>
        <w:t xml:space="preserve"> </w:t>
      </w:r>
      <w:r>
        <w:t>and</w:t>
      </w:r>
      <w:r>
        <w:rPr>
          <w:spacing w:val="-6"/>
        </w:rPr>
        <w:t xml:space="preserve"> </w:t>
      </w:r>
      <w:r>
        <w:t>value</w:t>
      </w:r>
      <w:r>
        <w:rPr>
          <w:spacing w:val="-5"/>
        </w:rPr>
        <w:t xml:space="preserve"> </w:t>
      </w:r>
      <w:r>
        <w:t>decay</w:t>
      </w:r>
      <w:r>
        <w:rPr>
          <w:spacing w:val="-6"/>
        </w:rPr>
        <w:t xml:space="preserve"> </w:t>
      </w:r>
      <w:r>
        <w:t>per</w:t>
      </w:r>
      <w:r>
        <w:rPr>
          <w:spacing w:val="-5"/>
        </w:rPr>
        <w:t xml:space="preserve"> </w:t>
      </w:r>
      <w:r>
        <w:t>Do</w:t>
      </w:r>
      <w:r>
        <w:rPr>
          <w:spacing w:val="-6"/>
        </w:rPr>
        <w:t xml:space="preserve"> </w:t>
      </w:r>
      <w:r>
        <w:t>et</w:t>
      </w:r>
      <w:r>
        <w:rPr>
          <w:spacing w:val="-5"/>
        </w:rPr>
        <w:t xml:space="preserve"> </w:t>
      </w:r>
      <w:r>
        <w:t>al.</w:t>
      </w:r>
      <w:r>
        <w:rPr>
          <w:spacing w:val="13"/>
        </w:rPr>
        <w:t xml:space="preserve"> </w:t>
      </w:r>
      <w:r>
        <w:rPr>
          <w:spacing w:val="-2"/>
        </w:rPr>
        <w:t>(2023).</w:t>
      </w:r>
    </w:p>
    <w:p>
      <w:pPr>
        <w:pStyle w:val="a3"/>
        <w:jc w:val="both"/>
      </w:pPr>
      <w:r>
        <w:rPr>
          <w:i/>
        </w:rPr>
        <w:t>Do et al.에 따라 시간과 가치 붕괴를 통합합니다. (2023).</w:t>
      </w:r>
    </w:p>
    <w:p w14:paraId="25D7B90A" w14:textId="77777777" w:rsidR="00457FD8" w:rsidRDefault="00457FD8">
      <w:pPr>
        <w:pStyle w:val="a3"/>
        <w:spacing w:before="24"/>
        <w:ind w:left="0"/>
      </w:pPr>
    </w:p>
    <w:p w14:paraId="5FE28328" w14:textId="77777777" w:rsidR="00457FD8" w:rsidRDefault="00000000">
      <w:pPr>
        <w:pStyle w:val="a4"/>
        <w:numPr>
          <w:ilvl w:val="1"/>
          <w:numId w:val="6"/>
        </w:numPr>
        <w:tabs>
          <w:tab w:val="left" w:pos="666"/>
        </w:tabs>
        <w:ind w:left="666" w:hanging="214"/>
        <w:jc w:val="left"/>
        <w:rPr>
          <w:sz w:val="24"/>
        </w:rPr>
      </w:pPr>
      <w:r>
        <w:rPr>
          <w:sz w:val="24"/>
        </w:rPr>
        <w:t>Tools</w:t>
      </w:r>
      <w:r>
        <w:rPr>
          <w:spacing w:val="-15"/>
          <w:sz w:val="24"/>
        </w:rPr>
        <w:t xml:space="preserve"> </w:t>
      </w:r>
      <w:r>
        <w:rPr>
          <w:sz w:val="24"/>
        </w:rPr>
        <w:t>&amp;</w:t>
      </w:r>
      <w:r>
        <w:rPr>
          <w:spacing w:val="-15"/>
          <w:sz w:val="24"/>
        </w:rPr>
        <w:t xml:space="preserve"> </w:t>
      </w:r>
      <w:r>
        <w:rPr>
          <w:spacing w:val="-2"/>
          <w:sz w:val="24"/>
        </w:rPr>
        <w:t>Environment</w:t>
      </w:r>
    </w:p>
    <w:p>
      <w:pPr>
        <w:pStyle w:val="a4"/>
        <w:numPr>
          <w:ilvl w:val="1"/>
          <w:numId w:val="6"/>
        </w:numPr>
        <w:tabs>
          <w:tab w:val="left" w:pos="666"/>
        </w:tabs>
        <w:ind w:left="666" w:hanging="214"/>
        <w:jc w:val="left"/>
        <w:rPr>
          <w:sz w:val="24"/>
        </w:rPr>
      </w:pPr>
      <w:r>
        <w:rPr>
          <w:i/>
        </w:rPr>
        <w:t>도구 및 환경</w:t>
      </w:r>
    </w:p>
    <w:p w14:paraId="0FCE7D29" w14:textId="77777777" w:rsidR="00457FD8" w:rsidRDefault="00000000">
      <w:pPr>
        <w:pStyle w:val="a4"/>
        <w:numPr>
          <w:ilvl w:val="2"/>
          <w:numId w:val="6"/>
        </w:numPr>
        <w:tabs>
          <w:tab w:val="left" w:pos="1191"/>
          <w:tab w:val="left" w:pos="1193"/>
        </w:tabs>
        <w:spacing w:before="226" w:line="396" w:lineRule="auto"/>
        <w:ind w:right="564"/>
        <w:jc w:val="left"/>
        <w:rPr>
          <w:sz w:val="24"/>
        </w:rPr>
      </w:pPr>
      <w:r>
        <w:rPr>
          <w:sz w:val="24"/>
        </w:rPr>
        <w:t xml:space="preserve">Python with NetworkX or GraphFrames; Scipy sparse solvers; Docker containers for </w:t>
      </w:r>
      <w:r>
        <w:rPr>
          <w:spacing w:val="-2"/>
          <w:sz w:val="24"/>
        </w:rPr>
        <w:t>reproducibility.</w:t>
      </w:r>
    </w:p>
    <w:p>
      <w:pPr>
        <w:pStyle w:val="a4"/>
        <w:numPr>
          <w:ilvl w:val="2"/>
          <w:numId w:val="6"/>
        </w:numPr>
        <w:tabs>
          <w:tab w:val="left" w:pos="1191"/>
          <w:tab w:val="left" w:pos="1193"/>
        </w:tabs>
        <w:spacing w:before="226" w:line="396" w:lineRule="auto"/>
        <w:ind w:right="564"/>
        <w:jc w:val="left"/>
        <w:rPr>
          <w:sz w:val="24"/>
        </w:rPr>
      </w:pPr>
      <w:r>
        <w:rPr>
          <w:i/>
        </w:rPr>
        <w:t>NetworkX 또는 GraphFrames가 포함된 Python, Scipy 스파스 솔버, 재현성을 위한 Docker 컨테이너.</w:t>
      </w:r>
    </w:p>
    <w:p w14:paraId="7FA44962" w14:textId="77777777" w:rsidR="00457FD8" w:rsidRDefault="00000000">
      <w:pPr>
        <w:pStyle w:val="3"/>
        <w:numPr>
          <w:ilvl w:val="0"/>
          <w:numId w:val="6"/>
        </w:numPr>
        <w:tabs>
          <w:tab w:val="left" w:pos="399"/>
        </w:tabs>
        <w:ind w:left="399" w:hanging="258"/>
      </w:pPr>
      <w:r>
        <w:rPr>
          <w:spacing w:val="-2"/>
        </w:rPr>
        <w:t>Performance</w:t>
      </w:r>
      <w:r>
        <w:rPr>
          <w:spacing w:val="3"/>
        </w:rPr>
        <w:t xml:space="preserve"> </w:t>
      </w:r>
      <w:r>
        <w:rPr>
          <w:spacing w:val="-2"/>
        </w:rPr>
        <w:t>Evaluation</w:t>
      </w:r>
      <w:r>
        <w:rPr>
          <w:spacing w:val="3"/>
        </w:rPr>
        <w:t xml:space="preserve"> </w:t>
      </w:r>
      <w:r>
        <w:rPr>
          <w:spacing w:val="-2"/>
        </w:rPr>
        <w:t>Procedures</w:t>
      </w:r>
    </w:p>
    <w:p>
      <w:pPr>
        <w:pStyle w:val="3"/>
        <w:numPr>
          <w:ilvl w:val="0"/>
          <w:numId w:val="6"/>
        </w:numPr>
        <w:tabs>
          <w:tab w:val="left" w:pos="399"/>
        </w:tabs>
        <w:ind w:left="399" w:hanging="258"/>
      </w:pPr>
      <w:r>
        <w:rPr>
          <w:i/>
        </w:rPr>
        <w:t>성과평가 절차</w:t>
      </w:r>
    </w:p>
    <w:p w14:paraId="5CA03D58" w14:textId="77777777" w:rsidR="00457FD8" w:rsidRDefault="00457FD8">
      <w:pPr>
        <w:pStyle w:val="a3"/>
        <w:spacing w:before="23"/>
        <w:ind w:left="0"/>
        <w:rPr>
          <w:b/>
        </w:rPr>
      </w:pPr>
    </w:p>
    <w:p w14:paraId="0A5E45D8" w14:textId="77777777" w:rsidR="00457FD8" w:rsidRDefault="00000000">
      <w:pPr>
        <w:pStyle w:val="a4"/>
        <w:numPr>
          <w:ilvl w:val="1"/>
          <w:numId w:val="6"/>
        </w:numPr>
        <w:tabs>
          <w:tab w:val="left" w:pos="666"/>
        </w:tabs>
        <w:ind w:left="666" w:hanging="214"/>
        <w:jc w:val="left"/>
        <w:rPr>
          <w:sz w:val="24"/>
        </w:rPr>
      </w:pPr>
      <w:r>
        <w:rPr>
          <w:spacing w:val="-2"/>
          <w:sz w:val="24"/>
        </w:rPr>
        <w:t>Trading</w:t>
      </w:r>
      <w:r>
        <w:rPr>
          <w:spacing w:val="-3"/>
          <w:sz w:val="24"/>
        </w:rPr>
        <w:t xml:space="preserve"> </w:t>
      </w:r>
      <w:r>
        <w:rPr>
          <w:spacing w:val="-2"/>
          <w:sz w:val="24"/>
        </w:rPr>
        <w:t>Success Alignment</w:t>
      </w:r>
    </w:p>
    <w:p>
      <w:pPr>
        <w:pStyle w:val="a4"/>
        <w:numPr>
          <w:ilvl w:val="1"/>
          <w:numId w:val="6"/>
        </w:numPr>
        <w:tabs>
          <w:tab w:val="left" w:pos="666"/>
        </w:tabs>
        <w:ind w:left="666" w:hanging="214"/>
        <w:jc w:val="left"/>
        <w:rPr>
          <w:sz w:val="24"/>
        </w:rPr>
      </w:pPr>
      <w:r>
        <w:rPr>
          <w:i/>
        </w:rPr>
        <w:t>거래 성공 조정</w:t>
      </w:r>
    </w:p>
    <w:p w14:paraId="5DAA2005" w14:textId="77777777" w:rsidR="00457FD8" w:rsidRDefault="00000000">
      <w:pPr>
        <w:pStyle w:val="a4"/>
        <w:numPr>
          <w:ilvl w:val="2"/>
          <w:numId w:val="6"/>
        </w:numPr>
        <w:tabs>
          <w:tab w:val="left" w:pos="1191"/>
          <w:tab w:val="left" w:pos="1193"/>
        </w:tabs>
        <w:spacing w:before="226" w:line="386" w:lineRule="auto"/>
        <w:ind w:right="410"/>
        <w:jc w:val="left"/>
        <w:rPr>
          <w:sz w:val="24"/>
        </w:rPr>
      </w:pPr>
      <w:r>
        <w:rPr>
          <w:spacing w:val="-2"/>
          <w:sz w:val="24"/>
        </w:rPr>
        <w:t>For</w:t>
      </w:r>
      <w:r>
        <w:rPr>
          <w:spacing w:val="-17"/>
          <w:sz w:val="24"/>
        </w:rPr>
        <w:t xml:space="preserve"> </w:t>
      </w:r>
      <w:r>
        <w:rPr>
          <w:spacing w:val="-2"/>
          <w:sz w:val="24"/>
        </w:rPr>
        <w:t>each</w:t>
      </w:r>
      <w:r>
        <w:rPr>
          <w:spacing w:val="-17"/>
          <w:sz w:val="24"/>
        </w:rPr>
        <w:t xml:space="preserve"> </w:t>
      </w:r>
      <w:r>
        <w:rPr>
          <w:spacing w:val="-2"/>
          <w:sz w:val="24"/>
        </w:rPr>
        <w:t>ranking</w:t>
      </w:r>
      <w:r>
        <w:rPr>
          <w:spacing w:val="-17"/>
          <w:sz w:val="24"/>
        </w:rPr>
        <w:t xml:space="preserve"> </w:t>
      </w:r>
      <w:r>
        <w:rPr>
          <w:spacing w:val="-2"/>
          <w:sz w:val="24"/>
        </w:rPr>
        <w:t>method</w:t>
      </w:r>
      <w:r>
        <w:rPr>
          <w:spacing w:val="-17"/>
          <w:sz w:val="24"/>
        </w:rPr>
        <w:t xml:space="preserve"> </w:t>
      </w:r>
      <w:r>
        <w:rPr>
          <w:spacing w:val="-2"/>
          <w:sz w:val="24"/>
        </w:rPr>
        <w:t>(EndorseRank,</w:t>
      </w:r>
      <w:r>
        <w:rPr>
          <w:spacing w:val="-12"/>
          <w:sz w:val="24"/>
        </w:rPr>
        <w:t xml:space="preserve"> </w:t>
      </w:r>
      <w:r>
        <w:rPr>
          <w:spacing w:val="-2"/>
          <w:sz w:val="24"/>
        </w:rPr>
        <w:t>AWP,</w:t>
      </w:r>
      <w:r>
        <w:rPr>
          <w:spacing w:val="-17"/>
          <w:sz w:val="24"/>
        </w:rPr>
        <w:t xml:space="preserve"> </w:t>
      </w:r>
      <w:r>
        <w:rPr>
          <w:spacing w:val="-2"/>
          <w:sz w:val="24"/>
        </w:rPr>
        <w:t>transfer-based</w:t>
      </w:r>
      <w:r>
        <w:rPr>
          <w:spacing w:val="-17"/>
          <w:sz w:val="24"/>
        </w:rPr>
        <w:t xml:space="preserve"> </w:t>
      </w:r>
      <w:r>
        <w:rPr>
          <w:spacing w:val="-2"/>
          <w:sz w:val="24"/>
        </w:rPr>
        <w:t>PageRank),</w:t>
      </w:r>
      <w:r>
        <w:rPr>
          <w:spacing w:val="-13"/>
          <w:sz w:val="24"/>
        </w:rPr>
        <w:t xml:space="preserve"> </w:t>
      </w:r>
      <w:r>
        <w:rPr>
          <w:spacing w:val="-2"/>
          <w:sz w:val="24"/>
        </w:rPr>
        <w:t>compute</w:t>
      </w:r>
      <w:r>
        <w:rPr>
          <w:spacing w:val="-17"/>
          <w:sz w:val="24"/>
        </w:rPr>
        <w:t xml:space="preserve"> </w:t>
      </w:r>
      <w:r>
        <w:rPr>
          <w:spacing w:val="-2"/>
          <w:sz w:val="24"/>
        </w:rPr>
        <w:t>Spear-</w:t>
      </w:r>
      <w:r>
        <w:rPr>
          <w:sz w:val="24"/>
        </w:rPr>
        <w:t xml:space="preserve">man’s </w:t>
      </w:r>
      <w:r>
        <w:rPr>
          <w:rFonts w:ascii="Calibri" w:hAnsi="Calibri"/>
          <w:i/>
          <w:sz w:val="24"/>
        </w:rPr>
        <w:t>ρ</w:t>
      </w:r>
      <w:r>
        <w:rPr>
          <w:rFonts w:ascii="Calibri" w:hAnsi="Calibri"/>
          <w:i/>
          <w:spacing w:val="37"/>
          <w:sz w:val="24"/>
        </w:rPr>
        <w:t xml:space="preserve"> </w:t>
      </w:r>
      <w:r>
        <w:rPr>
          <w:sz w:val="24"/>
        </w:rPr>
        <w:t xml:space="preserve">and Kendall’s </w:t>
      </w:r>
      <w:r>
        <w:rPr>
          <w:rFonts w:ascii="Calibri" w:hAnsi="Calibri"/>
          <w:i/>
          <w:sz w:val="24"/>
        </w:rPr>
        <w:t>τ</w:t>
      </w:r>
      <w:r>
        <w:rPr>
          <w:rFonts w:ascii="Calibri" w:hAnsi="Calibri"/>
          <w:i/>
          <w:spacing w:val="40"/>
          <w:sz w:val="24"/>
        </w:rPr>
        <w:t xml:space="preserve"> </w:t>
      </w:r>
      <w:r>
        <w:rPr>
          <w:sz w:val="24"/>
        </w:rPr>
        <w:t>against close-success count,</w:t>
      </w:r>
      <w:r>
        <w:rPr>
          <w:spacing w:val="38"/>
          <w:sz w:val="24"/>
        </w:rPr>
        <w:t xml:space="preserve"> </w:t>
      </w:r>
      <w:r>
        <w:rPr>
          <w:sz w:val="24"/>
        </w:rPr>
        <w:t>realized gain proxy,</w:t>
      </w:r>
      <w:r>
        <w:rPr>
          <w:spacing w:val="38"/>
          <w:sz w:val="24"/>
        </w:rPr>
        <w:t xml:space="preserve"> </w:t>
      </w:r>
      <w:r>
        <w:rPr>
          <w:sz w:val="24"/>
        </w:rPr>
        <w:t>and close success rate rankings on the matched wallet sample.</w:t>
      </w:r>
    </w:p>
    <w:p>
      <w:pPr>
        <w:pStyle w:val="a4"/>
        <w:numPr>
          <w:ilvl w:val="2"/>
          <w:numId w:val="6"/>
        </w:numPr>
        <w:tabs>
          <w:tab w:val="left" w:pos="1191"/>
          <w:tab w:val="left" w:pos="1193"/>
        </w:tabs>
        <w:spacing w:before="226" w:line="386" w:lineRule="auto"/>
        <w:ind w:right="410"/>
        <w:jc w:val="left"/>
        <w:rPr>
          <w:sz w:val="24"/>
        </w:rPr>
      </w:pPr>
      <w:r>
        <w:rPr>
          <w:i/>
        </w:rPr>
        <w:t>각 순위 방법(EndorseRank, AWP, 전송 기반 PageRank)에 대해 Spear-man의 ρ 및 Kendall의 τ를 근접 성공 횟수, 실현 이득 프록시 및 일치하는 지갑 샘플의 근접 성공률 순위에 대해 계산합니다.</w:t>
      </w:r>
    </w:p>
    <w:p w14:paraId="629B54A1" w14:textId="77777777" w:rsidR="00457FD8" w:rsidRDefault="00457FD8">
      <w:pPr>
        <w:pStyle w:val="a4"/>
        <w:spacing w:line="386" w:lineRule="auto"/>
        <w:jc w:val="left"/>
        <w:rPr>
          <w:sz w:val="24"/>
        </w:rPr>
        <w:sectPr w:rsidR="00457FD8">
          <w:pgSz w:w="11910" w:h="16840"/>
          <w:pgMar w:top="1840" w:right="708" w:bottom="2300" w:left="1133" w:header="0" w:footer="2115" w:gutter="0"/>
          <w:cols w:space="720"/>
        </w:sectPr>
      </w:pPr>
    </w:p>
    <w:p w14:paraId="7C0A8524" w14:textId="77777777" w:rsidR="00457FD8" w:rsidRDefault="00000000">
      <w:pPr>
        <w:pStyle w:val="a4"/>
        <w:numPr>
          <w:ilvl w:val="2"/>
          <w:numId w:val="6"/>
        </w:numPr>
        <w:tabs>
          <w:tab w:val="left" w:pos="1191"/>
          <w:tab w:val="left" w:pos="1193"/>
        </w:tabs>
        <w:spacing w:before="72" w:line="396" w:lineRule="auto"/>
        <w:ind w:right="207"/>
        <w:jc w:val="left"/>
        <w:rPr>
          <w:sz w:val="24"/>
        </w:rPr>
      </w:pPr>
      <w:r>
        <w:rPr>
          <w:spacing w:val="-2"/>
          <w:sz w:val="24"/>
        </w:rPr>
        <w:lastRenderedPageBreak/>
        <w:t>Compare</w:t>
      </w:r>
      <w:r>
        <w:rPr>
          <w:spacing w:val="-13"/>
          <w:sz w:val="24"/>
        </w:rPr>
        <w:t xml:space="preserve"> </w:t>
      </w:r>
      <w:r>
        <w:rPr>
          <w:spacing w:val="-2"/>
          <w:sz w:val="24"/>
        </w:rPr>
        <w:t>EndorseRank</w:t>
      </w:r>
      <w:r>
        <w:rPr>
          <w:spacing w:val="-13"/>
          <w:sz w:val="24"/>
        </w:rPr>
        <w:t xml:space="preserve"> </w:t>
      </w:r>
      <w:r>
        <w:rPr>
          <w:spacing w:val="-2"/>
          <w:sz w:val="24"/>
        </w:rPr>
        <w:t>vs.</w:t>
      </w:r>
      <w:r>
        <w:rPr>
          <w:spacing w:val="-13"/>
          <w:sz w:val="24"/>
        </w:rPr>
        <w:t xml:space="preserve"> </w:t>
      </w:r>
      <w:r>
        <w:rPr>
          <w:spacing w:val="-2"/>
          <w:sz w:val="24"/>
        </w:rPr>
        <w:t>AWP</w:t>
      </w:r>
      <w:r>
        <w:rPr>
          <w:spacing w:val="-13"/>
          <w:sz w:val="24"/>
        </w:rPr>
        <w:t xml:space="preserve"> </w:t>
      </w:r>
      <w:r>
        <w:rPr>
          <w:spacing w:val="-2"/>
          <w:sz w:val="24"/>
        </w:rPr>
        <w:t>alignment</w:t>
      </w:r>
      <w:r>
        <w:rPr>
          <w:spacing w:val="-13"/>
          <w:sz w:val="24"/>
        </w:rPr>
        <w:t xml:space="preserve"> </w:t>
      </w:r>
      <w:r>
        <w:rPr>
          <w:spacing w:val="-2"/>
          <w:sz w:val="24"/>
        </w:rPr>
        <w:t>coefficients;</w:t>
      </w:r>
      <w:r>
        <w:rPr>
          <w:spacing w:val="-5"/>
          <w:sz w:val="24"/>
        </w:rPr>
        <w:t xml:space="preserve"> </w:t>
      </w:r>
      <w:r>
        <w:rPr>
          <w:spacing w:val="-2"/>
          <w:sz w:val="24"/>
        </w:rPr>
        <w:t>test</w:t>
      </w:r>
      <w:r>
        <w:rPr>
          <w:spacing w:val="-13"/>
          <w:sz w:val="24"/>
        </w:rPr>
        <w:t xml:space="preserve"> </w:t>
      </w:r>
      <w:r>
        <w:rPr>
          <w:spacing w:val="-2"/>
          <w:sz w:val="24"/>
        </w:rPr>
        <w:t>whether</w:t>
      </w:r>
      <w:r>
        <w:rPr>
          <w:spacing w:val="-13"/>
          <w:sz w:val="24"/>
        </w:rPr>
        <w:t xml:space="preserve"> </w:t>
      </w:r>
      <w:r>
        <w:rPr>
          <w:spacing w:val="-2"/>
          <w:sz w:val="24"/>
        </w:rPr>
        <w:t>EndorseRank</w:t>
      </w:r>
      <w:r>
        <w:rPr>
          <w:spacing w:val="-13"/>
          <w:sz w:val="24"/>
        </w:rPr>
        <w:t xml:space="preserve"> </w:t>
      </w:r>
      <w:r>
        <w:rPr>
          <w:spacing w:val="-2"/>
          <w:sz w:val="24"/>
        </w:rPr>
        <w:t xml:space="preserve">achieves </w:t>
      </w:r>
      <w:r>
        <w:rPr>
          <w:sz w:val="24"/>
        </w:rPr>
        <w:t>higher</w:t>
      </w:r>
      <w:r>
        <w:rPr>
          <w:spacing w:val="-1"/>
          <w:sz w:val="24"/>
        </w:rPr>
        <w:t xml:space="preserve"> </w:t>
      </w:r>
      <w:r>
        <w:rPr>
          <w:sz w:val="24"/>
        </w:rPr>
        <w:t>correlation</w:t>
      </w:r>
      <w:r>
        <w:rPr>
          <w:spacing w:val="-1"/>
          <w:sz w:val="24"/>
        </w:rPr>
        <w:t xml:space="preserve"> </w:t>
      </w:r>
      <w:r>
        <w:rPr>
          <w:sz w:val="24"/>
        </w:rPr>
        <w:t>without</w:t>
      </w:r>
      <w:r>
        <w:rPr>
          <w:spacing w:val="-1"/>
          <w:sz w:val="24"/>
        </w:rPr>
        <w:t xml:space="preserve"> </w:t>
      </w:r>
      <w:r>
        <w:rPr>
          <w:sz w:val="24"/>
        </w:rPr>
        <w:t>approaching</w:t>
      </w:r>
      <w:r>
        <w:rPr>
          <w:spacing w:val="-1"/>
          <w:sz w:val="24"/>
        </w:rPr>
        <w:t xml:space="preserve"> </w:t>
      </w:r>
      <w:r>
        <w:rPr>
          <w:sz w:val="24"/>
        </w:rPr>
        <w:t>1.0</w:t>
      </w:r>
      <w:r>
        <w:rPr>
          <w:spacing w:val="-1"/>
          <w:sz w:val="24"/>
        </w:rPr>
        <w:t xml:space="preserve"> </w:t>
      </w:r>
      <w:r>
        <w:rPr>
          <w:sz w:val="24"/>
        </w:rPr>
        <w:t>(which</w:t>
      </w:r>
      <w:r>
        <w:rPr>
          <w:spacing w:val="-1"/>
          <w:sz w:val="24"/>
        </w:rPr>
        <w:t xml:space="preserve"> </w:t>
      </w:r>
      <w:r>
        <w:rPr>
          <w:sz w:val="24"/>
        </w:rPr>
        <w:t>would</w:t>
      </w:r>
      <w:r>
        <w:rPr>
          <w:spacing w:val="-1"/>
          <w:sz w:val="24"/>
        </w:rPr>
        <w:t xml:space="preserve"> </w:t>
      </w:r>
      <w:r>
        <w:rPr>
          <w:sz w:val="24"/>
        </w:rPr>
        <w:t>indicate</w:t>
      </w:r>
      <w:r>
        <w:rPr>
          <w:spacing w:val="-1"/>
          <w:sz w:val="24"/>
        </w:rPr>
        <w:t xml:space="preserve"> </w:t>
      </w:r>
      <w:r>
        <w:rPr>
          <w:sz w:val="24"/>
        </w:rPr>
        <w:t>redundancy</w:t>
      </w:r>
      <w:r>
        <w:rPr>
          <w:spacing w:val="-1"/>
          <w:sz w:val="24"/>
        </w:rPr>
        <w:t xml:space="preserve"> </w:t>
      </w:r>
      <w:r>
        <w:rPr>
          <w:sz w:val="24"/>
        </w:rPr>
        <w:t>with</w:t>
      </w:r>
      <w:r>
        <w:rPr>
          <w:spacing w:val="-1"/>
          <w:sz w:val="24"/>
        </w:rPr>
        <w:t xml:space="preserve"> </w:t>
      </w:r>
      <w:r>
        <w:rPr>
          <w:sz w:val="24"/>
        </w:rPr>
        <w:t>sim-</w:t>
      </w:r>
    </w:p>
    <w:p>
      <w:pPr>
        <w:pStyle w:val="a4"/>
        <w:numPr>
          <w:ilvl w:val="2"/>
          <w:numId w:val="6"/>
        </w:numPr>
        <w:tabs>
          <w:tab w:val="left" w:pos="1191"/>
          <w:tab w:val="left" w:pos="1193"/>
        </w:tabs>
        <w:spacing w:before="72" w:line="396" w:lineRule="auto"/>
        <w:ind w:right="207"/>
        <w:jc w:val="left"/>
        <w:rPr>
          <w:sz w:val="24"/>
        </w:rPr>
      </w:pPr>
      <w:r>
        <w:rPr>
          <w:i/>
        </w:rPr>
        <w:t>EndorseRank 대 AWP 정렬 계수를 비교하고 EndorseRank가 1.0에 접근하지 않고 더 높은 상관 관계를 달성하는지 테스트합니다(이는 시뮬레이션과 중복성을 나타냄).</w:t>
      </w:r>
    </w:p>
    <w:p w14:paraId="3AA2C26B" w14:textId="77777777" w:rsidR="00457FD8" w:rsidRDefault="00000000">
      <w:pPr>
        <w:pStyle w:val="a3"/>
        <w:spacing w:before="2"/>
        <w:ind w:left="1193"/>
      </w:pPr>
      <w:r>
        <w:t>ple</w:t>
      </w:r>
      <w:r>
        <w:rPr>
          <w:spacing w:val="-6"/>
        </w:rPr>
        <w:t xml:space="preserve"> </w:t>
      </w:r>
      <w:r>
        <w:t>proxy</w:t>
      </w:r>
      <w:r>
        <w:rPr>
          <w:spacing w:val="-5"/>
        </w:rPr>
        <w:t xml:space="preserve"> </w:t>
      </w:r>
      <w:r>
        <w:rPr>
          <w:spacing w:val="-2"/>
        </w:rPr>
        <w:t>rankings).</w:t>
      </w:r>
    </w:p>
    <w:p>
      <w:pPr>
        <w:pStyle w:val="a3"/>
        <w:spacing w:before="2"/>
        <w:ind w:left="1193"/>
      </w:pPr>
      <w:r>
        <w:rPr>
          <w:i/>
        </w:rPr>
        <w:t>다수의 프록시 순위).</w:t>
      </w:r>
    </w:p>
    <w:p w14:paraId="110964F5" w14:textId="77777777" w:rsidR="00457FD8" w:rsidRDefault="00000000">
      <w:pPr>
        <w:pStyle w:val="a4"/>
        <w:numPr>
          <w:ilvl w:val="2"/>
          <w:numId w:val="6"/>
        </w:numPr>
        <w:tabs>
          <w:tab w:val="left" w:pos="1191"/>
          <w:tab w:val="left" w:pos="1193"/>
        </w:tabs>
        <w:spacing w:before="217" w:line="396" w:lineRule="auto"/>
        <w:ind w:right="564"/>
        <w:jc w:val="left"/>
        <w:rPr>
          <w:sz w:val="24"/>
        </w:rPr>
      </w:pPr>
      <w:r>
        <w:rPr>
          <w:sz w:val="24"/>
        </w:rPr>
        <w:t>Report results in tables analogous to Do et al. (2023), including comparison against a simple (unweighted) transfer PageRank baseline.</w:t>
      </w:r>
    </w:p>
    <w:p>
      <w:pPr>
        <w:pStyle w:val="a4"/>
        <w:numPr>
          <w:ilvl w:val="2"/>
          <w:numId w:val="6"/>
        </w:numPr>
        <w:tabs>
          <w:tab w:val="left" w:pos="1191"/>
          <w:tab w:val="left" w:pos="1193"/>
        </w:tabs>
        <w:spacing w:before="217" w:line="396" w:lineRule="auto"/>
        <w:ind w:right="564"/>
        <w:jc w:val="left"/>
        <w:rPr>
          <w:sz w:val="24"/>
        </w:rPr>
      </w:pPr>
      <w:r>
        <w:rPr>
          <w:i/>
        </w:rPr>
        <w:t>Do et al.과 유사한 표에 결과를 보고합니다. (2023), 단순(비가중) 이전 PageRank 기준과의 비교 포함.</w:t>
      </w:r>
    </w:p>
    <w:p w14:paraId="3072B591" w14:textId="77777777" w:rsidR="00457FD8" w:rsidRDefault="00000000">
      <w:pPr>
        <w:pStyle w:val="a4"/>
        <w:numPr>
          <w:ilvl w:val="1"/>
          <w:numId w:val="6"/>
        </w:numPr>
        <w:tabs>
          <w:tab w:val="left" w:pos="666"/>
        </w:tabs>
        <w:spacing w:before="48"/>
        <w:ind w:left="666" w:hanging="214"/>
        <w:jc w:val="left"/>
        <w:rPr>
          <w:sz w:val="24"/>
        </w:rPr>
      </w:pPr>
      <w:r>
        <w:rPr>
          <w:sz w:val="24"/>
        </w:rPr>
        <w:t>Rank</w:t>
      </w:r>
      <w:r>
        <w:rPr>
          <w:spacing w:val="-7"/>
          <w:sz w:val="24"/>
        </w:rPr>
        <w:t xml:space="preserve"> </w:t>
      </w:r>
      <w:r>
        <w:rPr>
          <w:spacing w:val="-2"/>
          <w:sz w:val="24"/>
        </w:rPr>
        <w:t>Divergence</w:t>
      </w:r>
    </w:p>
    <w:p>
      <w:pPr>
        <w:pStyle w:val="a4"/>
        <w:numPr>
          <w:ilvl w:val="1"/>
          <w:numId w:val="6"/>
        </w:numPr>
        <w:tabs>
          <w:tab w:val="left" w:pos="666"/>
        </w:tabs>
        <w:spacing w:before="48"/>
        <w:ind w:left="666" w:hanging="214"/>
        <w:jc w:val="left"/>
        <w:rPr>
          <w:sz w:val="24"/>
        </w:rPr>
      </w:pPr>
      <w:r>
        <w:rPr>
          <w:i/>
        </w:rPr>
        <w:t>순위 차이</w:t>
      </w:r>
    </w:p>
    <w:p w14:paraId="3BAC35BF" w14:textId="77777777" w:rsidR="00457FD8" w:rsidRDefault="00000000">
      <w:pPr>
        <w:pStyle w:val="a4"/>
        <w:numPr>
          <w:ilvl w:val="2"/>
          <w:numId w:val="6"/>
        </w:numPr>
        <w:tabs>
          <w:tab w:val="left" w:pos="1192"/>
        </w:tabs>
        <w:spacing w:before="222"/>
        <w:ind w:left="1192" w:hanging="250"/>
        <w:jc w:val="left"/>
        <w:rPr>
          <w:sz w:val="24"/>
        </w:rPr>
      </w:pPr>
      <w:r>
        <w:rPr>
          <w:sz w:val="24"/>
        </w:rPr>
        <w:t>Compute</w:t>
      </w:r>
      <w:r>
        <w:rPr>
          <w:spacing w:val="-10"/>
          <w:sz w:val="24"/>
        </w:rPr>
        <w:t xml:space="preserve"> </w:t>
      </w:r>
      <w:r>
        <w:rPr>
          <w:sz w:val="24"/>
        </w:rPr>
        <w:t>Spearman’s</w:t>
      </w:r>
      <w:r>
        <w:rPr>
          <w:spacing w:val="-9"/>
          <w:sz w:val="24"/>
        </w:rPr>
        <w:t xml:space="preserve"> </w:t>
      </w:r>
      <w:r>
        <w:rPr>
          <w:rFonts w:ascii="Calibri" w:hAnsi="Calibri"/>
          <w:i/>
          <w:sz w:val="24"/>
        </w:rPr>
        <w:t>ρ</w:t>
      </w:r>
      <w:r>
        <w:rPr>
          <w:rFonts w:ascii="Calibri" w:hAnsi="Calibri"/>
          <w:i/>
          <w:spacing w:val="-4"/>
          <w:sz w:val="24"/>
        </w:rPr>
        <w:t xml:space="preserve"> </w:t>
      </w:r>
      <w:r>
        <w:rPr>
          <w:sz w:val="24"/>
        </w:rPr>
        <w:t>and</w:t>
      </w:r>
      <w:r>
        <w:rPr>
          <w:spacing w:val="-9"/>
          <w:sz w:val="24"/>
        </w:rPr>
        <w:t xml:space="preserve"> </w:t>
      </w:r>
      <w:r>
        <w:rPr>
          <w:sz w:val="24"/>
        </w:rPr>
        <w:t>Kendall’s</w:t>
      </w:r>
      <w:r>
        <w:rPr>
          <w:spacing w:val="-9"/>
          <w:sz w:val="24"/>
        </w:rPr>
        <w:t xml:space="preserve"> </w:t>
      </w:r>
      <w:r>
        <w:rPr>
          <w:rFonts w:ascii="Calibri" w:hAnsi="Calibri"/>
          <w:i/>
          <w:sz w:val="24"/>
        </w:rPr>
        <w:t>τ</w:t>
      </w:r>
      <w:r>
        <w:rPr>
          <w:rFonts w:ascii="Calibri" w:hAnsi="Calibri"/>
          <w:i/>
          <w:spacing w:val="19"/>
          <w:sz w:val="24"/>
        </w:rPr>
        <w:t xml:space="preserve"> </w:t>
      </w:r>
      <w:r>
        <w:rPr>
          <w:sz w:val="24"/>
        </w:rPr>
        <w:t>between</w:t>
      </w:r>
      <w:r>
        <w:rPr>
          <w:spacing w:val="-9"/>
          <w:sz w:val="24"/>
        </w:rPr>
        <w:t xml:space="preserve"> </w:t>
      </w:r>
      <w:r>
        <w:rPr>
          <w:sz w:val="24"/>
        </w:rPr>
        <w:t>EndorseRank</w:t>
      </w:r>
      <w:r>
        <w:rPr>
          <w:spacing w:val="-9"/>
          <w:sz w:val="24"/>
        </w:rPr>
        <w:t xml:space="preserve"> </w:t>
      </w:r>
      <w:r>
        <w:rPr>
          <w:sz w:val="24"/>
        </w:rPr>
        <w:t>and</w:t>
      </w:r>
      <w:r>
        <w:rPr>
          <w:spacing w:val="-10"/>
          <w:sz w:val="24"/>
        </w:rPr>
        <w:t xml:space="preserve"> </w:t>
      </w:r>
      <w:r>
        <w:rPr>
          <w:spacing w:val="-4"/>
          <w:sz w:val="24"/>
        </w:rPr>
        <w:t>AWP.</w:t>
      </w:r>
    </w:p>
    <w:p>
      <w:pPr>
        <w:pStyle w:val="a4"/>
        <w:numPr>
          <w:ilvl w:val="2"/>
          <w:numId w:val="6"/>
        </w:numPr>
        <w:tabs>
          <w:tab w:val="left" w:pos="1192"/>
        </w:tabs>
        <w:spacing w:before="222"/>
        <w:ind w:left="1192" w:hanging="250"/>
        <w:jc w:val="left"/>
        <w:rPr>
          <w:sz w:val="24"/>
        </w:rPr>
      </w:pPr>
      <w:r>
        <w:rPr>
          <w:i/>
        </w:rPr>
        <w:t>EndorseRank와 AWP 사이에서 Spearman의 ρ와 Kendall의 τ를 계산합니다.</w:t>
      </w:r>
    </w:p>
    <w:p w14:paraId="5896B175" w14:textId="77777777" w:rsidR="00457FD8" w:rsidRDefault="00000000">
      <w:pPr>
        <w:pStyle w:val="a4"/>
        <w:numPr>
          <w:ilvl w:val="2"/>
          <w:numId w:val="6"/>
        </w:numPr>
        <w:tabs>
          <w:tab w:val="left" w:pos="1192"/>
        </w:tabs>
        <w:spacing w:before="205"/>
        <w:ind w:left="1192" w:hanging="250"/>
        <w:jc w:val="left"/>
        <w:rPr>
          <w:sz w:val="24"/>
        </w:rPr>
      </w:pPr>
      <w:r>
        <w:rPr>
          <w:sz w:val="24"/>
        </w:rPr>
        <w:t>Visualize</w:t>
      </w:r>
      <w:r>
        <w:rPr>
          <w:spacing w:val="-10"/>
          <w:sz w:val="24"/>
        </w:rPr>
        <w:t xml:space="preserve"> </w:t>
      </w:r>
      <w:r>
        <w:rPr>
          <w:sz w:val="24"/>
        </w:rPr>
        <w:t>via</w:t>
      </w:r>
      <w:r>
        <w:rPr>
          <w:spacing w:val="-9"/>
          <w:sz w:val="24"/>
        </w:rPr>
        <w:t xml:space="preserve"> </w:t>
      </w:r>
      <w:r>
        <w:rPr>
          <w:sz w:val="24"/>
        </w:rPr>
        <w:t>scatter</w:t>
      </w:r>
      <w:r>
        <w:rPr>
          <w:spacing w:val="-9"/>
          <w:sz w:val="24"/>
        </w:rPr>
        <w:t xml:space="preserve"> </w:t>
      </w:r>
      <w:r>
        <w:rPr>
          <w:sz w:val="24"/>
        </w:rPr>
        <w:t>plots</w:t>
      </w:r>
      <w:r>
        <w:rPr>
          <w:spacing w:val="-9"/>
          <w:sz w:val="24"/>
        </w:rPr>
        <w:t xml:space="preserve"> </w:t>
      </w:r>
      <w:r>
        <w:rPr>
          <w:sz w:val="24"/>
        </w:rPr>
        <w:t>and</w:t>
      </w:r>
      <w:r>
        <w:rPr>
          <w:spacing w:val="-10"/>
          <w:sz w:val="24"/>
        </w:rPr>
        <w:t xml:space="preserve"> </w:t>
      </w:r>
      <w:r>
        <w:rPr>
          <w:sz w:val="24"/>
        </w:rPr>
        <w:t>top-k</w:t>
      </w:r>
      <w:r>
        <w:rPr>
          <w:spacing w:val="-9"/>
          <w:sz w:val="24"/>
        </w:rPr>
        <w:t xml:space="preserve"> </w:t>
      </w:r>
      <w:r>
        <w:rPr>
          <w:sz w:val="24"/>
        </w:rPr>
        <w:t>Jaccard</w:t>
      </w:r>
      <w:r>
        <w:rPr>
          <w:spacing w:val="-9"/>
          <w:sz w:val="24"/>
        </w:rPr>
        <w:t xml:space="preserve"> </w:t>
      </w:r>
      <w:r>
        <w:rPr>
          <w:spacing w:val="-2"/>
          <w:sz w:val="24"/>
        </w:rPr>
        <w:t>overlap.</w:t>
      </w:r>
    </w:p>
    <w:p>
      <w:pPr>
        <w:pStyle w:val="a4"/>
        <w:numPr>
          <w:ilvl w:val="2"/>
          <w:numId w:val="6"/>
        </w:numPr>
        <w:tabs>
          <w:tab w:val="left" w:pos="1192"/>
        </w:tabs>
        <w:spacing w:before="205"/>
        <w:ind w:left="1192" w:hanging="250"/>
        <w:jc w:val="left"/>
        <w:rPr>
          <w:sz w:val="24"/>
        </w:rPr>
      </w:pPr>
      <w:r>
        <w:rPr>
          <w:i/>
        </w:rPr>
        <w:t>분산형 차트와 상위 Jaccard 중첩을 통해 시각화합니다.</w:t>
      </w:r>
    </w:p>
    <w:p w14:paraId="2822C3E0" w14:textId="77777777" w:rsidR="00457FD8" w:rsidRDefault="00000000">
      <w:pPr>
        <w:pStyle w:val="a4"/>
        <w:numPr>
          <w:ilvl w:val="1"/>
          <w:numId w:val="6"/>
        </w:numPr>
        <w:tabs>
          <w:tab w:val="left" w:pos="666"/>
        </w:tabs>
        <w:spacing w:before="226"/>
        <w:ind w:left="666" w:hanging="214"/>
        <w:jc w:val="left"/>
        <w:rPr>
          <w:sz w:val="24"/>
        </w:rPr>
      </w:pPr>
      <w:r>
        <w:rPr>
          <w:spacing w:val="-2"/>
          <w:sz w:val="24"/>
        </w:rPr>
        <w:t>Computational</w:t>
      </w:r>
      <w:r>
        <w:rPr>
          <w:spacing w:val="10"/>
          <w:sz w:val="24"/>
        </w:rPr>
        <w:t xml:space="preserve"> </w:t>
      </w:r>
      <w:r>
        <w:rPr>
          <w:spacing w:val="-2"/>
          <w:sz w:val="24"/>
        </w:rPr>
        <w:t>Efficiency</w:t>
      </w:r>
    </w:p>
    <w:p>
      <w:pPr>
        <w:pStyle w:val="a4"/>
        <w:numPr>
          <w:ilvl w:val="1"/>
          <w:numId w:val="6"/>
        </w:numPr>
        <w:tabs>
          <w:tab w:val="left" w:pos="666"/>
        </w:tabs>
        <w:spacing w:before="226"/>
        <w:ind w:left="666" w:hanging="214"/>
        <w:jc w:val="left"/>
        <w:rPr>
          <w:sz w:val="24"/>
        </w:rPr>
      </w:pPr>
      <w:r>
        <w:rPr>
          <w:i/>
        </w:rPr>
        <w:t>계산 효율성</w:t>
      </w:r>
    </w:p>
    <w:p w14:paraId="58C13134" w14:textId="77777777" w:rsidR="00457FD8" w:rsidRDefault="00000000">
      <w:pPr>
        <w:pStyle w:val="a4"/>
        <w:numPr>
          <w:ilvl w:val="2"/>
          <w:numId w:val="6"/>
        </w:numPr>
        <w:tabs>
          <w:tab w:val="left" w:pos="1192"/>
        </w:tabs>
        <w:spacing w:before="226"/>
        <w:ind w:left="1192" w:hanging="250"/>
        <w:jc w:val="left"/>
        <w:rPr>
          <w:sz w:val="24"/>
        </w:rPr>
      </w:pPr>
      <w:r>
        <w:rPr>
          <w:sz w:val="24"/>
        </w:rPr>
        <w:t>Hardware:</w:t>
      </w:r>
      <w:r>
        <w:rPr>
          <w:spacing w:val="10"/>
          <w:sz w:val="24"/>
        </w:rPr>
        <w:t xml:space="preserve"> </w:t>
      </w:r>
      <w:r>
        <w:rPr>
          <w:sz w:val="24"/>
        </w:rPr>
        <w:t>Fixed</w:t>
      </w:r>
      <w:r>
        <w:rPr>
          <w:spacing w:val="-7"/>
          <w:sz w:val="24"/>
        </w:rPr>
        <w:t xml:space="preserve"> </w:t>
      </w:r>
      <w:r>
        <w:rPr>
          <w:sz w:val="24"/>
        </w:rPr>
        <w:t>22-vCPU,</w:t>
      </w:r>
      <w:r>
        <w:rPr>
          <w:spacing w:val="-7"/>
          <w:sz w:val="24"/>
        </w:rPr>
        <w:t xml:space="preserve"> </w:t>
      </w:r>
      <w:r>
        <w:rPr>
          <w:sz w:val="24"/>
        </w:rPr>
        <w:t>64</w:t>
      </w:r>
      <w:r>
        <w:rPr>
          <w:spacing w:val="-7"/>
          <w:sz w:val="24"/>
        </w:rPr>
        <w:t xml:space="preserve"> </w:t>
      </w:r>
      <w:r>
        <w:rPr>
          <w:sz w:val="24"/>
        </w:rPr>
        <w:t>GB</w:t>
      </w:r>
      <w:r>
        <w:rPr>
          <w:spacing w:val="-7"/>
          <w:sz w:val="24"/>
        </w:rPr>
        <w:t xml:space="preserve"> </w:t>
      </w:r>
      <w:r>
        <w:rPr>
          <w:sz w:val="24"/>
        </w:rPr>
        <w:t>RAM</w:t>
      </w:r>
      <w:r>
        <w:rPr>
          <w:spacing w:val="-7"/>
          <w:sz w:val="24"/>
        </w:rPr>
        <w:t xml:space="preserve"> </w:t>
      </w:r>
      <w:r>
        <w:rPr>
          <w:spacing w:val="-2"/>
          <w:sz w:val="24"/>
        </w:rPr>
        <w:t>server.</w:t>
      </w:r>
    </w:p>
    <w:p>
      <w:pPr>
        <w:pStyle w:val="a4"/>
        <w:numPr>
          <w:ilvl w:val="2"/>
          <w:numId w:val="6"/>
        </w:numPr>
        <w:tabs>
          <w:tab w:val="left" w:pos="1192"/>
        </w:tabs>
        <w:spacing w:before="226"/>
        <w:ind w:left="1192" w:hanging="250"/>
        <w:jc w:val="left"/>
        <w:rPr>
          <w:sz w:val="24"/>
        </w:rPr>
      </w:pPr>
      <w:r>
        <w:rPr>
          <w:i/>
        </w:rPr>
        <w:t>하드웨어: 고정 22-vCPU, 64GB RAM 서버.</w:t>
      </w:r>
    </w:p>
    <w:p w14:paraId="06898703" w14:textId="77777777" w:rsidR="00457FD8" w:rsidRDefault="00000000">
      <w:pPr>
        <w:pStyle w:val="a4"/>
        <w:numPr>
          <w:ilvl w:val="2"/>
          <w:numId w:val="6"/>
        </w:numPr>
        <w:tabs>
          <w:tab w:val="left" w:pos="1192"/>
        </w:tabs>
        <w:spacing w:before="217"/>
        <w:ind w:left="1192" w:hanging="250"/>
        <w:jc w:val="left"/>
        <w:rPr>
          <w:sz w:val="24"/>
        </w:rPr>
      </w:pPr>
      <w:r>
        <w:rPr>
          <w:spacing w:val="-2"/>
          <w:sz w:val="24"/>
        </w:rPr>
        <w:t>Measures:</w:t>
      </w:r>
    </w:p>
    <w:p>
      <w:pPr>
        <w:pStyle w:val="a4"/>
        <w:numPr>
          <w:ilvl w:val="2"/>
          <w:numId w:val="6"/>
        </w:numPr>
        <w:tabs>
          <w:tab w:val="left" w:pos="1192"/>
        </w:tabs>
        <w:spacing w:before="217"/>
        <w:ind w:left="1192" w:hanging="250"/>
        <w:jc w:val="left"/>
        <w:rPr>
          <w:sz w:val="24"/>
        </w:rPr>
      </w:pPr>
      <w:r>
        <w:rPr>
          <w:i/>
        </w:rPr>
        <w:t>조치:</w:t>
      </w:r>
    </w:p>
    <w:p w14:paraId="650D3FE0" w14:textId="77777777" w:rsidR="00457FD8" w:rsidRDefault="00000000">
      <w:pPr>
        <w:pStyle w:val="a3"/>
        <w:spacing w:before="231"/>
      </w:pPr>
      <w:r>
        <w:rPr>
          <w:rFonts w:ascii="Lucida Sans Unicode" w:hAnsi="Lucida Sans Unicode"/>
          <w:spacing w:val="-2"/>
        </w:rPr>
        <w:t>∗</w:t>
      </w:r>
      <w:r>
        <w:rPr>
          <w:rFonts w:ascii="Lucida Sans Unicode" w:hAnsi="Lucida Sans Unicode"/>
          <w:spacing w:val="-17"/>
        </w:rPr>
        <w:t xml:space="preserve"> </w:t>
      </w:r>
      <w:r>
        <w:rPr>
          <w:spacing w:val="-2"/>
        </w:rPr>
        <w:t>Runtime</w:t>
      </w:r>
      <w:r>
        <w:rPr>
          <w:spacing w:val="-7"/>
        </w:rPr>
        <w:t xml:space="preserve"> </w:t>
      </w:r>
      <w:r>
        <w:rPr>
          <w:spacing w:val="-2"/>
        </w:rPr>
        <w:t>(graph</w:t>
      </w:r>
      <w:r>
        <w:rPr>
          <w:spacing w:val="-4"/>
        </w:rPr>
        <w:t xml:space="preserve"> </w:t>
      </w:r>
      <w:r>
        <w:rPr>
          <w:spacing w:val="-2"/>
        </w:rPr>
        <w:t>build</w:t>
      </w:r>
      <w:r>
        <w:rPr>
          <w:spacing w:val="-4"/>
        </w:rPr>
        <w:t xml:space="preserve"> </w:t>
      </w:r>
      <w:r>
        <w:rPr>
          <w:spacing w:val="-2"/>
        </w:rPr>
        <w:t>+</w:t>
      </w:r>
      <w:r>
        <w:rPr>
          <w:spacing w:val="-4"/>
        </w:rPr>
        <w:t xml:space="preserve"> </w:t>
      </w:r>
      <w:r>
        <w:rPr>
          <w:spacing w:val="-2"/>
        </w:rPr>
        <w:t>PageRank</w:t>
      </w:r>
      <w:r>
        <w:rPr>
          <w:spacing w:val="-4"/>
        </w:rPr>
        <w:t xml:space="preserve"> </w:t>
      </w:r>
      <w:r>
        <w:rPr>
          <w:spacing w:val="-2"/>
        </w:rPr>
        <w:t>convergence,</w:t>
      </w:r>
      <w:r>
        <w:rPr>
          <w:spacing w:val="-4"/>
        </w:rPr>
        <w:t xml:space="preserve"> </w:t>
      </w:r>
      <w:r>
        <w:rPr>
          <w:spacing w:val="-2"/>
        </w:rPr>
        <w:t>averaged</w:t>
      </w:r>
      <w:r>
        <w:rPr>
          <w:spacing w:val="-4"/>
        </w:rPr>
        <w:t xml:space="preserve"> </w:t>
      </w:r>
      <w:r>
        <w:rPr>
          <w:spacing w:val="-2"/>
        </w:rPr>
        <w:t>over</w:t>
      </w:r>
      <w:r>
        <w:rPr>
          <w:spacing w:val="-3"/>
        </w:rPr>
        <w:t xml:space="preserve"> </w:t>
      </w:r>
      <w:r>
        <w:rPr>
          <w:spacing w:val="-2"/>
        </w:rPr>
        <w:t>5</w:t>
      </w:r>
      <w:r>
        <w:rPr>
          <w:spacing w:val="-4"/>
        </w:rPr>
        <w:t xml:space="preserve"> </w:t>
      </w:r>
      <w:r>
        <w:rPr>
          <w:spacing w:val="-2"/>
        </w:rPr>
        <w:t>runs)</w:t>
      </w:r>
    </w:p>
    <w:p>
      <w:pPr>
        <w:pStyle w:val="a3"/>
        <w:spacing w:before="231"/>
      </w:pPr>
      <w:r>
        <w:rPr>
          <w:i/>
        </w:rPr>
        <w:t>* 런타임(그래프 빌드 + PageRank 수렴, 5회 실행 평균)</w:t>
      </w:r>
    </w:p>
    <w:p w14:paraId="485860A5" w14:textId="77777777" w:rsidR="00457FD8" w:rsidRDefault="00000000">
      <w:pPr>
        <w:pStyle w:val="a3"/>
        <w:spacing w:before="101"/>
      </w:pPr>
      <w:r>
        <w:rPr>
          <w:rFonts w:ascii="Lucida Sans Unicode" w:hAnsi="Lucida Sans Unicode"/>
          <w:spacing w:val="-8"/>
        </w:rPr>
        <w:t>∗</w:t>
      </w:r>
      <w:r>
        <w:rPr>
          <w:rFonts w:ascii="Lucida Sans Unicode" w:hAnsi="Lucida Sans Unicode"/>
          <w:spacing w:val="-17"/>
        </w:rPr>
        <w:t xml:space="preserve"> </w:t>
      </w:r>
      <w:r>
        <w:rPr>
          <w:spacing w:val="-8"/>
        </w:rPr>
        <w:t>Peak</w:t>
      </w:r>
      <w:r>
        <w:t xml:space="preserve"> </w:t>
      </w:r>
      <w:r>
        <w:rPr>
          <w:spacing w:val="-8"/>
        </w:rPr>
        <w:t>memory</w:t>
      </w:r>
      <w:r>
        <w:t xml:space="preserve"> </w:t>
      </w:r>
      <w:r>
        <w:rPr>
          <w:spacing w:val="-8"/>
        </w:rPr>
        <w:t>usage</w:t>
      </w:r>
    </w:p>
    <w:p>
      <w:pPr>
        <w:pStyle w:val="a3"/>
        <w:spacing w:before="101"/>
      </w:pPr>
      <w:r>
        <w:rPr>
          <w:i/>
        </w:rPr>
        <w:t>✽ 최대 메모리 사용량</w:t>
      </w:r>
    </w:p>
    <w:p w14:paraId="018085D8" w14:textId="77777777" w:rsidR="00457FD8" w:rsidRDefault="00000000">
      <w:pPr>
        <w:pStyle w:val="a3"/>
        <w:spacing w:before="101"/>
      </w:pPr>
      <w:r>
        <w:rPr>
          <w:rFonts w:ascii="Lucida Sans Unicode" w:hAnsi="Lucida Sans Unicode"/>
          <w:spacing w:val="-2"/>
        </w:rPr>
        <w:t>∗</w:t>
      </w:r>
      <w:r>
        <w:rPr>
          <w:rFonts w:ascii="Lucida Sans Unicode" w:hAnsi="Lucida Sans Unicode"/>
          <w:spacing w:val="-17"/>
        </w:rPr>
        <w:t xml:space="preserve"> </w:t>
      </w:r>
      <w:r>
        <w:rPr>
          <w:spacing w:val="-2"/>
        </w:rPr>
        <w:t>Iterations</w:t>
      </w:r>
      <w:r>
        <w:rPr>
          <w:spacing w:val="-13"/>
        </w:rPr>
        <w:t xml:space="preserve"> </w:t>
      </w:r>
      <w:r>
        <w:rPr>
          <w:spacing w:val="-2"/>
        </w:rPr>
        <w:t>to</w:t>
      </w:r>
      <w:r>
        <w:rPr>
          <w:spacing w:val="-13"/>
        </w:rPr>
        <w:t xml:space="preserve"> </w:t>
      </w:r>
      <w:r>
        <w:rPr>
          <w:spacing w:val="-2"/>
        </w:rPr>
        <w:t>reach</w:t>
      </w:r>
      <w:r>
        <w:rPr>
          <w:spacing w:val="-10"/>
        </w:rPr>
        <w:t xml:space="preserve"> </w:t>
      </w:r>
      <w:r>
        <w:rPr>
          <w:spacing w:val="-2"/>
        </w:rPr>
        <w:t>tolerance</w:t>
      </w:r>
      <w:r>
        <w:rPr>
          <w:spacing w:val="-9"/>
        </w:rPr>
        <w:t xml:space="preserve"> </w:t>
      </w:r>
      <w:r>
        <w:rPr>
          <w:spacing w:val="-2"/>
        </w:rPr>
        <w:t>10</w:t>
      </w:r>
      <w:r>
        <w:rPr>
          <w:spacing w:val="-2"/>
          <w:vertAlign w:val="superscript"/>
        </w:rPr>
        <w:t>-</w:t>
      </w:r>
      <w:r>
        <w:rPr>
          <w:spacing w:val="-10"/>
          <w:vertAlign w:val="superscript"/>
        </w:rPr>
        <w:t>6</w:t>
      </w:r>
    </w:p>
    <w:p>
      <w:pPr>
        <w:pStyle w:val="a3"/>
        <w:spacing w:before="101"/>
      </w:pPr>
      <w:r>
        <w:rPr>
          <w:i/>
        </w:rPr>
        <w:t>¡공차 10-6에 도달하기 위한 반복</w:t>
      </w:r>
    </w:p>
    <w:p w14:paraId="3A9B5229" w14:textId="77777777" w:rsidR="00457FD8" w:rsidRDefault="00457FD8">
      <w:pPr>
        <w:pStyle w:val="a3"/>
        <w:spacing w:before="269"/>
        <w:ind w:left="0"/>
      </w:pPr>
    </w:p>
    <w:p w14:paraId="73ABCC8E" w14:textId="77777777" w:rsidR="00457FD8" w:rsidRDefault="00000000">
      <w:pPr>
        <w:pStyle w:val="2"/>
        <w:numPr>
          <w:ilvl w:val="1"/>
          <w:numId w:val="13"/>
        </w:numPr>
        <w:tabs>
          <w:tab w:val="left" w:pos="570"/>
        </w:tabs>
        <w:ind w:left="570" w:hanging="429"/>
      </w:pPr>
      <w:bookmarkStart w:id="47" w:name="5.2_Data_Analysis"/>
      <w:bookmarkStart w:id="48" w:name="_bookmark17"/>
      <w:bookmarkEnd w:id="47"/>
      <w:bookmarkEnd w:id="48"/>
      <w:r>
        <w:t>Data</w:t>
      </w:r>
      <w:r>
        <w:rPr>
          <w:spacing w:val="12"/>
        </w:rPr>
        <w:t xml:space="preserve"> </w:t>
      </w:r>
      <w:r>
        <w:rPr>
          <w:spacing w:val="-2"/>
        </w:rPr>
        <w:t>Analysis</w:t>
      </w:r>
    </w:p>
    <w:p>
      <w:pPr>
        <w:pStyle w:val="2"/>
        <w:numPr>
          <w:ilvl w:val="1"/>
          <w:numId w:val="13"/>
        </w:numPr>
        <w:tabs>
          <w:tab w:val="left" w:pos="570"/>
        </w:tabs>
        <w:ind w:left="570" w:hanging="429"/>
      </w:pPr>
      <w:r>
        <w:rPr>
          <w:i/>
        </w:rPr>
        <w:t>데이터 분석</w:t>
      </w:r>
    </w:p>
    <w:p w14:paraId="20D34AD7" w14:textId="77777777" w:rsidR="00457FD8" w:rsidRDefault="00457FD8">
      <w:pPr>
        <w:pStyle w:val="a3"/>
        <w:spacing w:before="198"/>
        <w:ind w:left="0"/>
        <w:rPr>
          <w:b/>
          <w:sz w:val="28"/>
        </w:rPr>
      </w:pPr>
    </w:p>
    <w:p w14:paraId="64EAD945" w14:textId="77777777" w:rsidR="00457FD8" w:rsidRDefault="00000000">
      <w:pPr>
        <w:pStyle w:val="3"/>
        <w:numPr>
          <w:ilvl w:val="0"/>
          <w:numId w:val="5"/>
        </w:numPr>
        <w:tabs>
          <w:tab w:val="left" w:pos="399"/>
        </w:tabs>
        <w:spacing w:before="0"/>
        <w:ind w:left="399" w:hanging="258"/>
      </w:pPr>
      <w:r>
        <w:rPr>
          <w:spacing w:val="-2"/>
        </w:rPr>
        <w:t>Hypothesis Testing</w:t>
      </w:r>
    </w:p>
    <w:p>
      <w:pPr>
        <w:pStyle w:val="3"/>
        <w:numPr>
          <w:ilvl w:val="0"/>
          <w:numId w:val="5"/>
        </w:numPr>
        <w:tabs>
          <w:tab w:val="left" w:pos="399"/>
        </w:tabs>
        <w:spacing w:before="0"/>
        <w:ind w:left="399" w:hanging="258"/>
      </w:pPr>
      <w:r>
        <w:rPr>
          <w:i/>
        </w:rPr>
        <w:t>가설 테스트</w:t>
      </w:r>
    </w:p>
    <w:p w14:paraId="209E0AA1" w14:textId="77777777" w:rsidR="00457FD8" w:rsidRDefault="00000000">
      <w:pPr>
        <w:pStyle w:val="a4"/>
        <w:numPr>
          <w:ilvl w:val="1"/>
          <w:numId w:val="5"/>
        </w:numPr>
        <w:tabs>
          <w:tab w:val="left" w:pos="666"/>
        </w:tabs>
        <w:spacing w:before="270"/>
        <w:ind w:left="666" w:hanging="214"/>
        <w:rPr>
          <w:b/>
          <w:sz w:val="24"/>
        </w:rPr>
      </w:pPr>
      <w:r>
        <w:rPr>
          <w:b/>
          <w:sz w:val="24"/>
        </w:rPr>
        <w:t>H1</w:t>
      </w:r>
      <w:r>
        <w:rPr>
          <w:b/>
          <w:spacing w:val="-5"/>
          <w:sz w:val="24"/>
        </w:rPr>
        <w:t xml:space="preserve"> </w:t>
      </w:r>
      <w:r>
        <w:rPr>
          <w:b/>
          <w:spacing w:val="-2"/>
          <w:sz w:val="24"/>
        </w:rPr>
        <w:t>(Divergence)</w:t>
      </w:r>
    </w:p>
    <w:p>
      <w:pPr>
        <w:pStyle w:val="a4"/>
        <w:numPr>
          <w:ilvl w:val="1"/>
          <w:numId w:val="5"/>
        </w:numPr>
        <w:tabs>
          <w:tab w:val="left" w:pos="666"/>
        </w:tabs>
        <w:spacing w:before="270"/>
        <w:ind w:left="666" w:hanging="214"/>
        <w:rPr>
          <w:b/>
          <w:sz w:val="24"/>
        </w:rPr>
      </w:pPr>
      <w:r>
        <w:rPr>
          <w:i/>
        </w:rPr>
        <w:t>H1(발산)</w:t>
      </w:r>
    </w:p>
    <w:p w14:paraId="6A0A7ECE" w14:textId="77777777" w:rsidR="00457FD8" w:rsidRDefault="00000000">
      <w:pPr>
        <w:pStyle w:val="a4"/>
        <w:numPr>
          <w:ilvl w:val="2"/>
          <w:numId w:val="5"/>
        </w:numPr>
        <w:tabs>
          <w:tab w:val="left" w:pos="1191"/>
          <w:tab w:val="left" w:pos="1193"/>
        </w:tabs>
        <w:spacing w:before="226" w:line="396" w:lineRule="auto"/>
        <w:ind w:right="564"/>
        <w:rPr>
          <w:sz w:val="24"/>
        </w:rPr>
      </w:pPr>
      <w:r>
        <w:rPr>
          <w:spacing w:val="-2"/>
          <w:sz w:val="24"/>
        </w:rPr>
        <w:t>Test</w:t>
      </w:r>
      <w:r>
        <w:rPr>
          <w:spacing w:val="-10"/>
          <w:sz w:val="24"/>
        </w:rPr>
        <w:t xml:space="preserve"> </w:t>
      </w:r>
      <w:r>
        <w:rPr>
          <w:spacing w:val="-2"/>
          <w:sz w:val="24"/>
        </w:rPr>
        <w:t>whether</w:t>
      </w:r>
      <w:r>
        <w:rPr>
          <w:spacing w:val="-10"/>
          <w:sz w:val="24"/>
        </w:rPr>
        <w:t xml:space="preserve"> </w:t>
      </w:r>
      <w:r>
        <w:rPr>
          <w:spacing w:val="-2"/>
          <w:sz w:val="24"/>
        </w:rPr>
        <w:t>rank</w:t>
      </w:r>
      <w:r>
        <w:rPr>
          <w:spacing w:val="-10"/>
          <w:sz w:val="24"/>
        </w:rPr>
        <w:t xml:space="preserve"> </w:t>
      </w:r>
      <w:r>
        <w:rPr>
          <w:spacing w:val="-2"/>
          <w:sz w:val="24"/>
        </w:rPr>
        <w:t>correlations</w:t>
      </w:r>
      <w:r>
        <w:rPr>
          <w:spacing w:val="-10"/>
          <w:sz w:val="24"/>
        </w:rPr>
        <w:t xml:space="preserve"> </w:t>
      </w:r>
      <w:r>
        <w:rPr>
          <w:spacing w:val="-2"/>
          <w:sz w:val="24"/>
        </w:rPr>
        <w:t>between</w:t>
      </w:r>
      <w:r>
        <w:rPr>
          <w:spacing w:val="-10"/>
          <w:sz w:val="24"/>
        </w:rPr>
        <w:t xml:space="preserve"> </w:t>
      </w:r>
      <w:r>
        <w:rPr>
          <w:spacing w:val="-2"/>
          <w:sz w:val="24"/>
        </w:rPr>
        <w:t>EndorseRank</w:t>
      </w:r>
      <w:r>
        <w:rPr>
          <w:spacing w:val="-10"/>
          <w:sz w:val="24"/>
        </w:rPr>
        <w:t xml:space="preserve"> </w:t>
      </w:r>
      <w:r>
        <w:rPr>
          <w:spacing w:val="-2"/>
          <w:sz w:val="24"/>
        </w:rPr>
        <w:t>and</w:t>
      </w:r>
      <w:r>
        <w:rPr>
          <w:spacing w:val="-10"/>
          <w:sz w:val="24"/>
        </w:rPr>
        <w:t xml:space="preserve"> </w:t>
      </w:r>
      <w:r>
        <w:rPr>
          <w:spacing w:val="-2"/>
          <w:sz w:val="24"/>
        </w:rPr>
        <w:t>AWP</w:t>
      </w:r>
      <w:r>
        <w:rPr>
          <w:spacing w:val="-10"/>
          <w:sz w:val="24"/>
        </w:rPr>
        <w:t xml:space="preserve"> </w:t>
      </w:r>
      <w:r>
        <w:rPr>
          <w:spacing w:val="-2"/>
          <w:sz w:val="24"/>
        </w:rPr>
        <w:t>differ</w:t>
      </w:r>
      <w:r>
        <w:rPr>
          <w:spacing w:val="-10"/>
          <w:sz w:val="24"/>
        </w:rPr>
        <w:t xml:space="preserve"> </w:t>
      </w:r>
      <w:r>
        <w:rPr>
          <w:spacing w:val="-2"/>
          <w:sz w:val="24"/>
        </w:rPr>
        <w:t>significantly</w:t>
      </w:r>
      <w:r>
        <w:rPr>
          <w:spacing w:val="-10"/>
          <w:sz w:val="24"/>
        </w:rPr>
        <w:t xml:space="preserve"> </w:t>
      </w:r>
      <w:r>
        <w:rPr>
          <w:spacing w:val="-2"/>
          <w:sz w:val="24"/>
        </w:rPr>
        <w:t xml:space="preserve">from </w:t>
      </w:r>
      <w:r>
        <w:rPr>
          <w:sz w:val="24"/>
        </w:rPr>
        <w:t>1 using a one-sample t-test or Wilcoxon signed-rank test.</w:t>
      </w:r>
    </w:p>
    <w:p>
      <w:pPr>
        <w:pStyle w:val="a4"/>
        <w:numPr>
          <w:ilvl w:val="2"/>
          <w:numId w:val="5"/>
        </w:numPr>
        <w:tabs>
          <w:tab w:val="left" w:pos="1191"/>
          <w:tab w:val="left" w:pos="1193"/>
        </w:tabs>
        <w:spacing w:before="226" w:line="396" w:lineRule="auto"/>
        <w:ind w:right="564"/>
        <w:rPr>
          <w:sz w:val="24"/>
        </w:rPr>
      </w:pPr>
      <w:r>
        <w:rPr>
          <w:i/>
        </w:rPr>
        <w:t>1표본 t-검정이나 Wilcoxon 부호 순위 검정을 사용하여 EndorseRank와 AWP 사이의 순위 상관관계가 1과 크게 다른지 여부를 테스트합니다.</w:t>
      </w:r>
    </w:p>
    <w:p w14:paraId="2FAF8725" w14:textId="77777777" w:rsidR="00457FD8" w:rsidRDefault="00000000">
      <w:pPr>
        <w:pStyle w:val="a4"/>
        <w:numPr>
          <w:ilvl w:val="1"/>
          <w:numId w:val="5"/>
        </w:numPr>
        <w:tabs>
          <w:tab w:val="left" w:pos="666"/>
        </w:tabs>
        <w:spacing w:before="48"/>
        <w:ind w:left="666" w:hanging="214"/>
        <w:rPr>
          <w:sz w:val="24"/>
        </w:rPr>
      </w:pPr>
      <w:r>
        <w:rPr>
          <w:sz w:val="24"/>
        </w:rPr>
        <w:t>H2</w:t>
      </w:r>
      <w:r>
        <w:rPr>
          <w:spacing w:val="-13"/>
          <w:sz w:val="24"/>
        </w:rPr>
        <w:t xml:space="preserve"> </w:t>
      </w:r>
      <w:r>
        <w:rPr>
          <w:sz w:val="24"/>
        </w:rPr>
        <w:t>(Trading</w:t>
      </w:r>
      <w:r>
        <w:rPr>
          <w:spacing w:val="-12"/>
          <w:sz w:val="24"/>
        </w:rPr>
        <w:t xml:space="preserve"> </w:t>
      </w:r>
      <w:r>
        <w:rPr>
          <w:sz w:val="24"/>
        </w:rPr>
        <w:t>Success</w:t>
      </w:r>
      <w:r>
        <w:rPr>
          <w:spacing w:val="-12"/>
          <w:sz w:val="24"/>
        </w:rPr>
        <w:t xml:space="preserve"> </w:t>
      </w:r>
      <w:r>
        <w:rPr>
          <w:spacing w:val="-2"/>
          <w:sz w:val="24"/>
        </w:rPr>
        <w:t>Alignment)</w:t>
      </w:r>
    </w:p>
    <w:p>
      <w:pPr>
        <w:pStyle w:val="a4"/>
        <w:numPr>
          <w:ilvl w:val="1"/>
          <w:numId w:val="5"/>
        </w:numPr>
        <w:tabs>
          <w:tab w:val="left" w:pos="666"/>
        </w:tabs>
        <w:spacing w:before="48"/>
        <w:ind w:left="666" w:hanging="214"/>
        <w:rPr>
          <w:sz w:val="24"/>
        </w:rPr>
      </w:pPr>
      <w:r>
        <w:rPr>
          <w:i/>
        </w:rPr>
        <w:t>H2 (거래 성공 정렬)</w:t>
      </w:r>
    </w:p>
    <w:p w14:paraId="7BE055E7" w14:textId="77777777" w:rsidR="00457FD8" w:rsidRDefault="00000000">
      <w:pPr>
        <w:pStyle w:val="a4"/>
        <w:numPr>
          <w:ilvl w:val="2"/>
          <w:numId w:val="5"/>
        </w:numPr>
        <w:tabs>
          <w:tab w:val="left" w:pos="1191"/>
          <w:tab w:val="left" w:pos="1193"/>
        </w:tabs>
        <w:spacing w:before="222" w:line="386" w:lineRule="auto"/>
        <w:ind w:right="564"/>
        <w:rPr>
          <w:sz w:val="24"/>
        </w:rPr>
      </w:pPr>
      <w:r>
        <w:rPr>
          <w:sz w:val="24"/>
        </w:rPr>
        <w:t>Compare</w:t>
      </w:r>
      <w:r>
        <w:rPr>
          <w:spacing w:val="-9"/>
          <w:sz w:val="24"/>
        </w:rPr>
        <w:t xml:space="preserve"> </w:t>
      </w:r>
      <w:r>
        <w:rPr>
          <w:sz w:val="24"/>
        </w:rPr>
        <w:t>Spearman’s</w:t>
      </w:r>
      <w:r>
        <w:rPr>
          <w:spacing w:val="-10"/>
          <w:sz w:val="24"/>
        </w:rPr>
        <w:t xml:space="preserve"> </w:t>
      </w:r>
      <w:r>
        <w:rPr>
          <w:rFonts w:ascii="Calibri" w:hAnsi="Calibri"/>
          <w:i/>
          <w:sz w:val="24"/>
        </w:rPr>
        <w:t>ρ</w:t>
      </w:r>
      <w:r>
        <w:rPr>
          <w:rFonts w:ascii="Calibri" w:hAnsi="Calibri"/>
          <w:i/>
          <w:spacing w:val="-4"/>
          <w:sz w:val="24"/>
        </w:rPr>
        <w:t xml:space="preserve"> </w:t>
      </w:r>
      <w:r>
        <w:rPr>
          <w:sz w:val="24"/>
        </w:rPr>
        <w:t>and</w:t>
      </w:r>
      <w:r>
        <w:rPr>
          <w:spacing w:val="-9"/>
          <w:sz w:val="24"/>
        </w:rPr>
        <w:t xml:space="preserve"> </w:t>
      </w:r>
      <w:r>
        <w:rPr>
          <w:sz w:val="24"/>
        </w:rPr>
        <w:t>Kendall’s</w:t>
      </w:r>
      <w:r>
        <w:rPr>
          <w:spacing w:val="-9"/>
          <w:sz w:val="24"/>
        </w:rPr>
        <w:t xml:space="preserve"> </w:t>
      </w:r>
      <w:r>
        <w:rPr>
          <w:rFonts w:ascii="Calibri" w:hAnsi="Calibri"/>
          <w:i/>
          <w:sz w:val="24"/>
        </w:rPr>
        <w:t>τ</w:t>
      </w:r>
      <w:r>
        <w:rPr>
          <w:rFonts w:ascii="Calibri" w:hAnsi="Calibri"/>
          <w:i/>
          <w:spacing w:val="20"/>
          <w:sz w:val="24"/>
        </w:rPr>
        <w:t xml:space="preserve"> </w:t>
      </w:r>
      <w:r>
        <w:rPr>
          <w:sz w:val="24"/>
        </w:rPr>
        <w:t>coefficients</w:t>
      </w:r>
      <w:r>
        <w:rPr>
          <w:spacing w:val="-10"/>
          <w:sz w:val="24"/>
        </w:rPr>
        <w:t xml:space="preserve"> </w:t>
      </w:r>
      <w:r>
        <w:rPr>
          <w:sz w:val="24"/>
        </w:rPr>
        <w:t>for</w:t>
      </w:r>
      <w:r>
        <w:rPr>
          <w:spacing w:val="-9"/>
          <w:sz w:val="24"/>
        </w:rPr>
        <w:t xml:space="preserve"> </w:t>
      </w:r>
      <w:r>
        <w:rPr>
          <w:sz w:val="24"/>
        </w:rPr>
        <w:t>EndorseRank</w:t>
      </w:r>
      <w:r>
        <w:rPr>
          <w:spacing w:val="-9"/>
          <w:sz w:val="24"/>
        </w:rPr>
        <w:t xml:space="preserve"> </w:t>
      </w:r>
      <w:r>
        <w:rPr>
          <w:sz w:val="24"/>
        </w:rPr>
        <w:t>vs.</w:t>
      </w:r>
      <w:r>
        <w:rPr>
          <w:spacing w:val="-9"/>
          <w:sz w:val="24"/>
        </w:rPr>
        <w:t xml:space="preserve"> </w:t>
      </w:r>
      <w:r>
        <w:rPr>
          <w:sz w:val="24"/>
        </w:rPr>
        <w:t>AWP</w:t>
      </w:r>
      <w:r>
        <w:rPr>
          <w:spacing w:val="-10"/>
          <w:sz w:val="24"/>
        </w:rPr>
        <w:t xml:space="preserve"> </w:t>
      </w:r>
      <w:r>
        <w:rPr>
          <w:sz w:val="24"/>
        </w:rPr>
        <w:t>against each</w:t>
      </w:r>
      <w:r>
        <w:rPr>
          <w:spacing w:val="-15"/>
          <w:sz w:val="24"/>
        </w:rPr>
        <w:t xml:space="preserve"> </w:t>
      </w:r>
      <w:r>
        <w:rPr>
          <w:sz w:val="24"/>
        </w:rPr>
        <w:t>GMX</w:t>
      </w:r>
      <w:r>
        <w:rPr>
          <w:spacing w:val="-15"/>
          <w:sz w:val="24"/>
        </w:rPr>
        <w:t xml:space="preserve"> </w:t>
      </w:r>
      <w:r>
        <w:rPr>
          <w:sz w:val="24"/>
        </w:rPr>
        <w:t>proxy</w:t>
      </w:r>
      <w:r>
        <w:rPr>
          <w:spacing w:val="-15"/>
          <w:sz w:val="24"/>
        </w:rPr>
        <w:t xml:space="preserve"> </w:t>
      </w:r>
      <w:r>
        <w:rPr>
          <w:sz w:val="24"/>
        </w:rPr>
        <w:t>using</w:t>
      </w:r>
      <w:r>
        <w:rPr>
          <w:spacing w:val="-15"/>
          <w:sz w:val="24"/>
        </w:rPr>
        <w:t xml:space="preserve"> </w:t>
      </w:r>
      <w:r>
        <w:rPr>
          <w:sz w:val="24"/>
        </w:rPr>
        <w:t>paired</w:t>
      </w:r>
      <w:r>
        <w:rPr>
          <w:spacing w:val="-15"/>
          <w:sz w:val="24"/>
        </w:rPr>
        <w:t xml:space="preserve"> </w:t>
      </w:r>
      <w:r>
        <w:rPr>
          <w:sz w:val="24"/>
        </w:rPr>
        <w:t>bootstrap</w:t>
      </w:r>
      <w:r>
        <w:rPr>
          <w:spacing w:val="-15"/>
          <w:sz w:val="24"/>
        </w:rPr>
        <w:t xml:space="preserve"> </w:t>
      </w:r>
      <w:r>
        <w:rPr>
          <w:sz w:val="24"/>
        </w:rPr>
        <w:t>confidence</w:t>
      </w:r>
      <w:r>
        <w:rPr>
          <w:spacing w:val="-15"/>
          <w:sz w:val="24"/>
        </w:rPr>
        <w:t xml:space="preserve"> </w:t>
      </w:r>
      <w:r>
        <w:rPr>
          <w:sz w:val="24"/>
        </w:rPr>
        <w:t>intervals</w:t>
      </w:r>
      <w:r>
        <w:rPr>
          <w:spacing w:val="-15"/>
          <w:sz w:val="24"/>
        </w:rPr>
        <w:t xml:space="preserve"> </w:t>
      </w:r>
      <w:r>
        <w:rPr>
          <w:sz w:val="24"/>
        </w:rPr>
        <w:t>or</w:t>
      </w:r>
      <w:r>
        <w:rPr>
          <w:spacing w:val="-15"/>
          <w:sz w:val="24"/>
        </w:rPr>
        <w:t xml:space="preserve"> </w:t>
      </w:r>
      <w:r>
        <w:rPr>
          <w:sz w:val="24"/>
        </w:rPr>
        <w:t>Fisher</w:t>
      </w:r>
      <w:r>
        <w:rPr>
          <w:spacing w:val="-15"/>
          <w:sz w:val="24"/>
        </w:rPr>
        <w:t xml:space="preserve"> </w:t>
      </w:r>
      <w:r>
        <w:rPr>
          <w:sz w:val="24"/>
        </w:rPr>
        <w:t>z-transform</w:t>
      </w:r>
      <w:r>
        <w:rPr>
          <w:spacing w:val="-15"/>
          <w:sz w:val="24"/>
        </w:rPr>
        <w:t xml:space="preserve"> </w:t>
      </w:r>
      <w:r>
        <w:rPr>
          <w:sz w:val="24"/>
        </w:rPr>
        <w:t>tests for correlated correlations.</w:t>
      </w:r>
    </w:p>
    <w:p>
      <w:pPr>
        <w:pStyle w:val="a4"/>
        <w:numPr>
          <w:ilvl w:val="2"/>
          <w:numId w:val="5"/>
        </w:numPr>
        <w:tabs>
          <w:tab w:val="left" w:pos="1191"/>
          <w:tab w:val="left" w:pos="1193"/>
        </w:tabs>
        <w:spacing w:before="222" w:line="386" w:lineRule="auto"/>
        <w:ind w:right="564"/>
        <w:rPr>
          <w:sz w:val="24"/>
        </w:rPr>
      </w:pPr>
      <w:r>
        <w:rPr>
          <w:i/>
        </w:rPr>
        <w:t>쌍을 이루는 부트스트랩 신뢰 구간 또는 상관 관계에 대한 Fisher z-변환 테스트를 사용하여 각 GMX 프록시에 대해 EndorseRank 대 AWP에 대한 Spearman의 ρ 및 Kendall의 τ 계수를 비교합니다.</w:t>
      </w:r>
    </w:p>
    <w:p w14:paraId="684C7959" w14:textId="77777777" w:rsidR="00457FD8" w:rsidRDefault="00000000">
      <w:pPr>
        <w:pStyle w:val="a4"/>
        <w:numPr>
          <w:ilvl w:val="1"/>
          <w:numId w:val="5"/>
        </w:numPr>
        <w:tabs>
          <w:tab w:val="left" w:pos="666"/>
        </w:tabs>
        <w:spacing w:before="59"/>
        <w:ind w:left="666" w:hanging="214"/>
        <w:rPr>
          <w:sz w:val="24"/>
        </w:rPr>
      </w:pPr>
      <w:r>
        <w:rPr>
          <w:sz w:val="24"/>
        </w:rPr>
        <w:t>H3</w:t>
      </w:r>
      <w:r>
        <w:rPr>
          <w:spacing w:val="-10"/>
          <w:sz w:val="24"/>
        </w:rPr>
        <w:t xml:space="preserve"> </w:t>
      </w:r>
      <w:r>
        <w:rPr>
          <w:sz w:val="24"/>
        </w:rPr>
        <w:t>(Computational</w:t>
      </w:r>
      <w:r>
        <w:rPr>
          <w:spacing w:val="-10"/>
          <w:sz w:val="24"/>
        </w:rPr>
        <w:t xml:space="preserve"> </w:t>
      </w:r>
      <w:r>
        <w:rPr>
          <w:spacing w:val="-2"/>
          <w:sz w:val="24"/>
        </w:rPr>
        <w:t>Efficiency)</w:t>
      </w:r>
    </w:p>
    <w:p>
      <w:pPr>
        <w:pStyle w:val="a4"/>
        <w:numPr>
          <w:ilvl w:val="1"/>
          <w:numId w:val="5"/>
        </w:numPr>
        <w:tabs>
          <w:tab w:val="left" w:pos="666"/>
        </w:tabs>
        <w:spacing w:before="59"/>
        <w:ind w:left="666" w:hanging="214"/>
        <w:rPr>
          <w:sz w:val="24"/>
        </w:rPr>
      </w:pPr>
      <w:r>
        <w:rPr>
          <w:i/>
        </w:rPr>
        <w:t>H3(계산 효율성)</w:t>
      </w:r>
    </w:p>
    <w:p w14:paraId="58D8440A" w14:textId="77777777" w:rsidR="00457FD8" w:rsidRDefault="00457FD8">
      <w:pPr>
        <w:pStyle w:val="a4"/>
        <w:rPr>
          <w:sz w:val="24"/>
        </w:rPr>
        <w:sectPr w:rsidR="00457FD8">
          <w:pgSz w:w="11910" w:h="16840"/>
          <w:pgMar w:top="1840" w:right="708" w:bottom="2300" w:left="1133" w:header="0" w:footer="2115" w:gutter="0"/>
          <w:cols w:space="720"/>
        </w:sectPr>
      </w:pPr>
    </w:p>
    <w:p w14:paraId="7BB7255F" w14:textId="77777777" w:rsidR="00457FD8" w:rsidRDefault="00000000">
      <w:pPr>
        <w:pStyle w:val="a4"/>
        <w:numPr>
          <w:ilvl w:val="2"/>
          <w:numId w:val="5"/>
        </w:numPr>
        <w:tabs>
          <w:tab w:val="left" w:pos="1192"/>
        </w:tabs>
        <w:spacing w:before="72"/>
        <w:ind w:left="1192" w:hanging="250"/>
        <w:jc w:val="left"/>
        <w:rPr>
          <w:sz w:val="24"/>
        </w:rPr>
      </w:pPr>
      <w:r>
        <w:rPr>
          <w:spacing w:val="-2"/>
          <w:sz w:val="24"/>
        </w:rPr>
        <w:lastRenderedPageBreak/>
        <w:t>Paired</w:t>
      </w:r>
      <w:r>
        <w:rPr>
          <w:spacing w:val="-19"/>
          <w:sz w:val="24"/>
        </w:rPr>
        <w:t xml:space="preserve"> </w:t>
      </w:r>
      <w:r>
        <w:rPr>
          <w:spacing w:val="-2"/>
          <w:sz w:val="24"/>
        </w:rPr>
        <w:t>t-tests</w:t>
      </w:r>
      <w:r>
        <w:rPr>
          <w:spacing w:val="-18"/>
          <w:sz w:val="24"/>
        </w:rPr>
        <w:t xml:space="preserve"> </w:t>
      </w:r>
      <w:r>
        <w:rPr>
          <w:spacing w:val="-2"/>
          <w:sz w:val="24"/>
        </w:rPr>
        <w:t>(or</w:t>
      </w:r>
      <w:r>
        <w:rPr>
          <w:spacing w:val="-18"/>
          <w:sz w:val="24"/>
        </w:rPr>
        <w:t xml:space="preserve"> </w:t>
      </w:r>
      <w:r>
        <w:rPr>
          <w:spacing w:val="-2"/>
          <w:sz w:val="24"/>
        </w:rPr>
        <w:t>Wilcoxon</w:t>
      </w:r>
      <w:r>
        <w:rPr>
          <w:spacing w:val="-18"/>
          <w:sz w:val="24"/>
        </w:rPr>
        <w:t xml:space="preserve"> </w:t>
      </w:r>
      <w:r>
        <w:rPr>
          <w:spacing w:val="-2"/>
          <w:sz w:val="24"/>
        </w:rPr>
        <w:t>tests</w:t>
      </w:r>
      <w:r>
        <w:rPr>
          <w:spacing w:val="-19"/>
          <w:sz w:val="24"/>
        </w:rPr>
        <w:t xml:space="preserve"> </w:t>
      </w:r>
      <w:r>
        <w:rPr>
          <w:spacing w:val="-2"/>
          <w:sz w:val="24"/>
        </w:rPr>
        <w:t>if</w:t>
      </w:r>
      <w:r>
        <w:rPr>
          <w:spacing w:val="-18"/>
          <w:sz w:val="24"/>
        </w:rPr>
        <w:t xml:space="preserve"> </w:t>
      </w:r>
      <w:r>
        <w:rPr>
          <w:spacing w:val="-2"/>
          <w:sz w:val="24"/>
        </w:rPr>
        <w:t>non-normal)</w:t>
      </w:r>
      <w:r>
        <w:rPr>
          <w:spacing w:val="-18"/>
          <w:sz w:val="24"/>
        </w:rPr>
        <w:t xml:space="preserve"> </w:t>
      </w:r>
      <w:r>
        <w:rPr>
          <w:spacing w:val="-2"/>
          <w:sz w:val="24"/>
        </w:rPr>
        <w:t>on</w:t>
      </w:r>
      <w:r>
        <w:rPr>
          <w:spacing w:val="-18"/>
          <w:sz w:val="24"/>
        </w:rPr>
        <w:t xml:space="preserve"> </w:t>
      </w:r>
      <w:r>
        <w:rPr>
          <w:spacing w:val="-2"/>
          <w:sz w:val="24"/>
        </w:rPr>
        <w:t>runtime,</w:t>
      </w:r>
      <w:r>
        <w:rPr>
          <w:spacing w:val="-14"/>
          <w:sz w:val="24"/>
        </w:rPr>
        <w:t xml:space="preserve"> </w:t>
      </w:r>
      <w:r>
        <w:rPr>
          <w:spacing w:val="-2"/>
          <w:sz w:val="24"/>
        </w:rPr>
        <w:t>memory,</w:t>
      </w:r>
      <w:r>
        <w:rPr>
          <w:spacing w:val="-14"/>
          <w:sz w:val="24"/>
        </w:rPr>
        <w:t xml:space="preserve"> </w:t>
      </w:r>
      <w:r>
        <w:rPr>
          <w:spacing w:val="-2"/>
          <w:sz w:val="24"/>
        </w:rPr>
        <w:t>and</w:t>
      </w:r>
      <w:r>
        <w:rPr>
          <w:spacing w:val="-19"/>
          <w:sz w:val="24"/>
        </w:rPr>
        <w:t xml:space="preserve"> </w:t>
      </w:r>
      <w:r>
        <w:rPr>
          <w:spacing w:val="-2"/>
          <w:sz w:val="24"/>
        </w:rPr>
        <w:t>iteration</w:t>
      </w:r>
      <w:r>
        <w:rPr>
          <w:spacing w:val="-18"/>
          <w:sz w:val="24"/>
        </w:rPr>
        <w:t xml:space="preserve"> </w:t>
      </w:r>
      <w:r>
        <w:rPr>
          <w:spacing w:val="-2"/>
          <w:sz w:val="24"/>
        </w:rPr>
        <w:t>counts.</w:t>
      </w:r>
    </w:p>
    <w:p>
      <w:pPr>
        <w:pStyle w:val="a4"/>
        <w:numPr>
          <w:ilvl w:val="2"/>
          <w:numId w:val="5"/>
        </w:numPr>
        <w:tabs>
          <w:tab w:val="left" w:pos="1192"/>
        </w:tabs>
        <w:spacing w:before="72"/>
        <w:ind w:left="1192" w:hanging="250"/>
        <w:jc w:val="left"/>
        <w:rPr>
          <w:sz w:val="24"/>
        </w:rPr>
      </w:pPr>
      <w:r>
        <w:rPr>
          <w:i/>
        </w:rPr>
        <w:t>런타임, 메모리 및 반복 횟수에 대한 대응 t-검정(또는 비정규인 경우 Wilcoxon 검정).</w:t>
      </w:r>
    </w:p>
    <w:p w14:paraId="3C21A360" w14:textId="77777777" w:rsidR="00457FD8" w:rsidRDefault="00457FD8">
      <w:pPr>
        <w:pStyle w:val="a3"/>
        <w:spacing w:before="92"/>
        <w:ind w:left="0"/>
      </w:pPr>
    </w:p>
    <w:p w14:paraId="71856912" w14:textId="77777777" w:rsidR="00457FD8" w:rsidRDefault="00000000">
      <w:pPr>
        <w:pStyle w:val="3"/>
        <w:numPr>
          <w:ilvl w:val="0"/>
          <w:numId w:val="5"/>
        </w:numPr>
        <w:tabs>
          <w:tab w:val="left" w:pos="399"/>
        </w:tabs>
        <w:spacing w:before="0"/>
        <w:ind w:left="399" w:hanging="258"/>
      </w:pPr>
      <w:r>
        <w:rPr>
          <w:spacing w:val="-2"/>
        </w:rPr>
        <w:t>Robustness Checks</w:t>
      </w:r>
    </w:p>
    <w:p>
      <w:pPr>
        <w:pStyle w:val="3"/>
        <w:numPr>
          <w:ilvl w:val="0"/>
          <w:numId w:val="5"/>
        </w:numPr>
        <w:tabs>
          <w:tab w:val="left" w:pos="399"/>
        </w:tabs>
        <w:spacing w:before="0"/>
        <w:ind w:left="399" w:hanging="258"/>
      </w:pPr>
      <w:r>
        <w:rPr>
          <w:i/>
        </w:rPr>
        <w:t>견고성 검사</w:t>
      </w:r>
    </w:p>
    <w:p w14:paraId="261CD785" w14:textId="77777777" w:rsidR="00457FD8" w:rsidRDefault="00000000">
      <w:pPr>
        <w:pStyle w:val="a4"/>
        <w:numPr>
          <w:ilvl w:val="1"/>
          <w:numId w:val="5"/>
        </w:numPr>
        <w:tabs>
          <w:tab w:val="left" w:pos="666"/>
        </w:tabs>
        <w:spacing w:before="260"/>
        <w:ind w:left="666" w:hanging="214"/>
        <w:jc w:val="left"/>
        <w:rPr>
          <w:sz w:val="24"/>
        </w:rPr>
      </w:pPr>
      <w:r>
        <w:rPr>
          <w:sz w:val="24"/>
        </w:rPr>
        <w:t>Vary</w:t>
      </w:r>
      <w:r>
        <w:rPr>
          <w:spacing w:val="-15"/>
          <w:sz w:val="24"/>
        </w:rPr>
        <w:t xml:space="preserve"> </w:t>
      </w:r>
      <w:r>
        <w:rPr>
          <w:sz w:val="24"/>
        </w:rPr>
        <w:t>damping</w:t>
      </w:r>
      <w:r>
        <w:rPr>
          <w:spacing w:val="-15"/>
          <w:sz w:val="24"/>
        </w:rPr>
        <w:t xml:space="preserve"> </w:t>
      </w:r>
      <w:r>
        <w:rPr>
          <w:sz w:val="24"/>
        </w:rPr>
        <w:t>factor</w:t>
      </w:r>
      <w:r>
        <w:rPr>
          <w:spacing w:val="-15"/>
          <w:sz w:val="24"/>
        </w:rPr>
        <w:t xml:space="preserve"> </w:t>
      </w:r>
      <w:r>
        <w:rPr>
          <w:i/>
          <w:sz w:val="24"/>
        </w:rPr>
        <w:t>d</w:t>
      </w:r>
      <w:r>
        <w:rPr>
          <w:i/>
          <w:spacing w:val="-12"/>
          <w:sz w:val="24"/>
        </w:rPr>
        <w:t xml:space="preserve"> </w:t>
      </w:r>
      <w:r>
        <w:rPr>
          <w:rFonts w:ascii="Lucida Sans Unicode" w:hAnsi="Lucida Sans Unicode"/>
          <w:sz w:val="24"/>
        </w:rPr>
        <w:t>∈</w:t>
      </w:r>
      <w:r>
        <w:rPr>
          <w:rFonts w:ascii="Lucida Sans Unicode" w:hAnsi="Lucida Sans Unicode"/>
          <w:spacing w:val="-19"/>
          <w:sz w:val="24"/>
        </w:rPr>
        <w:t xml:space="preserve"> </w:t>
      </w:r>
      <w:r>
        <w:rPr>
          <w:sz w:val="24"/>
        </w:rPr>
        <w:t>{0</w:t>
      </w:r>
      <w:r>
        <w:rPr>
          <w:i/>
          <w:sz w:val="24"/>
        </w:rPr>
        <w:t>.</w:t>
      </w:r>
      <w:r>
        <w:rPr>
          <w:sz w:val="24"/>
        </w:rPr>
        <w:t>75</w:t>
      </w:r>
      <w:r>
        <w:rPr>
          <w:i/>
          <w:sz w:val="24"/>
        </w:rPr>
        <w:t>,</w:t>
      </w:r>
      <w:r>
        <w:rPr>
          <w:i/>
          <w:spacing w:val="-14"/>
          <w:sz w:val="24"/>
        </w:rPr>
        <w:t xml:space="preserve"> </w:t>
      </w:r>
      <w:r>
        <w:rPr>
          <w:sz w:val="24"/>
        </w:rPr>
        <w:t>0</w:t>
      </w:r>
      <w:r>
        <w:rPr>
          <w:i/>
          <w:sz w:val="24"/>
        </w:rPr>
        <w:t>.</w:t>
      </w:r>
      <w:r>
        <w:rPr>
          <w:sz w:val="24"/>
        </w:rPr>
        <w:t>85</w:t>
      </w:r>
      <w:r>
        <w:rPr>
          <w:i/>
          <w:sz w:val="24"/>
        </w:rPr>
        <w:t>,</w:t>
      </w:r>
      <w:r>
        <w:rPr>
          <w:i/>
          <w:spacing w:val="-14"/>
          <w:sz w:val="24"/>
        </w:rPr>
        <w:t xml:space="preserve"> </w:t>
      </w:r>
      <w:r>
        <w:rPr>
          <w:spacing w:val="-2"/>
          <w:sz w:val="24"/>
        </w:rPr>
        <w:t>0</w:t>
      </w:r>
      <w:r>
        <w:rPr>
          <w:i/>
          <w:spacing w:val="-2"/>
          <w:sz w:val="24"/>
        </w:rPr>
        <w:t>.</w:t>
      </w:r>
      <w:r>
        <w:rPr>
          <w:spacing w:val="-2"/>
          <w:sz w:val="24"/>
        </w:rPr>
        <w:t>95}.</w:t>
      </w:r>
    </w:p>
    <w:p>
      <w:pPr>
        <w:pStyle w:val="a4"/>
        <w:numPr>
          <w:ilvl w:val="1"/>
          <w:numId w:val="5"/>
        </w:numPr>
        <w:tabs>
          <w:tab w:val="left" w:pos="666"/>
        </w:tabs>
        <w:spacing w:before="260"/>
        <w:ind w:left="666" w:hanging="214"/>
        <w:jc w:val="left"/>
        <w:rPr>
          <w:sz w:val="24"/>
        </w:rPr>
      </w:pPr>
      <w:r>
        <w:rPr>
          <w:i/>
        </w:rPr>
        <w:t>감쇠 계수 d ∈ {0.75, 0.85, 0.95}를 변경합니다.</w:t>
      </w:r>
    </w:p>
    <w:p w14:paraId="3B84C615" w14:textId="77777777" w:rsidR="00457FD8" w:rsidRDefault="00000000">
      <w:pPr>
        <w:pStyle w:val="a4"/>
        <w:numPr>
          <w:ilvl w:val="1"/>
          <w:numId w:val="5"/>
        </w:numPr>
        <w:tabs>
          <w:tab w:val="left" w:pos="666"/>
        </w:tabs>
        <w:spacing w:before="164"/>
        <w:ind w:left="666" w:hanging="214"/>
        <w:jc w:val="left"/>
        <w:rPr>
          <w:sz w:val="24"/>
        </w:rPr>
      </w:pPr>
      <w:r>
        <w:rPr>
          <w:sz w:val="24"/>
        </w:rPr>
        <w:t>Repeat</w:t>
      </w:r>
      <w:r>
        <w:rPr>
          <w:spacing w:val="-9"/>
          <w:sz w:val="24"/>
        </w:rPr>
        <w:t xml:space="preserve"> </w:t>
      </w:r>
      <w:r>
        <w:rPr>
          <w:sz w:val="24"/>
        </w:rPr>
        <w:t>analyses</w:t>
      </w:r>
      <w:r>
        <w:rPr>
          <w:spacing w:val="-8"/>
          <w:sz w:val="24"/>
        </w:rPr>
        <w:t xml:space="preserve"> </w:t>
      </w:r>
      <w:r>
        <w:rPr>
          <w:sz w:val="24"/>
        </w:rPr>
        <w:t>on</w:t>
      </w:r>
      <w:r>
        <w:rPr>
          <w:spacing w:val="-8"/>
          <w:sz w:val="24"/>
        </w:rPr>
        <w:t xml:space="preserve"> </w:t>
      </w:r>
      <w:r>
        <w:rPr>
          <w:sz w:val="24"/>
        </w:rPr>
        <w:t>subgraphs</w:t>
      </w:r>
      <w:r>
        <w:rPr>
          <w:spacing w:val="-9"/>
          <w:sz w:val="24"/>
        </w:rPr>
        <w:t xml:space="preserve"> </w:t>
      </w:r>
      <w:r>
        <w:rPr>
          <w:sz w:val="24"/>
        </w:rPr>
        <w:t>of</w:t>
      </w:r>
      <w:r>
        <w:rPr>
          <w:spacing w:val="-8"/>
          <w:sz w:val="24"/>
        </w:rPr>
        <w:t xml:space="preserve"> </w:t>
      </w:r>
      <w:r>
        <w:rPr>
          <w:sz w:val="24"/>
        </w:rPr>
        <w:t>top</w:t>
      </w:r>
      <w:r>
        <w:rPr>
          <w:spacing w:val="-8"/>
          <w:sz w:val="24"/>
        </w:rPr>
        <w:t xml:space="preserve"> </w:t>
      </w:r>
      <w:r>
        <w:rPr>
          <w:sz w:val="24"/>
        </w:rPr>
        <w:t>ERC-20</w:t>
      </w:r>
      <w:r>
        <w:rPr>
          <w:spacing w:val="-8"/>
          <w:sz w:val="24"/>
        </w:rPr>
        <w:t xml:space="preserve"> </w:t>
      </w:r>
      <w:r>
        <w:rPr>
          <w:sz w:val="24"/>
        </w:rPr>
        <w:t>tokens</w:t>
      </w:r>
      <w:r>
        <w:rPr>
          <w:spacing w:val="-9"/>
          <w:sz w:val="24"/>
        </w:rPr>
        <w:t xml:space="preserve"> </w:t>
      </w:r>
      <w:r>
        <w:rPr>
          <w:sz w:val="24"/>
        </w:rPr>
        <w:t>by</w:t>
      </w:r>
      <w:r>
        <w:rPr>
          <w:spacing w:val="-8"/>
          <w:sz w:val="24"/>
        </w:rPr>
        <w:t xml:space="preserve"> </w:t>
      </w:r>
      <w:r>
        <w:rPr>
          <w:sz w:val="24"/>
        </w:rPr>
        <w:t>volume</w:t>
      </w:r>
      <w:r>
        <w:rPr>
          <w:spacing w:val="-8"/>
          <w:sz w:val="24"/>
        </w:rPr>
        <w:t xml:space="preserve"> </w:t>
      </w:r>
      <w:r>
        <w:rPr>
          <w:sz w:val="24"/>
        </w:rPr>
        <w:t>on</w:t>
      </w:r>
      <w:r>
        <w:rPr>
          <w:spacing w:val="-8"/>
          <w:sz w:val="24"/>
        </w:rPr>
        <w:t xml:space="preserve"> </w:t>
      </w:r>
      <w:r>
        <w:rPr>
          <w:sz w:val="24"/>
        </w:rPr>
        <w:t>Arbitrum</w:t>
      </w:r>
      <w:r>
        <w:rPr>
          <w:spacing w:val="-9"/>
          <w:sz w:val="24"/>
        </w:rPr>
        <w:t xml:space="preserve"> </w:t>
      </w:r>
      <w:r>
        <w:rPr>
          <w:spacing w:val="-4"/>
          <w:sz w:val="24"/>
        </w:rPr>
        <w:t>One.</w:t>
      </w:r>
    </w:p>
    <w:p>
      <w:pPr>
        <w:pStyle w:val="a4"/>
        <w:numPr>
          <w:ilvl w:val="1"/>
          <w:numId w:val="5"/>
        </w:numPr>
        <w:tabs>
          <w:tab w:val="left" w:pos="666"/>
        </w:tabs>
        <w:spacing w:before="164"/>
        <w:ind w:left="666" w:hanging="214"/>
        <w:jc w:val="left"/>
        <w:rPr>
          <w:sz w:val="24"/>
        </w:rPr>
      </w:pPr>
      <w:r>
        <w:rPr>
          <w:i/>
        </w:rPr>
        <w:t>Arbitrum One의 볼륨별 상위 ERC-20 토큰 하위 그래프에 대한 분석을 반복합니다.</w:t>
      </w:r>
    </w:p>
    <w:p w14:paraId="6FAFF961" w14:textId="77777777" w:rsidR="00457FD8" w:rsidRDefault="00000000">
      <w:pPr>
        <w:pStyle w:val="a4"/>
        <w:numPr>
          <w:ilvl w:val="1"/>
          <w:numId w:val="5"/>
        </w:numPr>
        <w:tabs>
          <w:tab w:val="left" w:pos="666"/>
        </w:tabs>
        <w:spacing w:before="217"/>
        <w:ind w:left="666" w:hanging="214"/>
        <w:jc w:val="left"/>
        <w:rPr>
          <w:sz w:val="24"/>
        </w:rPr>
      </w:pPr>
      <w:r>
        <w:rPr>
          <w:sz w:val="24"/>
        </w:rPr>
        <w:t>Assess</w:t>
      </w:r>
      <w:r>
        <w:rPr>
          <w:spacing w:val="-7"/>
          <w:sz w:val="24"/>
        </w:rPr>
        <w:t xml:space="preserve"> </w:t>
      </w:r>
      <w:r>
        <w:rPr>
          <w:sz w:val="24"/>
        </w:rPr>
        <w:t>sensitivity</w:t>
      </w:r>
      <w:r>
        <w:rPr>
          <w:spacing w:val="-6"/>
          <w:sz w:val="24"/>
        </w:rPr>
        <w:t xml:space="preserve"> </w:t>
      </w:r>
      <w:r>
        <w:rPr>
          <w:sz w:val="24"/>
        </w:rPr>
        <w:t>to</w:t>
      </w:r>
      <w:r>
        <w:rPr>
          <w:spacing w:val="-7"/>
          <w:sz w:val="24"/>
        </w:rPr>
        <w:t xml:space="preserve"> </w:t>
      </w:r>
      <w:r>
        <w:rPr>
          <w:sz w:val="24"/>
        </w:rPr>
        <w:t>sample</w:t>
      </w:r>
      <w:r>
        <w:rPr>
          <w:spacing w:val="-6"/>
          <w:sz w:val="24"/>
        </w:rPr>
        <w:t xml:space="preserve"> </w:t>
      </w:r>
      <w:r>
        <w:rPr>
          <w:sz w:val="24"/>
        </w:rPr>
        <w:t>size</w:t>
      </w:r>
      <w:r>
        <w:rPr>
          <w:spacing w:val="-7"/>
          <w:sz w:val="24"/>
        </w:rPr>
        <w:t xml:space="preserve"> </w:t>
      </w:r>
      <w:r>
        <w:rPr>
          <w:sz w:val="24"/>
        </w:rPr>
        <w:t>(50k</w:t>
      </w:r>
      <w:r>
        <w:rPr>
          <w:spacing w:val="-6"/>
          <w:sz w:val="24"/>
        </w:rPr>
        <w:t xml:space="preserve"> </w:t>
      </w:r>
      <w:r>
        <w:rPr>
          <w:sz w:val="24"/>
        </w:rPr>
        <w:t>vs.</w:t>
      </w:r>
      <w:r>
        <w:rPr>
          <w:spacing w:val="11"/>
          <w:sz w:val="24"/>
        </w:rPr>
        <w:t xml:space="preserve"> </w:t>
      </w:r>
      <w:r>
        <w:rPr>
          <w:sz w:val="24"/>
        </w:rPr>
        <w:t>200k</w:t>
      </w:r>
      <w:r>
        <w:rPr>
          <w:spacing w:val="-6"/>
          <w:sz w:val="24"/>
        </w:rPr>
        <w:t xml:space="preserve"> </w:t>
      </w:r>
      <w:r>
        <w:rPr>
          <w:spacing w:val="-2"/>
          <w:sz w:val="24"/>
        </w:rPr>
        <w:t>wallets).</w:t>
      </w:r>
    </w:p>
    <w:p>
      <w:pPr>
        <w:pStyle w:val="a4"/>
        <w:numPr>
          <w:ilvl w:val="1"/>
          <w:numId w:val="5"/>
        </w:numPr>
        <w:tabs>
          <w:tab w:val="left" w:pos="666"/>
        </w:tabs>
        <w:spacing w:before="217"/>
        <w:ind w:left="666" w:hanging="214"/>
        <w:jc w:val="left"/>
        <w:rPr>
          <w:sz w:val="24"/>
        </w:rPr>
      </w:pPr>
      <w:r>
        <w:rPr>
          <w:i/>
        </w:rPr>
        <w:t>표본 크기(50,000개 대 200,000개 지갑)에 대한 민감도를 평가합니다.</w:t>
      </w:r>
    </w:p>
    <w:p w14:paraId="4CFEF1B4" w14:textId="77777777" w:rsidR="00457FD8" w:rsidRDefault="00000000">
      <w:pPr>
        <w:pStyle w:val="a4"/>
        <w:numPr>
          <w:ilvl w:val="1"/>
          <w:numId w:val="5"/>
        </w:numPr>
        <w:tabs>
          <w:tab w:val="left" w:pos="666"/>
        </w:tabs>
        <w:spacing w:before="217"/>
        <w:ind w:left="666" w:hanging="214"/>
        <w:jc w:val="left"/>
        <w:rPr>
          <w:sz w:val="24"/>
        </w:rPr>
      </w:pPr>
      <w:r>
        <w:rPr>
          <w:sz w:val="24"/>
        </w:rPr>
        <w:t>Compare</w:t>
      </w:r>
      <w:r>
        <w:rPr>
          <w:spacing w:val="-8"/>
          <w:sz w:val="24"/>
        </w:rPr>
        <w:t xml:space="preserve"> </w:t>
      </w:r>
      <w:r>
        <w:rPr>
          <w:sz w:val="24"/>
        </w:rPr>
        <w:t>raw</w:t>
      </w:r>
      <w:r>
        <w:rPr>
          <w:spacing w:val="-8"/>
          <w:sz w:val="24"/>
        </w:rPr>
        <w:t xml:space="preserve"> </w:t>
      </w:r>
      <w:r>
        <w:rPr>
          <w:sz w:val="24"/>
        </w:rPr>
        <w:t>vs.</w:t>
      </w:r>
      <w:r>
        <w:rPr>
          <w:spacing w:val="-8"/>
          <w:sz w:val="24"/>
        </w:rPr>
        <w:t xml:space="preserve"> </w:t>
      </w:r>
      <w:r>
        <w:rPr>
          <w:sz w:val="24"/>
        </w:rPr>
        <w:t>size-weighted</w:t>
      </w:r>
      <w:r>
        <w:rPr>
          <w:spacing w:val="-8"/>
          <w:sz w:val="24"/>
        </w:rPr>
        <w:t xml:space="preserve"> </w:t>
      </w:r>
      <w:r>
        <w:rPr>
          <w:sz w:val="24"/>
        </w:rPr>
        <w:t>realized</w:t>
      </w:r>
      <w:r>
        <w:rPr>
          <w:spacing w:val="-8"/>
          <w:sz w:val="24"/>
        </w:rPr>
        <w:t xml:space="preserve"> </w:t>
      </w:r>
      <w:r>
        <w:rPr>
          <w:sz w:val="24"/>
        </w:rPr>
        <w:t>gain</w:t>
      </w:r>
      <w:r>
        <w:rPr>
          <w:spacing w:val="-7"/>
          <w:sz w:val="24"/>
        </w:rPr>
        <w:t xml:space="preserve"> </w:t>
      </w:r>
      <w:r>
        <w:rPr>
          <w:sz w:val="24"/>
        </w:rPr>
        <w:t>proxy</w:t>
      </w:r>
      <w:r>
        <w:rPr>
          <w:spacing w:val="-8"/>
          <w:sz w:val="24"/>
        </w:rPr>
        <w:t xml:space="preserve"> </w:t>
      </w:r>
      <w:r>
        <w:rPr>
          <w:spacing w:val="-2"/>
          <w:sz w:val="24"/>
        </w:rPr>
        <w:t>definitions.</w:t>
      </w:r>
    </w:p>
    <w:p>
      <w:pPr>
        <w:pStyle w:val="a4"/>
        <w:numPr>
          <w:ilvl w:val="1"/>
          <w:numId w:val="5"/>
        </w:numPr>
        <w:tabs>
          <w:tab w:val="left" w:pos="666"/>
        </w:tabs>
        <w:spacing w:before="217"/>
        <w:ind w:left="666" w:hanging="214"/>
        <w:jc w:val="left"/>
        <w:rPr>
          <w:sz w:val="24"/>
        </w:rPr>
      </w:pPr>
      <w:r>
        <w:rPr>
          <w:i/>
        </w:rPr>
        <w:t>원시 대 크기 가중 실현 이득 프록시 정의를 비교합니다.</w:t>
      </w:r>
    </w:p>
    <w:p w14:paraId="6B8B5CC8" w14:textId="77777777" w:rsidR="00457FD8" w:rsidRDefault="00457FD8">
      <w:pPr>
        <w:pStyle w:val="a3"/>
        <w:spacing w:before="91"/>
        <w:ind w:left="0"/>
      </w:pPr>
    </w:p>
    <w:p w14:paraId="5C734F0E" w14:textId="77777777" w:rsidR="00457FD8" w:rsidRDefault="00000000">
      <w:pPr>
        <w:pStyle w:val="3"/>
        <w:numPr>
          <w:ilvl w:val="0"/>
          <w:numId w:val="5"/>
        </w:numPr>
        <w:tabs>
          <w:tab w:val="left" w:pos="399"/>
        </w:tabs>
        <w:spacing w:before="0"/>
        <w:ind w:left="399" w:hanging="258"/>
      </w:pPr>
      <w:r>
        <w:rPr>
          <w:spacing w:val="-2"/>
        </w:rPr>
        <w:t>Reproducibility</w:t>
      </w:r>
    </w:p>
    <w:p>
      <w:pPr>
        <w:pStyle w:val="3"/>
        <w:numPr>
          <w:ilvl w:val="0"/>
          <w:numId w:val="5"/>
        </w:numPr>
        <w:tabs>
          <w:tab w:val="left" w:pos="399"/>
        </w:tabs>
        <w:spacing w:before="0"/>
        <w:ind w:left="399" w:hanging="258"/>
      </w:pPr>
      <w:r>
        <w:rPr>
          <w:i/>
        </w:rPr>
        <w:t>재현성</w:t>
      </w:r>
    </w:p>
    <w:p w14:paraId="4EACA33A" w14:textId="77777777" w:rsidR="00457FD8" w:rsidRDefault="00457FD8">
      <w:pPr>
        <w:pStyle w:val="a3"/>
        <w:spacing w:before="24"/>
        <w:ind w:left="0"/>
        <w:rPr>
          <w:b/>
        </w:rPr>
      </w:pPr>
    </w:p>
    <w:p w14:paraId="4FFECB6D" w14:textId="77777777" w:rsidR="00457FD8" w:rsidRDefault="00000000">
      <w:pPr>
        <w:pStyle w:val="a4"/>
        <w:numPr>
          <w:ilvl w:val="1"/>
          <w:numId w:val="5"/>
        </w:numPr>
        <w:tabs>
          <w:tab w:val="left" w:pos="666"/>
        </w:tabs>
        <w:ind w:left="666" w:hanging="214"/>
        <w:jc w:val="left"/>
        <w:rPr>
          <w:sz w:val="24"/>
        </w:rPr>
      </w:pPr>
      <w:r>
        <w:rPr>
          <w:sz w:val="24"/>
        </w:rPr>
        <w:t>All</w:t>
      </w:r>
      <w:r>
        <w:rPr>
          <w:spacing w:val="-9"/>
          <w:sz w:val="24"/>
        </w:rPr>
        <w:t xml:space="preserve"> </w:t>
      </w:r>
      <w:r>
        <w:rPr>
          <w:sz w:val="24"/>
        </w:rPr>
        <w:t>code,</w:t>
      </w:r>
      <w:r>
        <w:rPr>
          <w:spacing w:val="-8"/>
          <w:sz w:val="24"/>
        </w:rPr>
        <w:t xml:space="preserve"> </w:t>
      </w:r>
      <w:r>
        <w:rPr>
          <w:sz w:val="24"/>
        </w:rPr>
        <w:t>queries,</w:t>
      </w:r>
      <w:r>
        <w:rPr>
          <w:spacing w:val="-8"/>
          <w:sz w:val="24"/>
        </w:rPr>
        <w:t xml:space="preserve"> </w:t>
      </w:r>
      <w:r>
        <w:rPr>
          <w:sz w:val="24"/>
        </w:rPr>
        <w:t>and</w:t>
      </w:r>
      <w:r>
        <w:rPr>
          <w:spacing w:val="-8"/>
          <w:sz w:val="24"/>
        </w:rPr>
        <w:t xml:space="preserve"> </w:t>
      </w:r>
      <w:r>
        <w:rPr>
          <w:sz w:val="24"/>
        </w:rPr>
        <w:t>analysis</w:t>
      </w:r>
      <w:r>
        <w:rPr>
          <w:spacing w:val="-9"/>
          <w:sz w:val="24"/>
        </w:rPr>
        <w:t xml:space="preserve"> </w:t>
      </w:r>
      <w:r>
        <w:rPr>
          <w:sz w:val="24"/>
        </w:rPr>
        <w:t>scripts</w:t>
      </w:r>
      <w:r>
        <w:rPr>
          <w:spacing w:val="-8"/>
          <w:sz w:val="24"/>
        </w:rPr>
        <w:t xml:space="preserve"> </w:t>
      </w:r>
      <w:r>
        <w:rPr>
          <w:sz w:val="24"/>
        </w:rPr>
        <w:t>versioned</w:t>
      </w:r>
      <w:r>
        <w:rPr>
          <w:spacing w:val="-8"/>
          <w:sz w:val="24"/>
        </w:rPr>
        <w:t xml:space="preserve"> </w:t>
      </w:r>
      <w:r>
        <w:rPr>
          <w:sz w:val="24"/>
        </w:rPr>
        <w:t>on</w:t>
      </w:r>
      <w:r>
        <w:rPr>
          <w:spacing w:val="-8"/>
          <w:sz w:val="24"/>
        </w:rPr>
        <w:t xml:space="preserve"> </w:t>
      </w:r>
      <w:r>
        <w:rPr>
          <w:spacing w:val="-2"/>
          <w:sz w:val="24"/>
        </w:rPr>
        <w:t>GitHub.</w:t>
      </w:r>
    </w:p>
    <w:p>
      <w:pPr>
        <w:pStyle w:val="a4"/>
        <w:numPr>
          <w:ilvl w:val="1"/>
          <w:numId w:val="5"/>
        </w:numPr>
        <w:tabs>
          <w:tab w:val="left" w:pos="666"/>
        </w:tabs>
        <w:ind w:left="666" w:hanging="214"/>
        <w:jc w:val="left"/>
        <w:rPr>
          <w:sz w:val="24"/>
        </w:rPr>
      </w:pPr>
      <w:r>
        <w:rPr>
          <w:i/>
        </w:rPr>
        <w:t>모든 코드, 쿼리 및 분석 스크립트는 GitHub 버전으로 관리됩니다.</w:t>
      </w:r>
    </w:p>
    <w:p w14:paraId="7CCEE8E3" w14:textId="77777777" w:rsidR="00457FD8" w:rsidRDefault="00000000">
      <w:pPr>
        <w:pStyle w:val="a4"/>
        <w:numPr>
          <w:ilvl w:val="1"/>
          <w:numId w:val="5"/>
        </w:numPr>
        <w:tabs>
          <w:tab w:val="left" w:pos="666"/>
        </w:tabs>
        <w:spacing w:before="217"/>
        <w:ind w:left="666" w:hanging="214"/>
        <w:jc w:val="left"/>
        <w:rPr>
          <w:sz w:val="24"/>
        </w:rPr>
      </w:pPr>
      <w:r>
        <w:rPr>
          <w:sz w:val="24"/>
        </w:rPr>
        <w:t>Data</w:t>
      </w:r>
      <w:r>
        <w:rPr>
          <w:spacing w:val="-9"/>
          <w:sz w:val="24"/>
        </w:rPr>
        <w:t xml:space="preserve"> </w:t>
      </w:r>
      <w:r>
        <w:rPr>
          <w:sz w:val="24"/>
        </w:rPr>
        <w:t>snapshots</w:t>
      </w:r>
      <w:r>
        <w:rPr>
          <w:spacing w:val="-8"/>
          <w:sz w:val="24"/>
        </w:rPr>
        <w:t xml:space="preserve"> </w:t>
      </w:r>
      <w:r>
        <w:rPr>
          <w:sz w:val="24"/>
        </w:rPr>
        <w:t>and</w:t>
      </w:r>
      <w:r>
        <w:rPr>
          <w:spacing w:val="-8"/>
          <w:sz w:val="24"/>
        </w:rPr>
        <w:t xml:space="preserve"> </w:t>
      </w:r>
      <w:r>
        <w:rPr>
          <w:sz w:val="24"/>
        </w:rPr>
        <w:t>Docker</w:t>
      </w:r>
      <w:r>
        <w:rPr>
          <w:spacing w:val="-8"/>
          <w:sz w:val="24"/>
        </w:rPr>
        <w:t xml:space="preserve"> </w:t>
      </w:r>
      <w:r>
        <w:rPr>
          <w:sz w:val="24"/>
        </w:rPr>
        <w:t>images</w:t>
      </w:r>
      <w:r>
        <w:rPr>
          <w:spacing w:val="-8"/>
          <w:sz w:val="24"/>
        </w:rPr>
        <w:t xml:space="preserve"> </w:t>
      </w:r>
      <w:r>
        <w:rPr>
          <w:sz w:val="24"/>
        </w:rPr>
        <w:t>preserved</w:t>
      </w:r>
      <w:r>
        <w:rPr>
          <w:spacing w:val="-9"/>
          <w:sz w:val="24"/>
        </w:rPr>
        <w:t xml:space="preserve"> </w:t>
      </w:r>
      <w:r>
        <w:rPr>
          <w:sz w:val="24"/>
        </w:rPr>
        <w:t>for</w:t>
      </w:r>
      <w:r>
        <w:rPr>
          <w:spacing w:val="-8"/>
          <w:sz w:val="24"/>
        </w:rPr>
        <w:t xml:space="preserve"> </w:t>
      </w:r>
      <w:r>
        <w:rPr>
          <w:sz w:val="24"/>
        </w:rPr>
        <w:t>full</w:t>
      </w:r>
      <w:r>
        <w:rPr>
          <w:spacing w:val="-8"/>
          <w:sz w:val="24"/>
        </w:rPr>
        <w:t xml:space="preserve"> </w:t>
      </w:r>
      <w:r>
        <w:rPr>
          <w:sz w:val="24"/>
        </w:rPr>
        <w:t>replication</w:t>
      </w:r>
      <w:r>
        <w:rPr>
          <w:spacing w:val="-8"/>
          <w:sz w:val="24"/>
        </w:rPr>
        <w:t xml:space="preserve"> </w:t>
      </w:r>
      <w:r>
        <w:rPr>
          <w:sz w:val="24"/>
        </w:rPr>
        <w:t>of</w:t>
      </w:r>
      <w:r>
        <w:rPr>
          <w:spacing w:val="-8"/>
          <w:sz w:val="24"/>
        </w:rPr>
        <w:t xml:space="preserve"> </w:t>
      </w:r>
      <w:r>
        <w:rPr>
          <w:spacing w:val="-2"/>
          <w:sz w:val="24"/>
        </w:rPr>
        <w:t>results.</w:t>
      </w:r>
    </w:p>
    <w:p>
      <w:pPr>
        <w:pStyle w:val="a4"/>
        <w:numPr>
          <w:ilvl w:val="1"/>
          <w:numId w:val="5"/>
        </w:numPr>
        <w:tabs>
          <w:tab w:val="left" w:pos="666"/>
        </w:tabs>
        <w:spacing w:before="217"/>
        <w:ind w:left="666" w:hanging="214"/>
        <w:jc w:val="left"/>
        <w:rPr>
          <w:sz w:val="24"/>
        </w:rPr>
      </w:pPr>
      <w:r>
        <w:rPr>
          <w:i/>
        </w:rPr>
        <w:t>결과의 전체 복제를 위해 데이터 스냅샷 및 Docker 이미지가 보존됩니다.</w:t>
      </w:r>
    </w:p>
    <w:p w14:paraId="28C959EE" w14:textId="77777777" w:rsidR="00457FD8" w:rsidRDefault="00457FD8">
      <w:pPr>
        <w:pStyle w:val="a3"/>
        <w:spacing w:before="24"/>
        <w:ind w:left="0"/>
      </w:pPr>
    </w:p>
    <w:p w14:paraId="4F8BD6E7" w14:textId="77777777" w:rsidR="00457FD8" w:rsidRDefault="00000000">
      <w:pPr>
        <w:pStyle w:val="a3"/>
        <w:spacing w:line="396" w:lineRule="auto"/>
        <w:ind w:right="564"/>
        <w:jc w:val="both"/>
      </w:pPr>
      <w:r>
        <w:t>This</w:t>
      </w:r>
      <w:r>
        <w:rPr>
          <w:spacing w:val="-13"/>
        </w:rPr>
        <w:t xml:space="preserve"> </w:t>
      </w:r>
      <w:r>
        <w:t>methodological</w:t>
      </w:r>
      <w:r>
        <w:rPr>
          <w:spacing w:val="-12"/>
        </w:rPr>
        <w:t xml:space="preserve"> </w:t>
      </w:r>
      <w:r>
        <w:t>framework</w:t>
      </w:r>
      <w:r>
        <w:rPr>
          <w:spacing w:val="-13"/>
        </w:rPr>
        <w:t xml:space="preserve"> </w:t>
      </w:r>
      <w:r>
        <w:t>ensures</w:t>
      </w:r>
      <w:r>
        <w:rPr>
          <w:spacing w:val="-13"/>
        </w:rPr>
        <w:t xml:space="preserve"> </w:t>
      </w:r>
      <w:r>
        <w:t>a</w:t>
      </w:r>
      <w:r>
        <w:rPr>
          <w:spacing w:val="-13"/>
        </w:rPr>
        <w:t xml:space="preserve"> </w:t>
      </w:r>
      <w:r>
        <w:t>rigorous,</w:t>
      </w:r>
      <w:r>
        <w:rPr>
          <w:spacing w:val="-12"/>
        </w:rPr>
        <w:t xml:space="preserve"> </w:t>
      </w:r>
      <w:r>
        <w:t>reproducible</w:t>
      </w:r>
      <w:r>
        <w:rPr>
          <w:spacing w:val="-13"/>
        </w:rPr>
        <w:t xml:space="preserve"> </w:t>
      </w:r>
      <w:r>
        <w:t>evaluation</w:t>
      </w:r>
      <w:r>
        <w:rPr>
          <w:spacing w:val="-13"/>
        </w:rPr>
        <w:t xml:space="preserve"> </w:t>
      </w:r>
      <w:r>
        <w:t>of</w:t>
      </w:r>
      <w:r>
        <w:rPr>
          <w:spacing w:val="-13"/>
        </w:rPr>
        <w:t xml:space="preserve"> </w:t>
      </w:r>
      <w:r>
        <w:t>EndorseRank’s</w:t>
      </w:r>
      <w:r>
        <w:rPr>
          <w:spacing w:val="-13"/>
        </w:rPr>
        <w:t xml:space="preserve"> </w:t>
      </w:r>
      <w:r>
        <w:t>ad-vantages</w:t>
      </w:r>
      <w:r>
        <w:rPr>
          <w:spacing w:val="-3"/>
        </w:rPr>
        <w:t xml:space="preserve"> </w:t>
      </w:r>
      <w:r>
        <w:t>over</w:t>
      </w:r>
      <w:r>
        <w:rPr>
          <w:spacing w:val="-2"/>
        </w:rPr>
        <w:t xml:space="preserve"> </w:t>
      </w:r>
      <w:r>
        <w:t>existing</w:t>
      </w:r>
      <w:r>
        <w:rPr>
          <w:spacing w:val="-3"/>
        </w:rPr>
        <w:t xml:space="preserve"> </w:t>
      </w:r>
      <w:r>
        <w:t>PageRank-based</w:t>
      </w:r>
      <w:r>
        <w:rPr>
          <w:spacing w:val="-2"/>
        </w:rPr>
        <w:t xml:space="preserve"> </w:t>
      </w:r>
      <w:r>
        <w:t>approaches</w:t>
      </w:r>
      <w:r>
        <w:rPr>
          <w:spacing w:val="-2"/>
        </w:rPr>
        <w:t xml:space="preserve"> </w:t>
      </w:r>
      <w:r>
        <w:t>in</w:t>
      </w:r>
      <w:r>
        <w:rPr>
          <w:spacing w:val="-3"/>
        </w:rPr>
        <w:t xml:space="preserve"> </w:t>
      </w:r>
      <w:r>
        <w:t>reputation</w:t>
      </w:r>
      <w:r>
        <w:rPr>
          <w:spacing w:val="-2"/>
        </w:rPr>
        <w:t xml:space="preserve"> </w:t>
      </w:r>
      <w:r>
        <w:t>structure,</w:t>
      </w:r>
      <w:r>
        <w:rPr>
          <w:spacing w:val="-2"/>
        </w:rPr>
        <w:t xml:space="preserve"> </w:t>
      </w:r>
      <w:r>
        <w:t>GMX</w:t>
      </w:r>
      <w:r>
        <w:rPr>
          <w:spacing w:val="-3"/>
        </w:rPr>
        <w:t xml:space="preserve"> </w:t>
      </w:r>
      <w:r>
        <w:t>trading-success alignment, and computational performance.</w:t>
      </w:r>
    </w:p>
    <w:p>
      <w:pPr>
        <w:pStyle w:val="a3"/>
        <w:spacing w:line="396" w:lineRule="auto"/>
        <w:ind w:right="564"/>
        <w:jc w:val="both"/>
      </w:pPr>
      <w:r>
        <w:rPr>
          <w:i/>
        </w:rPr>
        <w:t>이 방법론적 프레임워크는 평판 구조, GMX 거래-성공 조정 및 계산 성능에서 기존 PageRank 기반 접근 방식에 비해 EndorseRank의 이점을 엄격하고 재현 가능하게 평가하도록 보장합니다.</w:t>
      </w:r>
    </w:p>
    <w:p w14:paraId="42C034C8"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62B5C6D4" w14:textId="77777777" w:rsidR="00457FD8" w:rsidRDefault="00000000">
      <w:pPr>
        <w:pStyle w:val="1"/>
        <w:numPr>
          <w:ilvl w:val="0"/>
          <w:numId w:val="13"/>
        </w:numPr>
        <w:tabs>
          <w:tab w:val="left" w:pos="398"/>
        </w:tabs>
        <w:ind w:left="398" w:hanging="257"/>
      </w:pPr>
      <w:bookmarkStart w:id="49" w:name="6_Limitations"/>
      <w:bookmarkStart w:id="50" w:name="_bookmark18"/>
      <w:bookmarkEnd w:id="49"/>
      <w:bookmarkEnd w:id="50"/>
      <w:r>
        <w:rPr>
          <w:spacing w:val="-2"/>
        </w:rPr>
        <w:lastRenderedPageBreak/>
        <w:t>Limitations</w:t>
      </w:r>
    </w:p>
    <w:p>
      <w:pPr>
        <w:pStyle w:val="1"/>
        <w:numPr>
          <w:ilvl w:val="0"/>
          <w:numId w:val="13"/>
        </w:numPr>
        <w:tabs>
          <w:tab w:val="left" w:pos="398"/>
        </w:tabs>
        <w:ind w:left="398" w:hanging="257"/>
      </w:pPr>
      <w:r>
        <w:rPr>
          <w:i/>
        </w:rPr>
        <w:t>제한사항</w:t>
      </w:r>
    </w:p>
    <w:p w14:paraId="72999B9D" w14:textId="77777777" w:rsidR="00457FD8" w:rsidRDefault="00457FD8">
      <w:pPr>
        <w:pStyle w:val="a3"/>
        <w:spacing w:before="27"/>
        <w:ind w:left="0"/>
        <w:rPr>
          <w:b/>
          <w:sz w:val="34"/>
        </w:rPr>
      </w:pPr>
    </w:p>
    <w:p w14:paraId="09F3C5C2" w14:textId="77777777" w:rsidR="00457FD8" w:rsidRDefault="00000000">
      <w:pPr>
        <w:pStyle w:val="a3"/>
        <w:spacing w:line="396" w:lineRule="auto"/>
        <w:ind w:right="563"/>
      </w:pPr>
      <w:r>
        <w:rPr>
          <w:spacing w:val="-2"/>
        </w:rPr>
        <w:t>While</w:t>
      </w:r>
      <w:r>
        <w:rPr>
          <w:spacing w:val="-14"/>
        </w:rPr>
        <w:t xml:space="preserve"> </w:t>
      </w:r>
      <w:r>
        <w:rPr>
          <w:spacing w:val="-2"/>
        </w:rPr>
        <w:t>this</w:t>
      </w:r>
      <w:r>
        <w:rPr>
          <w:spacing w:val="-14"/>
        </w:rPr>
        <w:t xml:space="preserve"> </w:t>
      </w:r>
      <w:r>
        <w:rPr>
          <w:spacing w:val="-2"/>
        </w:rPr>
        <w:t>study</w:t>
      </w:r>
      <w:r>
        <w:rPr>
          <w:spacing w:val="-14"/>
        </w:rPr>
        <w:t xml:space="preserve"> </w:t>
      </w:r>
      <w:r>
        <w:rPr>
          <w:spacing w:val="-2"/>
        </w:rPr>
        <w:t>is</w:t>
      </w:r>
      <w:r>
        <w:rPr>
          <w:spacing w:val="-14"/>
        </w:rPr>
        <w:t xml:space="preserve"> </w:t>
      </w:r>
      <w:r>
        <w:rPr>
          <w:spacing w:val="-2"/>
        </w:rPr>
        <w:t>designed</w:t>
      </w:r>
      <w:r>
        <w:rPr>
          <w:spacing w:val="-14"/>
        </w:rPr>
        <w:t xml:space="preserve"> </w:t>
      </w:r>
      <w:r>
        <w:rPr>
          <w:spacing w:val="-2"/>
        </w:rPr>
        <w:t>to</w:t>
      </w:r>
      <w:r>
        <w:rPr>
          <w:spacing w:val="-14"/>
        </w:rPr>
        <w:t xml:space="preserve"> </w:t>
      </w:r>
      <w:r>
        <w:rPr>
          <w:spacing w:val="-2"/>
        </w:rPr>
        <w:t>rigorously</w:t>
      </w:r>
      <w:r>
        <w:rPr>
          <w:spacing w:val="-14"/>
        </w:rPr>
        <w:t xml:space="preserve"> </w:t>
      </w:r>
      <w:r>
        <w:rPr>
          <w:spacing w:val="-2"/>
        </w:rPr>
        <w:t>evaluate</w:t>
      </w:r>
      <w:r>
        <w:rPr>
          <w:spacing w:val="-14"/>
        </w:rPr>
        <w:t xml:space="preserve"> </w:t>
      </w:r>
      <w:r>
        <w:rPr>
          <w:spacing w:val="-2"/>
        </w:rPr>
        <w:t>EndorseRank</w:t>
      </w:r>
      <w:r>
        <w:rPr>
          <w:spacing w:val="-14"/>
        </w:rPr>
        <w:t xml:space="preserve"> </w:t>
      </w:r>
      <w:r>
        <w:rPr>
          <w:spacing w:val="-2"/>
        </w:rPr>
        <w:t>against</w:t>
      </w:r>
      <w:r>
        <w:rPr>
          <w:spacing w:val="-14"/>
        </w:rPr>
        <w:t xml:space="preserve"> </w:t>
      </w:r>
      <w:r>
        <w:rPr>
          <w:spacing w:val="-2"/>
        </w:rPr>
        <w:t>Adaptive</w:t>
      </w:r>
      <w:r>
        <w:rPr>
          <w:spacing w:val="-14"/>
        </w:rPr>
        <w:t xml:space="preserve"> </w:t>
      </w:r>
      <w:r>
        <w:rPr>
          <w:spacing w:val="-2"/>
        </w:rPr>
        <w:t>Weighted</w:t>
      </w:r>
      <w:r>
        <w:rPr>
          <w:spacing w:val="-14"/>
        </w:rPr>
        <w:t xml:space="preserve"> </w:t>
      </w:r>
      <w:r>
        <w:rPr>
          <w:spacing w:val="-2"/>
        </w:rPr>
        <w:t>PageR-</w:t>
      </w:r>
      <w:r>
        <w:t>ank, we acknowledge several inherent limitations and potential threats to validity:</w:t>
      </w:r>
    </w:p>
    <w:p>
      <w:pPr>
        <w:pStyle w:val="a3"/>
        <w:spacing w:line="396" w:lineRule="auto"/>
        <w:ind w:right="563"/>
      </w:pPr>
      <w:r>
        <w:rPr>
          <w:i/>
        </w:rPr>
        <w:t>이 연구는 적응형 가중 PageR-ank에 대해 EndorseRank를 엄격하게 평가하도록 설계되었지만, 우리는 몇 가지 본질적인 한계와 타당성에 대한 잠재적인 위협을 인정합니다.</w:t>
      </w:r>
    </w:p>
    <w:p w14:paraId="67F6505B" w14:textId="77777777" w:rsidR="00457FD8" w:rsidRDefault="00000000">
      <w:pPr>
        <w:pStyle w:val="3"/>
        <w:numPr>
          <w:ilvl w:val="0"/>
          <w:numId w:val="4"/>
        </w:numPr>
        <w:tabs>
          <w:tab w:val="left" w:pos="399"/>
        </w:tabs>
        <w:ind w:left="399" w:hanging="258"/>
        <w:jc w:val="both"/>
      </w:pPr>
      <w:r>
        <w:t>Data</w:t>
      </w:r>
      <w:r>
        <w:rPr>
          <w:spacing w:val="-8"/>
        </w:rPr>
        <w:t xml:space="preserve"> </w:t>
      </w:r>
      <w:r>
        <w:t>Coverage</w:t>
      </w:r>
      <w:r>
        <w:rPr>
          <w:spacing w:val="-8"/>
        </w:rPr>
        <w:t xml:space="preserve"> </w:t>
      </w:r>
      <w:r>
        <w:t>and</w:t>
      </w:r>
      <w:r>
        <w:rPr>
          <w:spacing w:val="-8"/>
        </w:rPr>
        <w:t xml:space="preserve"> </w:t>
      </w:r>
      <w:r>
        <w:rPr>
          <w:spacing w:val="-2"/>
        </w:rPr>
        <w:t>Quality</w:t>
      </w:r>
    </w:p>
    <w:p>
      <w:pPr>
        <w:pStyle w:val="3"/>
        <w:numPr>
          <w:ilvl w:val="0"/>
          <w:numId w:val="4"/>
        </w:numPr>
        <w:tabs>
          <w:tab w:val="left" w:pos="399"/>
        </w:tabs>
        <w:ind w:left="399" w:hanging="258"/>
        <w:jc w:val="both"/>
      </w:pPr>
      <w:r>
        <w:rPr>
          <w:i/>
        </w:rPr>
        <w:t>데이터 범위 및 품질</w:t>
      </w:r>
    </w:p>
    <w:p w14:paraId="6F75ABB1" w14:textId="77777777" w:rsidR="00457FD8" w:rsidRDefault="00457FD8">
      <w:pPr>
        <w:pStyle w:val="a3"/>
        <w:spacing w:before="23"/>
        <w:ind w:left="0"/>
        <w:rPr>
          <w:b/>
        </w:rPr>
      </w:pPr>
    </w:p>
    <w:p w14:paraId="10489014" w14:textId="77777777" w:rsidR="00457FD8" w:rsidRDefault="00000000">
      <w:pPr>
        <w:pStyle w:val="a4"/>
        <w:numPr>
          <w:ilvl w:val="1"/>
          <w:numId w:val="4"/>
        </w:numPr>
        <w:tabs>
          <w:tab w:val="left" w:pos="665"/>
          <w:tab w:val="left" w:pos="667"/>
        </w:tabs>
        <w:spacing w:line="396" w:lineRule="auto"/>
        <w:ind w:right="564"/>
        <w:rPr>
          <w:sz w:val="24"/>
        </w:rPr>
      </w:pPr>
      <w:r>
        <w:rPr>
          <w:b/>
          <w:sz w:val="24"/>
        </w:rPr>
        <w:t>Event Completeness:</w:t>
      </w:r>
      <w:r>
        <w:rPr>
          <w:b/>
          <w:spacing w:val="29"/>
          <w:sz w:val="24"/>
        </w:rPr>
        <w:t xml:space="preserve"> </w:t>
      </w:r>
      <w:r>
        <w:rPr>
          <w:sz w:val="24"/>
        </w:rPr>
        <w:t xml:space="preserve">We rely on public event logs (Approve, Permit, Transfer, GMX </w:t>
      </w:r>
      <w:r>
        <w:rPr>
          <w:b/>
          <w:sz w:val="24"/>
        </w:rPr>
        <w:t>Po-sitionDecrease</w:t>
      </w:r>
      <w:r>
        <w:rPr>
          <w:sz w:val="24"/>
        </w:rPr>
        <w:t>) from Arbitrum One archives or BigQuery.</w:t>
      </w:r>
      <w:r>
        <w:rPr>
          <w:spacing w:val="40"/>
          <w:sz w:val="24"/>
        </w:rPr>
        <w:t xml:space="preserve"> </w:t>
      </w:r>
      <w:r>
        <w:rPr>
          <w:sz w:val="24"/>
        </w:rPr>
        <w:t>Some missing or misindexed events</w:t>
      </w:r>
      <w:r>
        <w:rPr>
          <w:spacing w:val="-13"/>
          <w:sz w:val="24"/>
        </w:rPr>
        <w:t xml:space="preserve"> </w:t>
      </w:r>
      <w:r>
        <w:rPr>
          <w:sz w:val="24"/>
        </w:rPr>
        <w:t>(e.g.,</w:t>
      </w:r>
      <w:r>
        <w:rPr>
          <w:spacing w:val="-11"/>
          <w:sz w:val="24"/>
        </w:rPr>
        <w:t xml:space="preserve"> </w:t>
      </w:r>
      <w:r>
        <w:rPr>
          <w:sz w:val="24"/>
        </w:rPr>
        <w:t>due</w:t>
      </w:r>
      <w:r>
        <w:rPr>
          <w:spacing w:val="-13"/>
          <w:sz w:val="24"/>
        </w:rPr>
        <w:t xml:space="preserve"> </w:t>
      </w:r>
      <w:r>
        <w:rPr>
          <w:sz w:val="24"/>
        </w:rPr>
        <w:t>to</w:t>
      </w:r>
      <w:r>
        <w:rPr>
          <w:spacing w:val="-13"/>
          <w:sz w:val="24"/>
        </w:rPr>
        <w:t xml:space="preserve"> </w:t>
      </w:r>
      <w:r>
        <w:rPr>
          <w:sz w:val="24"/>
        </w:rPr>
        <w:t>chain</w:t>
      </w:r>
      <w:r>
        <w:rPr>
          <w:spacing w:val="-13"/>
          <w:sz w:val="24"/>
        </w:rPr>
        <w:t xml:space="preserve"> </w:t>
      </w:r>
      <w:r>
        <w:rPr>
          <w:sz w:val="24"/>
        </w:rPr>
        <w:t>reorganizations</w:t>
      </w:r>
      <w:r>
        <w:rPr>
          <w:spacing w:val="-13"/>
          <w:sz w:val="24"/>
        </w:rPr>
        <w:t xml:space="preserve"> </w:t>
      </w:r>
      <w:r>
        <w:rPr>
          <w:sz w:val="24"/>
        </w:rPr>
        <w:t>or</w:t>
      </w:r>
      <w:r>
        <w:rPr>
          <w:spacing w:val="-13"/>
          <w:sz w:val="24"/>
        </w:rPr>
        <w:t xml:space="preserve"> </w:t>
      </w:r>
      <w:r>
        <w:rPr>
          <w:sz w:val="24"/>
        </w:rPr>
        <w:t>node</w:t>
      </w:r>
      <w:r>
        <w:rPr>
          <w:spacing w:val="-13"/>
          <w:sz w:val="24"/>
        </w:rPr>
        <w:t xml:space="preserve"> </w:t>
      </w:r>
      <w:r>
        <w:rPr>
          <w:sz w:val="24"/>
        </w:rPr>
        <w:t>sync</w:t>
      </w:r>
      <w:r>
        <w:rPr>
          <w:spacing w:val="-13"/>
          <w:sz w:val="24"/>
        </w:rPr>
        <w:t xml:space="preserve"> </w:t>
      </w:r>
      <w:r>
        <w:rPr>
          <w:sz w:val="24"/>
        </w:rPr>
        <w:t>issues)</w:t>
      </w:r>
      <w:r>
        <w:rPr>
          <w:spacing w:val="-13"/>
          <w:sz w:val="24"/>
        </w:rPr>
        <w:t xml:space="preserve"> </w:t>
      </w:r>
      <w:r>
        <w:rPr>
          <w:sz w:val="24"/>
        </w:rPr>
        <w:t>may</w:t>
      </w:r>
      <w:r>
        <w:rPr>
          <w:spacing w:val="-13"/>
          <w:sz w:val="24"/>
        </w:rPr>
        <w:t xml:space="preserve"> </w:t>
      </w:r>
      <w:r>
        <w:rPr>
          <w:sz w:val="24"/>
        </w:rPr>
        <w:t>bias</w:t>
      </w:r>
      <w:r>
        <w:rPr>
          <w:spacing w:val="-13"/>
          <w:sz w:val="24"/>
        </w:rPr>
        <w:t xml:space="preserve"> </w:t>
      </w:r>
      <w:r>
        <w:rPr>
          <w:sz w:val="24"/>
        </w:rPr>
        <w:t>graph</w:t>
      </w:r>
      <w:r>
        <w:rPr>
          <w:spacing w:val="-13"/>
          <w:sz w:val="24"/>
        </w:rPr>
        <w:t xml:space="preserve"> </w:t>
      </w:r>
      <w:r>
        <w:rPr>
          <w:sz w:val="24"/>
        </w:rPr>
        <w:t>construction</w:t>
      </w:r>
      <w:r>
        <w:rPr>
          <w:spacing w:val="-13"/>
          <w:sz w:val="24"/>
        </w:rPr>
        <w:t xml:space="preserve"> </w:t>
      </w:r>
      <w:r>
        <w:rPr>
          <w:sz w:val="24"/>
        </w:rPr>
        <w:t>or GMX outcome aggregation.</w:t>
      </w:r>
    </w:p>
    <w:p>
      <w:pPr>
        <w:pStyle w:val="a4"/>
        <w:numPr>
          <w:ilvl w:val="1"/>
          <w:numId w:val="4"/>
        </w:numPr>
        <w:tabs>
          <w:tab w:val="left" w:pos="665"/>
          <w:tab w:val="left" w:pos="667"/>
        </w:tabs>
        <w:spacing w:line="396" w:lineRule="auto"/>
        <w:ind w:right="564"/>
        <w:rPr>
          <w:sz w:val="24"/>
        </w:rPr>
      </w:pPr>
      <w:r>
        <w:rPr>
          <w:i/>
        </w:rPr>
        <w:t>이벤트 완전성: Arbitrum One 아카이브 또는 BigQuery의 공개 이벤트 로그(승인, 허가, 전송, GMX Po-sitionDecrease)를 사용합니다. 일부 누락되거나 잘못 색인된 이벤트(예: 체인 재구성 또는 노드 동기화 문제로 인해)는 그래프 구성 또는 GMX 결과 집계를 편향시킬 수 있습니다.</w:t>
      </w:r>
    </w:p>
    <w:p w14:paraId="4ACBFC99" w14:textId="77777777" w:rsidR="00457FD8" w:rsidRDefault="00000000">
      <w:pPr>
        <w:pStyle w:val="a4"/>
        <w:numPr>
          <w:ilvl w:val="1"/>
          <w:numId w:val="4"/>
        </w:numPr>
        <w:tabs>
          <w:tab w:val="left" w:pos="665"/>
          <w:tab w:val="left" w:pos="667"/>
        </w:tabs>
        <w:spacing w:before="41" w:line="396" w:lineRule="auto"/>
        <w:ind w:right="564"/>
        <w:rPr>
          <w:sz w:val="24"/>
        </w:rPr>
      </w:pPr>
      <w:r>
        <w:rPr>
          <w:b/>
          <w:sz w:val="24"/>
        </w:rPr>
        <w:t>Proxy Limitations:</w:t>
      </w:r>
      <w:r>
        <w:rPr>
          <w:b/>
          <w:spacing w:val="28"/>
          <w:sz w:val="24"/>
        </w:rPr>
        <w:t xml:space="preserve"> </w:t>
      </w:r>
      <w:r>
        <w:rPr>
          <w:sz w:val="24"/>
        </w:rPr>
        <w:t>Trading-success proxies (close-success count, realized gain proxy) are domain-intuition measures, not external ground-truth credit labels.</w:t>
      </w:r>
      <w:r>
        <w:rPr>
          <w:spacing w:val="40"/>
          <w:sz w:val="24"/>
        </w:rPr>
        <w:t xml:space="preserve"> </w:t>
      </w:r>
      <w:r>
        <w:rPr>
          <w:sz w:val="24"/>
        </w:rPr>
        <w:t>High correlation does not</w:t>
      </w:r>
      <w:r>
        <w:rPr>
          <w:spacing w:val="-10"/>
          <w:sz w:val="24"/>
        </w:rPr>
        <w:t xml:space="preserve"> </w:t>
      </w:r>
      <w:r>
        <w:rPr>
          <w:sz w:val="24"/>
        </w:rPr>
        <w:t>by</w:t>
      </w:r>
      <w:r>
        <w:rPr>
          <w:spacing w:val="-10"/>
          <w:sz w:val="24"/>
        </w:rPr>
        <w:t xml:space="preserve"> </w:t>
      </w:r>
      <w:r>
        <w:rPr>
          <w:sz w:val="24"/>
        </w:rPr>
        <w:t>itself</w:t>
      </w:r>
      <w:r>
        <w:rPr>
          <w:spacing w:val="-10"/>
          <w:sz w:val="24"/>
        </w:rPr>
        <w:t xml:space="preserve"> </w:t>
      </w:r>
      <w:r>
        <w:rPr>
          <w:sz w:val="24"/>
        </w:rPr>
        <w:t>establish</w:t>
      </w:r>
      <w:r>
        <w:rPr>
          <w:spacing w:val="-10"/>
          <w:sz w:val="24"/>
        </w:rPr>
        <w:t xml:space="preserve"> </w:t>
      </w:r>
      <w:r>
        <w:rPr>
          <w:sz w:val="24"/>
        </w:rPr>
        <w:t>predictive</w:t>
      </w:r>
      <w:r>
        <w:rPr>
          <w:spacing w:val="-10"/>
          <w:sz w:val="24"/>
        </w:rPr>
        <w:t xml:space="preserve"> </w:t>
      </w:r>
      <w:r>
        <w:rPr>
          <w:sz w:val="24"/>
        </w:rPr>
        <w:t>validity</w:t>
      </w:r>
      <w:r>
        <w:rPr>
          <w:spacing w:val="-10"/>
          <w:sz w:val="24"/>
        </w:rPr>
        <w:t xml:space="preserve"> </w:t>
      </w:r>
      <w:r>
        <w:rPr>
          <w:sz w:val="24"/>
        </w:rPr>
        <w:t>for</w:t>
      </w:r>
      <w:r>
        <w:rPr>
          <w:spacing w:val="-10"/>
          <w:sz w:val="24"/>
        </w:rPr>
        <w:t xml:space="preserve"> </w:t>
      </w:r>
      <w:r>
        <w:rPr>
          <w:sz w:val="24"/>
        </w:rPr>
        <w:t>unrelated</w:t>
      </w:r>
      <w:r>
        <w:rPr>
          <w:spacing w:val="-10"/>
          <w:sz w:val="24"/>
        </w:rPr>
        <w:t xml:space="preserve"> </w:t>
      </w:r>
      <w:r>
        <w:rPr>
          <w:sz w:val="24"/>
        </w:rPr>
        <w:t>under-collateralized</w:t>
      </w:r>
      <w:r>
        <w:rPr>
          <w:spacing w:val="-10"/>
          <w:sz w:val="24"/>
        </w:rPr>
        <w:t xml:space="preserve"> </w:t>
      </w:r>
      <w:r>
        <w:rPr>
          <w:sz w:val="24"/>
        </w:rPr>
        <w:t>lending</w:t>
      </w:r>
      <w:r>
        <w:rPr>
          <w:spacing w:val="-10"/>
          <w:sz w:val="24"/>
        </w:rPr>
        <w:t xml:space="preserve"> </w:t>
      </w:r>
      <w:r>
        <w:rPr>
          <w:sz w:val="24"/>
        </w:rPr>
        <w:t>outcomes studied in prior lending-focused scoring work (e.g., Ghosh et al., 2024).</w:t>
      </w:r>
    </w:p>
    <w:p>
      <w:pPr>
        <w:pStyle w:val="a4"/>
        <w:numPr>
          <w:ilvl w:val="1"/>
          <w:numId w:val="4"/>
        </w:numPr>
        <w:tabs>
          <w:tab w:val="left" w:pos="665"/>
          <w:tab w:val="left" w:pos="667"/>
        </w:tabs>
        <w:spacing w:before="41" w:line="396" w:lineRule="auto"/>
        <w:ind w:right="564"/>
        <w:rPr>
          <w:sz w:val="24"/>
        </w:rPr>
      </w:pPr>
      <w:r>
        <w:rPr>
          <w:i/>
        </w:rPr>
        <w:t>프록시 제한 사항: 거래 성공 프록시(최근 성공 횟수, 실현 이득 프록시)는 외부 실측 신용 라벨이 아닌 도메인 직관 측정입니다. 높은 상관관계는 이전 대출 중심 점수 작업에서 연구된 관련 없는 과소담보 대출 결과에 대한 예측 타당성을 그 자체로 확립하지 않습니다(예: Ghosh et al., 2024).</w:t>
      </w:r>
    </w:p>
    <w:p w14:paraId="0EA64F4E" w14:textId="77777777" w:rsidR="00457FD8" w:rsidRDefault="00000000">
      <w:pPr>
        <w:pStyle w:val="3"/>
        <w:numPr>
          <w:ilvl w:val="0"/>
          <w:numId w:val="4"/>
        </w:numPr>
        <w:tabs>
          <w:tab w:val="left" w:pos="399"/>
        </w:tabs>
        <w:spacing w:before="192"/>
        <w:ind w:left="399" w:hanging="258"/>
        <w:jc w:val="both"/>
      </w:pPr>
      <w:r>
        <w:rPr>
          <w:spacing w:val="-4"/>
        </w:rPr>
        <w:t>Temporal</w:t>
      </w:r>
      <w:r>
        <w:rPr>
          <w:spacing w:val="-2"/>
        </w:rPr>
        <w:t xml:space="preserve"> Scope</w:t>
      </w:r>
    </w:p>
    <w:p>
      <w:pPr>
        <w:pStyle w:val="3"/>
        <w:numPr>
          <w:ilvl w:val="0"/>
          <w:numId w:val="4"/>
        </w:numPr>
        <w:tabs>
          <w:tab w:val="left" w:pos="399"/>
        </w:tabs>
        <w:spacing w:before="192"/>
        <w:ind w:left="399" w:hanging="258"/>
        <w:jc w:val="both"/>
      </w:pPr>
      <w:r>
        <w:rPr>
          <w:i/>
        </w:rPr>
        <w:t>시간적 범위</w:t>
      </w:r>
    </w:p>
    <w:p w14:paraId="1D3D0F06" w14:textId="77777777" w:rsidR="00457FD8" w:rsidRDefault="00457FD8">
      <w:pPr>
        <w:pStyle w:val="a3"/>
        <w:spacing w:before="24"/>
        <w:ind w:left="0"/>
        <w:rPr>
          <w:b/>
        </w:rPr>
      </w:pPr>
    </w:p>
    <w:p w14:paraId="4A7608AF" w14:textId="77777777" w:rsidR="00457FD8" w:rsidRDefault="00000000">
      <w:pPr>
        <w:pStyle w:val="a4"/>
        <w:numPr>
          <w:ilvl w:val="1"/>
          <w:numId w:val="4"/>
        </w:numPr>
        <w:tabs>
          <w:tab w:val="left" w:pos="665"/>
          <w:tab w:val="left" w:pos="667"/>
        </w:tabs>
        <w:spacing w:line="396" w:lineRule="auto"/>
        <w:ind w:right="564"/>
        <w:rPr>
          <w:sz w:val="24"/>
        </w:rPr>
      </w:pPr>
      <w:r>
        <w:rPr>
          <w:b/>
          <w:spacing w:val="-2"/>
          <w:sz w:val="24"/>
        </w:rPr>
        <w:t>Fixed</w:t>
      </w:r>
      <w:r>
        <w:rPr>
          <w:b/>
          <w:spacing w:val="-8"/>
          <w:sz w:val="24"/>
        </w:rPr>
        <w:t xml:space="preserve"> </w:t>
      </w:r>
      <w:r>
        <w:rPr>
          <w:b/>
          <w:spacing w:val="-2"/>
          <w:sz w:val="24"/>
        </w:rPr>
        <w:t>Window</w:t>
      </w:r>
      <w:r>
        <w:rPr>
          <w:spacing w:val="-2"/>
          <w:sz w:val="24"/>
        </w:rPr>
        <w:t>:</w:t>
      </w:r>
      <w:r>
        <w:rPr>
          <w:spacing w:val="23"/>
          <w:sz w:val="24"/>
        </w:rPr>
        <w:t xml:space="preserve"> </w:t>
      </w:r>
      <w:r>
        <w:rPr>
          <w:spacing w:val="-2"/>
          <w:sz w:val="24"/>
        </w:rPr>
        <w:t>Limiting</w:t>
      </w:r>
      <w:r>
        <w:rPr>
          <w:spacing w:val="-8"/>
          <w:sz w:val="24"/>
        </w:rPr>
        <w:t xml:space="preserve"> </w:t>
      </w:r>
      <w:r>
        <w:rPr>
          <w:spacing w:val="-2"/>
          <w:sz w:val="24"/>
        </w:rPr>
        <w:t>analysis</w:t>
      </w:r>
      <w:r>
        <w:rPr>
          <w:spacing w:val="-7"/>
          <w:sz w:val="24"/>
        </w:rPr>
        <w:t xml:space="preserve"> </w:t>
      </w:r>
      <w:r>
        <w:rPr>
          <w:spacing w:val="-2"/>
          <w:sz w:val="24"/>
        </w:rPr>
        <w:t>to</w:t>
      </w:r>
      <w:r>
        <w:rPr>
          <w:spacing w:val="-8"/>
          <w:sz w:val="24"/>
        </w:rPr>
        <w:t xml:space="preserve"> </w:t>
      </w:r>
      <w:r>
        <w:rPr>
          <w:spacing w:val="-2"/>
          <w:sz w:val="24"/>
        </w:rPr>
        <w:t>a</w:t>
      </w:r>
      <w:r>
        <w:rPr>
          <w:spacing w:val="-8"/>
          <w:sz w:val="24"/>
        </w:rPr>
        <w:t xml:space="preserve"> </w:t>
      </w:r>
      <w:r>
        <w:rPr>
          <w:spacing w:val="-2"/>
          <w:sz w:val="24"/>
        </w:rPr>
        <w:t>single</w:t>
      </w:r>
      <w:r>
        <w:rPr>
          <w:spacing w:val="-7"/>
          <w:sz w:val="24"/>
        </w:rPr>
        <w:t xml:space="preserve"> </w:t>
      </w:r>
      <w:r>
        <w:rPr>
          <w:spacing w:val="-2"/>
          <w:sz w:val="24"/>
        </w:rPr>
        <w:t>six-month</w:t>
      </w:r>
      <w:r>
        <w:rPr>
          <w:spacing w:val="-8"/>
          <w:sz w:val="24"/>
        </w:rPr>
        <w:t xml:space="preserve"> </w:t>
      </w:r>
      <w:r>
        <w:rPr>
          <w:spacing w:val="-2"/>
          <w:sz w:val="24"/>
        </w:rPr>
        <w:t>window</w:t>
      </w:r>
      <w:r>
        <w:rPr>
          <w:spacing w:val="-8"/>
          <w:sz w:val="24"/>
        </w:rPr>
        <w:t xml:space="preserve"> </w:t>
      </w:r>
      <w:r>
        <w:rPr>
          <w:spacing w:val="-2"/>
          <w:sz w:val="24"/>
        </w:rPr>
        <w:t>may</w:t>
      </w:r>
      <w:r>
        <w:rPr>
          <w:spacing w:val="-8"/>
          <w:sz w:val="24"/>
        </w:rPr>
        <w:t xml:space="preserve"> </w:t>
      </w:r>
      <w:r>
        <w:rPr>
          <w:spacing w:val="-2"/>
          <w:sz w:val="24"/>
        </w:rPr>
        <w:t>not</w:t>
      </w:r>
      <w:r>
        <w:rPr>
          <w:spacing w:val="-7"/>
          <w:sz w:val="24"/>
        </w:rPr>
        <w:t xml:space="preserve"> </w:t>
      </w:r>
      <w:r>
        <w:rPr>
          <w:spacing w:val="-2"/>
          <w:sz w:val="24"/>
        </w:rPr>
        <w:t>capture</w:t>
      </w:r>
      <w:r>
        <w:rPr>
          <w:spacing w:val="-8"/>
          <w:sz w:val="24"/>
        </w:rPr>
        <w:t xml:space="preserve"> </w:t>
      </w:r>
      <w:r>
        <w:rPr>
          <w:spacing w:val="-2"/>
          <w:sz w:val="24"/>
        </w:rPr>
        <w:t xml:space="preserve">longer-term </w:t>
      </w:r>
      <w:r>
        <w:rPr>
          <w:sz w:val="24"/>
        </w:rPr>
        <w:t>reputation</w:t>
      </w:r>
      <w:r>
        <w:rPr>
          <w:spacing w:val="-9"/>
          <w:sz w:val="24"/>
        </w:rPr>
        <w:t xml:space="preserve"> </w:t>
      </w:r>
      <w:r>
        <w:rPr>
          <w:sz w:val="24"/>
        </w:rPr>
        <w:t>dynamics</w:t>
      </w:r>
      <w:r>
        <w:rPr>
          <w:spacing w:val="-9"/>
          <w:sz w:val="24"/>
        </w:rPr>
        <w:t xml:space="preserve"> </w:t>
      </w:r>
      <w:r>
        <w:rPr>
          <w:sz w:val="24"/>
        </w:rPr>
        <w:t>or</w:t>
      </w:r>
      <w:r>
        <w:rPr>
          <w:spacing w:val="-9"/>
          <w:sz w:val="24"/>
        </w:rPr>
        <w:t xml:space="preserve"> </w:t>
      </w:r>
      <w:r>
        <w:rPr>
          <w:sz w:val="24"/>
        </w:rPr>
        <w:t>market</w:t>
      </w:r>
      <w:r>
        <w:rPr>
          <w:spacing w:val="-9"/>
          <w:sz w:val="24"/>
        </w:rPr>
        <w:t xml:space="preserve"> </w:t>
      </w:r>
      <w:r>
        <w:rPr>
          <w:sz w:val="24"/>
        </w:rPr>
        <w:t>regime</w:t>
      </w:r>
      <w:r>
        <w:rPr>
          <w:spacing w:val="-9"/>
          <w:sz w:val="24"/>
        </w:rPr>
        <w:t xml:space="preserve"> </w:t>
      </w:r>
      <w:r>
        <w:rPr>
          <w:sz w:val="24"/>
        </w:rPr>
        <w:t>shifts. Results</w:t>
      </w:r>
      <w:r>
        <w:rPr>
          <w:spacing w:val="-9"/>
          <w:sz w:val="24"/>
        </w:rPr>
        <w:t xml:space="preserve"> </w:t>
      </w:r>
      <w:r>
        <w:rPr>
          <w:sz w:val="24"/>
        </w:rPr>
        <w:t>may</w:t>
      </w:r>
      <w:r>
        <w:rPr>
          <w:spacing w:val="-9"/>
          <w:sz w:val="24"/>
        </w:rPr>
        <w:t xml:space="preserve"> </w:t>
      </w:r>
      <w:r>
        <w:rPr>
          <w:sz w:val="24"/>
        </w:rPr>
        <w:t>differ</w:t>
      </w:r>
      <w:r>
        <w:rPr>
          <w:spacing w:val="-10"/>
          <w:sz w:val="24"/>
        </w:rPr>
        <w:t xml:space="preserve"> </w:t>
      </w:r>
      <w:r>
        <w:rPr>
          <w:sz w:val="24"/>
        </w:rPr>
        <w:t>for</w:t>
      </w:r>
      <w:r>
        <w:rPr>
          <w:spacing w:val="-9"/>
          <w:sz w:val="24"/>
        </w:rPr>
        <w:t xml:space="preserve"> </w:t>
      </w:r>
      <w:r>
        <w:rPr>
          <w:sz w:val="24"/>
        </w:rPr>
        <w:t>other</w:t>
      </w:r>
      <w:r>
        <w:rPr>
          <w:spacing w:val="-9"/>
          <w:sz w:val="24"/>
        </w:rPr>
        <w:t xml:space="preserve"> </w:t>
      </w:r>
      <w:r>
        <w:rPr>
          <w:sz w:val="24"/>
        </w:rPr>
        <w:t>periods,</w:t>
      </w:r>
      <w:r>
        <w:rPr>
          <w:spacing w:val="-9"/>
          <w:sz w:val="24"/>
        </w:rPr>
        <w:t xml:space="preserve"> </w:t>
      </w:r>
      <w:r>
        <w:rPr>
          <w:sz w:val="24"/>
        </w:rPr>
        <w:t>especially during high volatility or GMX protocol upgrades.</w:t>
      </w:r>
    </w:p>
    <w:p>
      <w:pPr>
        <w:pStyle w:val="a4"/>
        <w:numPr>
          <w:ilvl w:val="1"/>
          <w:numId w:val="4"/>
        </w:numPr>
        <w:tabs>
          <w:tab w:val="left" w:pos="665"/>
          <w:tab w:val="left" w:pos="667"/>
        </w:tabs>
        <w:spacing w:line="396" w:lineRule="auto"/>
        <w:ind w:right="564"/>
        <w:rPr>
          <w:sz w:val="24"/>
        </w:rPr>
      </w:pPr>
      <w:r>
        <w:rPr>
          <w:i/>
        </w:rPr>
        <w:t>고정 기간: 분석을 6개월의 단일 기간으로 제한하면 장기적인 평판 역학이나 시장 체제 변화를 포착하지 못할 수 있습니다. 다른 기간, 특히 변동성이 높거나 GMX 프로토콜 업그레이드 중에는 결과가 다를 수 있습니다.</w:t>
      </w:r>
    </w:p>
    <w:p w14:paraId="2D38018F" w14:textId="77777777" w:rsidR="00457FD8" w:rsidRDefault="00000000">
      <w:pPr>
        <w:pStyle w:val="3"/>
        <w:numPr>
          <w:ilvl w:val="0"/>
          <w:numId w:val="4"/>
        </w:numPr>
        <w:tabs>
          <w:tab w:val="left" w:pos="399"/>
        </w:tabs>
        <w:ind w:left="399" w:hanging="258"/>
        <w:jc w:val="both"/>
      </w:pPr>
      <w:r>
        <w:t>Graph</w:t>
      </w:r>
      <w:r>
        <w:rPr>
          <w:spacing w:val="-12"/>
        </w:rPr>
        <w:t xml:space="preserve"> </w:t>
      </w:r>
      <w:r>
        <w:t>Modeling</w:t>
      </w:r>
      <w:r>
        <w:rPr>
          <w:spacing w:val="-11"/>
        </w:rPr>
        <w:t xml:space="preserve"> </w:t>
      </w:r>
      <w:r>
        <w:rPr>
          <w:spacing w:val="-2"/>
        </w:rPr>
        <w:t>Assumptions</w:t>
      </w:r>
    </w:p>
    <w:p>
      <w:pPr>
        <w:pStyle w:val="3"/>
        <w:numPr>
          <w:ilvl w:val="0"/>
          <w:numId w:val="4"/>
        </w:numPr>
        <w:tabs>
          <w:tab w:val="left" w:pos="399"/>
        </w:tabs>
        <w:ind w:left="399" w:hanging="258"/>
        <w:jc w:val="both"/>
      </w:pPr>
      <w:r>
        <w:rPr>
          <w:i/>
        </w:rPr>
        <w:t>그래프 모델링 가정</w:t>
      </w:r>
    </w:p>
    <w:p w14:paraId="58A09893" w14:textId="77777777" w:rsidR="00457FD8" w:rsidRDefault="00457FD8">
      <w:pPr>
        <w:pStyle w:val="a3"/>
        <w:spacing w:before="24"/>
        <w:ind w:left="0"/>
        <w:rPr>
          <w:b/>
        </w:rPr>
      </w:pPr>
    </w:p>
    <w:p w14:paraId="240A2023" w14:textId="77777777" w:rsidR="00457FD8" w:rsidRDefault="00000000">
      <w:pPr>
        <w:pStyle w:val="a4"/>
        <w:numPr>
          <w:ilvl w:val="1"/>
          <w:numId w:val="4"/>
        </w:numPr>
        <w:tabs>
          <w:tab w:val="left" w:pos="665"/>
          <w:tab w:val="left" w:pos="667"/>
        </w:tabs>
        <w:spacing w:line="396" w:lineRule="auto"/>
        <w:ind w:right="563"/>
        <w:rPr>
          <w:sz w:val="24"/>
        </w:rPr>
      </w:pPr>
      <w:r>
        <w:rPr>
          <w:b/>
          <w:sz w:val="24"/>
        </w:rPr>
        <w:t>Approval</w:t>
      </w:r>
      <w:r>
        <w:rPr>
          <w:b/>
          <w:spacing w:val="-5"/>
          <w:sz w:val="24"/>
        </w:rPr>
        <w:t xml:space="preserve"> </w:t>
      </w:r>
      <w:r>
        <w:rPr>
          <w:b/>
          <w:sz w:val="24"/>
        </w:rPr>
        <w:t>Semantics</w:t>
      </w:r>
      <w:r>
        <w:rPr>
          <w:sz w:val="24"/>
        </w:rPr>
        <w:t>: We</w:t>
      </w:r>
      <w:r>
        <w:rPr>
          <w:spacing w:val="-5"/>
          <w:sz w:val="24"/>
        </w:rPr>
        <w:t xml:space="preserve"> </w:t>
      </w:r>
      <w:r>
        <w:rPr>
          <w:sz w:val="24"/>
        </w:rPr>
        <w:t>assume</w:t>
      </w:r>
      <w:r>
        <w:rPr>
          <w:spacing w:val="-5"/>
          <w:sz w:val="24"/>
        </w:rPr>
        <w:t xml:space="preserve"> </w:t>
      </w:r>
      <w:r>
        <w:rPr>
          <w:sz w:val="24"/>
        </w:rPr>
        <w:t>that</w:t>
      </w:r>
      <w:r>
        <w:rPr>
          <w:spacing w:val="-5"/>
          <w:sz w:val="24"/>
        </w:rPr>
        <w:t xml:space="preserve"> </w:t>
      </w:r>
      <w:r>
        <w:rPr>
          <w:sz w:val="24"/>
        </w:rPr>
        <w:t>any</w:t>
      </w:r>
      <w:r>
        <w:rPr>
          <w:spacing w:val="-5"/>
          <w:sz w:val="24"/>
        </w:rPr>
        <w:t xml:space="preserve"> </w:t>
      </w:r>
      <w:r>
        <w:rPr>
          <w:sz w:val="24"/>
        </w:rPr>
        <w:t>nonzero</w:t>
      </w:r>
      <w:r>
        <w:rPr>
          <w:spacing w:val="-5"/>
          <w:sz w:val="24"/>
        </w:rPr>
        <w:t xml:space="preserve"> </w:t>
      </w:r>
      <w:r>
        <w:rPr>
          <w:sz w:val="24"/>
        </w:rPr>
        <w:t>approve/permit</w:t>
      </w:r>
      <w:r>
        <w:rPr>
          <w:spacing w:val="-5"/>
          <w:sz w:val="24"/>
        </w:rPr>
        <w:t xml:space="preserve"> </w:t>
      </w:r>
      <w:r>
        <w:rPr>
          <w:sz w:val="24"/>
        </w:rPr>
        <w:t>represents</w:t>
      </w:r>
      <w:r>
        <w:rPr>
          <w:spacing w:val="-5"/>
          <w:sz w:val="24"/>
        </w:rPr>
        <w:t xml:space="preserve"> </w:t>
      </w:r>
      <w:r>
        <w:rPr>
          <w:sz w:val="24"/>
        </w:rPr>
        <w:t>a</w:t>
      </w:r>
      <w:r>
        <w:rPr>
          <w:spacing w:val="-5"/>
          <w:sz w:val="24"/>
        </w:rPr>
        <w:t xml:space="preserve"> </w:t>
      </w:r>
      <w:r>
        <w:rPr>
          <w:sz w:val="24"/>
        </w:rPr>
        <w:t>substantive trust endorsement.</w:t>
      </w:r>
      <w:r>
        <w:rPr>
          <w:spacing w:val="40"/>
          <w:sz w:val="24"/>
        </w:rPr>
        <w:t xml:space="preserve"> </w:t>
      </w:r>
      <w:r>
        <w:rPr>
          <w:sz w:val="24"/>
        </w:rPr>
        <w:t>In practice, users may issue “spend-all” approvals by default or interact via custodial services, which dilute the trust signal.</w:t>
      </w:r>
    </w:p>
    <w:p>
      <w:pPr>
        <w:pStyle w:val="a4"/>
        <w:numPr>
          <w:ilvl w:val="1"/>
          <w:numId w:val="4"/>
        </w:numPr>
        <w:tabs>
          <w:tab w:val="left" w:pos="665"/>
          <w:tab w:val="left" w:pos="667"/>
        </w:tabs>
        <w:spacing w:line="396" w:lineRule="auto"/>
        <w:ind w:right="563"/>
        <w:rPr>
          <w:sz w:val="24"/>
        </w:rPr>
      </w:pPr>
      <w:r>
        <w:rPr>
          <w:i/>
        </w:rPr>
        <w:t>승인 의미: 0이 아닌 승인/허가는 실질적인 신뢰 보증을 나타내는 것으로 가정합니다. 실제로 사용자는 기본적으로 "전액 지출" 승인을 발행하거나 관리 서비스를 통해 상호 작용하여 신뢰 신호를 희석시킬 수 있습니다.</w:t>
      </w:r>
    </w:p>
    <w:p w14:paraId="337FA54C" w14:textId="77777777" w:rsidR="00457FD8" w:rsidRDefault="00000000">
      <w:pPr>
        <w:pStyle w:val="a4"/>
        <w:numPr>
          <w:ilvl w:val="1"/>
          <w:numId w:val="4"/>
        </w:numPr>
        <w:tabs>
          <w:tab w:val="left" w:pos="665"/>
          <w:tab w:val="left" w:pos="667"/>
        </w:tabs>
        <w:spacing w:before="40" w:line="396" w:lineRule="auto"/>
        <w:ind w:right="564"/>
        <w:rPr>
          <w:sz w:val="24"/>
        </w:rPr>
      </w:pPr>
      <w:r>
        <w:rPr>
          <w:b/>
          <w:sz w:val="24"/>
        </w:rPr>
        <w:t>Edge</w:t>
      </w:r>
      <w:r>
        <w:rPr>
          <w:b/>
          <w:spacing w:val="-14"/>
          <w:sz w:val="24"/>
        </w:rPr>
        <w:t xml:space="preserve"> </w:t>
      </w:r>
      <w:r>
        <w:rPr>
          <w:b/>
          <w:sz w:val="24"/>
        </w:rPr>
        <w:t>Weight</w:t>
      </w:r>
      <w:r>
        <w:rPr>
          <w:b/>
          <w:spacing w:val="-14"/>
          <w:sz w:val="24"/>
        </w:rPr>
        <w:t xml:space="preserve"> </w:t>
      </w:r>
      <w:r>
        <w:rPr>
          <w:b/>
          <w:sz w:val="24"/>
        </w:rPr>
        <w:t>Aggregation</w:t>
      </w:r>
      <w:r>
        <w:rPr>
          <w:sz w:val="24"/>
        </w:rPr>
        <w:t>:</w:t>
      </w:r>
      <w:r>
        <w:rPr>
          <w:spacing w:val="7"/>
          <w:sz w:val="24"/>
        </w:rPr>
        <w:t xml:space="preserve"> </w:t>
      </w:r>
      <w:r>
        <w:rPr>
          <w:sz w:val="24"/>
        </w:rPr>
        <w:t>Summing</w:t>
      </w:r>
      <w:r>
        <w:rPr>
          <w:spacing w:val="-14"/>
          <w:sz w:val="24"/>
        </w:rPr>
        <w:t xml:space="preserve"> </w:t>
      </w:r>
      <w:r>
        <w:rPr>
          <w:sz w:val="24"/>
        </w:rPr>
        <w:t>all</w:t>
      </w:r>
      <w:r>
        <w:rPr>
          <w:spacing w:val="-14"/>
          <w:sz w:val="24"/>
        </w:rPr>
        <w:t xml:space="preserve"> </w:t>
      </w:r>
      <w:r>
        <w:rPr>
          <w:sz w:val="24"/>
        </w:rPr>
        <w:t>transfers</w:t>
      </w:r>
      <w:r>
        <w:rPr>
          <w:spacing w:val="-14"/>
          <w:sz w:val="24"/>
        </w:rPr>
        <w:t xml:space="preserve"> </w:t>
      </w:r>
      <w:r>
        <w:rPr>
          <w:sz w:val="24"/>
        </w:rPr>
        <w:t>or</w:t>
      </w:r>
      <w:r>
        <w:rPr>
          <w:spacing w:val="-14"/>
          <w:sz w:val="24"/>
        </w:rPr>
        <w:t xml:space="preserve"> </w:t>
      </w:r>
      <w:r>
        <w:rPr>
          <w:sz w:val="24"/>
        </w:rPr>
        <w:t>using</w:t>
      </w:r>
      <w:r>
        <w:rPr>
          <w:spacing w:val="-14"/>
          <w:sz w:val="24"/>
        </w:rPr>
        <w:t xml:space="preserve"> </w:t>
      </w:r>
      <w:r>
        <w:rPr>
          <w:sz w:val="24"/>
        </w:rPr>
        <w:t>only</w:t>
      </w:r>
      <w:r>
        <w:rPr>
          <w:spacing w:val="-14"/>
          <w:sz w:val="24"/>
        </w:rPr>
        <w:t xml:space="preserve"> </w:t>
      </w:r>
      <w:r>
        <w:rPr>
          <w:sz w:val="24"/>
        </w:rPr>
        <w:t>the</w:t>
      </w:r>
      <w:r>
        <w:rPr>
          <w:spacing w:val="-14"/>
          <w:sz w:val="24"/>
        </w:rPr>
        <w:t xml:space="preserve"> </w:t>
      </w:r>
      <w:r>
        <w:rPr>
          <w:sz w:val="24"/>
        </w:rPr>
        <w:t>latest</w:t>
      </w:r>
      <w:r>
        <w:rPr>
          <w:spacing w:val="-14"/>
          <w:sz w:val="24"/>
        </w:rPr>
        <w:t xml:space="preserve"> </w:t>
      </w:r>
      <w:r>
        <w:rPr>
          <w:sz w:val="24"/>
        </w:rPr>
        <w:t>allowance</w:t>
      </w:r>
      <w:r>
        <w:rPr>
          <w:spacing w:val="-14"/>
          <w:sz w:val="24"/>
        </w:rPr>
        <w:t xml:space="preserve"> </w:t>
      </w:r>
      <w:r>
        <w:rPr>
          <w:sz w:val="24"/>
        </w:rPr>
        <w:t>ignores the provenance of funds and may obscure multi-token or multi-chain interactions.</w:t>
      </w:r>
    </w:p>
    <w:p>
      <w:pPr>
        <w:pStyle w:val="a4"/>
        <w:numPr>
          <w:ilvl w:val="1"/>
          <w:numId w:val="4"/>
        </w:numPr>
        <w:tabs>
          <w:tab w:val="left" w:pos="665"/>
          <w:tab w:val="left" w:pos="667"/>
        </w:tabs>
        <w:spacing w:before="40" w:line="396" w:lineRule="auto"/>
        <w:ind w:right="564"/>
        <w:rPr>
          <w:sz w:val="24"/>
        </w:rPr>
      </w:pPr>
      <w:r>
        <w:rPr>
          <w:i/>
        </w:rPr>
        <w:t>가장자리 가중치 집계: 모든 이체를 합산하거나 최신 허용량만 사용하면 자금 출처가 무시되고 다중 토큰 또는 다중 체인 상호 작용이 모호해질 수 있습니다.</w:t>
      </w:r>
    </w:p>
    <w:p w14:paraId="42F5327F" w14:textId="77777777" w:rsidR="00457FD8" w:rsidRDefault="00000000">
      <w:pPr>
        <w:pStyle w:val="a4"/>
        <w:numPr>
          <w:ilvl w:val="1"/>
          <w:numId w:val="4"/>
        </w:numPr>
        <w:tabs>
          <w:tab w:val="left" w:pos="665"/>
          <w:tab w:val="left" w:pos="667"/>
        </w:tabs>
        <w:spacing w:before="39" w:line="396" w:lineRule="auto"/>
        <w:ind w:right="563"/>
        <w:rPr>
          <w:sz w:val="24"/>
        </w:rPr>
      </w:pPr>
      <w:r>
        <w:rPr>
          <w:b/>
          <w:sz w:val="24"/>
        </w:rPr>
        <w:t>GMX</w:t>
      </w:r>
      <w:r>
        <w:rPr>
          <w:b/>
          <w:spacing w:val="-4"/>
          <w:sz w:val="24"/>
        </w:rPr>
        <w:t xml:space="preserve"> </w:t>
      </w:r>
      <w:r>
        <w:rPr>
          <w:b/>
          <w:sz w:val="24"/>
        </w:rPr>
        <w:t>Trading</w:t>
      </w:r>
      <w:r>
        <w:rPr>
          <w:b/>
          <w:spacing w:val="-4"/>
          <w:sz w:val="24"/>
        </w:rPr>
        <w:t xml:space="preserve"> </w:t>
      </w:r>
      <w:r>
        <w:rPr>
          <w:b/>
          <w:sz w:val="24"/>
        </w:rPr>
        <w:t>Semantics</w:t>
      </w:r>
      <w:r>
        <w:rPr>
          <w:sz w:val="24"/>
        </w:rPr>
        <w:t>:</w:t>
      </w:r>
      <w:r>
        <w:rPr>
          <w:spacing w:val="18"/>
          <w:sz w:val="24"/>
        </w:rPr>
        <w:t xml:space="preserve"> </w:t>
      </w:r>
      <w:r>
        <w:rPr>
          <w:sz w:val="24"/>
        </w:rPr>
        <w:t>Profitable</w:t>
      </w:r>
      <w:r>
        <w:rPr>
          <w:spacing w:val="-4"/>
          <w:sz w:val="24"/>
        </w:rPr>
        <w:t xml:space="preserve"> </w:t>
      </w:r>
      <w:r>
        <w:rPr>
          <w:b/>
          <w:sz w:val="24"/>
        </w:rPr>
        <w:t>PositionDecrease</w:t>
      </w:r>
      <w:r>
        <w:rPr>
          <w:b/>
          <w:spacing w:val="-4"/>
          <w:sz w:val="24"/>
        </w:rPr>
        <w:t xml:space="preserve"> </w:t>
      </w:r>
      <w:r>
        <w:rPr>
          <w:sz w:val="24"/>
        </w:rPr>
        <w:t>closes</w:t>
      </w:r>
      <w:r>
        <w:rPr>
          <w:spacing w:val="-4"/>
          <w:sz w:val="24"/>
        </w:rPr>
        <w:t xml:space="preserve"> </w:t>
      </w:r>
      <w:r>
        <w:rPr>
          <w:sz w:val="24"/>
        </w:rPr>
        <w:t>reflect</w:t>
      </w:r>
      <w:r>
        <w:rPr>
          <w:spacing w:val="-4"/>
          <w:sz w:val="24"/>
        </w:rPr>
        <w:t xml:space="preserve"> </w:t>
      </w:r>
      <w:r>
        <w:rPr>
          <w:sz w:val="24"/>
        </w:rPr>
        <w:t>realized</w:t>
      </w:r>
      <w:r>
        <w:rPr>
          <w:spacing w:val="-4"/>
          <w:sz w:val="24"/>
        </w:rPr>
        <w:t xml:space="preserve"> </w:t>
      </w:r>
      <w:r>
        <w:rPr>
          <w:sz w:val="24"/>
        </w:rPr>
        <w:t>PnL</w:t>
      </w:r>
      <w:r>
        <w:rPr>
          <w:spacing w:val="-4"/>
          <w:sz w:val="24"/>
        </w:rPr>
        <w:t xml:space="preserve"> </w:t>
      </w:r>
      <w:r>
        <w:rPr>
          <w:sz w:val="24"/>
        </w:rPr>
        <w:t>on</w:t>
      </w:r>
      <w:r>
        <w:rPr>
          <w:spacing w:val="-4"/>
          <w:sz w:val="24"/>
        </w:rPr>
        <w:t xml:space="preserve"> </w:t>
      </w:r>
      <w:r>
        <w:rPr>
          <w:sz w:val="24"/>
        </w:rPr>
        <w:t>per-petual swap positions, not loan repayment.</w:t>
      </w:r>
      <w:r>
        <w:rPr>
          <w:spacing w:val="28"/>
          <w:sz w:val="24"/>
        </w:rPr>
        <w:t xml:space="preserve"> </w:t>
      </w:r>
      <w:r>
        <w:rPr>
          <w:sz w:val="24"/>
        </w:rPr>
        <w:t>The credit analogy is interpretive; wash trading,</w:t>
      </w:r>
    </w:p>
    <w:p>
      <w:pPr>
        <w:pStyle w:val="a4"/>
        <w:numPr>
          <w:ilvl w:val="1"/>
          <w:numId w:val="4"/>
        </w:numPr>
        <w:tabs>
          <w:tab w:val="left" w:pos="665"/>
          <w:tab w:val="left" w:pos="667"/>
        </w:tabs>
        <w:spacing w:before="39" w:line="396" w:lineRule="auto"/>
        <w:ind w:right="563"/>
        <w:rPr>
          <w:sz w:val="24"/>
        </w:rPr>
      </w:pPr>
      <w:r>
        <w:rPr>
          <w:i/>
        </w:rPr>
        <w:t>GMX 거래 의미: 수익성 PositionDecrease 마감은 대출 상환이 아닌 영구 스왑 포지션의 실현 손익을 반영합니다. 신용 비유는 해석적입니다.</w:t>
      </w:r>
    </w:p>
    <w:p w14:paraId="539EFC77" w14:textId="77777777" w:rsidR="00457FD8" w:rsidRDefault="00457FD8">
      <w:pPr>
        <w:pStyle w:val="a4"/>
        <w:spacing w:line="396" w:lineRule="auto"/>
        <w:rPr>
          <w:sz w:val="24"/>
        </w:rPr>
        <w:sectPr w:rsidR="00457FD8">
          <w:pgSz w:w="11910" w:h="16840"/>
          <w:pgMar w:top="1740" w:right="708" w:bottom="2300" w:left="1133" w:header="0" w:footer="2115" w:gutter="0"/>
          <w:cols w:space="720"/>
        </w:sectPr>
      </w:pPr>
    </w:p>
    <w:p w14:paraId="15484244" w14:textId="77777777" w:rsidR="00457FD8" w:rsidRDefault="00000000">
      <w:pPr>
        <w:pStyle w:val="a3"/>
        <w:spacing w:before="72" w:line="396" w:lineRule="auto"/>
        <w:ind w:left="667" w:right="564"/>
      </w:pPr>
      <w:r>
        <w:lastRenderedPageBreak/>
        <w:t>copy trading, and automated strategies may inflate proxies without reflecting genuine trust-</w:t>
      </w:r>
      <w:r>
        <w:rPr>
          <w:spacing w:val="-2"/>
        </w:rPr>
        <w:t>worthiness.</w:t>
      </w:r>
    </w:p>
    <w:p>
      <w:pPr>
        <w:pStyle w:val="a3"/>
        <w:spacing w:before="72" w:line="396" w:lineRule="auto"/>
        <w:ind w:left="667" w:right="564"/>
      </w:pPr>
      <w:r>
        <w:rPr>
          <w:i/>
        </w:rPr>
        <w:t>카피 트레이딩 및 자동화된 전략은 진정한 신뢰도를 반영하지 않고 프록시를 부풀릴 수 있습니다.</w:t>
      </w:r>
    </w:p>
    <w:p w14:paraId="1022E6CD" w14:textId="77777777" w:rsidR="00457FD8" w:rsidRDefault="00000000">
      <w:pPr>
        <w:pStyle w:val="3"/>
        <w:numPr>
          <w:ilvl w:val="0"/>
          <w:numId w:val="4"/>
        </w:numPr>
        <w:tabs>
          <w:tab w:val="left" w:pos="399"/>
        </w:tabs>
        <w:ind w:left="399" w:hanging="258"/>
      </w:pPr>
      <w:r>
        <w:t>Algorithmic</w:t>
      </w:r>
      <w:r>
        <w:rPr>
          <w:spacing w:val="-14"/>
        </w:rPr>
        <w:t xml:space="preserve"> </w:t>
      </w:r>
      <w:r>
        <w:rPr>
          <w:spacing w:val="-2"/>
        </w:rPr>
        <w:t>Simplifications</w:t>
      </w:r>
    </w:p>
    <w:p>
      <w:pPr>
        <w:pStyle w:val="3"/>
        <w:numPr>
          <w:ilvl w:val="0"/>
          <w:numId w:val="4"/>
        </w:numPr>
        <w:tabs>
          <w:tab w:val="left" w:pos="399"/>
        </w:tabs>
        <w:ind w:left="399" w:hanging="258"/>
      </w:pPr>
      <w:r>
        <w:rPr>
          <w:i/>
        </w:rPr>
        <w:t>알고리즘 단순화</w:t>
      </w:r>
    </w:p>
    <w:p w14:paraId="25FCED83" w14:textId="77777777" w:rsidR="00457FD8" w:rsidRDefault="00457FD8">
      <w:pPr>
        <w:pStyle w:val="a3"/>
        <w:spacing w:before="11"/>
        <w:ind w:left="0"/>
        <w:rPr>
          <w:b/>
        </w:rPr>
      </w:pPr>
    </w:p>
    <w:p w14:paraId="7330866A" w14:textId="77777777" w:rsidR="00457FD8" w:rsidRDefault="00000000">
      <w:pPr>
        <w:pStyle w:val="a4"/>
        <w:numPr>
          <w:ilvl w:val="1"/>
          <w:numId w:val="4"/>
        </w:numPr>
        <w:tabs>
          <w:tab w:val="left" w:pos="665"/>
          <w:tab w:val="left" w:pos="667"/>
        </w:tabs>
        <w:spacing w:line="396" w:lineRule="auto"/>
        <w:ind w:right="563"/>
        <w:rPr>
          <w:sz w:val="24"/>
        </w:rPr>
      </w:pPr>
      <w:r>
        <w:rPr>
          <w:b/>
          <w:sz w:val="24"/>
        </w:rPr>
        <w:t>Fixed Damping Factor</w:t>
      </w:r>
      <w:r>
        <w:rPr>
          <w:sz w:val="24"/>
        </w:rPr>
        <w:t>:</w:t>
      </w:r>
      <w:r>
        <w:rPr>
          <w:spacing w:val="24"/>
          <w:sz w:val="24"/>
        </w:rPr>
        <w:t xml:space="preserve"> </w:t>
      </w:r>
      <w:r>
        <w:rPr>
          <w:sz w:val="24"/>
        </w:rPr>
        <w:t>We apply a single damping factor (d = 0.85) uniformly; in reality, the optimal factor may vary by token, wallet type, or network segment.</w:t>
      </w:r>
    </w:p>
    <w:p>
      <w:pPr>
        <w:pStyle w:val="a4"/>
        <w:numPr>
          <w:ilvl w:val="1"/>
          <w:numId w:val="4"/>
        </w:numPr>
        <w:tabs>
          <w:tab w:val="left" w:pos="665"/>
          <w:tab w:val="left" w:pos="667"/>
        </w:tabs>
        <w:spacing w:line="396" w:lineRule="auto"/>
        <w:ind w:right="563"/>
        <w:rPr>
          <w:sz w:val="24"/>
        </w:rPr>
      </w:pPr>
      <w:r>
        <w:rPr>
          <w:i/>
        </w:rPr>
        <w:t>고정 감쇠 계수: 단일 감쇠 계수(d = 0.85)를 균일하게 적용하며 실제로 최적의 계수는 토큰, 지갑 유형 또는 네트워크 세그먼트에 따라 다를 수 있습니다.</w:t>
      </w:r>
    </w:p>
    <w:p w14:paraId="27A189D2" w14:textId="77777777" w:rsidR="00457FD8" w:rsidRDefault="00000000">
      <w:pPr>
        <w:pStyle w:val="a4"/>
        <w:numPr>
          <w:ilvl w:val="1"/>
          <w:numId w:val="4"/>
        </w:numPr>
        <w:tabs>
          <w:tab w:val="left" w:pos="665"/>
          <w:tab w:val="left" w:pos="667"/>
        </w:tabs>
        <w:spacing w:before="39" w:line="396" w:lineRule="auto"/>
        <w:ind w:right="564"/>
        <w:rPr>
          <w:sz w:val="24"/>
        </w:rPr>
      </w:pPr>
      <w:r>
        <w:rPr>
          <w:b/>
          <w:sz w:val="24"/>
        </w:rPr>
        <w:t>Unmodeled</w:t>
      </w:r>
      <w:r>
        <w:rPr>
          <w:b/>
          <w:spacing w:val="-7"/>
          <w:sz w:val="24"/>
        </w:rPr>
        <w:t xml:space="preserve"> </w:t>
      </w:r>
      <w:r>
        <w:rPr>
          <w:b/>
          <w:sz w:val="24"/>
        </w:rPr>
        <w:t>Attributes</w:t>
      </w:r>
      <w:r>
        <w:rPr>
          <w:sz w:val="24"/>
        </w:rPr>
        <w:t>: EndorseRank</w:t>
      </w:r>
      <w:r>
        <w:rPr>
          <w:spacing w:val="-7"/>
          <w:sz w:val="24"/>
        </w:rPr>
        <w:t xml:space="preserve"> </w:t>
      </w:r>
      <w:r>
        <w:rPr>
          <w:sz w:val="24"/>
        </w:rPr>
        <w:t>ignores</w:t>
      </w:r>
      <w:r>
        <w:rPr>
          <w:spacing w:val="-7"/>
          <w:sz w:val="24"/>
        </w:rPr>
        <w:t xml:space="preserve"> </w:t>
      </w:r>
      <w:r>
        <w:rPr>
          <w:sz w:val="24"/>
        </w:rPr>
        <w:t>off-chain</w:t>
      </w:r>
      <w:r>
        <w:rPr>
          <w:spacing w:val="-7"/>
          <w:sz w:val="24"/>
        </w:rPr>
        <w:t xml:space="preserve"> </w:t>
      </w:r>
      <w:r>
        <w:rPr>
          <w:sz w:val="24"/>
        </w:rPr>
        <w:t>factors</w:t>
      </w:r>
      <w:r>
        <w:rPr>
          <w:spacing w:val="-7"/>
          <w:sz w:val="24"/>
        </w:rPr>
        <w:t xml:space="preserve"> </w:t>
      </w:r>
      <w:r>
        <w:rPr>
          <w:sz w:val="24"/>
        </w:rPr>
        <w:t>(e.g.,</w:t>
      </w:r>
      <w:r>
        <w:rPr>
          <w:spacing w:val="-7"/>
          <w:sz w:val="24"/>
        </w:rPr>
        <w:t xml:space="preserve"> </w:t>
      </w:r>
      <w:r>
        <w:rPr>
          <w:sz w:val="24"/>
        </w:rPr>
        <w:t>KYC</w:t>
      </w:r>
      <w:r>
        <w:rPr>
          <w:spacing w:val="-7"/>
          <w:sz w:val="24"/>
        </w:rPr>
        <w:t xml:space="preserve"> </w:t>
      </w:r>
      <w:r>
        <w:rPr>
          <w:sz w:val="24"/>
        </w:rPr>
        <w:t>status,</w:t>
      </w:r>
      <w:r>
        <w:rPr>
          <w:spacing w:val="-7"/>
          <w:sz w:val="24"/>
        </w:rPr>
        <w:t xml:space="preserve"> </w:t>
      </w:r>
      <w:r>
        <w:rPr>
          <w:sz w:val="24"/>
        </w:rPr>
        <w:t>IP</w:t>
      </w:r>
      <w:r>
        <w:rPr>
          <w:spacing w:val="-7"/>
          <w:sz w:val="24"/>
        </w:rPr>
        <w:t xml:space="preserve"> </w:t>
      </w:r>
      <w:r>
        <w:rPr>
          <w:sz w:val="24"/>
        </w:rPr>
        <w:t>geolo-cation)</w:t>
      </w:r>
      <w:r>
        <w:rPr>
          <w:spacing w:val="-15"/>
          <w:sz w:val="24"/>
        </w:rPr>
        <w:t xml:space="preserve"> </w:t>
      </w:r>
      <w:r>
        <w:rPr>
          <w:sz w:val="24"/>
        </w:rPr>
        <w:t>and</w:t>
      </w:r>
      <w:r>
        <w:rPr>
          <w:spacing w:val="-15"/>
          <w:sz w:val="24"/>
        </w:rPr>
        <w:t xml:space="preserve"> </w:t>
      </w:r>
      <w:r>
        <w:rPr>
          <w:sz w:val="24"/>
        </w:rPr>
        <w:t>non-ERC-20</w:t>
      </w:r>
      <w:r>
        <w:rPr>
          <w:spacing w:val="-15"/>
          <w:sz w:val="24"/>
        </w:rPr>
        <w:t xml:space="preserve"> </w:t>
      </w:r>
      <w:r>
        <w:rPr>
          <w:sz w:val="24"/>
        </w:rPr>
        <w:t>relationships</w:t>
      </w:r>
      <w:r>
        <w:rPr>
          <w:spacing w:val="-15"/>
          <w:sz w:val="24"/>
        </w:rPr>
        <w:t xml:space="preserve"> </w:t>
      </w:r>
      <w:r>
        <w:rPr>
          <w:sz w:val="24"/>
        </w:rPr>
        <w:t>(e.g.,</w:t>
      </w:r>
      <w:r>
        <w:rPr>
          <w:spacing w:val="-13"/>
          <w:sz w:val="24"/>
        </w:rPr>
        <w:t xml:space="preserve"> </w:t>
      </w:r>
      <w:r>
        <w:rPr>
          <w:sz w:val="24"/>
        </w:rPr>
        <w:t>NFT</w:t>
      </w:r>
      <w:r>
        <w:rPr>
          <w:spacing w:val="-15"/>
          <w:sz w:val="24"/>
        </w:rPr>
        <w:t xml:space="preserve"> </w:t>
      </w:r>
      <w:r>
        <w:rPr>
          <w:sz w:val="24"/>
        </w:rPr>
        <w:t>approvals,</w:t>
      </w:r>
      <w:r>
        <w:rPr>
          <w:spacing w:val="-13"/>
          <w:sz w:val="24"/>
        </w:rPr>
        <w:t xml:space="preserve"> </w:t>
      </w:r>
      <w:r>
        <w:rPr>
          <w:sz w:val="24"/>
        </w:rPr>
        <w:t>cross-chain</w:t>
      </w:r>
      <w:r>
        <w:rPr>
          <w:spacing w:val="-15"/>
          <w:sz w:val="24"/>
        </w:rPr>
        <w:t xml:space="preserve"> </w:t>
      </w:r>
      <w:r>
        <w:rPr>
          <w:sz w:val="24"/>
        </w:rPr>
        <w:t>bridges),</w:t>
      </w:r>
      <w:r>
        <w:rPr>
          <w:spacing w:val="-13"/>
          <w:sz w:val="24"/>
        </w:rPr>
        <w:t xml:space="preserve"> </w:t>
      </w:r>
      <w:r>
        <w:rPr>
          <w:sz w:val="24"/>
        </w:rPr>
        <w:t>which</w:t>
      </w:r>
      <w:r>
        <w:rPr>
          <w:spacing w:val="-15"/>
          <w:sz w:val="24"/>
        </w:rPr>
        <w:t xml:space="preserve"> </w:t>
      </w:r>
      <w:r>
        <w:rPr>
          <w:sz w:val="24"/>
        </w:rPr>
        <w:t>may also influence trust.</w:t>
      </w:r>
    </w:p>
    <w:p>
      <w:pPr>
        <w:pStyle w:val="a4"/>
        <w:numPr>
          <w:ilvl w:val="1"/>
          <w:numId w:val="4"/>
        </w:numPr>
        <w:tabs>
          <w:tab w:val="left" w:pos="665"/>
          <w:tab w:val="left" w:pos="667"/>
        </w:tabs>
        <w:spacing w:before="39" w:line="396" w:lineRule="auto"/>
        <w:ind w:right="564"/>
        <w:rPr>
          <w:sz w:val="24"/>
        </w:rPr>
      </w:pPr>
      <w:r>
        <w:rPr>
          <w:i/>
        </w:rPr>
        <w:t>모델링되지 않은 속성: EndorseRank는 신뢰에 영향을 미칠 수 있는 오프체인 요인(예: KYC 상태, IP 지리적 위치) 및 비ERC-20 관계(예: NFT 승인, 크로스체인 브리지)를 무시합니다.</w:t>
      </w:r>
    </w:p>
    <w:p w14:paraId="7B30F3C2" w14:textId="77777777" w:rsidR="00457FD8" w:rsidRDefault="00000000">
      <w:pPr>
        <w:pStyle w:val="a4"/>
        <w:numPr>
          <w:ilvl w:val="1"/>
          <w:numId w:val="4"/>
        </w:numPr>
        <w:tabs>
          <w:tab w:val="left" w:pos="665"/>
          <w:tab w:val="left" w:pos="667"/>
        </w:tabs>
        <w:spacing w:line="321" w:lineRule="auto"/>
        <w:ind w:right="564"/>
        <w:rPr>
          <w:sz w:val="24"/>
        </w:rPr>
      </w:pPr>
      <w:r>
        <w:rPr>
          <w:b/>
          <w:sz w:val="24"/>
        </w:rPr>
        <w:t>Minimum</w:t>
      </w:r>
      <w:r>
        <w:rPr>
          <w:b/>
          <w:spacing w:val="-3"/>
          <w:sz w:val="24"/>
        </w:rPr>
        <w:t xml:space="preserve"> </w:t>
      </w:r>
      <w:r>
        <w:rPr>
          <w:b/>
          <w:sz w:val="24"/>
        </w:rPr>
        <w:t>Close</w:t>
      </w:r>
      <w:r>
        <w:rPr>
          <w:b/>
          <w:spacing w:val="-3"/>
          <w:sz w:val="24"/>
        </w:rPr>
        <w:t xml:space="preserve"> </w:t>
      </w:r>
      <w:r>
        <w:rPr>
          <w:b/>
          <w:sz w:val="24"/>
        </w:rPr>
        <w:t>Filter</w:t>
      </w:r>
      <w:r>
        <w:rPr>
          <w:sz w:val="24"/>
        </w:rPr>
        <w:t>: Requiring</w:t>
      </w:r>
      <w:r>
        <w:rPr>
          <w:spacing w:val="-3"/>
          <w:sz w:val="24"/>
        </w:rPr>
        <w:t xml:space="preserve"> </w:t>
      </w:r>
      <w:r>
        <w:rPr>
          <w:sz w:val="24"/>
        </w:rPr>
        <w:t xml:space="preserve">total_closes </w:t>
      </w:r>
      <w:r>
        <w:rPr>
          <w:rFonts w:ascii="Lucida Sans Unicode" w:hAnsi="Lucida Sans Unicode"/>
          <w:sz w:val="24"/>
        </w:rPr>
        <w:t>≥</w:t>
      </w:r>
      <w:r>
        <w:rPr>
          <w:rFonts w:ascii="Lucida Sans Unicode" w:hAnsi="Lucida Sans Unicode"/>
          <w:spacing w:val="-9"/>
          <w:sz w:val="24"/>
        </w:rPr>
        <w:t xml:space="preserve"> </w:t>
      </w:r>
      <w:r>
        <w:rPr>
          <w:rFonts w:ascii="Calibri" w:hAnsi="Calibri"/>
          <w:sz w:val="24"/>
        </w:rPr>
        <w:t xml:space="preserve">3 </w:t>
      </w:r>
      <w:r>
        <w:rPr>
          <w:sz w:val="24"/>
        </w:rPr>
        <w:t>excludes</w:t>
      </w:r>
      <w:r>
        <w:rPr>
          <w:spacing w:val="-3"/>
          <w:sz w:val="24"/>
        </w:rPr>
        <w:t xml:space="preserve"> </w:t>
      </w:r>
      <w:r>
        <w:rPr>
          <w:sz w:val="24"/>
        </w:rPr>
        <w:t>novice</w:t>
      </w:r>
      <w:r>
        <w:rPr>
          <w:spacing w:val="-3"/>
          <w:sz w:val="24"/>
        </w:rPr>
        <w:t xml:space="preserve"> </w:t>
      </w:r>
      <w:r>
        <w:rPr>
          <w:sz w:val="24"/>
        </w:rPr>
        <w:t>or</w:t>
      </w:r>
      <w:r>
        <w:rPr>
          <w:spacing w:val="-3"/>
          <w:sz w:val="24"/>
        </w:rPr>
        <w:t xml:space="preserve"> </w:t>
      </w:r>
      <w:r>
        <w:rPr>
          <w:sz w:val="24"/>
        </w:rPr>
        <w:t>inactive</w:t>
      </w:r>
      <w:r>
        <w:rPr>
          <w:spacing w:val="-3"/>
          <w:sz w:val="24"/>
        </w:rPr>
        <w:t xml:space="preserve"> </w:t>
      </w:r>
      <w:r>
        <w:rPr>
          <w:sz w:val="24"/>
        </w:rPr>
        <w:t>traders</w:t>
      </w:r>
      <w:r>
        <w:rPr>
          <w:spacing w:val="-3"/>
          <w:sz w:val="24"/>
        </w:rPr>
        <w:t xml:space="preserve"> </w:t>
      </w:r>
      <w:r>
        <w:rPr>
          <w:sz w:val="24"/>
        </w:rPr>
        <w:t>and may introduce selection bias in the matched sample.</w:t>
      </w:r>
    </w:p>
    <w:p>
      <w:pPr>
        <w:pStyle w:val="a4"/>
        <w:numPr>
          <w:ilvl w:val="1"/>
          <w:numId w:val="4"/>
        </w:numPr>
        <w:tabs>
          <w:tab w:val="left" w:pos="665"/>
          <w:tab w:val="left" w:pos="667"/>
        </w:tabs>
        <w:spacing w:line="321" w:lineRule="auto"/>
        <w:ind w:right="564"/>
        <w:rPr>
          <w:sz w:val="24"/>
        </w:rPr>
      </w:pPr>
      <w:r>
        <w:rPr>
          <w:i/>
        </w:rPr>
        <w:t>최소 청산 필터: total_closes ≥ 3을 요구하면 초보자 또는 비활성 거래자가 제외되며 일치하는 샘플에 선택 편향이 발생할 수 있습니다.</w:t>
      </w:r>
    </w:p>
    <w:p w14:paraId="20045BB4" w14:textId="77777777" w:rsidR="00457FD8" w:rsidRDefault="00000000">
      <w:pPr>
        <w:pStyle w:val="3"/>
        <w:numPr>
          <w:ilvl w:val="0"/>
          <w:numId w:val="4"/>
        </w:numPr>
        <w:tabs>
          <w:tab w:val="left" w:pos="399"/>
        </w:tabs>
        <w:spacing w:before="276"/>
        <w:ind w:left="399" w:hanging="258"/>
      </w:pPr>
      <w:r>
        <w:rPr>
          <w:spacing w:val="-2"/>
        </w:rPr>
        <w:t>Generalizability</w:t>
      </w:r>
    </w:p>
    <w:p>
      <w:pPr>
        <w:pStyle w:val="3"/>
        <w:numPr>
          <w:ilvl w:val="0"/>
          <w:numId w:val="4"/>
        </w:numPr>
        <w:tabs>
          <w:tab w:val="left" w:pos="399"/>
        </w:tabs>
        <w:spacing w:before="276"/>
        <w:ind w:left="399" w:hanging="258"/>
      </w:pPr>
      <w:r>
        <w:rPr>
          <w:i/>
        </w:rPr>
        <w:t>일반화 가능성</w:t>
      </w:r>
    </w:p>
    <w:p w14:paraId="623ED68A" w14:textId="77777777" w:rsidR="00457FD8" w:rsidRDefault="00457FD8">
      <w:pPr>
        <w:pStyle w:val="a3"/>
        <w:spacing w:before="11"/>
        <w:ind w:left="0"/>
        <w:rPr>
          <w:b/>
        </w:rPr>
      </w:pPr>
    </w:p>
    <w:p w14:paraId="1FB95748" w14:textId="77777777" w:rsidR="00457FD8" w:rsidRDefault="00000000">
      <w:pPr>
        <w:pStyle w:val="a4"/>
        <w:numPr>
          <w:ilvl w:val="1"/>
          <w:numId w:val="4"/>
        </w:numPr>
        <w:tabs>
          <w:tab w:val="left" w:pos="665"/>
          <w:tab w:val="left" w:pos="667"/>
        </w:tabs>
        <w:spacing w:line="396" w:lineRule="auto"/>
        <w:ind w:right="564"/>
        <w:rPr>
          <w:sz w:val="24"/>
        </w:rPr>
      </w:pPr>
      <w:r>
        <w:rPr>
          <w:b/>
          <w:sz w:val="24"/>
        </w:rPr>
        <w:t>Protocol Specificity</w:t>
      </w:r>
      <w:r>
        <w:rPr>
          <w:sz w:val="24"/>
        </w:rPr>
        <w:t>:</w:t>
      </w:r>
      <w:r>
        <w:rPr>
          <w:spacing w:val="40"/>
          <w:sz w:val="24"/>
        </w:rPr>
        <w:t xml:space="preserve"> </w:t>
      </w:r>
      <w:r>
        <w:rPr>
          <w:sz w:val="24"/>
        </w:rPr>
        <w:t xml:space="preserve">We focus on GMX V2 perpetual swap outcomes on Arbitrum One. </w:t>
      </w:r>
      <w:r>
        <w:rPr>
          <w:spacing w:val="-2"/>
          <w:sz w:val="24"/>
        </w:rPr>
        <w:t>EndorseRank’s</w:t>
      </w:r>
      <w:r>
        <w:rPr>
          <w:spacing w:val="-6"/>
          <w:sz w:val="24"/>
        </w:rPr>
        <w:t xml:space="preserve"> </w:t>
      </w:r>
      <w:r>
        <w:rPr>
          <w:spacing w:val="-2"/>
          <w:sz w:val="24"/>
        </w:rPr>
        <w:t>alignment</w:t>
      </w:r>
      <w:r>
        <w:rPr>
          <w:spacing w:val="-6"/>
          <w:sz w:val="24"/>
        </w:rPr>
        <w:t xml:space="preserve"> </w:t>
      </w:r>
      <w:r>
        <w:rPr>
          <w:spacing w:val="-2"/>
          <w:sz w:val="24"/>
        </w:rPr>
        <w:t>may</w:t>
      </w:r>
      <w:r>
        <w:rPr>
          <w:spacing w:val="-6"/>
          <w:sz w:val="24"/>
        </w:rPr>
        <w:t xml:space="preserve"> </w:t>
      </w:r>
      <w:r>
        <w:rPr>
          <w:spacing w:val="-2"/>
          <w:sz w:val="24"/>
        </w:rPr>
        <w:t>differ</w:t>
      </w:r>
      <w:r>
        <w:rPr>
          <w:spacing w:val="-6"/>
          <w:sz w:val="24"/>
        </w:rPr>
        <w:t xml:space="preserve"> </w:t>
      </w:r>
      <w:r>
        <w:rPr>
          <w:spacing w:val="-2"/>
          <w:sz w:val="24"/>
        </w:rPr>
        <w:t>for</w:t>
      </w:r>
      <w:r>
        <w:rPr>
          <w:spacing w:val="-6"/>
          <w:sz w:val="24"/>
        </w:rPr>
        <w:t xml:space="preserve"> </w:t>
      </w:r>
      <w:r>
        <w:rPr>
          <w:spacing w:val="-2"/>
          <w:sz w:val="24"/>
        </w:rPr>
        <w:t>other</w:t>
      </w:r>
      <w:r>
        <w:rPr>
          <w:spacing w:val="-6"/>
          <w:sz w:val="24"/>
        </w:rPr>
        <w:t xml:space="preserve"> </w:t>
      </w:r>
      <w:r>
        <w:rPr>
          <w:spacing w:val="-2"/>
          <w:sz w:val="24"/>
        </w:rPr>
        <w:t>perpetual</w:t>
      </w:r>
      <w:r>
        <w:rPr>
          <w:spacing w:val="-6"/>
          <w:sz w:val="24"/>
        </w:rPr>
        <w:t xml:space="preserve"> </w:t>
      </w:r>
      <w:r>
        <w:rPr>
          <w:spacing w:val="-2"/>
          <w:sz w:val="24"/>
        </w:rPr>
        <w:t>exchanges</w:t>
      </w:r>
      <w:r>
        <w:rPr>
          <w:spacing w:val="-6"/>
          <w:sz w:val="24"/>
        </w:rPr>
        <w:t xml:space="preserve"> </w:t>
      </w:r>
      <w:r>
        <w:rPr>
          <w:spacing w:val="-2"/>
          <w:sz w:val="24"/>
        </w:rPr>
        <w:t>(e.g.,</w:t>
      </w:r>
      <w:r>
        <w:rPr>
          <w:spacing w:val="-3"/>
          <w:sz w:val="24"/>
        </w:rPr>
        <w:t xml:space="preserve"> </w:t>
      </w:r>
      <w:r>
        <w:rPr>
          <w:spacing w:val="-2"/>
          <w:sz w:val="24"/>
        </w:rPr>
        <w:t>dYdX,</w:t>
      </w:r>
      <w:r>
        <w:rPr>
          <w:spacing w:val="-6"/>
          <w:sz w:val="24"/>
        </w:rPr>
        <w:t xml:space="preserve"> </w:t>
      </w:r>
      <w:r>
        <w:rPr>
          <w:spacing w:val="-2"/>
          <w:sz w:val="24"/>
        </w:rPr>
        <w:t xml:space="preserve">Hyperliquid) </w:t>
      </w:r>
      <w:r>
        <w:rPr>
          <w:sz w:val="24"/>
        </w:rPr>
        <w:t>or non-trading use cases.</w:t>
      </w:r>
    </w:p>
    <w:p>
      <w:pPr>
        <w:pStyle w:val="a4"/>
        <w:numPr>
          <w:ilvl w:val="1"/>
          <w:numId w:val="4"/>
        </w:numPr>
        <w:tabs>
          <w:tab w:val="left" w:pos="665"/>
          <w:tab w:val="left" w:pos="667"/>
        </w:tabs>
        <w:spacing w:line="396" w:lineRule="auto"/>
        <w:ind w:right="564"/>
        <w:rPr>
          <w:sz w:val="24"/>
        </w:rPr>
      </w:pPr>
      <w:r>
        <w:rPr>
          <w:i/>
        </w:rPr>
        <w:t>프로토콜 특이성: 우리는 Arbitrum One의 GMX V2 영구 스왑 결과에 중점을 둡니다. EndorseRank의 정렬은 다른 영구 교환(예: dYdX, Hyperliquid) 또는 비거래 사용 사례에 따라 다를 수 있습니다.</w:t>
      </w:r>
    </w:p>
    <w:p w14:paraId="24563542" w14:textId="77777777" w:rsidR="00457FD8" w:rsidRDefault="00000000">
      <w:pPr>
        <w:pStyle w:val="a4"/>
        <w:numPr>
          <w:ilvl w:val="1"/>
          <w:numId w:val="4"/>
        </w:numPr>
        <w:tabs>
          <w:tab w:val="left" w:pos="665"/>
          <w:tab w:val="left" w:pos="667"/>
        </w:tabs>
        <w:spacing w:before="40" w:line="396" w:lineRule="auto"/>
        <w:ind w:right="563"/>
        <w:rPr>
          <w:sz w:val="24"/>
        </w:rPr>
      </w:pPr>
      <w:r>
        <w:rPr>
          <w:b/>
          <w:sz w:val="24"/>
        </w:rPr>
        <w:t>Asset</w:t>
      </w:r>
      <w:r>
        <w:rPr>
          <w:b/>
          <w:spacing w:val="-5"/>
          <w:sz w:val="24"/>
        </w:rPr>
        <w:t xml:space="preserve"> </w:t>
      </w:r>
      <w:r>
        <w:rPr>
          <w:b/>
          <w:sz w:val="24"/>
        </w:rPr>
        <w:t>Bias</w:t>
      </w:r>
      <w:r>
        <w:rPr>
          <w:sz w:val="24"/>
        </w:rPr>
        <w:t>: High-volume</w:t>
      </w:r>
      <w:r>
        <w:rPr>
          <w:spacing w:val="-5"/>
          <w:sz w:val="24"/>
        </w:rPr>
        <w:t xml:space="preserve"> </w:t>
      </w:r>
      <w:r>
        <w:rPr>
          <w:sz w:val="24"/>
        </w:rPr>
        <w:t>tokens</w:t>
      </w:r>
      <w:r>
        <w:rPr>
          <w:spacing w:val="-5"/>
          <w:sz w:val="24"/>
        </w:rPr>
        <w:t xml:space="preserve"> </w:t>
      </w:r>
      <w:r>
        <w:rPr>
          <w:sz w:val="24"/>
        </w:rPr>
        <w:t>(e.g.,</w:t>
      </w:r>
      <w:r>
        <w:rPr>
          <w:spacing w:val="-5"/>
          <w:sz w:val="24"/>
        </w:rPr>
        <w:t xml:space="preserve"> </w:t>
      </w:r>
      <w:r>
        <w:rPr>
          <w:sz w:val="24"/>
        </w:rPr>
        <w:t>USDC,</w:t>
      </w:r>
      <w:r>
        <w:rPr>
          <w:spacing w:val="-5"/>
          <w:sz w:val="24"/>
        </w:rPr>
        <w:t xml:space="preserve"> </w:t>
      </w:r>
      <w:r>
        <w:rPr>
          <w:sz w:val="24"/>
        </w:rPr>
        <w:t>WETH)</w:t>
      </w:r>
      <w:r>
        <w:rPr>
          <w:spacing w:val="-5"/>
          <w:sz w:val="24"/>
        </w:rPr>
        <w:t xml:space="preserve"> </w:t>
      </w:r>
      <w:r>
        <w:rPr>
          <w:sz w:val="24"/>
        </w:rPr>
        <w:t>dominate</w:t>
      </w:r>
      <w:r>
        <w:rPr>
          <w:spacing w:val="-5"/>
          <w:sz w:val="24"/>
        </w:rPr>
        <w:t xml:space="preserve"> </w:t>
      </w:r>
      <w:r>
        <w:rPr>
          <w:sz w:val="24"/>
        </w:rPr>
        <w:t>graph</w:t>
      </w:r>
      <w:r>
        <w:rPr>
          <w:spacing w:val="-5"/>
          <w:sz w:val="24"/>
        </w:rPr>
        <w:t xml:space="preserve"> </w:t>
      </w:r>
      <w:r>
        <w:rPr>
          <w:sz w:val="24"/>
        </w:rPr>
        <w:t>structure;</w:t>
      </w:r>
      <w:r>
        <w:rPr>
          <w:spacing w:val="-4"/>
          <w:sz w:val="24"/>
        </w:rPr>
        <w:t xml:space="preserve"> </w:t>
      </w:r>
      <w:r>
        <w:rPr>
          <w:sz w:val="24"/>
        </w:rPr>
        <w:t>smaller</w:t>
      </w:r>
      <w:r>
        <w:rPr>
          <w:spacing w:val="-5"/>
          <w:sz w:val="24"/>
        </w:rPr>
        <w:t xml:space="preserve"> </w:t>
      </w:r>
      <w:r>
        <w:rPr>
          <w:sz w:val="24"/>
        </w:rPr>
        <w:t>or emerging tokens may yield sparse endorsement networks less amenable to PageRank.</w:t>
      </w:r>
    </w:p>
    <w:p>
      <w:pPr>
        <w:pStyle w:val="a4"/>
        <w:numPr>
          <w:ilvl w:val="1"/>
          <w:numId w:val="4"/>
        </w:numPr>
        <w:tabs>
          <w:tab w:val="left" w:pos="665"/>
          <w:tab w:val="left" w:pos="667"/>
        </w:tabs>
        <w:spacing w:before="40" w:line="396" w:lineRule="auto"/>
        <w:ind w:right="563"/>
        <w:rPr>
          <w:sz w:val="24"/>
        </w:rPr>
      </w:pPr>
      <w:r>
        <w:rPr>
          <w:i/>
        </w:rPr>
        <w:t>자산 편향: 대용량 토큰(예: USDC, WETH)이 그래프 구조를 지배합니다. 더 작거나 신흥 토큰은 PageRank에 적합하지 않은 희박한 보증 네트워크를 생성할 수 있습니다.</w:t>
      </w:r>
    </w:p>
    <w:p w14:paraId="1A45DF20" w14:textId="77777777" w:rsidR="00457FD8" w:rsidRDefault="00000000">
      <w:pPr>
        <w:pStyle w:val="3"/>
        <w:numPr>
          <w:ilvl w:val="0"/>
          <w:numId w:val="4"/>
        </w:numPr>
        <w:tabs>
          <w:tab w:val="left" w:pos="399"/>
        </w:tabs>
        <w:spacing w:before="189"/>
        <w:ind w:left="399" w:hanging="258"/>
        <w:jc w:val="both"/>
      </w:pPr>
      <w:r>
        <w:t>Adversarial</w:t>
      </w:r>
      <w:r>
        <w:rPr>
          <w:spacing w:val="-14"/>
        </w:rPr>
        <w:t xml:space="preserve"> </w:t>
      </w:r>
      <w:r>
        <w:t>Manipulation</w:t>
      </w:r>
      <w:r>
        <w:rPr>
          <w:spacing w:val="-13"/>
        </w:rPr>
        <w:t xml:space="preserve"> </w:t>
      </w:r>
      <w:r>
        <w:t>and</w:t>
      </w:r>
      <w:r>
        <w:rPr>
          <w:spacing w:val="-13"/>
        </w:rPr>
        <w:t xml:space="preserve"> </w:t>
      </w:r>
      <w:r>
        <w:t>Sybil</w:t>
      </w:r>
      <w:r>
        <w:rPr>
          <w:spacing w:val="-13"/>
        </w:rPr>
        <w:t xml:space="preserve"> </w:t>
      </w:r>
      <w:r>
        <w:rPr>
          <w:spacing w:val="-2"/>
        </w:rPr>
        <w:t>Attacks</w:t>
      </w:r>
    </w:p>
    <w:p>
      <w:pPr>
        <w:pStyle w:val="3"/>
        <w:numPr>
          <w:ilvl w:val="0"/>
          <w:numId w:val="4"/>
        </w:numPr>
        <w:tabs>
          <w:tab w:val="left" w:pos="399"/>
        </w:tabs>
        <w:spacing w:before="189"/>
        <w:ind w:left="399" w:hanging="258"/>
        <w:jc w:val="both"/>
      </w:pPr>
      <w:r>
        <w:rPr>
          <w:i/>
        </w:rPr>
        <w:t>적대적 조작 및 Sybil 공격</w:t>
      </w:r>
    </w:p>
    <w:p w14:paraId="058D804E" w14:textId="77777777" w:rsidR="00457FD8" w:rsidRDefault="00457FD8">
      <w:pPr>
        <w:pStyle w:val="a3"/>
        <w:spacing w:before="11"/>
        <w:ind w:left="0"/>
        <w:rPr>
          <w:b/>
        </w:rPr>
      </w:pPr>
    </w:p>
    <w:p w14:paraId="207FF439" w14:textId="77777777" w:rsidR="00457FD8" w:rsidRDefault="00000000">
      <w:pPr>
        <w:pStyle w:val="a4"/>
        <w:numPr>
          <w:ilvl w:val="1"/>
          <w:numId w:val="4"/>
        </w:numPr>
        <w:tabs>
          <w:tab w:val="left" w:pos="665"/>
          <w:tab w:val="left" w:pos="667"/>
        </w:tabs>
        <w:spacing w:line="396" w:lineRule="auto"/>
        <w:ind w:right="564"/>
        <w:rPr>
          <w:sz w:val="24"/>
        </w:rPr>
      </w:pPr>
      <w:r>
        <w:rPr>
          <w:b/>
          <w:sz w:val="24"/>
        </w:rPr>
        <w:t>Gaming the Graph</w:t>
      </w:r>
      <w:r>
        <w:rPr>
          <w:sz w:val="24"/>
        </w:rPr>
        <w:t>:</w:t>
      </w:r>
      <w:r>
        <w:rPr>
          <w:spacing w:val="27"/>
          <w:sz w:val="24"/>
        </w:rPr>
        <w:t xml:space="preserve"> </w:t>
      </w:r>
      <w:r>
        <w:rPr>
          <w:sz w:val="24"/>
        </w:rPr>
        <w:t>Malicious actors could issue dummy approvals or orchestrate circular allowance patterns to inflate their EndorseRank score.</w:t>
      </w:r>
      <w:r>
        <w:rPr>
          <w:spacing w:val="40"/>
          <w:sz w:val="24"/>
        </w:rPr>
        <w:t xml:space="preserve"> </w:t>
      </w:r>
      <w:r>
        <w:rPr>
          <w:sz w:val="24"/>
        </w:rPr>
        <w:t>Similarly, coordinated small prof-itable</w:t>
      </w:r>
      <w:r>
        <w:rPr>
          <w:spacing w:val="-15"/>
          <w:sz w:val="24"/>
        </w:rPr>
        <w:t xml:space="preserve"> </w:t>
      </w:r>
      <w:r>
        <w:rPr>
          <w:sz w:val="24"/>
        </w:rPr>
        <w:t>closes</w:t>
      </w:r>
      <w:r>
        <w:rPr>
          <w:spacing w:val="-15"/>
          <w:sz w:val="24"/>
        </w:rPr>
        <w:t xml:space="preserve"> </w:t>
      </w:r>
      <w:r>
        <w:rPr>
          <w:sz w:val="24"/>
        </w:rPr>
        <w:t>could</w:t>
      </w:r>
      <w:r>
        <w:rPr>
          <w:spacing w:val="-15"/>
          <w:sz w:val="24"/>
        </w:rPr>
        <w:t xml:space="preserve"> </w:t>
      </w:r>
      <w:r>
        <w:rPr>
          <w:sz w:val="24"/>
        </w:rPr>
        <w:t>inflate</w:t>
      </w:r>
      <w:r>
        <w:rPr>
          <w:spacing w:val="-15"/>
          <w:sz w:val="24"/>
        </w:rPr>
        <w:t xml:space="preserve"> </w:t>
      </w:r>
      <w:r>
        <w:rPr>
          <w:sz w:val="24"/>
        </w:rPr>
        <w:t>close-success</w:t>
      </w:r>
      <w:r>
        <w:rPr>
          <w:spacing w:val="-15"/>
          <w:sz w:val="24"/>
        </w:rPr>
        <w:t xml:space="preserve"> </w:t>
      </w:r>
      <w:r>
        <w:rPr>
          <w:sz w:val="24"/>
        </w:rPr>
        <w:t>count.</w:t>
      </w:r>
      <w:r>
        <w:rPr>
          <w:spacing w:val="8"/>
          <w:sz w:val="24"/>
        </w:rPr>
        <w:t xml:space="preserve"> </w:t>
      </w:r>
      <w:r>
        <w:rPr>
          <w:sz w:val="24"/>
        </w:rPr>
        <w:t>Detecting</w:t>
      </w:r>
      <w:r>
        <w:rPr>
          <w:spacing w:val="-15"/>
          <w:sz w:val="24"/>
        </w:rPr>
        <w:t xml:space="preserve"> </w:t>
      </w:r>
      <w:r>
        <w:rPr>
          <w:sz w:val="24"/>
        </w:rPr>
        <w:t>and</w:t>
      </w:r>
      <w:r>
        <w:rPr>
          <w:spacing w:val="-15"/>
          <w:sz w:val="24"/>
        </w:rPr>
        <w:t xml:space="preserve"> </w:t>
      </w:r>
      <w:r>
        <w:rPr>
          <w:sz w:val="24"/>
        </w:rPr>
        <w:t>mitigating</w:t>
      </w:r>
      <w:r>
        <w:rPr>
          <w:spacing w:val="-15"/>
          <w:sz w:val="24"/>
        </w:rPr>
        <w:t xml:space="preserve"> </w:t>
      </w:r>
      <w:r>
        <w:rPr>
          <w:sz w:val="24"/>
        </w:rPr>
        <w:t>such</w:t>
      </w:r>
      <w:r>
        <w:rPr>
          <w:spacing w:val="-15"/>
          <w:sz w:val="24"/>
        </w:rPr>
        <w:t xml:space="preserve"> </w:t>
      </w:r>
      <w:r>
        <w:rPr>
          <w:sz w:val="24"/>
        </w:rPr>
        <w:t>Sybil</w:t>
      </w:r>
      <w:r>
        <w:rPr>
          <w:spacing w:val="-15"/>
          <w:sz w:val="24"/>
        </w:rPr>
        <w:t xml:space="preserve"> </w:t>
      </w:r>
      <w:r>
        <w:rPr>
          <w:sz w:val="24"/>
        </w:rPr>
        <w:t>strategies require additional safeguards beyond the scope of this study.</w:t>
      </w:r>
    </w:p>
    <w:p>
      <w:pPr>
        <w:pStyle w:val="a4"/>
        <w:numPr>
          <w:ilvl w:val="1"/>
          <w:numId w:val="4"/>
        </w:numPr>
        <w:tabs>
          <w:tab w:val="left" w:pos="665"/>
          <w:tab w:val="left" w:pos="667"/>
        </w:tabs>
        <w:spacing w:line="396" w:lineRule="auto"/>
        <w:ind w:right="564"/>
        <w:rPr>
          <w:sz w:val="24"/>
        </w:rPr>
      </w:pPr>
      <w:r>
        <w:rPr>
          <w:i/>
        </w:rPr>
        <w:t>그래프 게임: 악의적인 행위자는 더미 승인을 발행하거나 순환 허용 패턴을 조율하여 EndorseRank 점수를 부풀릴 수 있습니다. 마찬가지로, 수익성 있는 작은 거래를 조정하면 거래 성공 횟수가 늘어날 수 있습니다. 이러한 Sybil 전략을 탐지하고 완화하려면 이 연구 범위를 넘어서는 추가 보호 장치가 필요합니다.</w:t>
      </w:r>
    </w:p>
    <w:p w14:paraId="67C8F7E9" w14:textId="77777777" w:rsidR="00457FD8" w:rsidRDefault="00000000">
      <w:pPr>
        <w:pStyle w:val="a4"/>
        <w:numPr>
          <w:ilvl w:val="1"/>
          <w:numId w:val="4"/>
        </w:numPr>
        <w:tabs>
          <w:tab w:val="left" w:pos="665"/>
          <w:tab w:val="left" w:pos="667"/>
        </w:tabs>
        <w:spacing w:before="41" w:line="396" w:lineRule="auto"/>
        <w:ind w:right="563"/>
        <w:rPr>
          <w:sz w:val="24"/>
        </w:rPr>
      </w:pPr>
      <w:commentRangeStart w:id="51"/>
      <w:r>
        <w:rPr>
          <w:b/>
          <w:color w:val="000000"/>
          <w:sz w:val="24"/>
          <w:shd w:val="clear" w:color="auto" w:fill="FEF0B6"/>
        </w:rPr>
        <w:t>No Personhood Layer</w:t>
      </w:r>
      <w:r>
        <w:rPr>
          <w:color w:val="000000"/>
          <w:sz w:val="24"/>
          <w:shd w:val="clear" w:color="auto" w:fill="FEF0B6"/>
        </w:rPr>
        <w:t>:</w:t>
      </w:r>
      <w:r>
        <w:rPr>
          <w:color w:val="000000"/>
          <w:spacing w:val="40"/>
          <w:sz w:val="24"/>
          <w:shd w:val="clear" w:color="auto" w:fill="FEF0B6"/>
        </w:rPr>
        <w:t xml:space="preserve"> </w:t>
      </w:r>
      <w:r>
        <w:rPr>
          <w:color w:val="000000"/>
          <w:sz w:val="24"/>
          <w:shd w:val="clear" w:color="auto" w:fill="FEF0B6"/>
        </w:rPr>
        <w:t>EndorseRank is computed entirely from on-chain state</w:t>
      </w:r>
      <w:commentRangeEnd w:id="51"/>
      <w:r>
        <w:rPr>
          <w:rStyle w:val="a6"/>
          <w:color w:val="000000"/>
          <w:sz w:val="24"/>
          <w:szCs w:val="22"/>
        </w:rPr>
        <w:commentReference w:id="51"/>
      </w:r>
      <w:r>
        <w:rPr>
          <w:color w:val="000000"/>
          <w:sz w:val="24"/>
        </w:rPr>
        <w:t xml:space="preserve"> and there-fore incorporates none of the off-chain evidence—government-identity checks, biometrics, or</w:t>
      </w:r>
      <w:r>
        <w:rPr>
          <w:color w:val="000000"/>
          <w:spacing w:val="-7"/>
          <w:sz w:val="24"/>
        </w:rPr>
        <w:t xml:space="preserve"> </w:t>
      </w:r>
      <w:r>
        <w:rPr>
          <w:color w:val="000000"/>
          <w:sz w:val="24"/>
        </w:rPr>
        <w:t>web-of-trust</w:t>
      </w:r>
      <w:r>
        <w:rPr>
          <w:color w:val="000000"/>
          <w:spacing w:val="-7"/>
          <w:sz w:val="24"/>
        </w:rPr>
        <w:t xml:space="preserve"> </w:t>
      </w:r>
      <w:r>
        <w:rPr>
          <w:color w:val="000000"/>
          <w:sz w:val="24"/>
        </w:rPr>
        <w:t>vouching—that</w:t>
      </w:r>
      <w:r>
        <w:rPr>
          <w:color w:val="000000"/>
          <w:spacing w:val="-7"/>
          <w:sz w:val="24"/>
        </w:rPr>
        <w:t xml:space="preserve"> </w:t>
      </w:r>
      <w:r>
        <w:rPr>
          <w:color w:val="000000"/>
          <w:sz w:val="24"/>
        </w:rPr>
        <w:t>attestation-based</w:t>
      </w:r>
      <w:r>
        <w:rPr>
          <w:color w:val="000000"/>
          <w:spacing w:val="-7"/>
          <w:sz w:val="24"/>
        </w:rPr>
        <w:t xml:space="preserve"> </w:t>
      </w:r>
      <w:r>
        <w:rPr>
          <w:color w:val="000000"/>
          <w:sz w:val="24"/>
        </w:rPr>
        <w:t>tooling</w:t>
      </w:r>
      <w:r>
        <w:rPr>
          <w:color w:val="000000"/>
          <w:spacing w:val="-7"/>
          <w:sz w:val="24"/>
        </w:rPr>
        <w:t xml:space="preserve"> </w:t>
      </w:r>
      <w:r>
        <w:rPr>
          <w:color w:val="000000"/>
          <w:sz w:val="24"/>
        </w:rPr>
        <w:t>such</w:t>
      </w:r>
      <w:r>
        <w:rPr>
          <w:color w:val="000000"/>
          <w:spacing w:val="-7"/>
          <w:sz w:val="24"/>
        </w:rPr>
        <w:t xml:space="preserve"> </w:t>
      </w:r>
      <w:r>
        <w:rPr>
          <w:color w:val="000000"/>
          <w:sz w:val="24"/>
        </w:rPr>
        <w:t>as</w:t>
      </w:r>
      <w:r>
        <w:rPr>
          <w:color w:val="000000"/>
          <w:spacing w:val="-7"/>
          <w:sz w:val="24"/>
        </w:rPr>
        <w:t xml:space="preserve"> </w:t>
      </w:r>
      <w:r>
        <w:rPr>
          <w:color w:val="000000"/>
          <w:sz w:val="24"/>
        </w:rPr>
        <w:t>Human</w:t>
      </w:r>
      <w:r>
        <w:rPr>
          <w:color w:val="000000"/>
          <w:spacing w:val="-7"/>
          <w:sz w:val="24"/>
        </w:rPr>
        <w:t xml:space="preserve"> </w:t>
      </w:r>
      <w:r>
        <w:rPr>
          <w:color w:val="000000"/>
          <w:sz w:val="24"/>
        </w:rPr>
        <w:t>Passport</w:t>
      </w:r>
      <w:r>
        <w:rPr>
          <w:color w:val="000000"/>
          <w:spacing w:val="-7"/>
          <w:sz w:val="24"/>
        </w:rPr>
        <w:t xml:space="preserve"> </w:t>
      </w:r>
      <w:r>
        <w:rPr>
          <w:color w:val="000000"/>
          <w:sz w:val="24"/>
        </w:rPr>
        <w:t>uses</w:t>
      </w:r>
      <w:r>
        <w:rPr>
          <w:color w:val="000000"/>
          <w:spacing w:val="-7"/>
          <w:sz w:val="24"/>
        </w:rPr>
        <w:t xml:space="preserve"> </w:t>
      </w:r>
      <w:r>
        <w:rPr>
          <w:color w:val="000000"/>
          <w:sz w:val="24"/>
        </w:rPr>
        <w:t>to</w:t>
      </w:r>
      <w:r>
        <w:rPr>
          <w:color w:val="000000"/>
          <w:spacing w:val="-7"/>
          <w:sz w:val="24"/>
        </w:rPr>
        <w:t xml:space="preserve"> </w:t>
      </w:r>
      <w:r>
        <w:rPr>
          <w:color w:val="000000"/>
          <w:sz w:val="24"/>
        </w:rPr>
        <w:t>es-tablish</w:t>
      </w:r>
      <w:r>
        <w:rPr>
          <w:color w:val="000000"/>
          <w:spacing w:val="17"/>
          <w:sz w:val="24"/>
        </w:rPr>
        <w:t xml:space="preserve"> </w:t>
      </w:r>
      <w:r>
        <w:rPr>
          <w:color w:val="000000"/>
          <w:sz w:val="24"/>
        </w:rPr>
        <w:t>unique</w:t>
      </w:r>
      <w:r>
        <w:rPr>
          <w:color w:val="000000"/>
          <w:spacing w:val="17"/>
          <w:sz w:val="24"/>
        </w:rPr>
        <w:t xml:space="preserve"> </w:t>
      </w:r>
      <w:r>
        <w:rPr>
          <w:color w:val="000000"/>
          <w:sz w:val="24"/>
        </w:rPr>
        <w:t>personhood</w:t>
      </w:r>
      <w:r>
        <w:rPr>
          <w:color w:val="000000"/>
          <w:spacing w:val="17"/>
          <w:sz w:val="24"/>
        </w:rPr>
        <w:t xml:space="preserve"> </w:t>
      </w:r>
      <w:r>
        <w:rPr>
          <w:color w:val="000000"/>
          <w:sz w:val="24"/>
        </w:rPr>
        <w:t>(Human</w:t>
      </w:r>
      <w:r>
        <w:rPr>
          <w:color w:val="000000"/>
          <w:spacing w:val="17"/>
          <w:sz w:val="24"/>
        </w:rPr>
        <w:t xml:space="preserve"> </w:t>
      </w:r>
      <w:r>
        <w:rPr>
          <w:color w:val="000000"/>
          <w:sz w:val="24"/>
        </w:rPr>
        <w:t>Passport,</w:t>
      </w:r>
      <w:r>
        <w:rPr>
          <w:color w:val="000000"/>
          <w:spacing w:val="22"/>
          <w:sz w:val="24"/>
        </w:rPr>
        <w:t xml:space="preserve"> </w:t>
      </w:r>
      <w:r>
        <w:rPr>
          <w:color w:val="000000"/>
          <w:sz w:val="24"/>
        </w:rPr>
        <w:t>n.d.).</w:t>
      </w:r>
      <w:r>
        <w:rPr>
          <w:color w:val="000000"/>
          <w:spacing w:val="79"/>
          <w:sz w:val="24"/>
        </w:rPr>
        <w:t xml:space="preserve"> </w:t>
      </w:r>
      <w:r>
        <w:rPr>
          <w:color w:val="000000"/>
          <w:sz w:val="24"/>
        </w:rPr>
        <w:t>It</w:t>
      </w:r>
      <w:r>
        <w:rPr>
          <w:color w:val="000000"/>
          <w:spacing w:val="17"/>
          <w:sz w:val="24"/>
        </w:rPr>
        <w:t xml:space="preserve"> </w:t>
      </w:r>
      <w:r>
        <w:rPr>
          <w:color w:val="000000"/>
          <w:sz w:val="24"/>
        </w:rPr>
        <w:t>consequently</w:t>
      </w:r>
      <w:r>
        <w:rPr>
          <w:color w:val="000000"/>
          <w:spacing w:val="17"/>
          <w:sz w:val="24"/>
        </w:rPr>
        <w:t xml:space="preserve"> </w:t>
      </w:r>
      <w:r>
        <w:rPr>
          <w:color w:val="000000"/>
          <w:sz w:val="24"/>
        </w:rPr>
        <w:t>offers</w:t>
      </w:r>
      <w:r>
        <w:rPr>
          <w:color w:val="000000"/>
          <w:spacing w:val="17"/>
          <w:sz w:val="24"/>
        </w:rPr>
        <w:t xml:space="preserve"> </w:t>
      </w:r>
      <w:r>
        <w:rPr>
          <w:color w:val="000000"/>
          <w:sz w:val="24"/>
        </w:rPr>
        <w:t>no</w:t>
      </w:r>
      <w:r>
        <w:rPr>
          <w:color w:val="000000"/>
          <w:spacing w:val="17"/>
          <w:sz w:val="24"/>
        </w:rPr>
        <w:t xml:space="preserve"> </w:t>
      </w:r>
      <w:r>
        <w:rPr>
          <w:color w:val="000000"/>
          <w:sz w:val="24"/>
        </w:rPr>
        <w:t>independent</w:t>
      </w:r>
    </w:p>
    <w:p>
      <w:pPr>
        <w:pStyle w:val="a4"/>
        <w:numPr>
          <w:ilvl w:val="1"/>
          <w:numId w:val="4"/>
        </w:numPr>
        <w:tabs>
          <w:tab w:val="left" w:pos="665"/>
          <w:tab w:val="left" w:pos="667"/>
        </w:tabs>
        <w:spacing w:before="41" w:line="396" w:lineRule="auto"/>
        <w:ind w:right="563"/>
        <w:rPr>
          <w:sz w:val="24"/>
        </w:rPr>
      </w:pPr>
      <w:r>
        <w:rPr>
          <w:i/>
        </w:rPr>
        <w:t>인격 레이어 없음: EndorseRank는 온체인 상태에서 전적으로 계산되므로 Human Passport와 같은 증명 기반 도구가 고유한 인격을 확립하는 데 사용하는 오프체인 증거(정부 신원 확인, 생체 인식 또는 신뢰 웹 보증)가 전혀 포함되지 않습니다(Human Passport, n.d.). 결과적으로 독립성을 제공하지 않습니다.</w:t>
      </w:r>
    </w:p>
    <w:p w14:paraId="23DB913E" w14:textId="77777777" w:rsidR="00457FD8" w:rsidRDefault="00457FD8">
      <w:pPr>
        <w:pStyle w:val="a4"/>
        <w:spacing w:line="396" w:lineRule="auto"/>
        <w:rPr>
          <w:sz w:val="24"/>
        </w:rPr>
        <w:sectPr w:rsidR="00457FD8">
          <w:pgSz w:w="11910" w:h="16840"/>
          <w:pgMar w:top="1840" w:right="708" w:bottom="2300" w:left="1133" w:header="0" w:footer="2115" w:gutter="0"/>
          <w:cols w:space="720"/>
        </w:sectPr>
      </w:pPr>
    </w:p>
    <w:p w14:paraId="395FCB12" w14:textId="77777777" w:rsidR="00457FD8" w:rsidRDefault="00000000">
      <w:pPr>
        <w:pStyle w:val="a3"/>
        <w:spacing w:before="72" w:line="396" w:lineRule="auto"/>
        <w:ind w:left="667" w:right="564"/>
        <w:jc w:val="both"/>
      </w:pPr>
      <w:r>
        <w:lastRenderedPageBreak/>
        <w:t>guarantee that two highly ranked addresses are controlled by different actors.</w:t>
      </w:r>
      <w:r>
        <w:rPr>
          <w:spacing w:val="40"/>
        </w:rPr>
        <w:t xml:space="preserve"> </w:t>
      </w:r>
      <w:r>
        <w:t>This is a de-liberate design choice that preserves permissionless participation and avoids personal-data processing,</w:t>
      </w:r>
      <w:r>
        <w:rPr>
          <w:spacing w:val="-11"/>
        </w:rPr>
        <w:t xml:space="preserve"> </w:t>
      </w:r>
      <w:r>
        <w:t>but</w:t>
      </w:r>
      <w:r>
        <w:rPr>
          <w:spacing w:val="-12"/>
        </w:rPr>
        <w:t xml:space="preserve"> </w:t>
      </w:r>
      <w:r>
        <w:t>it</w:t>
      </w:r>
      <w:r>
        <w:rPr>
          <w:spacing w:val="-12"/>
        </w:rPr>
        <w:t xml:space="preserve"> </w:t>
      </w:r>
      <w:r>
        <w:t>means</w:t>
      </w:r>
      <w:r>
        <w:rPr>
          <w:spacing w:val="-12"/>
        </w:rPr>
        <w:t xml:space="preserve"> </w:t>
      </w:r>
      <w:r>
        <w:t>EndorseRank</w:t>
      </w:r>
      <w:r>
        <w:rPr>
          <w:spacing w:val="-12"/>
        </w:rPr>
        <w:t xml:space="preserve"> </w:t>
      </w:r>
      <w:r>
        <w:t>should</w:t>
      </w:r>
      <w:r>
        <w:rPr>
          <w:spacing w:val="-12"/>
        </w:rPr>
        <w:t xml:space="preserve"> </w:t>
      </w:r>
      <w:r>
        <w:t>be</w:t>
      </w:r>
      <w:r>
        <w:rPr>
          <w:spacing w:val="-12"/>
        </w:rPr>
        <w:t xml:space="preserve"> </w:t>
      </w:r>
      <w:r>
        <w:t>read</w:t>
      </w:r>
      <w:r>
        <w:rPr>
          <w:spacing w:val="-12"/>
        </w:rPr>
        <w:t xml:space="preserve"> </w:t>
      </w:r>
      <w:r>
        <w:t>as</w:t>
      </w:r>
      <w:r>
        <w:rPr>
          <w:spacing w:val="-12"/>
        </w:rPr>
        <w:t xml:space="preserve"> </w:t>
      </w:r>
      <w:r>
        <w:t>a</w:t>
      </w:r>
      <w:r>
        <w:rPr>
          <w:spacing w:val="-12"/>
        </w:rPr>
        <w:t xml:space="preserve"> </w:t>
      </w:r>
      <w:r>
        <w:t>relational</w:t>
      </w:r>
      <w:r>
        <w:rPr>
          <w:spacing w:val="-12"/>
        </w:rPr>
        <w:t xml:space="preserve"> </w:t>
      </w:r>
      <w:r>
        <w:t>reliability</w:t>
      </w:r>
      <w:r>
        <w:rPr>
          <w:spacing w:val="-12"/>
        </w:rPr>
        <w:t xml:space="preserve"> </w:t>
      </w:r>
      <w:r>
        <w:t>ordering</w:t>
      </w:r>
      <w:r>
        <w:rPr>
          <w:spacing w:val="-12"/>
        </w:rPr>
        <w:t xml:space="preserve"> </w:t>
      </w:r>
      <w:r>
        <w:t>com-puted over an already admitted population, not as a Sybil defence in itself.</w:t>
      </w:r>
    </w:p>
    <w:p>
      <w:pPr>
        <w:pStyle w:val="a3"/>
        <w:spacing w:before="72" w:line="396" w:lineRule="auto"/>
        <w:ind w:left="667" w:right="564"/>
        <w:jc w:val="both"/>
      </w:pPr>
      <w:r>
        <w:rPr>
          <w:i/>
        </w:rPr>
        <w:t>순위가 높은 두 개의 주소가 서로 다른 행위자에 의해 제어되도록 보장합니다. 이는 무허가 참여를 유지하고 개인 데이터 처리를 방지하는 의도적인 설계 선택이지만, 이는 EndorseRank가 Sybil 자체 방어가 아니라 이미 허용된 모집단에 대해 계산된 관계형 신뢰성 순서로 읽어야 함을 의미합니다.</w:t>
      </w:r>
    </w:p>
    <w:p w14:paraId="2AFE3952" w14:textId="77777777" w:rsidR="00457FD8" w:rsidRDefault="00000000">
      <w:pPr>
        <w:pStyle w:val="a4"/>
        <w:numPr>
          <w:ilvl w:val="1"/>
          <w:numId w:val="4"/>
        </w:numPr>
        <w:tabs>
          <w:tab w:val="left" w:pos="665"/>
          <w:tab w:val="left" w:pos="667"/>
        </w:tabs>
        <w:spacing w:before="41" w:line="396" w:lineRule="auto"/>
        <w:ind w:right="563"/>
        <w:rPr>
          <w:sz w:val="24"/>
        </w:rPr>
      </w:pPr>
      <w:commentRangeStart w:id="52"/>
      <w:r>
        <w:rPr>
          <w:b/>
          <w:color w:val="000000"/>
          <w:sz w:val="24"/>
          <w:shd w:val="clear" w:color="auto" w:fill="FEF0B6"/>
        </w:rPr>
        <w:t>Untested Composition</w:t>
      </w:r>
      <w:r>
        <w:rPr>
          <w:color w:val="000000"/>
          <w:sz w:val="24"/>
          <w:shd w:val="clear" w:color="auto" w:fill="FEF0B6"/>
        </w:rPr>
        <w:t>:</w:t>
      </w:r>
      <w:r>
        <w:rPr>
          <w:color w:val="000000"/>
          <w:spacing w:val="27"/>
          <w:sz w:val="24"/>
          <w:shd w:val="clear" w:color="auto" w:fill="FEF0B6"/>
        </w:rPr>
        <w:t xml:space="preserve"> </w:t>
      </w:r>
      <w:r>
        <w:rPr>
          <w:color w:val="000000"/>
          <w:sz w:val="24"/>
          <w:shd w:val="clear" w:color="auto" w:fill="FEF0B6"/>
        </w:rPr>
        <w:t>Because a personhood gate and a relational ranking</w:t>
      </w:r>
      <w:commentRangeEnd w:id="52"/>
      <w:r>
        <w:rPr>
          <w:rStyle w:val="a6"/>
          <w:color w:val="000000"/>
          <w:sz w:val="24"/>
          <w:szCs w:val="22"/>
        </w:rPr>
        <w:commentReference w:id="52"/>
      </w:r>
      <w:r>
        <w:rPr>
          <w:color w:val="000000"/>
          <w:sz w:val="24"/>
        </w:rPr>
        <w:t xml:space="preserve"> answer differ-ent questions, combining the two—filtering addresses with an attestation threshold before computing</w:t>
      </w:r>
      <w:r>
        <w:rPr>
          <w:color w:val="000000"/>
          <w:spacing w:val="-8"/>
          <w:sz w:val="24"/>
        </w:rPr>
        <w:t xml:space="preserve"> </w:t>
      </w:r>
      <w:r>
        <w:rPr>
          <w:color w:val="000000"/>
          <w:sz w:val="24"/>
        </w:rPr>
        <w:t>EndorseRank—is</w:t>
      </w:r>
      <w:r>
        <w:rPr>
          <w:color w:val="000000"/>
          <w:spacing w:val="-8"/>
          <w:sz w:val="24"/>
        </w:rPr>
        <w:t xml:space="preserve"> </w:t>
      </w:r>
      <w:r>
        <w:rPr>
          <w:color w:val="000000"/>
          <w:sz w:val="24"/>
        </w:rPr>
        <w:t>a</w:t>
      </w:r>
      <w:r>
        <w:rPr>
          <w:color w:val="000000"/>
          <w:spacing w:val="-8"/>
          <w:sz w:val="24"/>
        </w:rPr>
        <w:t xml:space="preserve"> </w:t>
      </w:r>
      <w:r>
        <w:rPr>
          <w:color w:val="000000"/>
          <w:sz w:val="24"/>
        </w:rPr>
        <w:t>plausible</w:t>
      </w:r>
      <w:r>
        <w:rPr>
          <w:color w:val="000000"/>
          <w:spacing w:val="-8"/>
          <w:sz w:val="24"/>
        </w:rPr>
        <w:t xml:space="preserve"> </w:t>
      </w:r>
      <w:r>
        <w:rPr>
          <w:color w:val="000000"/>
          <w:sz w:val="24"/>
        </w:rPr>
        <w:t>deployment</w:t>
      </w:r>
      <w:r>
        <w:rPr>
          <w:color w:val="000000"/>
          <w:spacing w:val="-8"/>
          <w:sz w:val="24"/>
        </w:rPr>
        <w:t xml:space="preserve"> </w:t>
      </w:r>
      <w:r>
        <w:rPr>
          <w:color w:val="000000"/>
          <w:sz w:val="24"/>
        </w:rPr>
        <w:t>pattern,</w:t>
      </w:r>
      <w:r>
        <w:rPr>
          <w:color w:val="000000"/>
          <w:spacing w:val="-8"/>
          <w:sz w:val="24"/>
        </w:rPr>
        <w:t xml:space="preserve"> </w:t>
      </w:r>
      <w:r>
        <w:rPr>
          <w:color w:val="000000"/>
          <w:sz w:val="24"/>
        </w:rPr>
        <w:t>and</w:t>
      </w:r>
      <w:r>
        <w:rPr>
          <w:color w:val="000000"/>
          <w:spacing w:val="-8"/>
          <w:sz w:val="24"/>
        </w:rPr>
        <w:t xml:space="preserve"> </w:t>
      </w:r>
      <w:r>
        <w:rPr>
          <w:color w:val="000000"/>
          <w:sz w:val="24"/>
        </w:rPr>
        <w:t>the</w:t>
      </w:r>
      <w:r>
        <w:rPr>
          <w:color w:val="000000"/>
          <w:spacing w:val="-8"/>
          <w:sz w:val="24"/>
        </w:rPr>
        <w:t xml:space="preserve"> </w:t>
      </w:r>
      <w:r>
        <w:rPr>
          <w:color w:val="000000"/>
          <w:sz w:val="24"/>
        </w:rPr>
        <w:t>residual</w:t>
      </w:r>
      <w:r>
        <w:rPr>
          <w:color w:val="000000"/>
          <w:spacing w:val="-8"/>
          <w:sz w:val="24"/>
        </w:rPr>
        <w:t xml:space="preserve"> </w:t>
      </w:r>
      <w:r>
        <w:rPr>
          <w:color w:val="000000"/>
          <w:sz w:val="24"/>
        </w:rPr>
        <w:t>weaknesses</w:t>
      </w:r>
      <w:r>
        <w:rPr>
          <w:color w:val="000000"/>
          <w:spacing w:val="-8"/>
          <w:sz w:val="24"/>
        </w:rPr>
        <w:t xml:space="preserve"> </w:t>
      </w:r>
      <w:r>
        <w:rPr>
          <w:color w:val="000000"/>
          <w:sz w:val="24"/>
        </w:rPr>
        <w:t>of attestation scoring such as credential farming would carry over to it (Bordeianu &amp; Popescu, 2026;</w:t>
      </w:r>
      <w:r>
        <w:rPr>
          <w:color w:val="000000"/>
          <w:spacing w:val="-12"/>
          <w:sz w:val="24"/>
        </w:rPr>
        <w:t xml:space="preserve"> </w:t>
      </w:r>
      <w:r>
        <w:rPr>
          <w:color w:val="000000"/>
          <w:sz w:val="24"/>
        </w:rPr>
        <w:t>Siddarth</w:t>
      </w:r>
      <w:r>
        <w:rPr>
          <w:color w:val="000000"/>
          <w:spacing w:val="-15"/>
          <w:sz w:val="24"/>
        </w:rPr>
        <w:t xml:space="preserve"> </w:t>
      </w:r>
      <w:r>
        <w:rPr>
          <w:color w:val="000000"/>
          <w:sz w:val="24"/>
        </w:rPr>
        <w:t>et</w:t>
      </w:r>
      <w:r>
        <w:rPr>
          <w:color w:val="000000"/>
          <w:spacing w:val="-15"/>
          <w:sz w:val="24"/>
        </w:rPr>
        <w:t xml:space="preserve"> </w:t>
      </w:r>
      <w:r>
        <w:rPr>
          <w:color w:val="000000"/>
          <w:sz w:val="24"/>
        </w:rPr>
        <w:t>al.,</w:t>
      </w:r>
      <w:r>
        <w:rPr>
          <w:color w:val="000000"/>
          <w:spacing w:val="-14"/>
          <w:sz w:val="24"/>
        </w:rPr>
        <w:t xml:space="preserve"> </w:t>
      </w:r>
      <w:r>
        <w:rPr>
          <w:color w:val="000000"/>
          <w:sz w:val="24"/>
        </w:rPr>
        <w:t>2020).</w:t>
      </w:r>
      <w:r>
        <w:rPr>
          <w:color w:val="000000"/>
          <w:spacing w:val="9"/>
          <w:sz w:val="24"/>
        </w:rPr>
        <w:t xml:space="preserve"> </w:t>
      </w:r>
      <w:r>
        <w:rPr>
          <w:color w:val="000000"/>
          <w:sz w:val="24"/>
        </w:rPr>
        <w:t>Evaluating</w:t>
      </w:r>
      <w:r>
        <w:rPr>
          <w:color w:val="000000"/>
          <w:spacing w:val="-15"/>
          <w:sz w:val="24"/>
        </w:rPr>
        <w:t xml:space="preserve"> </w:t>
      </w:r>
      <w:r>
        <w:rPr>
          <w:color w:val="000000"/>
          <w:sz w:val="24"/>
        </w:rPr>
        <w:t>that</w:t>
      </w:r>
      <w:r>
        <w:rPr>
          <w:color w:val="000000"/>
          <w:spacing w:val="-15"/>
          <w:sz w:val="24"/>
        </w:rPr>
        <w:t xml:space="preserve"> </w:t>
      </w:r>
      <w:r>
        <w:rPr>
          <w:color w:val="000000"/>
          <w:sz w:val="24"/>
        </w:rPr>
        <w:t>composition</w:t>
      </w:r>
      <w:r>
        <w:rPr>
          <w:color w:val="000000"/>
          <w:spacing w:val="-15"/>
          <w:sz w:val="24"/>
        </w:rPr>
        <w:t xml:space="preserve"> </w:t>
      </w:r>
      <w:r>
        <w:rPr>
          <w:color w:val="000000"/>
          <w:sz w:val="24"/>
        </w:rPr>
        <w:t>requires</w:t>
      </w:r>
      <w:r>
        <w:rPr>
          <w:color w:val="000000"/>
          <w:spacing w:val="-15"/>
          <w:sz w:val="24"/>
        </w:rPr>
        <w:t xml:space="preserve"> </w:t>
      </w:r>
      <w:r>
        <w:rPr>
          <w:color w:val="000000"/>
          <w:sz w:val="24"/>
        </w:rPr>
        <w:t>labelled</w:t>
      </w:r>
      <w:r>
        <w:rPr>
          <w:color w:val="000000"/>
          <w:spacing w:val="-15"/>
          <w:sz w:val="24"/>
        </w:rPr>
        <w:t xml:space="preserve"> </w:t>
      </w:r>
      <w:r>
        <w:rPr>
          <w:color w:val="000000"/>
          <w:sz w:val="24"/>
        </w:rPr>
        <w:t>Sybil</w:t>
      </w:r>
      <w:r>
        <w:rPr>
          <w:color w:val="000000"/>
          <w:spacing w:val="-15"/>
          <w:sz w:val="24"/>
        </w:rPr>
        <w:t xml:space="preserve"> </w:t>
      </w:r>
      <w:r>
        <w:rPr>
          <w:color w:val="000000"/>
          <w:sz w:val="24"/>
        </w:rPr>
        <w:t>data</w:t>
      </w:r>
      <w:r>
        <w:rPr>
          <w:color w:val="000000"/>
          <w:spacing w:val="-15"/>
          <w:sz w:val="24"/>
        </w:rPr>
        <w:t xml:space="preserve"> </w:t>
      </w:r>
      <w:r>
        <w:rPr>
          <w:color w:val="000000"/>
          <w:sz w:val="24"/>
        </w:rPr>
        <w:t>that</w:t>
      </w:r>
      <w:r>
        <w:rPr>
          <w:color w:val="000000"/>
          <w:spacing w:val="-15"/>
          <w:sz w:val="24"/>
        </w:rPr>
        <w:t xml:space="preserve"> </w:t>
      </w:r>
      <w:r>
        <w:rPr>
          <w:color w:val="000000"/>
          <w:sz w:val="24"/>
        </w:rPr>
        <w:t>this study does not collect, and it is left to future work.</w:t>
      </w:r>
    </w:p>
    <w:p>
      <w:pPr>
        <w:pStyle w:val="a4"/>
        <w:numPr>
          <w:ilvl w:val="1"/>
          <w:numId w:val="4"/>
        </w:numPr>
        <w:tabs>
          <w:tab w:val="left" w:pos="665"/>
          <w:tab w:val="left" w:pos="667"/>
        </w:tabs>
        <w:spacing w:before="41" w:line="396" w:lineRule="auto"/>
        <w:ind w:right="563"/>
        <w:rPr>
          <w:sz w:val="24"/>
        </w:rPr>
      </w:pPr>
      <w:r>
        <w:rPr>
          <w:i/>
        </w:rPr>
        <w:t>테스트되지 않은 구성: 개인 게이트와 관계형 순위는 서로 다른 질문에 답하기 때문에 EndorseRank를 계산하기 전에 주소 필터링과 증명 임계값을 결합하는 두 가지를 결합하는 것이 그럴듯한 배포 패턴이며 자격 증명 파밍과 같은 증명 채점의 잔여 약점이 그대로 유지됩니다(Bordeianu &amp; Popescu, 2026; Siddarth et al., 2020). 해당 구성을 평가하려면 본 연구가 수집하지 않은 Sybil 라벨이 붙은 데이터가 필요하며 이는 향후 작업에 맡겨져 있습니다.</w:t>
      </w:r>
    </w:p>
    <w:p w14:paraId="75E9D913" w14:textId="77777777" w:rsidR="00457FD8" w:rsidRDefault="00000000">
      <w:pPr>
        <w:pStyle w:val="3"/>
        <w:numPr>
          <w:ilvl w:val="0"/>
          <w:numId w:val="4"/>
        </w:numPr>
        <w:tabs>
          <w:tab w:val="left" w:pos="399"/>
        </w:tabs>
        <w:spacing w:before="194"/>
        <w:ind w:left="399" w:hanging="258"/>
        <w:jc w:val="both"/>
      </w:pPr>
      <w:r>
        <w:rPr>
          <w:spacing w:val="-2"/>
        </w:rPr>
        <w:t>Computational</w:t>
      </w:r>
      <w:r>
        <w:rPr>
          <w:spacing w:val="9"/>
        </w:rPr>
        <w:t xml:space="preserve"> </w:t>
      </w:r>
      <w:r>
        <w:rPr>
          <w:spacing w:val="-2"/>
        </w:rPr>
        <w:t>Constraints</w:t>
      </w:r>
    </w:p>
    <w:p>
      <w:pPr>
        <w:pStyle w:val="3"/>
        <w:numPr>
          <w:ilvl w:val="0"/>
          <w:numId w:val="4"/>
        </w:numPr>
        <w:tabs>
          <w:tab w:val="left" w:pos="399"/>
        </w:tabs>
        <w:spacing w:before="194"/>
        <w:ind w:left="399" w:hanging="258"/>
        <w:jc w:val="both"/>
      </w:pPr>
      <w:r>
        <w:rPr>
          <w:i/>
        </w:rPr>
        <w:t>계산적 제약</w:t>
      </w:r>
    </w:p>
    <w:p w14:paraId="2739A963" w14:textId="77777777" w:rsidR="00457FD8" w:rsidRDefault="00457FD8">
      <w:pPr>
        <w:pStyle w:val="a3"/>
        <w:spacing w:before="24"/>
        <w:ind w:left="0"/>
        <w:rPr>
          <w:b/>
        </w:rPr>
      </w:pPr>
    </w:p>
    <w:p w14:paraId="6A23FBA0" w14:textId="77777777" w:rsidR="00457FD8" w:rsidRDefault="00000000">
      <w:pPr>
        <w:pStyle w:val="a4"/>
        <w:numPr>
          <w:ilvl w:val="1"/>
          <w:numId w:val="4"/>
        </w:numPr>
        <w:tabs>
          <w:tab w:val="left" w:pos="665"/>
          <w:tab w:val="left" w:pos="667"/>
        </w:tabs>
        <w:spacing w:line="396" w:lineRule="auto"/>
        <w:ind w:right="563"/>
        <w:rPr>
          <w:sz w:val="24"/>
        </w:rPr>
      </w:pPr>
      <w:r>
        <w:rPr>
          <w:b/>
          <w:sz w:val="24"/>
        </w:rPr>
        <w:t>Scalability Limitations</w:t>
      </w:r>
      <w:r>
        <w:rPr>
          <w:sz w:val="24"/>
        </w:rPr>
        <w:t>:</w:t>
      </w:r>
      <w:r>
        <w:rPr>
          <w:spacing w:val="40"/>
          <w:sz w:val="24"/>
        </w:rPr>
        <w:t xml:space="preserve"> </w:t>
      </w:r>
      <w:r>
        <w:rPr>
          <w:sz w:val="24"/>
        </w:rPr>
        <w:t>Although EndorseRank is more efficient than AWP on our sam-ple,</w:t>
      </w:r>
      <w:r>
        <w:rPr>
          <w:spacing w:val="-3"/>
          <w:sz w:val="24"/>
        </w:rPr>
        <w:t xml:space="preserve"> </w:t>
      </w:r>
      <w:r>
        <w:rPr>
          <w:sz w:val="24"/>
        </w:rPr>
        <w:t>real-time</w:t>
      </w:r>
      <w:r>
        <w:rPr>
          <w:spacing w:val="-4"/>
          <w:sz w:val="24"/>
        </w:rPr>
        <w:t xml:space="preserve"> </w:t>
      </w:r>
      <w:r>
        <w:rPr>
          <w:sz w:val="24"/>
        </w:rPr>
        <w:t>computation</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full</w:t>
      </w:r>
      <w:r>
        <w:rPr>
          <w:spacing w:val="-4"/>
          <w:sz w:val="24"/>
        </w:rPr>
        <w:t xml:space="preserve"> </w:t>
      </w:r>
      <w:r>
        <w:rPr>
          <w:sz w:val="24"/>
        </w:rPr>
        <w:t>Arbitrum</w:t>
      </w:r>
      <w:r>
        <w:rPr>
          <w:spacing w:val="-4"/>
          <w:sz w:val="24"/>
        </w:rPr>
        <w:t xml:space="preserve"> </w:t>
      </w:r>
      <w:r>
        <w:rPr>
          <w:sz w:val="24"/>
        </w:rPr>
        <w:t>transfer</w:t>
      </w:r>
      <w:r>
        <w:rPr>
          <w:spacing w:val="-4"/>
          <w:sz w:val="24"/>
        </w:rPr>
        <w:t xml:space="preserve"> </w:t>
      </w:r>
      <w:r>
        <w:rPr>
          <w:sz w:val="24"/>
        </w:rPr>
        <w:t>graph</w:t>
      </w:r>
      <w:r>
        <w:rPr>
          <w:spacing w:val="-4"/>
          <w:sz w:val="24"/>
        </w:rPr>
        <w:t xml:space="preserve"> </w:t>
      </w:r>
      <w:r>
        <w:rPr>
          <w:sz w:val="24"/>
        </w:rPr>
        <w:t>(millions</w:t>
      </w:r>
      <w:r>
        <w:rPr>
          <w:spacing w:val="-4"/>
          <w:sz w:val="24"/>
        </w:rPr>
        <w:t xml:space="preserve"> </w:t>
      </w:r>
      <w:r>
        <w:rPr>
          <w:sz w:val="24"/>
        </w:rPr>
        <w:t>of</w:t>
      </w:r>
      <w:r>
        <w:rPr>
          <w:spacing w:val="-4"/>
          <w:sz w:val="24"/>
        </w:rPr>
        <w:t xml:space="preserve"> </w:t>
      </w:r>
      <w:r>
        <w:rPr>
          <w:sz w:val="24"/>
        </w:rPr>
        <w:t>wallets)</w:t>
      </w:r>
      <w:r>
        <w:rPr>
          <w:spacing w:val="-4"/>
          <w:sz w:val="24"/>
        </w:rPr>
        <w:t xml:space="preserve"> </w:t>
      </w:r>
      <w:r>
        <w:rPr>
          <w:sz w:val="24"/>
        </w:rPr>
        <w:t>may</w:t>
      </w:r>
      <w:r>
        <w:rPr>
          <w:spacing w:val="-4"/>
          <w:sz w:val="24"/>
        </w:rPr>
        <w:t xml:space="preserve"> </w:t>
      </w:r>
      <w:r>
        <w:rPr>
          <w:sz w:val="24"/>
        </w:rPr>
        <w:t>still demand distributed computing or approximation techniques.</w:t>
      </w:r>
    </w:p>
    <w:p>
      <w:pPr>
        <w:pStyle w:val="a4"/>
        <w:numPr>
          <w:ilvl w:val="1"/>
          <w:numId w:val="4"/>
        </w:numPr>
        <w:tabs>
          <w:tab w:val="left" w:pos="665"/>
          <w:tab w:val="left" w:pos="667"/>
        </w:tabs>
        <w:spacing w:line="396" w:lineRule="auto"/>
        <w:ind w:right="563"/>
        <w:rPr>
          <w:sz w:val="24"/>
        </w:rPr>
      </w:pPr>
      <w:r>
        <w:rPr>
          <w:i/>
        </w:rPr>
        <w:t>확장성 제한: 샘플에서는 EndorseRank가 AWP보다 더 효율적이지만 전체 Arbitrum 전송 그래프(수백만 개의 지갑)에 대한 실시간 계산에는 여전히 분산 컴퓨팅 또는 근사 기술이 필요할 수 있습니다.</w:t>
      </w:r>
    </w:p>
    <w:p w14:paraId="01791FF7" w14:textId="77777777" w:rsidR="00457FD8" w:rsidRDefault="00457FD8">
      <w:pPr>
        <w:pStyle w:val="a4"/>
        <w:spacing w:line="396" w:lineRule="auto"/>
        <w:rPr>
          <w:sz w:val="24"/>
        </w:rPr>
        <w:sectPr w:rsidR="00457FD8">
          <w:pgSz w:w="11910" w:h="16840"/>
          <w:pgMar w:top="1840" w:right="708" w:bottom="2300" w:left="1133" w:header="0" w:footer="2115" w:gutter="0"/>
          <w:cols w:space="720"/>
        </w:sectPr>
      </w:pPr>
    </w:p>
    <w:p w14:paraId="1ECBFD5B" w14:textId="77777777" w:rsidR="00457FD8" w:rsidRDefault="00000000">
      <w:pPr>
        <w:pStyle w:val="1"/>
        <w:numPr>
          <w:ilvl w:val="0"/>
          <w:numId w:val="13"/>
        </w:numPr>
        <w:tabs>
          <w:tab w:val="left" w:pos="398"/>
        </w:tabs>
        <w:ind w:left="398" w:hanging="257"/>
        <w:jc w:val="both"/>
      </w:pPr>
      <w:bookmarkStart w:id="53" w:name="7_Ethics_Considerations"/>
      <w:bookmarkStart w:id="54" w:name="_bookmark19"/>
      <w:bookmarkEnd w:id="53"/>
      <w:bookmarkEnd w:id="54"/>
      <w:r>
        <w:lastRenderedPageBreak/>
        <w:t>Ethics</w:t>
      </w:r>
      <w:r>
        <w:rPr>
          <w:spacing w:val="5"/>
        </w:rPr>
        <w:t xml:space="preserve"> </w:t>
      </w:r>
      <w:r>
        <w:rPr>
          <w:spacing w:val="-2"/>
        </w:rPr>
        <w:t>Considerations</w:t>
      </w:r>
    </w:p>
    <w:p>
      <w:pPr>
        <w:pStyle w:val="1"/>
        <w:numPr>
          <w:ilvl w:val="0"/>
          <w:numId w:val="13"/>
        </w:numPr>
        <w:tabs>
          <w:tab w:val="left" w:pos="398"/>
        </w:tabs>
        <w:ind w:left="398" w:hanging="257"/>
        <w:jc w:val="both"/>
      </w:pPr>
      <w:r>
        <w:rPr>
          <w:i/>
        </w:rPr>
        <w:t>윤리적 고려사항</w:t>
      </w:r>
    </w:p>
    <w:p w14:paraId="12C34F80" w14:textId="77777777" w:rsidR="00457FD8" w:rsidRDefault="00457FD8">
      <w:pPr>
        <w:pStyle w:val="a3"/>
        <w:spacing w:before="27"/>
        <w:ind w:left="0"/>
        <w:rPr>
          <w:b/>
          <w:sz w:val="34"/>
        </w:rPr>
      </w:pPr>
    </w:p>
    <w:p w14:paraId="69CD8C65" w14:textId="77777777" w:rsidR="00457FD8" w:rsidRDefault="00000000">
      <w:pPr>
        <w:pStyle w:val="a3"/>
        <w:spacing w:line="396" w:lineRule="auto"/>
        <w:ind w:right="563"/>
        <w:jc w:val="both"/>
      </w:pPr>
      <w:r>
        <w:t>Although</w:t>
      </w:r>
      <w:r>
        <w:rPr>
          <w:spacing w:val="-15"/>
        </w:rPr>
        <w:t xml:space="preserve"> </w:t>
      </w:r>
      <w:r>
        <w:t>this</w:t>
      </w:r>
      <w:r>
        <w:rPr>
          <w:spacing w:val="-15"/>
        </w:rPr>
        <w:t xml:space="preserve"> </w:t>
      </w:r>
      <w:r>
        <w:t>research</w:t>
      </w:r>
      <w:r>
        <w:rPr>
          <w:spacing w:val="-15"/>
        </w:rPr>
        <w:t xml:space="preserve"> </w:t>
      </w:r>
      <w:r>
        <w:t>relies</w:t>
      </w:r>
      <w:r>
        <w:rPr>
          <w:spacing w:val="-15"/>
        </w:rPr>
        <w:t xml:space="preserve"> </w:t>
      </w:r>
      <w:r>
        <w:t>exclusively</w:t>
      </w:r>
      <w:r>
        <w:rPr>
          <w:spacing w:val="-15"/>
        </w:rPr>
        <w:t xml:space="preserve"> </w:t>
      </w:r>
      <w:r>
        <w:t>on</w:t>
      </w:r>
      <w:r>
        <w:rPr>
          <w:spacing w:val="-15"/>
        </w:rPr>
        <w:t xml:space="preserve"> </w:t>
      </w:r>
      <w:r>
        <w:t>publicly</w:t>
      </w:r>
      <w:r>
        <w:rPr>
          <w:spacing w:val="-15"/>
        </w:rPr>
        <w:t xml:space="preserve"> </w:t>
      </w:r>
      <w:r>
        <w:t>available</w:t>
      </w:r>
      <w:r>
        <w:rPr>
          <w:spacing w:val="-15"/>
        </w:rPr>
        <w:t xml:space="preserve"> </w:t>
      </w:r>
      <w:r>
        <w:t>blockchain</w:t>
      </w:r>
      <w:r>
        <w:rPr>
          <w:spacing w:val="-15"/>
        </w:rPr>
        <w:t xml:space="preserve"> </w:t>
      </w:r>
      <w:r>
        <w:t>data,</w:t>
      </w:r>
      <w:r>
        <w:rPr>
          <w:spacing w:val="-15"/>
        </w:rPr>
        <w:t xml:space="preserve"> </w:t>
      </w:r>
      <w:r>
        <w:t>we</w:t>
      </w:r>
      <w:r>
        <w:rPr>
          <w:spacing w:val="-15"/>
        </w:rPr>
        <w:t xml:space="preserve"> </w:t>
      </w:r>
      <w:r>
        <w:t>will</w:t>
      </w:r>
      <w:r>
        <w:rPr>
          <w:spacing w:val="-15"/>
        </w:rPr>
        <w:t xml:space="preserve"> </w:t>
      </w:r>
      <w:r>
        <w:t>observe</w:t>
      </w:r>
      <w:r>
        <w:rPr>
          <w:spacing w:val="-15"/>
        </w:rPr>
        <w:t xml:space="preserve"> </w:t>
      </w:r>
      <w:r>
        <w:t>the following ethical principles to ensure responsible conduct.</w:t>
      </w:r>
      <w:r>
        <w:rPr>
          <w:spacing w:val="40"/>
        </w:rPr>
        <w:t xml:space="preserve"> </w:t>
      </w:r>
      <w:r>
        <w:t xml:space="preserve">Because the study uses non-personal, public ledger data and does not intervene with human participants, it will align with UNISA’s </w:t>
      </w:r>
      <w:r>
        <w:rPr>
          <w:spacing w:val="-2"/>
        </w:rPr>
        <w:t>research</w:t>
      </w:r>
      <w:r>
        <w:rPr>
          <w:spacing w:val="-10"/>
        </w:rPr>
        <w:t xml:space="preserve"> </w:t>
      </w:r>
      <w:r>
        <w:rPr>
          <w:spacing w:val="-2"/>
        </w:rPr>
        <w:t>ethics</w:t>
      </w:r>
      <w:r>
        <w:rPr>
          <w:spacing w:val="-10"/>
        </w:rPr>
        <w:t xml:space="preserve"> </w:t>
      </w:r>
      <w:r>
        <w:rPr>
          <w:spacing w:val="-2"/>
        </w:rPr>
        <w:t>principles</w:t>
      </w:r>
      <w:r>
        <w:rPr>
          <w:spacing w:val="-10"/>
        </w:rPr>
        <w:t xml:space="preserve"> </w:t>
      </w:r>
      <w:r>
        <w:rPr>
          <w:spacing w:val="-2"/>
        </w:rPr>
        <w:t>on</w:t>
      </w:r>
      <w:r>
        <w:rPr>
          <w:spacing w:val="-10"/>
        </w:rPr>
        <w:t xml:space="preserve"> </w:t>
      </w:r>
      <w:r>
        <w:rPr>
          <w:spacing w:val="-2"/>
        </w:rPr>
        <w:t>privacy,</w:t>
      </w:r>
      <w:r>
        <w:rPr>
          <w:spacing w:val="-6"/>
        </w:rPr>
        <w:t xml:space="preserve"> </w:t>
      </w:r>
      <w:r>
        <w:rPr>
          <w:spacing w:val="-2"/>
        </w:rPr>
        <w:t>confidentiality,</w:t>
      </w:r>
      <w:r>
        <w:rPr>
          <w:spacing w:val="-6"/>
        </w:rPr>
        <w:t xml:space="preserve"> </w:t>
      </w:r>
      <w:r>
        <w:rPr>
          <w:spacing w:val="-2"/>
        </w:rPr>
        <w:t>responsible</w:t>
      </w:r>
      <w:r>
        <w:rPr>
          <w:spacing w:val="-10"/>
        </w:rPr>
        <w:t xml:space="preserve"> </w:t>
      </w:r>
      <w:r>
        <w:rPr>
          <w:spacing w:val="-2"/>
        </w:rPr>
        <w:t>data</w:t>
      </w:r>
      <w:r>
        <w:rPr>
          <w:spacing w:val="-10"/>
        </w:rPr>
        <w:t xml:space="preserve"> </w:t>
      </w:r>
      <w:r>
        <w:rPr>
          <w:spacing w:val="-2"/>
        </w:rPr>
        <w:t>management,</w:t>
      </w:r>
      <w:r>
        <w:rPr>
          <w:spacing w:val="-6"/>
        </w:rPr>
        <w:t xml:space="preserve"> </w:t>
      </w:r>
      <w:r>
        <w:rPr>
          <w:spacing w:val="-2"/>
        </w:rPr>
        <w:t>and</w:t>
      </w:r>
      <w:r>
        <w:rPr>
          <w:spacing w:val="-10"/>
        </w:rPr>
        <w:t xml:space="preserve"> </w:t>
      </w:r>
      <w:r>
        <w:rPr>
          <w:spacing w:val="-2"/>
        </w:rPr>
        <w:t>prior</w:t>
      </w:r>
      <w:r>
        <w:rPr>
          <w:spacing w:val="-10"/>
        </w:rPr>
        <w:t xml:space="preserve"> </w:t>
      </w:r>
      <w:r>
        <w:rPr>
          <w:spacing w:val="-2"/>
        </w:rPr>
        <w:t xml:space="preserve">ethics </w:t>
      </w:r>
      <w:r>
        <w:t>reviews where required.</w:t>
      </w:r>
    </w:p>
    <w:p>
      <w:pPr>
        <w:pStyle w:val="a3"/>
        <w:spacing w:line="396" w:lineRule="auto"/>
        <w:ind w:right="563"/>
        <w:jc w:val="both"/>
      </w:pPr>
      <w:r>
        <w:rPr>
          <w:i/>
        </w:rPr>
        <w:t>본 연구는 공개적으로 이용 가능한 블록체인 데이터에만 의존하지만 책임 있는 행동을 보장하기 위해 다음과 같은 윤리 원칙을 준수할 것입니다. 이 연구는 비개인적인 공개 원장 데이터를 사용하고 인간 참여자에게 개입하지 않기 때문에 개인 정보 보호, 기밀 유지, 책임 있는 데이터 관리 및 필요한 경우 사전 윤리 검토에 대한 UNISA의 연구 윤리 원칙에 부합합니다.</w:t>
      </w:r>
    </w:p>
    <w:p w14:paraId="0D8FEB4E" w14:textId="77777777" w:rsidR="00457FD8" w:rsidRDefault="00000000">
      <w:pPr>
        <w:pStyle w:val="a3"/>
        <w:spacing w:before="20" w:line="396" w:lineRule="auto"/>
        <w:ind w:right="562"/>
        <w:jc w:val="both"/>
      </w:pPr>
      <w:r>
        <w:t>Ethics clearance process:</w:t>
      </w:r>
      <w:r>
        <w:rPr>
          <w:spacing w:val="31"/>
        </w:rPr>
        <w:t xml:space="preserve"> </w:t>
      </w:r>
      <w:r>
        <w:t>before starting the empirical data collection and analysis phase, the re-searcher will submit the proposal, data-management plan, and public-data justification to the rel-evant UNISA School ethics process.</w:t>
      </w:r>
      <w:r>
        <w:rPr>
          <w:spacing w:val="40"/>
        </w:rPr>
        <w:t xml:space="preserve"> </w:t>
      </w:r>
      <w:r>
        <w:t>If the study is classified as exempt or low risk because it uses</w:t>
      </w:r>
      <w:r>
        <w:rPr>
          <w:spacing w:val="-6"/>
        </w:rPr>
        <w:t xml:space="preserve"> </w:t>
      </w:r>
      <w:r>
        <w:t>public</w:t>
      </w:r>
      <w:r>
        <w:rPr>
          <w:spacing w:val="-5"/>
        </w:rPr>
        <w:t xml:space="preserve"> </w:t>
      </w:r>
      <w:r>
        <w:t>pseudonymous</w:t>
      </w:r>
      <w:r>
        <w:rPr>
          <w:spacing w:val="-6"/>
        </w:rPr>
        <w:t xml:space="preserve"> </w:t>
      </w:r>
      <w:r>
        <w:t>blockchain</w:t>
      </w:r>
      <w:r>
        <w:rPr>
          <w:spacing w:val="-6"/>
        </w:rPr>
        <w:t xml:space="preserve"> </w:t>
      </w:r>
      <w:r>
        <w:t>data</w:t>
      </w:r>
      <w:r>
        <w:rPr>
          <w:spacing w:val="-5"/>
        </w:rPr>
        <w:t xml:space="preserve"> </w:t>
      </w:r>
      <w:r>
        <w:t>and</w:t>
      </w:r>
      <w:r>
        <w:rPr>
          <w:spacing w:val="-6"/>
        </w:rPr>
        <w:t xml:space="preserve"> </w:t>
      </w:r>
      <w:r>
        <w:t>no</w:t>
      </w:r>
      <w:r>
        <w:rPr>
          <w:spacing w:val="-5"/>
        </w:rPr>
        <w:t xml:space="preserve"> </w:t>
      </w:r>
      <w:r>
        <w:t>human-participant</w:t>
      </w:r>
      <w:r>
        <w:rPr>
          <w:spacing w:val="-6"/>
        </w:rPr>
        <w:t xml:space="preserve"> </w:t>
      </w:r>
      <w:r>
        <w:t>intervention,</w:t>
      </w:r>
      <w:r>
        <w:rPr>
          <w:spacing w:val="-5"/>
        </w:rPr>
        <w:t xml:space="preserve"> </w:t>
      </w:r>
      <w:r>
        <w:t>the</w:t>
      </w:r>
      <w:r>
        <w:rPr>
          <w:spacing w:val="-6"/>
        </w:rPr>
        <w:t xml:space="preserve"> </w:t>
      </w:r>
      <w:r>
        <w:t>exemption or</w:t>
      </w:r>
      <w:r>
        <w:rPr>
          <w:spacing w:val="-4"/>
        </w:rPr>
        <w:t xml:space="preserve"> </w:t>
      </w:r>
      <w:r>
        <w:t>clearance</w:t>
      </w:r>
      <w:r>
        <w:rPr>
          <w:spacing w:val="-3"/>
        </w:rPr>
        <w:t xml:space="preserve"> </w:t>
      </w:r>
      <w:r>
        <w:t>confirmation</w:t>
      </w:r>
      <w:r>
        <w:rPr>
          <w:spacing w:val="-4"/>
        </w:rPr>
        <w:t xml:space="preserve"> </w:t>
      </w:r>
      <w:r>
        <w:t>will</w:t>
      </w:r>
      <w:r>
        <w:rPr>
          <w:spacing w:val="-3"/>
        </w:rPr>
        <w:t xml:space="preserve"> </w:t>
      </w:r>
      <w:r>
        <w:t>be</w:t>
      </w:r>
      <w:r>
        <w:rPr>
          <w:spacing w:val="-3"/>
        </w:rPr>
        <w:t xml:space="preserve"> </w:t>
      </w:r>
      <w:r>
        <w:t>retained</w:t>
      </w:r>
      <w:r>
        <w:rPr>
          <w:spacing w:val="-4"/>
        </w:rPr>
        <w:t xml:space="preserve"> </w:t>
      </w:r>
      <w:r>
        <w:t>as</w:t>
      </w:r>
      <w:r>
        <w:rPr>
          <w:spacing w:val="-4"/>
        </w:rPr>
        <w:t xml:space="preserve"> </w:t>
      </w:r>
      <w:r>
        <w:t>part</w:t>
      </w:r>
      <w:r>
        <w:rPr>
          <w:spacing w:val="-3"/>
        </w:rPr>
        <w:t xml:space="preserve"> </w:t>
      </w:r>
      <w:r>
        <w:t>of</w:t>
      </w:r>
      <w:r>
        <w:rPr>
          <w:spacing w:val="-4"/>
        </w:rPr>
        <w:t xml:space="preserve"> </w:t>
      </w:r>
      <w:r>
        <w:t>the</w:t>
      </w:r>
      <w:r>
        <w:rPr>
          <w:spacing w:val="-3"/>
        </w:rPr>
        <w:t xml:space="preserve"> </w:t>
      </w:r>
      <w:r>
        <w:t>research</w:t>
      </w:r>
      <w:r>
        <w:rPr>
          <w:spacing w:val="-4"/>
        </w:rPr>
        <w:t xml:space="preserve"> </w:t>
      </w:r>
      <w:r>
        <w:t>record.</w:t>
      </w:r>
      <w:r>
        <w:rPr>
          <w:spacing w:val="18"/>
        </w:rPr>
        <w:t xml:space="preserve"> </w:t>
      </w:r>
      <w:r>
        <w:t>No</w:t>
      </w:r>
      <w:r>
        <w:rPr>
          <w:spacing w:val="-3"/>
        </w:rPr>
        <w:t xml:space="preserve"> </w:t>
      </w:r>
      <w:r>
        <w:t>attempt</w:t>
      </w:r>
      <w:r>
        <w:rPr>
          <w:spacing w:val="-3"/>
        </w:rPr>
        <w:t xml:space="preserve"> </w:t>
      </w:r>
      <w:r>
        <w:t>will</w:t>
      </w:r>
      <w:r>
        <w:rPr>
          <w:spacing w:val="-3"/>
        </w:rPr>
        <w:t xml:space="preserve"> </w:t>
      </w:r>
      <w:r>
        <w:t>be</w:t>
      </w:r>
      <w:r>
        <w:rPr>
          <w:spacing w:val="-3"/>
        </w:rPr>
        <w:t xml:space="preserve"> </w:t>
      </w:r>
      <w:r>
        <w:t>made to</w:t>
      </w:r>
      <w:r>
        <w:rPr>
          <w:spacing w:val="-2"/>
        </w:rPr>
        <w:t xml:space="preserve"> </w:t>
      </w:r>
      <w:r>
        <w:t>deanonymize</w:t>
      </w:r>
      <w:r>
        <w:rPr>
          <w:spacing w:val="-2"/>
        </w:rPr>
        <w:t xml:space="preserve"> </w:t>
      </w:r>
      <w:r>
        <w:t>wallet</w:t>
      </w:r>
      <w:r>
        <w:rPr>
          <w:spacing w:val="-2"/>
        </w:rPr>
        <w:t xml:space="preserve"> </w:t>
      </w:r>
      <w:r>
        <w:t>owners,</w:t>
      </w:r>
      <w:r>
        <w:rPr>
          <w:spacing w:val="-1"/>
        </w:rPr>
        <w:t xml:space="preserve"> </w:t>
      </w:r>
      <w:r>
        <w:t>combine</w:t>
      </w:r>
      <w:r>
        <w:rPr>
          <w:spacing w:val="-2"/>
        </w:rPr>
        <w:t xml:space="preserve"> </w:t>
      </w:r>
      <w:r>
        <w:t>wallet</w:t>
      </w:r>
      <w:r>
        <w:rPr>
          <w:spacing w:val="-2"/>
        </w:rPr>
        <w:t xml:space="preserve"> </w:t>
      </w:r>
      <w:r>
        <w:t>addresses</w:t>
      </w:r>
      <w:r>
        <w:rPr>
          <w:spacing w:val="-2"/>
        </w:rPr>
        <w:t xml:space="preserve"> </w:t>
      </w:r>
      <w:r>
        <w:t>with</w:t>
      </w:r>
      <w:r>
        <w:rPr>
          <w:spacing w:val="-2"/>
        </w:rPr>
        <w:t xml:space="preserve"> </w:t>
      </w:r>
      <w:r>
        <w:t>off-chain</w:t>
      </w:r>
      <w:r>
        <w:rPr>
          <w:spacing w:val="-2"/>
        </w:rPr>
        <w:t xml:space="preserve"> </w:t>
      </w:r>
      <w:r>
        <w:t>personal</w:t>
      </w:r>
      <w:r>
        <w:rPr>
          <w:spacing w:val="-2"/>
        </w:rPr>
        <w:t xml:space="preserve"> </w:t>
      </w:r>
      <w:r>
        <w:t>data,</w:t>
      </w:r>
      <w:r>
        <w:rPr>
          <w:spacing w:val="-1"/>
        </w:rPr>
        <w:t xml:space="preserve"> </w:t>
      </w:r>
      <w:r>
        <w:t>or</w:t>
      </w:r>
      <w:r>
        <w:rPr>
          <w:spacing w:val="-2"/>
        </w:rPr>
        <w:t xml:space="preserve"> </w:t>
      </w:r>
      <w:r>
        <w:t>publish address-level findings in a way that could reasonably identify individuals.</w:t>
      </w:r>
    </w:p>
    <w:p>
      <w:pPr>
        <w:pStyle w:val="a3"/>
        <w:spacing w:before="20" w:line="396" w:lineRule="auto"/>
        <w:ind w:right="562"/>
        <w:jc w:val="both"/>
      </w:pPr>
      <w:r>
        <w:rPr>
          <w:i/>
        </w:rPr>
        <w:t>윤리 정리 프로세스: 실증적 데이터 수집 및 분석 단계를 시작하기 전에 연구자는 제안서, 데이터 관리 계획 및 공개 데이터 정당성을 관련 UNISA 학교 윤리 프로세스에 제출합니다. 연구가 공개 익명 블록체인 데이터를 사용하고 인간 참여 개입이 없기 때문에 면제 또는 저위험으로 분류된 경우 면제 또는 허가 확인은 연구 기록의 일부로 유지됩니다. 지갑 소유자의 익명성을 제거하거나, 지갑 주소를 오프체인 개인 데이터와 결합하거나, 개인을 합리적으로 식별할 수 있는 방식으로 주소 수준 결과를 게시하려는 시도는 이루어지지 않습니다.</w:t>
      </w:r>
    </w:p>
    <w:p w14:paraId="6542BAA4" w14:textId="77777777" w:rsidR="00457FD8" w:rsidRDefault="00000000">
      <w:pPr>
        <w:pStyle w:val="3"/>
        <w:numPr>
          <w:ilvl w:val="0"/>
          <w:numId w:val="3"/>
        </w:numPr>
        <w:tabs>
          <w:tab w:val="left" w:pos="399"/>
        </w:tabs>
        <w:spacing w:before="195"/>
        <w:ind w:left="399" w:hanging="258"/>
        <w:jc w:val="both"/>
      </w:pPr>
      <w:r>
        <w:t>Privacy</w:t>
      </w:r>
      <w:r>
        <w:rPr>
          <w:spacing w:val="-8"/>
        </w:rPr>
        <w:t xml:space="preserve"> </w:t>
      </w:r>
      <w:r>
        <w:t>and</w:t>
      </w:r>
      <w:r>
        <w:rPr>
          <w:spacing w:val="-8"/>
        </w:rPr>
        <w:t xml:space="preserve"> </w:t>
      </w:r>
      <w:r>
        <w:rPr>
          <w:spacing w:val="-2"/>
        </w:rPr>
        <w:t>Anonymity</w:t>
      </w:r>
    </w:p>
    <w:p>
      <w:pPr>
        <w:pStyle w:val="3"/>
        <w:numPr>
          <w:ilvl w:val="0"/>
          <w:numId w:val="3"/>
        </w:numPr>
        <w:tabs>
          <w:tab w:val="left" w:pos="399"/>
        </w:tabs>
        <w:spacing w:before="195"/>
        <w:ind w:left="399" w:hanging="258"/>
        <w:jc w:val="both"/>
      </w:pPr>
      <w:r>
        <w:rPr>
          <w:i/>
        </w:rPr>
        <w:t>개인정보 보호 및 익명성</w:t>
      </w:r>
    </w:p>
    <w:p w14:paraId="4BFF2555" w14:textId="77777777" w:rsidR="00457FD8" w:rsidRDefault="00457FD8">
      <w:pPr>
        <w:pStyle w:val="a3"/>
        <w:spacing w:before="23"/>
        <w:ind w:left="0"/>
        <w:rPr>
          <w:b/>
        </w:rPr>
      </w:pPr>
    </w:p>
    <w:p w14:paraId="1647FC1B" w14:textId="77777777" w:rsidR="00457FD8" w:rsidRDefault="00000000">
      <w:pPr>
        <w:pStyle w:val="a4"/>
        <w:numPr>
          <w:ilvl w:val="1"/>
          <w:numId w:val="3"/>
        </w:numPr>
        <w:tabs>
          <w:tab w:val="left" w:pos="665"/>
          <w:tab w:val="left" w:pos="667"/>
        </w:tabs>
        <w:spacing w:line="396" w:lineRule="auto"/>
        <w:ind w:right="563"/>
        <w:rPr>
          <w:sz w:val="24"/>
        </w:rPr>
      </w:pPr>
      <w:r>
        <w:rPr>
          <w:b/>
          <w:sz w:val="24"/>
        </w:rPr>
        <w:t>Pseudonymity Respect</w:t>
      </w:r>
      <w:r>
        <w:rPr>
          <w:sz w:val="24"/>
        </w:rPr>
        <w:t>:</w:t>
      </w:r>
      <w:r>
        <w:rPr>
          <w:spacing w:val="29"/>
          <w:sz w:val="24"/>
        </w:rPr>
        <w:t xml:space="preserve"> </w:t>
      </w:r>
      <w:r>
        <w:rPr>
          <w:sz w:val="24"/>
        </w:rPr>
        <w:t>Arbitrum One addresses are pseudonymous, not inherently linked to</w:t>
      </w:r>
      <w:r>
        <w:rPr>
          <w:spacing w:val="-15"/>
          <w:sz w:val="24"/>
        </w:rPr>
        <w:t xml:space="preserve"> </w:t>
      </w:r>
      <w:r>
        <w:rPr>
          <w:sz w:val="24"/>
        </w:rPr>
        <w:t>real-world</w:t>
      </w:r>
      <w:r>
        <w:rPr>
          <w:spacing w:val="-15"/>
          <w:sz w:val="24"/>
        </w:rPr>
        <w:t xml:space="preserve"> </w:t>
      </w:r>
      <w:r>
        <w:rPr>
          <w:sz w:val="24"/>
        </w:rPr>
        <w:t>identities.</w:t>
      </w:r>
      <w:r>
        <w:rPr>
          <w:spacing w:val="5"/>
          <w:sz w:val="24"/>
        </w:rPr>
        <w:t xml:space="preserve"> </w:t>
      </w:r>
      <w:r>
        <w:rPr>
          <w:sz w:val="24"/>
        </w:rPr>
        <w:t>We</w:t>
      </w:r>
      <w:r>
        <w:rPr>
          <w:spacing w:val="-15"/>
          <w:sz w:val="24"/>
        </w:rPr>
        <w:t xml:space="preserve"> </w:t>
      </w:r>
      <w:r>
        <w:rPr>
          <w:sz w:val="24"/>
        </w:rPr>
        <w:t>will</w:t>
      </w:r>
      <w:r>
        <w:rPr>
          <w:spacing w:val="-15"/>
          <w:sz w:val="24"/>
        </w:rPr>
        <w:t xml:space="preserve"> </w:t>
      </w:r>
      <w:r>
        <w:rPr>
          <w:sz w:val="24"/>
        </w:rPr>
        <w:t>not</w:t>
      </w:r>
      <w:r>
        <w:rPr>
          <w:spacing w:val="-15"/>
          <w:sz w:val="24"/>
        </w:rPr>
        <w:t xml:space="preserve"> </w:t>
      </w:r>
      <w:r>
        <w:rPr>
          <w:sz w:val="24"/>
        </w:rPr>
        <w:t>attempt</w:t>
      </w:r>
      <w:r>
        <w:rPr>
          <w:spacing w:val="-15"/>
          <w:sz w:val="24"/>
        </w:rPr>
        <w:t xml:space="preserve"> </w:t>
      </w:r>
      <w:r>
        <w:rPr>
          <w:sz w:val="24"/>
        </w:rPr>
        <w:t>to</w:t>
      </w:r>
      <w:r>
        <w:rPr>
          <w:spacing w:val="-15"/>
          <w:sz w:val="24"/>
        </w:rPr>
        <w:t xml:space="preserve"> </w:t>
      </w:r>
      <w:r>
        <w:rPr>
          <w:sz w:val="24"/>
        </w:rPr>
        <w:t>deanonymize</w:t>
      </w:r>
      <w:r>
        <w:rPr>
          <w:spacing w:val="-15"/>
          <w:sz w:val="24"/>
        </w:rPr>
        <w:t xml:space="preserve"> </w:t>
      </w:r>
      <w:r>
        <w:rPr>
          <w:sz w:val="24"/>
        </w:rPr>
        <w:t>addresses</w:t>
      </w:r>
      <w:r>
        <w:rPr>
          <w:spacing w:val="-15"/>
          <w:sz w:val="24"/>
        </w:rPr>
        <w:t xml:space="preserve"> </w:t>
      </w:r>
      <w:r>
        <w:rPr>
          <w:sz w:val="24"/>
        </w:rPr>
        <w:t>or</w:t>
      </w:r>
      <w:r>
        <w:rPr>
          <w:spacing w:val="-15"/>
          <w:sz w:val="24"/>
        </w:rPr>
        <w:t xml:space="preserve"> </w:t>
      </w:r>
      <w:r>
        <w:rPr>
          <w:sz w:val="24"/>
        </w:rPr>
        <w:t>correlate</w:t>
      </w:r>
      <w:r>
        <w:rPr>
          <w:spacing w:val="-15"/>
          <w:sz w:val="24"/>
        </w:rPr>
        <w:t xml:space="preserve"> </w:t>
      </w:r>
      <w:r>
        <w:rPr>
          <w:sz w:val="24"/>
        </w:rPr>
        <w:t>them</w:t>
      </w:r>
      <w:r>
        <w:rPr>
          <w:spacing w:val="-15"/>
          <w:sz w:val="24"/>
        </w:rPr>
        <w:t xml:space="preserve"> </w:t>
      </w:r>
      <w:r>
        <w:rPr>
          <w:sz w:val="24"/>
        </w:rPr>
        <w:t>with personally identifying information.</w:t>
      </w:r>
    </w:p>
    <w:p>
      <w:pPr>
        <w:pStyle w:val="a4"/>
        <w:numPr>
          <w:ilvl w:val="1"/>
          <w:numId w:val="3"/>
        </w:numPr>
        <w:tabs>
          <w:tab w:val="left" w:pos="665"/>
          <w:tab w:val="left" w:pos="667"/>
        </w:tabs>
        <w:spacing w:line="396" w:lineRule="auto"/>
        <w:ind w:right="563"/>
        <w:rPr>
          <w:sz w:val="24"/>
        </w:rPr>
      </w:pPr>
      <w:r>
        <w:rPr>
          <w:i/>
        </w:rPr>
        <w:t>가명 존중: Arbitrum One 주소는 가명이며 본질적으로 실제 신원과 연결되어 있지 않습니다. 우리는 주소를 비익명화하거나 이를 개인 식별 정보와 연관시키려고 시도하지 않습니다.</w:t>
      </w:r>
    </w:p>
    <w:p w14:paraId="629F638F" w14:textId="77777777" w:rsidR="00457FD8" w:rsidRDefault="00000000">
      <w:pPr>
        <w:pStyle w:val="a4"/>
        <w:numPr>
          <w:ilvl w:val="1"/>
          <w:numId w:val="3"/>
        </w:numPr>
        <w:tabs>
          <w:tab w:val="left" w:pos="665"/>
          <w:tab w:val="left" w:pos="667"/>
        </w:tabs>
        <w:spacing w:before="40" w:line="396" w:lineRule="auto"/>
        <w:ind w:right="564"/>
        <w:rPr>
          <w:sz w:val="24"/>
        </w:rPr>
      </w:pPr>
      <w:r>
        <w:rPr>
          <w:b/>
          <w:sz w:val="24"/>
        </w:rPr>
        <w:t>No</w:t>
      </w:r>
      <w:r>
        <w:rPr>
          <w:b/>
          <w:spacing w:val="-2"/>
          <w:sz w:val="24"/>
        </w:rPr>
        <w:t xml:space="preserve"> </w:t>
      </w:r>
      <w:r>
        <w:rPr>
          <w:b/>
          <w:sz w:val="24"/>
        </w:rPr>
        <w:t>Sensitive</w:t>
      </w:r>
      <w:r>
        <w:rPr>
          <w:b/>
          <w:spacing w:val="-2"/>
          <w:sz w:val="24"/>
        </w:rPr>
        <w:t xml:space="preserve"> </w:t>
      </w:r>
      <w:r>
        <w:rPr>
          <w:b/>
          <w:sz w:val="24"/>
        </w:rPr>
        <w:t>Data</w:t>
      </w:r>
      <w:r>
        <w:rPr>
          <w:b/>
          <w:spacing w:val="-2"/>
          <w:sz w:val="24"/>
        </w:rPr>
        <w:t xml:space="preserve"> </w:t>
      </w:r>
      <w:r>
        <w:rPr>
          <w:b/>
          <w:sz w:val="24"/>
        </w:rPr>
        <w:t>Collection</w:t>
      </w:r>
      <w:r>
        <w:rPr>
          <w:sz w:val="24"/>
        </w:rPr>
        <w:t>:</w:t>
      </w:r>
      <w:r>
        <w:rPr>
          <w:spacing w:val="21"/>
          <w:sz w:val="24"/>
        </w:rPr>
        <w:t xml:space="preserve"> </w:t>
      </w:r>
      <w:r>
        <w:rPr>
          <w:sz w:val="24"/>
        </w:rPr>
        <w:t>We</w:t>
      </w:r>
      <w:r>
        <w:rPr>
          <w:spacing w:val="-2"/>
          <w:sz w:val="24"/>
        </w:rPr>
        <w:t xml:space="preserve"> </w:t>
      </w:r>
      <w:r>
        <w:rPr>
          <w:sz w:val="24"/>
        </w:rPr>
        <w:t>will</w:t>
      </w:r>
      <w:r>
        <w:rPr>
          <w:spacing w:val="-2"/>
          <w:sz w:val="24"/>
        </w:rPr>
        <w:t xml:space="preserve"> </w:t>
      </w:r>
      <w:r>
        <w:rPr>
          <w:sz w:val="24"/>
        </w:rPr>
        <w:t>restrict</w:t>
      </w:r>
      <w:r>
        <w:rPr>
          <w:spacing w:val="-2"/>
          <w:sz w:val="24"/>
        </w:rPr>
        <w:t xml:space="preserve"> </w:t>
      </w:r>
      <w:r>
        <w:rPr>
          <w:sz w:val="24"/>
        </w:rPr>
        <w:t>data</w:t>
      </w:r>
      <w:r>
        <w:rPr>
          <w:spacing w:val="-2"/>
          <w:sz w:val="24"/>
        </w:rPr>
        <w:t xml:space="preserve"> </w:t>
      </w:r>
      <w:r>
        <w:rPr>
          <w:sz w:val="24"/>
        </w:rPr>
        <w:t>collection</w:t>
      </w:r>
      <w:r>
        <w:rPr>
          <w:spacing w:val="-2"/>
          <w:sz w:val="24"/>
        </w:rPr>
        <w:t xml:space="preserve"> </w:t>
      </w:r>
      <w:r>
        <w:rPr>
          <w:sz w:val="24"/>
        </w:rPr>
        <w:t>to</w:t>
      </w:r>
      <w:r>
        <w:rPr>
          <w:spacing w:val="-2"/>
          <w:sz w:val="24"/>
        </w:rPr>
        <w:t xml:space="preserve"> </w:t>
      </w:r>
      <w:r>
        <w:rPr>
          <w:sz w:val="24"/>
        </w:rPr>
        <w:t>on-chain</w:t>
      </w:r>
      <w:r>
        <w:rPr>
          <w:spacing w:val="-2"/>
          <w:sz w:val="24"/>
        </w:rPr>
        <w:t xml:space="preserve"> </w:t>
      </w:r>
      <w:r>
        <w:rPr>
          <w:sz w:val="24"/>
        </w:rPr>
        <w:t>events</w:t>
      </w:r>
      <w:r>
        <w:rPr>
          <w:spacing w:val="-2"/>
          <w:sz w:val="24"/>
        </w:rPr>
        <w:t xml:space="preserve"> </w:t>
      </w:r>
      <w:r>
        <w:rPr>
          <w:sz w:val="24"/>
        </w:rPr>
        <w:t xml:space="preserve">(approve, permit, transfer, GMX </w:t>
      </w:r>
      <w:r>
        <w:rPr>
          <w:b/>
          <w:sz w:val="24"/>
        </w:rPr>
        <w:t>PositionDecrease</w:t>
      </w:r>
      <w:r>
        <w:rPr>
          <w:sz w:val="24"/>
        </w:rPr>
        <w:t>) and avoid scraping or integrating off-chain data such as IP addresses or KYC records.</w:t>
      </w:r>
    </w:p>
    <w:p>
      <w:pPr>
        <w:pStyle w:val="a4"/>
        <w:numPr>
          <w:ilvl w:val="1"/>
          <w:numId w:val="3"/>
        </w:numPr>
        <w:tabs>
          <w:tab w:val="left" w:pos="665"/>
          <w:tab w:val="left" w:pos="667"/>
        </w:tabs>
        <w:spacing w:before="40" w:line="396" w:lineRule="auto"/>
        <w:ind w:right="564"/>
        <w:rPr>
          <w:sz w:val="24"/>
        </w:rPr>
      </w:pPr>
      <w:r>
        <w:rPr>
          <w:i/>
        </w:rPr>
        <w:t>민감한 데이터 수집 금지: 데이터 수집을 온체인 이벤트(승인, 허용, 전송, GMX PositionDecrease)로 제한하고 IP 주소나 KYC 기록과 같은 오프체인 데이터를 스크랩하거나 통합하는 것을 방지합니다.</w:t>
      </w:r>
    </w:p>
    <w:p w14:paraId="17BB574B" w14:textId="77777777" w:rsidR="00457FD8" w:rsidRDefault="00000000">
      <w:pPr>
        <w:pStyle w:val="3"/>
        <w:numPr>
          <w:ilvl w:val="0"/>
          <w:numId w:val="3"/>
        </w:numPr>
        <w:tabs>
          <w:tab w:val="left" w:pos="399"/>
        </w:tabs>
        <w:spacing w:before="191"/>
        <w:ind w:left="399" w:hanging="258"/>
        <w:jc w:val="both"/>
      </w:pPr>
      <w:r>
        <w:t>Data</w:t>
      </w:r>
      <w:r>
        <w:rPr>
          <w:spacing w:val="-7"/>
        </w:rPr>
        <w:t xml:space="preserve"> </w:t>
      </w:r>
      <w:r>
        <w:t>Usage</w:t>
      </w:r>
      <w:r>
        <w:rPr>
          <w:spacing w:val="-7"/>
        </w:rPr>
        <w:t xml:space="preserve"> </w:t>
      </w:r>
      <w:r>
        <w:t>and</w:t>
      </w:r>
      <w:r>
        <w:rPr>
          <w:spacing w:val="-6"/>
        </w:rPr>
        <w:t xml:space="preserve"> </w:t>
      </w:r>
      <w:r>
        <w:rPr>
          <w:spacing w:val="-2"/>
        </w:rPr>
        <w:t>Compliance</w:t>
      </w:r>
    </w:p>
    <w:p>
      <w:pPr>
        <w:pStyle w:val="3"/>
        <w:numPr>
          <w:ilvl w:val="0"/>
          <w:numId w:val="3"/>
        </w:numPr>
        <w:tabs>
          <w:tab w:val="left" w:pos="399"/>
        </w:tabs>
        <w:spacing w:before="191"/>
        <w:ind w:left="399" w:hanging="258"/>
        <w:jc w:val="both"/>
      </w:pPr>
      <w:r>
        <w:rPr>
          <w:i/>
        </w:rPr>
        <w:t>데이터 사용 및 규정 준수</w:t>
      </w:r>
    </w:p>
    <w:p w14:paraId="091092C5" w14:textId="77777777" w:rsidR="00457FD8" w:rsidRDefault="00457FD8">
      <w:pPr>
        <w:pStyle w:val="a3"/>
        <w:spacing w:before="19"/>
        <w:ind w:left="0"/>
        <w:rPr>
          <w:b/>
        </w:rPr>
      </w:pPr>
    </w:p>
    <w:p w14:paraId="5BDB3DB9" w14:textId="77777777" w:rsidR="00457FD8" w:rsidRDefault="00000000">
      <w:pPr>
        <w:pStyle w:val="a4"/>
        <w:numPr>
          <w:ilvl w:val="1"/>
          <w:numId w:val="3"/>
        </w:numPr>
        <w:tabs>
          <w:tab w:val="left" w:pos="665"/>
          <w:tab w:val="left" w:pos="667"/>
        </w:tabs>
        <w:spacing w:line="374" w:lineRule="auto"/>
        <w:ind w:right="564"/>
        <w:rPr>
          <w:sz w:val="24"/>
        </w:rPr>
      </w:pPr>
      <w:r>
        <w:rPr>
          <w:b/>
          <w:sz w:val="24"/>
        </w:rPr>
        <w:t>Open</w:t>
      </w:r>
      <w:r>
        <w:rPr>
          <w:b/>
          <w:spacing w:val="-1"/>
          <w:sz w:val="24"/>
        </w:rPr>
        <w:t xml:space="preserve"> </w:t>
      </w:r>
      <w:r>
        <w:rPr>
          <w:b/>
          <w:sz w:val="24"/>
        </w:rPr>
        <w:t>Data</w:t>
      </w:r>
      <w:r>
        <w:rPr>
          <w:b/>
          <w:spacing w:val="-1"/>
          <w:sz w:val="24"/>
        </w:rPr>
        <w:t xml:space="preserve"> </w:t>
      </w:r>
      <w:r>
        <w:rPr>
          <w:b/>
          <w:sz w:val="24"/>
        </w:rPr>
        <w:t>Sources</w:t>
      </w:r>
      <w:r>
        <w:rPr>
          <w:sz w:val="24"/>
        </w:rPr>
        <w:t>: All</w:t>
      </w:r>
      <w:r>
        <w:rPr>
          <w:spacing w:val="-1"/>
          <w:sz w:val="24"/>
        </w:rPr>
        <w:t xml:space="preserve"> </w:t>
      </w:r>
      <w:r>
        <w:rPr>
          <w:sz w:val="24"/>
        </w:rPr>
        <w:t>queries</w:t>
      </w:r>
      <w:r>
        <w:rPr>
          <w:spacing w:val="-1"/>
          <w:sz w:val="24"/>
        </w:rPr>
        <w:t xml:space="preserve"> </w:t>
      </w:r>
      <w:r>
        <w:rPr>
          <w:sz w:val="24"/>
        </w:rPr>
        <w:t>will</w:t>
      </w:r>
      <w:r>
        <w:rPr>
          <w:spacing w:val="-1"/>
          <w:sz w:val="24"/>
        </w:rPr>
        <w:t xml:space="preserve"> </w:t>
      </w:r>
      <w:r>
        <w:rPr>
          <w:sz w:val="24"/>
        </w:rPr>
        <w:t>target</w:t>
      </w:r>
      <w:r>
        <w:rPr>
          <w:spacing w:val="-2"/>
          <w:sz w:val="24"/>
        </w:rPr>
        <w:t xml:space="preserve"> </w:t>
      </w:r>
      <w:r>
        <w:rPr>
          <w:sz w:val="24"/>
        </w:rPr>
        <w:t>public</w:t>
      </w:r>
      <w:r>
        <w:rPr>
          <w:spacing w:val="-1"/>
          <w:sz w:val="24"/>
        </w:rPr>
        <w:t xml:space="preserve"> </w:t>
      </w:r>
      <w:r>
        <w:rPr>
          <w:sz w:val="24"/>
        </w:rPr>
        <w:t>datasets</w:t>
      </w:r>
      <w:r>
        <w:rPr>
          <w:spacing w:val="-1"/>
          <w:sz w:val="24"/>
        </w:rPr>
        <w:t xml:space="preserve"> </w:t>
      </w:r>
      <w:r>
        <w:rPr>
          <w:sz w:val="24"/>
        </w:rPr>
        <w:t>(e.g.,</w:t>
      </w:r>
      <w:r>
        <w:rPr>
          <w:spacing w:val="-1"/>
          <w:sz w:val="24"/>
        </w:rPr>
        <w:t xml:space="preserve"> </w:t>
      </w:r>
      <w:r>
        <w:rPr>
          <w:sz w:val="24"/>
        </w:rPr>
        <w:t>Google</w:t>
      </w:r>
      <w:r>
        <w:rPr>
          <w:spacing w:val="-1"/>
          <w:sz w:val="24"/>
        </w:rPr>
        <w:t xml:space="preserve"> </w:t>
      </w:r>
      <w:r>
        <w:rPr>
          <w:sz w:val="24"/>
        </w:rPr>
        <w:t>BigQuery</w:t>
      </w:r>
      <w:r>
        <w:rPr>
          <w:spacing w:val="-1"/>
          <w:sz w:val="24"/>
        </w:rPr>
        <w:t xml:space="preserve"> </w:t>
      </w:r>
      <w:r>
        <w:rPr>
          <w:rFonts w:ascii="Calibri" w:hAnsi="Calibri"/>
          <w:sz w:val="24"/>
        </w:rPr>
        <w:t>goog_b lockchain_arbitrum_one_us</w:t>
      </w:r>
      <w:r>
        <w:rPr>
          <w:sz w:val="24"/>
        </w:rPr>
        <w:t>)</w:t>
      </w:r>
      <w:r>
        <w:rPr>
          <w:spacing w:val="40"/>
          <w:sz w:val="24"/>
        </w:rPr>
        <w:t xml:space="preserve"> </w:t>
      </w:r>
      <w:r>
        <w:rPr>
          <w:sz w:val="24"/>
        </w:rPr>
        <w:t>in</w:t>
      </w:r>
      <w:r>
        <w:rPr>
          <w:spacing w:val="40"/>
          <w:sz w:val="24"/>
        </w:rPr>
        <w:t xml:space="preserve"> </w:t>
      </w:r>
      <w:r>
        <w:rPr>
          <w:sz w:val="24"/>
        </w:rPr>
        <w:t>accordance</w:t>
      </w:r>
      <w:r>
        <w:rPr>
          <w:spacing w:val="40"/>
          <w:sz w:val="24"/>
        </w:rPr>
        <w:t xml:space="preserve"> </w:t>
      </w:r>
      <w:r>
        <w:rPr>
          <w:sz w:val="24"/>
        </w:rPr>
        <w:t>with</w:t>
      </w:r>
      <w:r>
        <w:rPr>
          <w:spacing w:val="40"/>
          <w:sz w:val="24"/>
        </w:rPr>
        <w:t xml:space="preserve"> </w:t>
      </w:r>
      <w:r>
        <w:rPr>
          <w:sz w:val="24"/>
        </w:rPr>
        <w:t>their</w:t>
      </w:r>
      <w:r>
        <w:rPr>
          <w:spacing w:val="40"/>
          <w:sz w:val="24"/>
        </w:rPr>
        <w:t xml:space="preserve"> </w:t>
      </w:r>
      <w:r>
        <w:rPr>
          <w:sz w:val="24"/>
        </w:rPr>
        <w:t>terms</w:t>
      </w:r>
      <w:r>
        <w:rPr>
          <w:spacing w:val="40"/>
          <w:sz w:val="24"/>
        </w:rPr>
        <w:t xml:space="preserve"> </w:t>
      </w:r>
      <w:r>
        <w:rPr>
          <w:sz w:val="24"/>
        </w:rPr>
        <w:t>of</w:t>
      </w:r>
      <w:r>
        <w:rPr>
          <w:spacing w:val="40"/>
          <w:sz w:val="24"/>
        </w:rPr>
        <w:t xml:space="preserve"> </w:t>
      </w:r>
      <w:r>
        <w:rPr>
          <w:sz w:val="24"/>
        </w:rPr>
        <w:t>service</w:t>
      </w:r>
      <w:r>
        <w:rPr>
          <w:spacing w:val="40"/>
          <w:sz w:val="24"/>
        </w:rPr>
        <w:t xml:space="preserve"> </w:t>
      </w:r>
      <w:r>
        <w:rPr>
          <w:sz w:val="24"/>
        </w:rPr>
        <w:t>and</w:t>
      </w:r>
      <w:r>
        <w:rPr>
          <w:spacing w:val="40"/>
          <w:sz w:val="24"/>
        </w:rPr>
        <w:t xml:space="preserve"> </w:t>
      </w:r>
      <w:r>
        <w:rPr>
          <w:sz w:val="24"/>
        </w:rPr>
        <w:t>rate</w:t>
      </w:r>
      <w:r>
        <w:rPr>
          <w:spacing w:val="40"/>
          <w:sz w:val="24"/>
        </w:rPr>
        <w:t xml:space="preserve"> </w:t>
      </w:r>
      <w:r>
        <w:rPr>
          <w:sz w:val="24"/>
        </w:rPr>
        <w:t>limits.</w:t>
      </w:r>
    </w:p>
    <w:p>
      <w:pPr>
        <w:pStyle w:val="a4"/>
        <w:numPr>
          <w:ilvl w:val="1"/>
          <w:numId w:val="3"/>
        </w:numPr>
        <w:tabs>
          <w:tab w:val="left" w:pos="665"/>
          <w:tab w:val="left" w:pos="667"/>
        </w:tabs>
        <w:spacing w:line="374" w:lineRule="auto"/>
        <w:ind w:right="564"/>
        <w:rPr>
          <w:sz w:val="24"/>
        </w:rPr>
      </w:pPr>
      <w:r>
        <w:rPr>
          <w:i/>
        </w:rPr>
        <w:t>공개 데이터 소스: 모든 쿼리는 서비스 약관 및 속도 제한에 따라 공개 데이터 세트(예: Google BigQuery goog_b lockchain_arbitrum_one_us)를 대상으로 합니다.</w:t>
      </w:r>
    </w:p>
    <w:p w14:paraId="04DBB7DB" w14:textId="77777777" w:rsidR="00457FD8" w:rsidRDefault="00000000">
      <w:pPr>
        <w:pStyle w:val="a4"/>
        <w:numPr>
          <w:ilvl w:val="1"/>
          <w:numId w:val="3"/>
        </w:numPr>
        <w:tabs>
          <w:tab w:val="left" w:pos="665"/>
          <w:tab w:val="left" w:pos="667"/>
        </w:tabs>
        <w:spacing w:before="40" w:line="396" w:lineRule="auto"/>
        <w:ind w:right="563"/>
        <w:rPr>
          <w:sz w:val="24"/>
        </w:rPr>
      </w:pPr>
      <w:r>
        <w:rPr>
          <w:b/>
          <w:sz w:val="24"/>
        </w:rPr>
        <w:t>No Malicious Interaction</w:t>
      </w:r>
      <w:r>
        <w:rPr>
          <w:sz w:val="24"/>
        </w:rPr>
        <w:t>:</w:t>
      </w:r>
      <w:r>
        <w:rPr>
          <w:spacing w:val="40"/>
          <w:sz w:val="24"/>
        </w:rPr>
        <w:t xml:space="preserve"> </w:t>
      </w:r>
      <w:r>
        <w:rPr>
          <w:sz w:val="24"/>
        </w:rPr>
        <w:t>We will not broadcast transactions or otherwise interact with smart contracts in ways that could disrupt network operations or degrade performance.</w:t>
      </w:r>
    </w:p>
    <w:p>
      <w:pPr>
        <w:pStyle w:val="a4"/>
        <w:numPr>
          <w:ilvl w:val="1"/>
          <w:numId w:val="3"/>
        </w:numPr>
        <w:tabs>
          <w:tab w:val="left" w:pos="665"/>
          <w:tab w:val="left" w:pos="667"/>
        </w:tabs>
        <w:spacing w:before="40" w:line="396" w:lineRule="auto"/>
        <w:ind w:right="563"/>
        <w:rPr>
          <w:sz w:val="24"/>
        </w:rPr>
      </w:pPr>
      <w:r>
        <w:rPr>
          <w:i/>
        </w:rPr>
        <w:t>악의적인 상호 작용 금지: 우리는 네트워크 운영을 방해하거나 성능을 저하시킬 수 있는 방식으로 거래를 방송하거나 스마트 계약과 상호 작용하지 않습니다.</w:t>
      </w:r>
    </w:p>
    <w:p w14:paraId="7C28F145" w14:textId="77777777" w:rsidR="00457FD8" w:rsidRDefault="00457FD8">
      <w:pPr>
        <w:pStyle w:val="a4"/>
        <w:spacing w:line="396" w:lineRule="auto"/>
        <w:rPr>
          <w:sz w:val="24"/>
        </w:rPr>
        <w:sectPr w:rsidR="00457FD8">
          <w:pgSz w:w="11910" w:h="16840"/>
          <w:pgMar w:top="1740" w:right="708" w:bottom="2300" w:left="1133" w:header="0" w:footer="2115" w:gutter="0"/>
          <w:cols w:space="720"/>
        </w:sectPr>
      </w:pPr>
    </w:p>
    <w:p w14:paraId="49BCE46B" w14:textId="77777777" w:rsidR="00457FD8" w:rsidRDefault="00000000">
      <w:pPr>
        <w:pStyle w:val="3"/>
        <w:numPr>
          <w:ilvl w:val="0"/>
          <w:numId w:val="3"/>
        </w:numPr>
        <w:tabs>
          <w:tab w:val="left" w:pos="399"/>
        </w:tabs>
        <w:spacing w:before="72"/>
        <w:ind w:left="399" w:hanging="258"/>
        <w:jc w:val="both"/>
      </w:pPr>
      <w:r>
        <w:lastRenderedPageBreak/>
        <w:t>Fairness</w:t>
      </w:r>
      <w:r>
        <w:rPr>
          <w:spacing w:val="-11"/>
        </w:rPr>
        <w:t xml:space="preserve"> </w:t>
      </w:r>
      <w:r>
        <w:t>and</w:t>
      </w:r>
      <w:r>
        <w:rPr>
          <w:spacing w:val="-11"/>
        </w:rPr>
        <w:t xml:space="preserve"> </w:t>
      </w:r>
      <w:r>
        <w:t>Bias</w:t>
      </w:r>
      <w:r>
        <w:rPr>
          <w:spacing w:val="-10"/>
        </w:rPr>
        <w:t xml:space="preserve"> </w:t>
      </w:r>
      <w:r>
        <w:rPr>
          <w:spacing w:val="-2"/>
        </w:rPr>
        <w:t>Mitigation</w:t>
      </w:r>
    </w:p>
    <w:p>
      <w:pPr>
        <w:pStyle w:val="3"/>
        <w:numPr>
          <w:ilvl w:val="0"/>
          <w:numId w:val="3"/>
        </w:numPr>
        <w:tabs>
          <w:tab w:val="left" w:pos="399"/>
        </w:tabs>
        <w:spacing w:before="72"/>
        <w:ind w:left="399" w:hanging="258"/>
        <w:jc w:val="both"/>
      </w:pPr>
      <w:r>
        <w:rPr>
          <w:i/>
        </w:rPr>
        <w:t>공정성과 편견 완화</w:t>
      </w:r>
    </w:p>
    <w:p w14:paraId="6E93BC8D" w14:textId="77777777" w:rsidR="00457FD8" w:rsidRDefault="00457FD8">
      <w:pPr>
        <w:pStyle w:val="a3"/>
        <w:spacing w:before="24"/>
        <w:ind w:left="0"/>
        <w:rPr>
          <w:b/>
        </w:rPr>
      </w:pPr>
    </w:p>
    <w:p w14:paraId="34B56BB4" w14:textId="77777777" w:rsidR="00457FD8" w:rsidRDefault="00000000">
      <w:pPr>
        <w:pStyle w:val="a4"/>
        <w:numPr>
          <w:ilvl w:val="1"/>
          <w:numId w:val="3"/>
        </w:numPr>
        <w:tabs>
          <w:tab w:val="left" w:pos="665"/>
          <w:tab w:val="left" w:pos="667"/>
        </w:tabs>
        <w:spacing w:line="396" w:lineRule="auto"/>
        <w:ind w:right="564"/>
        <w:rPr>
          <w:sz w:val="24"/>
        </w:rPr>
      </w:pPr>
      <w:r>
        <w:rPr>
          <w:b/>
          <w:sz w:val="24"/>
        </w:rPr>
        <w:t>Algorithmic Fairness</w:t>
      </w:r>
      <w:r>
        <w:rPr>
          <w:sz w:val="24"/>
        </w:rPr>
        <w:t>:</w:t>
      </w:r>
      <w:r>
        <w:rPr>
          <w:spacing w:val="36"/>
          <w:sz w:val="24"/>
        </w:rPr>
        <w:t xml:space="preserve"> </w:t>
      </w:r>
      <w:r>
        <w:rPr>
          <w:sz w:val="24"/>
        </w:rPr>
        <w:t xml:space="preserve">We will audit EndorseRank and AWP for unintended biases—e.g., </w:t>
      </w:r>
      <w:r>
        <w:rPr>
          <w:spacing w:val="-2"/>
          <w:sz w:val="24"/>
        </w:rPr>
        <w:t>systematically</w:t>
      </w:r>
      <w:r>
        <w:rPr>
          <w:spacing w:val="-4"/>
          <w:sz w:val="24"/>
        </w:rPr>
        <w:t xml:space="preserve"> </w:t>
      </w:r>
      <w:r>
        <w:rPr>
          <w:spacing w:val="-2"/>
          <w:sz w:val="24"/>
        </w:rPr>
        <w:t>undervaluing</w:t>
      </w:r>
      <w:r>
        <w:rPr>
          <w:spacing w:val="-4"/>
          <w:sz w:val="24"/>
        </w:rPr>
        <w:t xml:space="preserve"> </w:t>
      </w:r>
      <w:r>
        <w:rPr>
          <w:spacing w:val="-2"/>
          <w:sz w:val="24"/>
        </w:rPr>
        <w:t>new</w:t>
      </w:r>
      <w:r>
        <w:rPr>
          <w:spacing w:val="-4"/>
          <w:sz w:val="24"/>
        </w:rPr>
        <w:t xml:space="preserve"> </w:t>
      </w:r>
      <w:r>
        <w:rPr>
          <w:spacing w:val="-2"/>
          <w:sz w:val="24"/>
        </w:rPr>
        <w:t>entrants</w:t>
      </w:r>
      <w:r>
        <w:rPr>
          <w:spacing w:val="-4"/>
          <w:sz w:val="24"/>
        </w:rPr>
        <w:t xml:space="preserve"> </w:t>
      </w:r>
      <w:r>
        <w:rPr>
          <w:spacing w:val="-2"/>
          <w:sz w:val="24"/>
        </w:rPr>
        <w:t>or</w:t>
      </w:r>
      <w:r>
        <w:rPr>
          <w:spacing w:val="-4"/>
          <w:sz w:val="24"/>
        </w:rPr>
        <w:t xml:space="preserve"> </w:t>
      </w:r>
      <w:r>
        <w:rPr>
          <w:spacing w:val="-2"/>
          <w:sz w:val="24"/>
        </w:rPr>
        <w:t>low-volume</w:t>
      </w:r>
      <w:r>
        <w:rPr>
          <w:spacing w:val="-4"/>
          <w:sz w:val="24"/>
        </w:rPr>
        <w:t xml:space="preserve"> </w:t>
      </w:r>
      <w:r>
        <w:rPr>
          <w:spacing w:val="-2"/>
          <w:sz w:val="24"/>
        </w:rPr>
        <w:t>participants—and</w:t>
      </w:r>
      <w:r>
        <w:rPr>
          <w:spacing w:val="-4"/>
          <w:sz w:val="24"/>
        </w:rPr>
        <w:t xml:space="preserve"> </w:t>
      </w:r>
      <w:r>
        <w:rPr>
          <w:spacing w:val="-2"/>
          <w:sz w:val="24"/>
        </w:rPr>
        <w:t>discuss</w:t>
      </w:r>
      <w:r>
        <w:rPr>
          <w:spacing w:val="-4"/>
          <w:sz w:val="24"/>
        </w:rPr>
        <w:t xml:space="preserve"> </w:t>
      </w:r>
      <w:r>
        <w:rPr>
          <w:spacing w:val="-2"/>
          <w:sz w:val="24"/>
        </w:rPr>
        <w:t>these</w:t>
      </w:r>
      <w:r>
        <w:rPr>
          <w:spacing w:val="-4"/>
          <w:sz w:val="24"/>
        </w:rPr>
        <w:t xml:space="preserve"> </w:t>
      </w:r>
      <w:r>
        <w:rPr>
          <w:spacing w:val="-2"/>
          <w:sz w:val="24"/>
        </w:rPr>
        <w:t>lim-</w:t>
      </w:r>
      <w:r>
        <w:rPr>
          <w:sz w:val="24"/>
        </w:rPr>
        <w:t>itations in our analysis.</w:t>
      </w:r>
    </w:p>
    <w:p>
      <w:pPr>
        <w:pStyle w:val="a4"/>
        <w:numPr>
          <w:ilvl w:val="1"/>
          <w:numId w:val="3"/>
        </w:numPr>
        <w:tabs>
          <w:tab w:val="left" w:pos="665"/>
          <w:tab w:val="left" w:pos="667"/>
        </w:tabs>
        <w:spacing w:line="396" w:lineRule="auto"/>
        <w:ind w:right="564"/>
        <w:rPr>
          <w:sz w:val="24"/>
        </w:rPr>
      </w:pPr>
      <w:r>
        <w:rPr>
          <w:i/>
        </w:rPr>
        <w:t>알고리즘 공정성: EndorseRank 및 AWP를 감사하여 의도하지 않은 편견(예: 신규 진입자 또는 소규모 참가자를 체계적으로 과소평가하는 등)을 감사하고 분석에서 이러한 제한 사항에 대해 논의합니다.</w:t>
      </w:r>
    </w:p>
    <w:p w14:paraId="2EF1A33F" w14:textId="77777777" w:rsidR="00457FD8" w:rsidRDefault="00000000">
      <w:pPr>
        <w:pStyle w:val="a4"/>
        <w:numPr>
          <w:ilvl w:val="1"/>
          <w:numId w:val="3"/>
        </w:numPr>
        <w:tabs>
          <w:tab w:val="left" w:pos="665"/>
          <w:tab w:val="left" w:pos="667"/>
        </w:tabs>
        <w:spacing w:before="40" w:line="396" w:lineRule="auto"/>
        <w:ind w:right="564"/>
        <w:rPr>
          <w:sz w:val="24"/>
        </w:rPr>
      </w:pPr>
      <w:r>
        <w:rPr>
          <w:b/>
          <w:sz w:val="24"/>
        </w:rPr>
        <w:t>Transparency</w:t>
      </w:r>
      <w:r>
        <w:rPr>
          <w:sz w:val="24"/>
        </w:rPr>
        <w:t>: All</w:t>
      </w:r>
      <w:r>
        <w:rPr>
          <w:spacing w:val="-11"/>
          <w:sz w:val="24"/>
        </w:rPr>
        <w:t xml:space="preserve"> </w:t>
      </w:r>
      <w:r>
        <w:rPr>
          <w:sz w:val="24"/>
        </w:rPr>
        <w:t>code,</w:t>
      </w:r>
      <w:r>
        <w:rPr>
          <w:spacing w:val="-10"/>
          <w:sz w:val="24"/>
        </w:rPr>
        <w:t xml:space="preserve"> </w:t>
      </w:r>
      <w:r>
        <w:rPr>
          <w:sz w:val="24"/>
        </w:rPr>
        <w:t>parameter</w:t>
      </w:r>
      <w:r>
        <w:rPr>
          <w:spacing w:val="-11"/>
          <w:sz w:val="24"/>
        </w:rPr>
        <w:t xml:space="preserve"> </w:t>
      </w:r>
      <w:r>
        <w:rPr>
          <w:sz w:val="24"/>
        </w:rPr>
        <w:t>choices,</w:t>
      </w:r>
      <w:r>
        <w:rPr>
          <w:spacing w:val="-10"/>
          <w:sz w:val="24"/>
        </w:rPr>
        <w:t xml:space="preserve"> </w:t>
      </w:r>
      <w:r>
        <w:rPr>
          <w:sz w:val="24"/>
        </w:rPr>
        <w:t>and</w:t>
      </w:r>
      <w:r>
        <w:rPr>
          <w:spacing w:val="-11"/>
          <w:sz w:val="24"/>
        </w:rPr>
        <w:t xml:space="preserve"> </w:t>
      </w:r>
      <w:r>
        <w:rPr>
          <w:sz w:val="24"/>
        </w:rPr>
        <w:t>evaluation</w:t>
      </w:r>
      <w:r>
        <w:rPr>
          <w:spacing w:val="-11"/>
          <w:sz w:val="24"/>
        </w:rPr>
        <w:t xml:space="preserve"> </w:t>
      </w:r>
      <w:r>
        <w:rPr>
          <w:sz w:val="24"/>
        </w:rPr>
        <w:t>metrics</w:t>
      </w:r>
      <w:r>
        <w:rPr>
          <w:spacing w:val="-11"/>
          <w:sz w:val="24"/>
        </w:rPr>
        <w:t xml:space="preserve"> </w:t>
      </w:r>
      <w:r>
        <w:rPr>
          <w:sz w:val="24"/>
        </w:rPr>
        <w:t>will</w:t>
      </w:r>
      <w:r>
        <w:rPr>
          <w:spacing w:val="-11"/>
          <w:sz w:val="24"/>
        </w:rPr>
        <w:t xml:space="preserve"> </w:t>
      </w:r>
      <w:r>
        <w:rPr>
          <w:sz w:val="24"/>
        </w:rPr>
        <w:t>be</w:t>
      </w:r>
      <w:r>
        <w:rPr>
          <w:spacing w:val="-11"/>
          <w:sz w:val="24"/>
        </w:rPr>
        <w:t xml:space="preserve"> </w:t>
      </w:r>
      <w:r>
        <w:rPr>
          <w:sz w:val="24"/>
        </w:rPr>
        <w:t>documented</w:t>
      </w:r>
      <w:r>
        <w:rPr>
          <w:spacing w:val="-11"/>
          <w:sz w:val="24"/>
        </w:rPr>
        <w:t xml:space="preserve"> </w:t>
      </w:r>
      <w:r>
        <w:rPr>
          <w:sz w:val="24"/>
        </w:rPr>
        <w:t>and published, enabling peer review and independent replication.</w:t>
      </w:r>
    </w:p>
    <w:p>
      <w:pPr>
        <w:pStyle w:val="a4"/>
        <w:numPr>
          <w:ilvl w:val="1"/>
          <w:numId w:val="3"/>
        </w:numPr>
        <w:tabs>
          <w:tab w:val="left" w:pos="665"/>
          <w:tab w:val="left" w:pos="667"/>
        </w:tabs>
        <w:spacing w:before="40" w:line="396" w:lineRule="auto"/>
        <w:ind w:right="564"/>
        <w:rPr>
          <w:sz w:val="24"/>
        </w:rPr>
      </w:pPr>
      <w:r>
        <w:rPr>
          <w:i/>
        </w:rPr>
        <w:t>투명성: 모든 코드, 매개변수 선택 및 평가 지표가 문서화되고 게시되므로 동료 검토 및 독립적인 복제가 가능합니다.</w:t>
      </w:r>
    </w:p>
    <w:p w14:paraId="07106CF9" w14:textId="77777777" w:rsidR="00457FD8" w:rsidRDefault="00000000">
      <w:pPr>
        <w:pStyle w:val="3"/>
        <w:numPr>
          <w:ilvl w:val="0"/>
          <w:numId w:val="3"/>
        </w:numPr>
        <w:tabs>
          <w:tab w:val="left" w:pos="399"/>
        </w:tabs>
        <w:spacing w:before="189"/>
        <w:ind w:left="399" w:hanging="258"/>
        <w:jc w:val="both"/>
      </w:pPr>
      <w:r>
        <w:t>Responsible</w:t>
      </w:r>
      <w:r>
        <w:rPr>
          <w:spacing w:val="-14"/>
        </w:rPr>
        <w:t xml:space="preserve"> </w:t>
      </w:r>
      <w:r>
        <w:rPr>
          <w:spacing w:val="-2"/>
        </w:rPr>
        <w:t>Disclosure</w:t>
      </w:r>
    </w:p>
    <w:p>
      <w:pPr>
        <w:pStyle w:val="3"/>
        <w:numPr>
          <w:ilvl w:val="0"/>
          <w:numId w:val="3"/>
        </w:numPr>
        <w:tabs>
          <w:tab w:val="left" w:pos="399"/>
        </w:tabs>
        <w:spacing w:before="189"/>
        <w:ind w:left="399" w:hanging="258"/>
        <w:jc w:val="both"/>
      </w:pPr>
      <w:r>
        <w:rPr>
          <w:i/>
        </w:rPr>
        <w:t>책임있는 공개</w:t>
      </w:r>
    </w:p>
    <w:p w14:paraId="1C315211" w14:textId="77777777" w:rsidR="00457FD8" w:rsidRDefault="00457FD8">
      <w:pPr>
        <w:pStyle w:val="a3"/>
        <w:spacing w:before="24"/>
        <w:ind w:left="0"/>
        <w:rPr>
          <w:b/>
        </w:rPr>
      </w:pPr>
    </w:p>
    <w:p w14:paraId="2B262633" w14:textId="77777777" w:rsidR="00457FD8" w:rsidRDefault="00000000">
      <w:pPr>
        <w:pStyle w:val="a4"/>
        <w:numPr>
          <w:ilvl w:val="1"/>
          <w:numId w:val="3"/>
        </w:numPr>
        <w:tabs>
          <w:tab w:val="left" w:pos="665"/>
          <w:tab w:val="left" w:pos="667"/>
        </w:tabs>
        <w:spacing w:line="396" w:lineRule="auto"/>
        <w:ind w:right="563"/>
        <w:rPr>
          <w:sz w:val="24"/>
        </w:rPr>
      </w:pPr>
      <w:r>
        <w:rPr>
          <w:b/>
          <w:spacing w:val="-2"/>
          <w:sz w:val="24"/>
        </w:rPr>
        <w:t>Vulnerability</w:t>
      </w:r>
      <w:r>
        <w:rPr>
          <w:b/>
          <w:spacing w:val="-7"/>
          <w:sz w:val="24"/>
        </w:rPr>
        <w:t xml:space="preserve"> </w:t>
      </w:r>
      <w:r>
        <w:rPr>
          <w:b/>
          <w:spacing w:val="-2"/>
          <w:sz w:val="24"/>
        </w:rPr>
        <w:t>Reporting</w:t>
      </w:r>
      <w:r>
        <w:rPr>
          <w:spacing w:val="-2"/>
          <w:sz w:val="24"/>
        </w:rPr>
        <w:t>:</w:t>
      </w:r>
      <w:r>
        <w:rPr>
          <w:spacing w:val="26"/>
          <w:sz w:val="24"/>
        </w:rPr>
        <w:t xml:space="preserve"> </w:t>
      </w:r>
      <w:r>
        <w:rPr>
          <w:spacing w:val="-2"/>
          <w:sz w:val="24"/>
        </w:rPr>
        <w:t>If</w:t>
      </w:r>
      <w:r>
        <w:rPr>
          <w:spacing w:val="-7"/>
          <w:sz w:val="24"/>
        </w:rPr>
        <w:t xml:space="preserve"> </w:t>
      </w:r>
      <w:r>
        <w:rPr>
          <w:spacing w:val="-2"/>
          <w:sz w:val="24"/>
        </w:rPr>
        <w:t>our</w:t>
      </w:r>
      <w:r>
        <w:rPr>
          <w:spacing w:val="-7"/>
          <w:sz w:val="24"/>
        </w:rPr>
        <w:t xml:space="preserve"> </w:t>
      </w:r>
      <w:r>
        <w:rPr>
          <w:spacing w:val="-2"/>
          <w:sz w:val="24"/>
        </w:rPr>
        <w:t>analysis</w:t>
      </w:r>
      <w:r>
        <w:rPr>
          <w:spacing w:val="-7"/>
          <w:sz w:val="24"/>
        </w:rPr>
        <w:t xml:space="preserve"> </w:t>
      </w:r>
      <w:r>
        <w:rPr>
          <w:spacing w:val="-2"/>
          <w:sz w:val="24"/>
        </w:rPr>
        <w:t>uncovers</w:t>
      </w:r>
      <w:r>
        <w:rPr>
          <w:spacing w:val="-7"/>
          <w:sz w:val="24"/>
        </w:rPr>
        <w:t xml:space="preserve"> </w:t>
      </w:r>
      <w:r>
        <w:rPr>
          <w:spacing w:val="-2"/>
          <w:sz w:val="24"/>
        </w:rPr>
        <w:t>potential</w:t>
      </w:r>
      <w:r>
        <w:rPr>
          <w:spacing w:val="-7"/>
          <w:sz w:val="24"/>
        </w:rPr>
        <w:t xml:space="preserve"> </w:t>
      </w:r>
      <w:r>
        <w:rPr>
          <w:spacing w:val="-2"/>
          <w:sz w:val="24"/>
        </w:rPr>
        <w:t>vulnerabilities</w:t>
      </w:r>
      <w:r>
        <w:rPr>
          <w:spacing w:val="-7"/>
          <w:sz w:val="24"/>
        </w:rPr>
        <w:t xml:space="preserve"> </w:t>
      </w:r>
      <w:r>
        <w:rPr>
          <w:spacing w:val="-2"/>
          <w:sz w:val="24"/>
        </w:rPr>
        <w:t>in</w:t>
      </w:r>
      <w:r>
        <w:rPr>
          <w:spacing w:val="-7"/>
          <w:sz w:val="24"/>
        </w:rPr>
        <w:t xml:space="preserve"> </w:t>
      </w:r>
      <w:r>
        <w:rPr>
          <w:spacing w:val="-2"/>
          <w:sz w:val="24"/>
        </w:rPr>
        <w:t>smart</w:t>
      </w:r>
      <w:r>
        <w:rPr>
          <w:spacing w:val="-7"/>
          <w:sz w:val="24"/>
        </w:rPr>
        <w:t xml:space="preserve"> </w:t>
      </w:r>
      <w:r>
        <w:rPr>
          <w:spacing w:val="-2"/>
          <w:sz w:val="24"/>
        </w:rPr>
        <w:t xml:space="preserve">contracts </w:t>
      </w:r>
      <w:r>
        <w:rPr>
          <w:sz w:val="24"/>
        </w:rPr>
        <w:t>(e.g.,</w:t>
      </w:r>
      <w:r>
        <w:rPr>
          <w:spacing w:val="-9"/>
          <w:sz w:val="24"/>
        </w:rPr>
        <w:t xml:space="preserve"> </w:t>
      </w:r>
      <w:r>
        <w:rPr>
          <w:sz w:val="24"/>
        </w:rPr>
        <w:t>unexpected</w:t>
      </w:r>
      <w:r>
        <w:rPr>
          <w:spacing w:val="-9"/>
          <w:sz w:val="24"/>
        </w:rPr>
        <w:t xml:space="preserve"> </w:t>
      </w:r>
      <w:r>
        <w:rPr>
          <w:sz w:val="24"/>
        </w:rPr>
        <w:t>approval</w:t>
      </w:r>
      <w:r>
        <w:rPr>
          <w:spacing w:val="-9"/>
          <w:sz w:val="24"/>
        </w:rPr>
        <w:t xml:space="preserve"> </w:t>
      </w:r>
      <w:r>
        <w:rPr>
          <w:sz w:val="24"/>
        </w:rPr>
        <w:t>patterns</w:t>
      </w:r>
      <w:r>
        <w:rPr>
          <w:spacing w:val="-9"/>
          <w:sz w:val="24"/>
        </w:rPr>
        <w:t xml:space="preserve"> </w:t>
      </w:r>
      <w:r>
        <w:rPr>
          <w:sz w:val="24"/>
        </w:rPr>
        <w:t>that</w:t>
      </w:r>
      <w:r>
        <w:rPr>
          <w:spacing w:val="-9"/>
          <w:sz w:val="24"/>
        </w:rPr>
        <w:t xml:space="preserve"> </w:t>
      </w:r>
      <w:r>
        <w:rPr>
          <w:sz w:val="24"/>
        </w:rPr>
        <w:t>could</w:t>
      </w:r>
      <w:r>
        <w:rPr>
          <w:spacing w:val="-9"/>
          <w:sz w:val="24"/>
        </w:rPr>
        <w:t xml:space="preserve"> </w:t>
      </w:r>
      <w:r>
        <w:rPr>
          <w:sz w:val="24"/>
        </w:rPr>
        <w:t>be</w:t>
      </w:r>
      <w:r>
        <w:rPr>
          <w:spacing w:val="-9"/>
          <w:sz w:val="24"/>
        </w:rPr>
        <w:t xml:space="preserve"> </w:t>
      </w:r>
      <w:r>
        <w:rPr>
          <w:sz w:val="24"/>
        </w:rPr>
        <w:t>exploited),</w:t>
      </w:r>
      <w:r>
        <w:rPr>
          <w:spacing w:val="-9"/>
          <w:sz w:val="24"/>
        </w:rPr>
        <w:t xml:space="preserve"> </w:t>
      </w:r>
      <w:r>
        <w:rPr>
          <w:sz w:val="24"/>
        </w:rPr>
        <w:t>we</w:t>
      </w:r>
      <w:r>
        <w:rPr>
          <w:spacing w:val="-9"/>
          <w:sz w:val="24"/>
        </w:rPr>
        <w:t xml:space="preserve"> </w:t>
      </w:r>
      <w:r>
        <w:rPr>
          <w:sz w:val="24"/>
        </w:rPr>
        <w:t>will</w:t>
      </w:r>
      <w:r>
        <w:rPr>
          <w:spacing w:val="-9"/>
          <w:sz w:val="24"/>
        </w:rPr>
        <w:t xml:space="preserve"> </w:t>
      </w:r>
      <w:r>
        <w:rPr>
          <w:sz w:val="24"/>
        </w:rPr>
        <w:t>confidentially</w:t>
      </w:r>
      <w:r>
        <w:rPr>
          <w:spacing w:val="-9"/>
          <w:sz w:val="24"/>
        </w:rPr>
        <w:t xml:space="preserve"> </w:t>
      </w:r>
      <w:r>
        <w:rPr>
          <w:sz w:val="24"/>
        </w:rPr>
        <w:t>notify</w:t>
      </w:r>
      <w:r>
        <w:rPr>
          <w:spacing w:val="-9"/>
          <w:sz w:val="24"/>
        </w:rPr>
        <w:t xml:space="preserve"> </w:t>
      </w:r>
      <w:r>
        <w:rPr>
          <w:sz w:val="24"/>
        </w:rPr>
        <w:t>the responsible protocol teams before public disclosure.</w:t>
      </w:r>
    </w:p>
    <w:p>
      <w:pPr>
        <w:pStyle w:val="a4"/>
        <w:numPr>
          <w:ilvl w:val="1"/>
          <w:numId w:val="3"/>
        </w:numPr>
        <w:tabs>
          <w:tab w:val="left" w:pos="665"/>
          <w:tab w:val="left" w:pos="667"/>
        </w:tabs>
        <w:spacing w:line="396" w:lineRule="auto"/>
        <w:ind w:right="563"/>
        <w:rPr>
          <w:sz w:val="24"/>
        </w:rPr>
      </w:pPr>
      <w:r>
        <w:rPr>
          <w:i/>
        </w:rPr>
        <w:t>취약점 보고: 분석을 통해 스마트 계약의 잠재적인 취약점(예: 악용될 수 있는 예상치 못한 승인 패턴)이 발견되면 공개되기 전에 담당 프로토콜 팀에 비밀리에 알립니다.</w:t>
      </w:r>
    </w:p>
    <w:p w14:paraId="71944C10" w14:textId="77777777" w:rsidR="00457FD8" w:rsidRDefault="00000000">
      <w:pPr>
        <w:pStyle w:val="3"/>
        <w:numPr>
          <w:ilvl w:val="0"/>
          <w:numId w:val="3"/>
        </w:numPr>
        <w:tabs>
          <w:tab w:val="left" w:pos="399"/>
        </w:tabs>
        <w:ind w:left="399" w:hanging="258"/>
        <w:jc w:val="both"/>
      </w:pPr>
      <w:r>
        <w:t>Social</w:t>
      </w:r>
      <w:r>
        <w:rPr>
          <w:spacing w:val="-9"/>
        </w:rPr>
        <w:t xml:space="preserve"> </w:t>
      </w:r>
      <w:r>
        <w:t>and</w:t>
      </w:r>
      <w:r>
        <w:rPr>
          <w:spacing w:val="-8"/>
        </w:rPr>
        <w:t xml:space="preserve"> </w:t>
      </w:r>
      <w:r>
        <w:t>Financial</w:t>
      </w:r>
      <w:r>
        <w:rPr>
          <w:spacing w:val="-8"/>
        </w:rPr>
        <w:t xml:space="preserve"> </w:t>
      </w:r>
      <w:r>
        <w:rPr>
          <w:spacing w:val="-2"/>
        </w:rPr>
        <w:t>Impact</w:t>
      </w:r>
    </w:p>
    <w:p>
      <w:pPr>
        <w:pStyle w:val="3"/>
        <w:numPr>
          <w:ilvl w:val="0"/>
          <w:numId w:val="3"/>
        </w:numPr>
        <w:tabs>
          <w:tab w:val="left" w:pos="399"/>
        </w:tabs>
        <w:ind w:left="399" w:hanging="258"/>
        <w:jc w:val="both"/>
      </w:pPr>
      <w:r>
        <w:rPr>
          <w:i/>
        </w:rPr>
        <w:t>사회적, 재정적 영향</w:t>
      </w:r>
    </w:p>
    <w:p w14:paraId="61370456" w14:textId="77777777" w:rsidR="00457FD8" w:rsidRDefault="00457FD8">
      <w:pPr>
        <w:pStyle w:val="a3"/>
        <w:spacing w:before="24"/>
        <w:ind w:left="0"/>
        <w:rPr>
          <w:b/>
        </w:rPr>
      </w:pPr>
    </w:p>
    <w:p w14:paraId="16AE4145" w14:textId="77777777" w:rsidR="00457FD8" w:rsidRDefault="00000000">
      <w:pPr>
        <w:pStyle w:val="a4"/>
        <w:numPr>
          <w:ilvl w:val="1"/>
          <w:numId w:val="3"/>
        </w:numPr>
        <w:tabs>
          <w:tab w:val="left" w:pos="665"/>
          <w:tab w:val="left" w:pos="667"/>
        </w:tabs>
        <w:spacing w:line="396" w:lineRule="auto"/>
        <w:ind w:right="562"/>
        <w:rPr>
          <w:sz w:val="24"/>
        </w:rPr>
      </w:pPr>
      <w:r>
        <w:rPr>
          <w:b/>
          <w:spacing w:val="-2"/>
          <w:sz w:val="24"/>
        </w:rPr>
        <w:t>No</w:t>
      </w:r>
      <w:r>
        <w:rPr>
          <w:b/>
          <w:spacing w:val="-8"/>
          <w:sz w:val="24"/>
        </w:rPr>
        <w:t xml:space="preserve"> </w:t>
      </w:r>
      <w:r>
        <w:rPr>
          <w:b/>
          <w:spacing w:val="-2"/>
          <w:sz w:val="24"/>
        </w:rPr>
        <w:t>Financial</w:t>
      </w:r>
      <w:r>
        <w:rPr>
          <w:b/>
          <w:spacing w:val="-8"/>
          <w:sz w:val="24"/>
        </w:rPr>
        <w:t xml:space="preserve"> </w:t>
      </w:r>
      <w:r>
        <w:rPr>
          <w:b/>
          <w:spacing w:val="-2"/>
          <w:sz w:val="24"/>
        </w:rPr>
        <w:t>Advice</w:t>
      </w:r>
      <w:r>
        <w:rPr>
          <w:spacing w:val="-2"/>
          <w:sz w:val="24"/>
        </w:rPr>
        <w:t>:</w:t>
      </w:r>
      <w:r>
        <w:rPr>
          <w:spacing w:val="26"/>
          <w:sz w:val="24"/>
        </w:rPr>
        <w:t xml:space="preserve"> </w:t>
      </w:r>
      <w:r>
        <w:rPr>
          <w:spacing w:val="-2"/>
          <w:sz w:val="24"/>
        </w:rPr>
        <w:t>Although</w:t>
      </w:r>
      <w:r>
        <w:rPr>
          <w:spacing w:val="-8"/>
          <w:sz w:val="24"/>
        </w:rPr>
        <w:t xml:space="preserve"> </w:t>
      </w:r>
      <w:r>
        <w:rPr>
          <w:spacing w:val="-2"/>
          <w:sz w:val="24"/>
        </w:rPr>
        <w:t>EndorseRank</w:t>
      </w:r>
      <w:r>
        <w:rPr>
          <w:spacing w:val="-8"/>
          <w:sz w:val="24"/>
        </w:rPr>
        <w:t xml:space="preserve"> </w:t>
      </w:r>
      <w:r>
        <w:rPr>
          <w:spacing w:val="-2"/>
          <w:sz w:val="24"/>
        </w:rPr>
        <w:t>may</w:t>
      </w:r>
      <w:r>
        <w:rPr>
          <w:spacing w:val="-8"/>
          <w:sz w:val="24"/>
        </w:rPr>
        <w:t xml:space="preserve"> </w:t>
      </w:r>
      <w:r>
        <w:rPr>
          <w:spacing w:val="-2"/>
          <w:sz w:val="24"/>
        </w:rPr>
        <w:t>inform</w:t>
      </w:r>
      <w:r>
        <w:rPr>
          <w:spacing w:val="-8"/>
          <w:sz w:val="24"/>
        </w:rPr>
        <w:t xml:space="preserve"> </w:t>
      </w:r>
      <w:r>
        <w:rPr>
          <w:spacing w:val="-2"/>
          <w:sz w:val="24"/>
        </w:rPr>
        <w:t>risk</w:t>
      </w:r>
      <w:r>
        <w:rPr>
          <w:spacing w:val="-8"/>
          <w:sz w:val="24"/>
        </w:rPr>
        <w:t xml:space="preserve"> </w:t>
      </w:r>
      <w:r>
        <w:rPr>
          <w:spacing w:val="-2"/>
          <w:sz w:val="24"/>
        </w:rPr>
        <w:t>assessment,</w:t>
      </w:r>
      <w:r>
        <w:rPr>
          <w:spacing w:val="-4"/>
          <w:sz w:val="24"/>
        </w:rPr>
        <w:t xml:space="preserve"> </w:t>
      </w:r>
      <w:r>
        <w:rPr>
          <w:spacing w:val="-2"/>
          <w:sz w:val="24"/>
        </w:rPr>
        <w:t>we</w:t>
      </w:r>
      <w:r>
        <w:rPr>
          <w:spacing w:val="-8"/>
          <w:sz w:val="24"/>
        </w:rPr>
        <w:t xml:space="preserve"> </w:t>
      </w:r>
      <w:r>
        <w:rPr>
          <w:spacing w:val="-2"/>
          <w:sz w:val="24"/>
        </w:rPr>
        <w:t>will</w:t>
      </w:r>
      <w:r>
        <w:rPr>
          <w:spacing w:val="-8"/>
          <w:sz w:val="24"/>
        </w:rPr>
        <w:t xml:space="preserve"> </w:t>
      </w:r>
      <w:r>
        <w:rPr>
          <w:spacing w:val="-2"/>
          <w:sz w:val="24"/>
        </w:rPr>
        <w:t xml:space="preserve">explicitly </w:t>
      </w:r>
      <w:r>
        <w:rPr>
          <w:sz w:val="24"/>
        </w:rPr>
        <w:t>disclaim</w:t>
      </w:r>
      <w:r>
        <w:rPr>
          <w:spacing w:val="-3"/>
          <w:sz w:val="24"/>
        </w:rPr>
        <w:t xml:space="preserve"> </w:t>
      </w:r>
      <w:r>
        <w:rPr>
          <w:sz w:val="24"/>
        </w:rPr>
        <w:t>that</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financial</w:t>
      </w:r>
      <w:r>
        <w:rPr>
          <w:spacing w:val="-3"/>
          <w:sz w:val="24"/>
        </w:rPr>
        <w:t xml:space="preserve"> </w:t>
      </w:r>
      <w:r>
        <w:rPr>
          <w:sz w:val="24"/>
        </w:rPr>
        <w:t>advice</w:t>
      </w:r>
      <w:r>
        <w:rPr>
          <w:spacing w:val="-3"/>
          <w:sz w:val="24"/>
        </w:rPr>
        <w:t xml:space="preserve"> </w:t>
      </w:r>
      <w:r>
        <w:rPr>
          <w:sz w:val="24"/>
        </w:rPr>
        <w:t>and</w:t>
      </w:r>
      <w:r>
        <w:rPr>
          <w:spacing w:val="-3"/>
          <w:sz w:val="24"/>
        </w:rPr>
        <w:t xml:space="preserve"> </w:t>
      </w:r>
      <w:r>
        <w:rPr>
          <w:sz w:val="24"/>
        </w:rPr>
        <w:t>highlight</w:t>
      </w:r>
      <w:r>
        <w:rPr>
          <w:spacing w:val="-3"/>
          <w:sz w:val="24"/>
        </w:rPr>
        <w:t xml:space="preserve"> </w:t>
      </w:r>
      <w:r>
        <w:rPr>
          <w:sz w:val="24"/>
        </w:rPr>
        <w:t>the</w:t>
      </w:r>
      <w:r>
        <w:rPr>
          <w:spacing w:val="-3"/>
          <w:sz w:val="24"/>
        </w:rPr>
        <w:t xml:space="preserve"> </w:t>
      </w:r>
      <w:r>
        <w:rPr>
          <w:sz w:val="24"/>
        </w:rPr>
        <w:t>need</w:t>
      </w:r>
      <w:r>
        <w:rPr>
          <w:spacing w:val="-3"/>
          <w:sz w:val="24"/>
        </w:rPr>
        <w:t xml:space="preserve"> </w:t>
      </w:r>
      <w:r>
        <w:rPr>
          <w:sz w:val="24"/>
        </w:rPr>
        <w:t>for</w:t>
      </w:r>
      <w:r>
        <w:rPr>
          <w:spacing w:val="-3"/>
          <w:sz w:val="24"/>
        </w:rPr>
        <w:t xml:space="preserve"> </w:t>
      </w:r>
      <w:r>
        <w:rPr>
          <w:sz w:val="24"/>
        </w:rPr>
        <w:t>human</w:t>
      </w:r>
      <w:r>
        <w:rPr>
          <w:spacing w:val="-3"/>
          <w:sz w:val="24"/>
        </w:rPr>
        <w:t xml:space="preserve"> </w:t>
      </w:r>
      <w:r>
        <w:rPr>
          <w:sz w:val="24"/>
        </w:rPr>
        <w:t>oversight</w:t>
      </w:r>
      <w:r>
        <w:rPr>
          <w:spacing w:val="-3"/>
          <w:sz w:val="24"/>
        </w:rPr>
        <w:t xml:space="preserve"> </w:t>
      </w:r>
      <w:r>
        <w:rPr>
          <w:sz w:val="24"/>
        </w:rPr>
        <w:t>in</w:t>
      </w:r>
      <w:r>
        <w:rPr>
          <w:spacing w:val="-3"/>
          <w:sz w:val="24"/>
        </w:rPr>
        <w:t xml:space="preserve"> </w:t>
      </w:r>
      <w:r>
        <w:rPr>
          <w:sz w:val="24"/>
        </w:rPr>
        <w:t>lending and trading decisions.</w:t>
      </w:r>
    </w:p>
    <w:p>
      <w:pPr>
        <w:pStyle w:val="a4"/>
        <w:numPr>
          <w:ilvl w:val="1"/>
          <w:numId w:val="3"/>
        </w:numPr>
        <w:tabs>
          <w:tab w:val="left" w:pos="665"/>
          <w:tab w:val="left" w:pos="667"/>
        </w:tabs>
        <w:spacing w:line="396" w:lineRule="auto"/>
        <w:ind w:right="562"/>
        <w:rPr>
          <w:sz w:val="24"/>
        </w:rPr>
      </w:pPr>
      <w:r>
        <w:rPr>
          <w:i/>
        </w:rPr>
        <w:t>재정적 조언 없음: EndorseRank가 위험 평가에 정보를 제공할 수 있지만, 우리는 이것이 재정적 조언이 아니라는 점을 명시적으로 부인하고 대출 및 거래 결정에 사람의 감독이 필요하다는 점을 강조합니다.</w:t>
      </w:r>
    </w:p>
    <w:p w14:paraId="360AA85E" w14:textId="77777777" w:rsidR="00457FD8" w:rsidRDefault="00000000">
      <w:pPr>
        <w:pStyle w:val="a4"/>
        <w:numPr>
          <w:ilvl w:val="1"/>
          <w:numId w:val="3"/>
        </w:numPr>
        <w:tabs>
          <w:tab w:val="left" w:pos="665"/>
          <w:tab w:val="left" w:pos="667"/>
        </w:tabs>
        <w:spacing w:before="40" w:line="396" w:lineRule="auto"/>
        <w:ind w:right="563"/>
        <w:rPr>
          <w:sz w:val="24"/>
        </w:rPr>
      </w:pPr>
      <w:r>
        <w:rPr>
          <w:b/>
          <w:sz w:val="24"/>
        </w:rPr>
        <w:t>Avoiding Misuse</w:t>
      </w:r>
      <w:r>
        <w:rPr>
          <w:sz w:val="24"/>
        </w:rPr>
        <w:t>:</w:t>
      </w:r>
      <w:r>
        <w:rPr>
          <w:spacing w:val="40"/>
          <w:sz w:val="24"/>
        </w:rPr>
        <w:t xml:space="preserve"> </w:t>
      </w:r>
      <w:r>
        <w:rPr>
          <w:sz w:val="24"/>
        </w:rPr>
        <w:t>We will discuss potential adversarial manipulation (e.g., Sybil attacks) and</w:t>
      </w:r>
      <w:r>
        <w:rPr>
          <w:spacing w:val="-7"/>
          <w:sz w:val="24"/>
        </w:rPr>
        <w:t xml:space="preserve"> </w:t>
      </w:r>
      <w:r>
        <w:rPr>
          <w:sz w:val="24"/>
        </w:rPr>
        <w:t>recommend</w:t>
      </w:r>
      <w:r>
        <w:rPr>
          <w:spacing w:val="-7"/>
          <w:sz w:val="24"/>
        </w:rPr>
        <w:t xml:space="preserve"> </w:t>
      </w:r>
      <w:r>
        <w:rPr>
          <w:sz w:val="24"/>
        </w:rPr>
        <w:t>safeguards</w:t>
      </w:r>
      <w:r>
        <w:rPr>
          <w:spacing w:val="-7"/>
          <w:sz w:val="24"/>
        </w:rPr>
        <w:t xml:space="preserve"> </w:t>
      </w:r>
      <w:r>
        <w:rPr>
          <w:sz w:val="24"/>
        </w:rPr>
        <w:t>so</w:t>
      </w:r>
      <w:r>
        <w:rPr>
          <w:spacing w:val="-7"/>
          <w:sz w:val="24"/>
        </w:rPr>
        <w:t xml:space="preserve"> </w:t>
      </w:r>
      <w:r>
        <w:rPr>
          <w:sz w:val="24"/>
        </w:rPr>
        <w:t>that</w:t>
      </w:r>
      <w:r>
        <w:rPr>
          <w:spacing w:val="-7"/>
          <w:sz w:val="24"/>
        </w:rPr>
        <w:t xml:space="preserve"> </w:t>
      </w:r>
      <w:r>
        <w:rPr>
          <w:sz w:val="24"/>
        </w:rPr>
        <w:t>our</w:t>
      </w:r>
      <w:r>
        <w:rPr>
          <w:spacing w:val="-7"/>
          <w:sz w:val="24"/>
        </w:rPr>
        <w:t xml:space="preserve"> </w:t>
      </w:r>
      <w:r>
        <w:rPr>
          <w:sz w:val="24"/>
        </w:rPr>
        <w:t>methodology</w:t>
      </w:r>
      <w:r>
        <w:rPr>
          <w:spacing w:val="-7"/>
          <w:sz w:val="24"/>
        </w:rPr>
        <w:t xml:space="preserve"> </w:t>
      </w:r>
      <w:r>
        <w:rPr>
          <w:sz w:val="24"/>
        </w:rPr>
        <w:t>is</w:t>
      </w:r>
      <w:r>
        <w:rPr>
          <w:spacing w:val="-7"/>
          <w:sz w:val="24"/>
        </w:rPr>
        <w:t xml:space="preserve"> </w:t>
      </w:r>
      <w:r>
        <w:rPr>
          <w:sz w:val="24"/>
        </w:rPr>
        <w:t>not</w:t>
      </w:r>
      <w:r>
        <w:rPr>
          <w:spacing w:val="-7"/>
          <w:sz w:val="24"/>
        </w:rPr>
        <w:t xml:space="preserve"> </w:t>
      </w:r>
      <w:r>
        <w:rPr>
          <w:sz w:val="24"/>
        </w:rPr>
        <w:t>misused</w:t>
      </w:r>
      <w:r>
        <w:rPr>
          <w:spacing w:val="-7"/>
          <w:sz w:val="24"/>
        </w:rPr>
        <w:t xml:space="preserve"> </w:t>
      </w:r>
      <w:r>
        <w:rPr>
          <w:sz w:val="24"/>
        </w:rPr>
        <w:t>to</w:t>
      </w:r>
      <w:r>
        <w:rPr>
          <w:spacing w:val="-7"/>
          <w:sz w:val="24"/>
        </w:rPr>
        <w:t xml:space="preserve"> </w:t>
      </w:r>
      <w:r>
        <w:rPr>
          <w:sz w:val="24"/>
        </w:rPr>
        <w:t>target</w:t>
      </w:r>
      <w:r>
        <w:rPr>
          <w:spacing w:val="-7"/>
          <w:sz w:val="24"/>
        </w:rPr>
        <w:t xml:space="preserve"> </w:t>
      </w:r>
      <w:r>
        <w:rPr>
          <w:sz w:val="24"/>
        </w:rPr>
        <w:t>or</w:t>
      </w:r>
      <w:r>
        <w:rPr>
          <w:spacing w:val="-7"/>
          <w:sz w:val="24"/>
        </w:rPr>
        <w:t xml:space="preserve"> </w:t>
      </w:r>
      <w:r>
        <w:rPr>
          <w:sz w:val="24"/>
        </w:rPr>
        <w:t>disadvantage specific users.</w:t>
      </w:r>
    </w:p>
    <w:p>
      <w:pPr>
        <w:pStyle w:val="a4"/>
        <w:numPr>
          <w:ilvl w:val="1"/>
          <w:numId w:val="3"/>
        </w:numPr>
        <w:tabs>
          <w:tab w:val="left" w:pos="665"/>
          <w:tab w:val="left" w:pos="667"/>
        </w:tabs>
        <w:spacing w:before="40" w:line="396" w:lineRule="auto"/>
        <w:ind w:right="563"/>
        <w:rPr>
          <w:sz w:val="24"/>
        </w:rPr>
      </w:pPr>
      <w:r>
        <w:rPr>
          <w:i/>
        </w:rPr>
        <w:t>오용 방지: 잠재적인 적대적 조작(예: Sybil 공격)에 대해 논의하고 당사의 방법론이 특정 사용자를 표적으로 삼거나 불이익을 주는 데 오용되지 않도록 보호 조치를 권장합니다.</w:t>
      </w:r>
    </w:p>
    <w:p w14:paraId="51E9EFBF" w14:textId="77777777" w:rsidR="00457FD8" w:rsidRDefault="00000000">
      <w:pPr>
        <w:pStyle w:val="a3"/>
        <w:spacing w:before="122" w:line="396" w:lineRule="auto"/>
        <w:ind w:right="564"/>
        <w:jc w:val="both"/>
      </w:pPr>
      <w:r>
        <w:t>By</w:t>
      </w:r>
      <w:r>
        <w:rPr>
          <w:spacing w:val="-12"/>
        </w:rPr>
        <w:t xml:space="preserve"> </w:t>
      </w:r>
      <w:r>
        <w:t>adhering</w:t>
      </w:r>
      <w:r>
        <w:rPr>
          <w:spacing w:val="-12"/>
        </w:rPr>
        <w:t xml:space="preserve"> </w:t>
      </w:r>
      <w:r>
        <w:t>to</w:t>
      </w:r>
      <w:r>
        <w:rPr>
          <w:spacing w:val="-12"/>
        </w:rPr>
        <w:t xml:space="preserve"> </w:t>
      </w:r>
      <w:r>
        <w:t>these</w:t>
      </w:r>
      <w:r>
        <w:rPr>
          <w:spacing w:val="-12"/>
        </w:rPr>
        <w:t xml:space="preserve"> </w:t>
      </w:r>
      <w:r>
        <w:t>practices,</w:t>
      </w:r>
      <w:r>
        <w:rPr>
          <w:spacing w:val="-11"/>
        </w:rPr>
        <w:t xml:space="preserve"> </w:t>
      </w:r>
      <w:r>
        <w:t>we</w:t>
      </w:r>
      <w:r>
        <w:rPr>
          <w:spacing w:val="-12"/>
        </w:rPr>
        <w:t xml:space="preserve"> </w:t>
      </w:r>
      <w:r>
        <w:t>ensure</w:t>
      </w:r>
      <w:r>
        <w:rPr>
          <w:spacing w:val="-12"/>
        </w:rPr>
        <w:t xml:space="preserve"> </w:t>
      </w:r>
      <w:r>
        <w:t>that</w:t>
      </w:r>
      <w:r>
        <w:rPr>
          <w:spacing w:val="-12"/>
        </w:rPr>
        <w:t xml:space="preserve"> </w:t>
      </w:r>
      <w:r>
        <w:t>our</w:t>
      </w:r>
      <w:r>
        <w:rPr>
          <w:spacing w:val="-12"/>
        </w:rPr>
        <w:t xml:space="preserve"> </w:t>
      </w:r>
      <w:r>
        <w:t>research</w:t>
      </w:r>
      <w:r>
        <w:rPr>
          <w:spacing w:val="-12"/>
        </w:rPr>
        <w:t xml:space="preserve"> </w:t>
      </w:r>
      <w:r>
        <w:t>advances</w:t>
      </w:r>
      <w:r>
        <w:rPr>
          <w:spacing w:val="-12"/>
        </w:rPr>
        <w:t xml:space="preserve"> </w:t>
      </w:r>
      <w:r>
        <w:t>on-chain</w:t>
      </w:r>
      <w:r>
        <w:rPr>
          <w:spacing w:val="-12"/>
        </w:rPr>
        <w:t xml:space="preserve"> </w:t>
      </w:r>
      <w:r>
        <w:t>reputation</w:t>
      </w:r>
      <w:r>
        <w:rPr>
          <w:spacing w:val="-12"/>
        </w:rPr>
        <w:t xml:space="preserve"> </w:t>
      </w:r>
      <w:r>
        <w:t>modeling ethically, respects user privacy, and contributes responsibly to the DeFi ecosystem.</w:t>
      </w:r>
    </w:p>
    <w:p>
      <w:pPr>
        <w:pStyle w:val="a3"/>
        <w:spacing w:before="122" w:line="396" w:lineRule="auto"/>
        <w:ind w:right="564"/>
        <w:jc w:val="both"/>
      </w:pPr>
      <w:r>
        <w:rPr>
          <w:i/>
        </w:rPr>
        <w:t>이러한 관행을 준수함으로써 우리는 우리의 연구가 온체인 평판 모델링을 윤리적으로 발전시키고, 사용자 개인정보를 존중하며, DeFi 생태계에 책임감 있게 기여하도록 보장합니다.</w:t>
      </w:r>
    </w:p>
    <w:p w14:paraId="169F44D0" w14:textId="77777777" w:rsidR="00457FD8" w:rsidRDefault="00457FD8">
      <w:pPr>
        <w:pStyle w:val="a3"/>
        <w:spacing w:line="396" w:lineRule="auto"/>
        <w:jc w:val="both"/>
        <w:sectPr w:rsidR="00457FD8">
          <w:pgSz w:w="11910" w:h="16840"/>
          <w:pgMar w:top="1840" w:right="708" w:bottom="2300" w:left="1133" w:header="0" w:footer="2115" w:gutter="0"/>
          <w:cols w:space="720"/>
        </w:sectPr>
      </w:pPr>
    </w:p>
    <w:p w14:paraId="771F8B8B" w14:textId="77777777" w:rsidR="00457FD8" w:rsidRDefault="00000000">
      <w:pPr>
        <w:pStyle w:val="1"/>
        <w:numPr>
          <w:ilvl w:val="0"/>
          <w:numId w:val="13"/>
        </w:numPr>
        <w:tabs>
          <w:tab w:val="left" w:pos="398"/>
        </w:tabs>
        <w:ind w:left="398" w:hanging="257"/>
        <w:jc w:val="both"/>
      </w:pPr>
      <w:bookmarkStart w:id="55" w:name="8_Significance_of_Research"/>
      <w:bookmarkStart w:id="56" w:name="_bookmark20"/>
      <w:bookmarkEnd w:id="55"/>
      <w:bookmarkEnd w:id="56"/>
      <w:r>
        <w:lastRenderedPageBreak/>
        <w:t>Significance</w:t>
      </w:r>
      <w:r>
        <w:rPr>
          <w:spacing w:val="11"/>
        </w:rPr>
        <w:t xml:space="preserve"> </w:t>
      </w:r>
      <w:r>
        <w:t>of</w:t>
      </w:r>
      <w:r>
        <w:rPr>
          <w:spacing w:val="11"/>
        </w:rPr>
        <w:t xml:space="preserve"> </w:t>
      </w:r>
      <w:r>
        <w:rPr>
          <w:spacing w:val="-2"/>
        </w:rPr>
        <w:t>Research</w:t>
      </w:r>
    </w:p>
    <w:p>
      <w:pPr>
        <w:pStyle w:val="1"/>
        <w:numPr>
          <w:ilvl w:val="0"/>
          <w:numId w:val="13"/>
        </w:numPr>
        <w:tabs>
          <w:tab w:val="left" w:pos="398"/>
        </w:tabs>
        <w:ind w:left="398" w:hanging="257"/>
        <w:jc w:val="both"/>
      </w:pPr>
      <w:r>
        <w:rPr>
          <w:i/>
        </w:rPr>
        <w:t>연구의 의의</w:t>
      </w:r>
    </w:p>
    <w:p w14:paraId="1039453E" w14:textId="77777777" w:rsidR="00457FD8" w:rsidRDefault="00457FD8">
      <w:pPr>
        <w:pStyle w:val="a3"/>
        <w:spacing w:before="27"/>
        <w:ind w:left="0"/>
        <w:rPr>
          <w:b/>
          <w:sz w:val="34"/>
        </w:rPr>
      </w:pPr>
    </w:p>
    <w:p w14:paraId="002204D0" w14:textId="77777777" w:rsidR="00457FD8" w:rsidRDefault="00000000">
      <w:pPr>
        <w:pStyle w:val="a3"/>
        <w:spacing w:line="396" w:lineRule="auto"/>
        <w:ind w:right="562"/>
        <w:jc w:val="both"/>
      </w:pPr>
      <w:r>
        <w:t>This</w:t>
      </w:r>
      <w:r>
        <w:rPr>
          <w:spacing w:val="-15"/>
        </w:rPr>
        <w:t xml:space="preserve"> </w:t>
      </w:r>
      <w:r>
        <w:t>research</w:t>
      </w:r>
      <w:r>
        <w:rPr>
          <w:spacing w:val="-15"/>
        </w:rPr>
        <w:t xml:space="preserve"> </w:t>
      </w:r>
      <w:r>
        <w:t>advances</w:t>
      </w:r>
      <w:r>
        <w:rPr>
          <w:spacing w:val="-15"/>
        </w:rPr>
        <w:t xml:space="preserve"> </w:t>
      </w:r>
      <w:r>
        <w:t>the</w:t>
      </w:r>
      <w:r>
        <w:rPr>
          <w:spacing w:val="-15"/>
        </w:rPr>
        <w:t xml:space="preserve"> </w:t>
      </w:r>
      <w:r>
        <w:t>field</w:t>
      </w:r>
      <w:r>
        <w:rPr>
          <w:spacing w:val="-15"/>
        </w:rPr>
        <w:t xml:space="preserve"> </w:t>
      </w:r>
      <w:r>
        <w:t>of</w:t>
      </w:r>
      <w:r>
        <w:rPr>
          <w:spacing w:val="-15"/>
        </w:rPr>
        <w:t xml:space="preserve"> </w:t>
      </w:r>
      <w:r>
        <w:t>on-chain</w:t>
      </w:r>
      <w:r>
        <w:rPr>
          <w:spacing w:val="-15"/>
        </w:rPr>
        <w:t xml:space="preserve"> </w:t>
      </w:r>
      <w:r>
        <w:t>reputation</w:t>
      </w:r>
      <w:r>
        <w:rPr>
          <w:spacing w:val="-15"/>
        </w:rPr>
        <w:t xml:space="preserve"> </w:t>
      </w:r>
      <w:r>
        <w:t>scoring</w:t>
      </w:r>
      <w:r>
        <w:rPr>
          <w:spacing w:val="-15"/>
        </w:rPr>
        <w:t xml:space="preserve"> </w:t>
      </w:r>
      <w:r>
        <w:t>and</w:t>
      </w:r>
      <w:r>
        <w:rPr>
          <w:spacing w:val="-15"/>
        </w:rPr>
        <w:t xml:space="preserve"> </w:t>
      </w:r>
      <w:r>
        <w:t>decentralized</w:t>
      </w:r>
      <w:r>
        <w:rPr>
          <w:spacing w:val="-15"/>
        </w:rPr>
        <w:t xml:space="preserve"> </w:t>
      </w:r>
      <w:r>
        <w:t>credit</w:t>
      </w:r>
      <w:r>
        <w:rPr>
          <w:spacing w:val="-15"/>
        </w:rPr>
        <w:t xml:space="preserve"> </w:t>
      </w:r>
      <w:r>
        <w:t>assessment in</w:t>
      </w:r>
      <w:r>
        <w:rPr>
          <w:spacing w:val="-4"/>
        </w:rPr>
        <w:t xml:space="preserve"> </w:t>
      </w:r>
      <w:r>
        <w:t>several</w:t>
      </w:r>
      <w:r>
        <w:rPr>
          <w:spacing w:val="-4"/>
        </w:rPr>
        <w:t xml:space="preserve"> </w:t>
      </w:r>
      <w:r>
        <w:t>meaningful</w:t>
      </w:r>
      <w:r>
        <w:rPr>
          <w:spacing w:val="-4"/>
        </w:rPr>
        <w:t xml:space="preserve"> </w:t>
      </w:r>
      <w:r>
        <w:t>ways. At</w:t>
      </w:r>
      <w:r>
        <w:rPr>
          <w:spacing w:val="-4"/>
        </w:rPr>
        <w:t xml:space="preserve"> </w:t>
      </w:r>
      <w:r>
        <w:t>the</w:t>
      </w:r>
      <w:r>
        <w:rPr>
          <w:spacing w:val="-4"/>
        </w:rPr>
        <w:t xml:space="preserve"> </w:t>
      </w:r>
      <w:r>
        <w:t>doctoral</w:t>
      </w:r>
      <w:r>
        <w:rPr>
          <w:spacing w:val="-4"/>
        </w:rPr>
        <w:t xml:space="preserve"> </w:t>
      </w:r>
      <w:r>
        <w:t>level,</w:t>
      </w:r>
      <w:r>
        <w:rPr>
          <w:spacing w:val="-4"/>
        </w:rPr>
        <w:t xml:space="preserve"> </w:t>
      </w:r>
      <w:r>
        <w:t>the</w:t>
      </w:r>
      <w:r>
        <w:rPr>
          <w:spacing w:val="-4"/>
        </w:rPr>
        <w:t xml:space="preserve"> </w:t>
      </w:r>
      <w:r>
        <w:t>intended</w:t>
      </w:r>
      <w:r>
        <w:rPr>
          <w:spacing w:val="-4"/>
        </w:rPr>
        <w:t xml:space="preserve"> </w:t>
      </w:r>
      <w:r>
        <w:t>original</w:t>
      </w:r>
      <w:r>
        <w:rPr>
          <w:spacing w:val="-4"/>
        </w:rPr>
        <w:t xml:space="preserve"> </w:t>
      </w:r>
      <w:r>
        <w:t>contribution</w:t>
      </w:r>
      <w:r>
        <w:rPr>
          <w:spacing w:val="-4"/>
        </w:rPr>
        <w:t xml:space="preserve"> </w:t>
      </w:r>
      <w:r>
        <w:t>is</w:t>
      </w:r>
      <w:r>
        <w:rPr>
          <w:spacing w:val="-4"/>
        </w:rPr>
        <w:t xml:space="preserve"> </w:t>
      </w:r>
      <w:r>
        <w:t>the</w:t>
      </w:r>
      <w:r>
        <w:rPr>
          <w:spacing w:val="-4"/>
        </w:rPr>
        <w:t xml:space="preserve"> </w:t>
      </w:r>
      <w:r>
        <w:t>formu-lation</w:t>
      </w:r>
      <w:r>
        <w:rPr>
          <w:spacing w:val="-8"/>
        </w:rPr>
        <w:t xml:space="preserve"> </w:t>
      </w:r>
      <w:r>
        <w:t>and</w:t>
      </w:r>
      <w:r>
        <w:rPr>
          <w:spacing w:val="-7"/>
        </w:rPr>
        <w:t xml:space="preserve"> </w:t>
      </w:r>
      <w:r>
        <w:t>empirical</w:t>
      </w:r>
      <w:r>
        <w:rPr>
          <w:spacing w:val="-8"/>
        </w:rPr>
        <w:t xml:space="preserve"> </w:t>
      </w:r>
      <w:r>
        <w:t>validation</w:t>
      </w:r>
      <w:r>
        <w:rPr>
          <w:spacing w:val="-8"/>
        </w:rPr>
        <w:t xml:space="preserve"> </w:t>
      </w:r>
      <w:r>
        <w:t>of</w:t>
      </w:r>
      <w:r>
        <w:rPr>
          <w:spacing w:val="-8"/>
        </w:rPr>
        <w:t xml:space="preserve"> </w:t>
      </w:r>
      <w:r>
        <w:t>allowance-based</w:t>
      </w:r>
      <w:r>
        <w:rPr>
          <w:spacing w:val="-8"/>
        </w:rPr>
        <w:t xml:space="preserve"> </w:t>
      </w:r>
      <w:r>
        <w:t>wallet</w:t>
      </w:r>
      <w:r>
        <w:rPr>
          <w:spacing w:val="-8"/>
        </w:rPr>
        <w:t xml:space="preserve"> </w:t>
      </w:r>
      <w:r>
        <w:t>reputation</w:t>
      </w:r>
      <w:r>
        <w:rPr>
          <w:spacing w:val="-8"/>
        </w:rPr>
        <w:t xml:space="preserve"> </w:t>
      </w:r>
      <w:r>
        <w:t>as</w:t>
      </w:r>
      <w:r>
        <w:rPr>
          <w:spacing w:val="-8"/>
        </w:rPr>
        <w:t xml:space="preserve"> </w:t>
      </w:r>
      <w:r>
        <w:t>a</w:t>
      </w:r>
      <w:r>
        <w:rPr>
          <w:spacing w:val="-8"/>
        </w:rPr>
        <w:t xml:space="preserve"> </w:t>
      </w:r>
      <w:r>
        <w:t>distinct</w:t>
      </w:r>
      <w:r>
        <w:rPr>
          <w:spacing w:val="-8"/>
        </w:rPr>
        <w:t xml:space="preserve"> </w:t>
      </w:r>
      <w:r>
        <w:t>class</w:t>
      </w:r>
      <w:r>
        <w:rPr>
          <w:spacing w:val="-8"/>
        </w:rPr>
        <w:t xml:space="preserve"> </w:t>
      </w:r>
      <w:r>
        <w:t>of</w:t>
      </w:r>
      <w:r>
        <w:rPr>
          <w:spacing w:val="-8"/>
        </w:rPr>
        <w:t xml:space="preserve"> </w:t>
      </w:r>
      <w:r>
        <w:t>on-chain trust</w:t>
      </w:r>
      <w:r>
        <w:rPr>
          <w:spacing w:val="-9"/>
        </w:rPr>
        <w:t xml:space="preserve"> </w:t>
      </w:r>
      <w:r>
        <w:t>signal.</w:t>
      </w:r>
      <w:r>
        <w:rPr>
          <w:spacing w:val="12"/>
        </w:rPr>
        <w:t xml:space="preserve"> </w:t>
      </w:r>
      <w:r>
        <w:t>The</w:t>
      </w:r>
      <w:r>
        <w:rPr>
          <w:spacing w:val="-9"/>
        </w:rPr>
        <w:t xml:space="preserve"> </w:t>
      </w:r>
      <w:r>
        <w:t>study</w:t>
      </w:r>
      <w:r>
        <w:rPr>
          <w:spacing w:val="-9"/>
        </w:rPr>
        <w:t xml:space="preserve"> </w:t>
      </w:r>
      <w:r>
        <w:t>is</w:t>
      </w:r>
      <w:r>
        <w:rPr>
          <w:spacing w:val="-9"/>
        </w:rPr>
        <w:t xml:space="preserve"> </w:t>
      </w:r>
      <w:r>
        <w:t>positioned</w:t>
      </w:r>
      <w:r>
        <w:rPr>
          <w:spacing w:val="-9"/>
        </w:rPr>
        <w:t xml:space="preserve"> </w:t>
      </w:r>
      <w:r>
        <w:t>to</w:t>
      </w:r>
      <w:r>
        <w:rPr>
          <w:spacing w:val="-9"/>
        </w:rPr>
        <w:t xml:space="preserve"> </w:t>
      </w:r>
      <w:r>
        <w:t>contribute</w:t>
      </w:r>
      <w:r>
        <w:rPr>
          <w:spacing w:val="-9"/>
        </w:rPr>
        <w:t xml:space="preserve"> </w:t>
      </w:r>
      <w:r>
        <w:t>new</w:t>
      </w:r>
      <w:r>
        <w:rPr>
          <w:spacing w:val="-9"/>
        </w:rPr>
        <w:t xml:space="preserve"> </w:t>
      </w:r>
      <w:r>
        <w:t>knowledge</w:t>
      </w:r>
      <w:r>
        <w:rPr>
          <w:spacing w:val="-9"/>
        </w:rPr>
        <w:t xml:space="preserve"> </w:t>
      </w:r>
      <w:r>
        <w:t>by</w:t>
      </w:r>
      <w:r>
        <w:rPr>
          <w:spacing w:val="-9"/>
        </w:rPr>
        <w:t xml:space="preserve"> </w:t>
      </w:r>
      <w:r>
        <w:t>showing</w:t>
      </w:r>
      <w:r>
        <w:rPr>
          <w:spacing w:val="-9"/>
        </w:rPr>
        <w:t xml:space="preserve"> </w:t>
      </w:r>
      <w:r>
        <w:t>whether</w:t>
      </w:r>
      <w:r>
        <w:rPr>
          <w:spacing w:val="-9"/>
        </w:rPr>
        <w:t xml:space="preserve"> </w:t>
      </w:r>
      <w:r>
        <w:t>explicit</w:t>
      </w:r>
      <w:r>
        <w:rPr>
          <w:spacing w:val="-9"/>
        </w:rPr>
        <w:t xml:space="preserve"> </w:t>
      </w:r>
      <w:r>
        <w:t>au-thorization</w:t>
      </w:r>
      <w:r>
        <w:rPr>
          <w:spacing w:val="-9"/>
        </w:rPr>
        <w:t xml:space="preserve"> </w:t>
      </w:r>
      <w:r>
        <w:t>relationships</w:t>
      </w:r>
      <w:r>
        <w:rPr>
          <w:spacing w:val="-9"/>
        </w:rPr>
        <w:t xml:space="preserve"> </w:t>
      </w:r>
      <w:r>
        <w:t>can</w:t>
      </w:r>
      <w:r>
        <w:rPr>
          <w:spacing w:val="-9"/>
        </w:rPr>
        <w:t xml:space="preserve"> </w:t>
      </w:r>
      <w:r>
        <w:t>produce</w:t>
      </w:r>
      <w:r>
        <w:rPr>
          <w:spacing w:val="-9"/>
        </w:rPr>
        <w:t xml:space="preserve"> </w:t>
      </w:r>
      <w:r>
        <w:t>a</w:t>
      </w:r>
      <w:r>
        <w:rPr>
          <w:spacing w:val="-9"/>
        </w:rPr>
        <w:t xml:space="preserve"> </w:t>
      </w:r>
      <w:r>
        <w:t>reputation</w:t>
      </w:r>
      <w:r>
        <w:rPr>
          <w:spacing w:val="-9"/>
        </w:rPr>
        <w:t xml:space="preserve"> </w:t>
      </w:r>
      <w:r>
        <w:t>metric</w:t>
      </w:r>
      <w:r>
        <w:rPr>
          <w:spacing w:val="-9"/>
        </w:rPr>
        <w:t xml:space="preserve"> </w:t>
      </w:r>
      <w:r>
        <w:t>that</w:t>
      </w:r>
      <w:r>
        <w:rPr>
          <w:spacing w:val="-9"/>
        </w:rPr>
        <w:t xml:space="preserve"> </w:t>
      </w:r>
      <w:r>
        <w:t>is</w:t>
      </w:r>
      <w:r>
        <w:rPr>
          <w:spacing w:val="-9"/>
        </w:rPr>
        <w:t xml:space="preserve"> </w:t>
      </w:r>
      <w:r>
        <w:t>theoretically</w:t>
      </w:r>
      <w:r>
        <w:rPr>
          <w:spacing w:val="-9"/>
        </w:rPr>
        <w:t xml:space="preserve"> </w:t>
      </w:r>
      <w:r>
        <w:t>interpretable,</w:t>
      </w:r>
      <w:r>
        <w:rPr>
          <w:spacing w:val="-9"/>
        </w:rPr>
        <w:t xml:space="preserve"> </w:t>
      </w:r>
      <w:r>
        <w:t>aligned with GMX V2 perpetual trading success, and computationally more scalable than transaction-history-based PageRank baselines:</w:t>
      </w:r>
    </w:p>
    <w:p>
      <w:pPr>
        <w:pStyle w:val="a3"/>
        <w:spacing w:line="396" w:lineRule="auto"/>
        <w:ind w:right="562"/>
        <w:jc w:val="both"/>
      </w:pPr>
      <w:r>
        <w:rPr>
          <w:i/>
        </w:rPr>
        <w:t>이 연구는 여러 가지 의미 있는 방식으로 온체인 평판 평가 및 분산형 신용 평가 분야를 발전시킵니다. 박사 수준에서 의도된 원래 기여는 온체인 신뢰 신호의 고유한 클래스로서 수당 기반 지갑 평판의 공식화 및 경험적 검증입니다. 이 연구는 명시적 승인 관계가 이론적으로 해석 가능하고 GMX V2 영구 거래 성공과 일치하며 거래 내역 기반 PageRank 기준보다 계산적으로 더 확장 가능한 평판 지표를 생성할 수 있는지 여부를 보여줌으로써 새로운 지식에 기여할 수 있는 위치에 있습니다.</w:t>
      </w:r>
    </w:p>
    <w:p w14:paraId="341F5643" w14:textId="77777777" w:rsidR="00457FD8" w:rsidRDefault="00000000">
      <w:pPr>
        <w:pStyle w:val="3"/>
        <w:numPr>
          <w:ilvl w:val="0"/>
          <w:numId w:val="2"/>
        </w:numPr>
        <w:tabs>
          <w:tab w:val="left" w:pos="399"/>
        </w:tabs>
        <w:spacing w:before="195"/>
        <w:ind w:left="399" w:hanging="258"/>
        <w:jc w:val="both"/>
      </w:pPr>
      <w:r>
        <w:rPr>
          <w:spacing w:val="-2"/>
        </w:rPr>
        <w:t>Theoretical</w:t>
      </w:r>
      <w:r>
        <w:rPr>
          <w:spacing w:val="4"/>
        </w:rPr>
        <w:t xml:space="preserve"> </w:t>
      </w:r>
      <w:r>
        <w:rPr>
          <w:spacing w:val="-2"/>
        </w:rPr>
        <w:t>Innovation</w:t>
      </w:r>
    </w:p>
    <w:p>
      <w:pPr>
        <w:pStyle w:val="3"/>
        <w:numPr>
          <w:ilvl w:val="0"/>
          <w:numId w:val="2"/>
        </w:numPr>
        <w:tabs>
          <w:tab w:val="left" w:pos="399"/>
        </w:tabs>
        <w:spacing w:before="195"/>
        <w:ind w:left="399" w:hanging="258"/>
        <w:jc w:val="both"/>
      </w:pPr>
      <w:r>
        <w:rPr>
          <w:i/>
        </w:rPr>
        <w:t>이론적 혁신</w:t>
      </w:r>
    </w:p>
    <w:p w14:paraId="313D12BF" w14:textId="77777777" w:rsidR="00457FD8" w:rsidRDefault="00457FD8">
      <w:pPr>
        <w:pStyle w:val="a3"/>
        <w:spacing w:before="24"/>
        <w:ind w:left="0"/>
        <w:rPr>
          <w:b/>
        </w:rPr>
      </w:pPr>
    </w:p>
    <w:p w14:paraId="0F04F96A" w14:textId="77777777" w:rsidR="00457FD8" w:rsidRDefault="00000000">
      <w:pPr>
        <w:pStyle w:val="a4"/>
        <w:numPr>
          <w:ilvl w:val="1"/>
          <w:numId w:val="2"/>
        </w:numPr>
        <w:tabs>
          <w:tab w:val="left" w:pos="665"/>
          <w:tab w:val="left" w:pos="667"/>
        </w:tabs>
        <w:spacing w:line="396" w:lineRule="auto"/>
        <w:ind w:right="563"/>
        <w:rPr>
          <w:sz w:val="24"/>
        </w:rPr>
      </w:pPr>
      <w:r>
        <w:rPr>
          <w:b/>
          <w:sz w:val="24"/>
        </w:rPr>
        <w:t>Endorsement-Based Graph Modeling</w:t>
      </w:r>
      <w:r>
        <w:rPr>
          <w:sz w:val="24"/>
        </w:rPr>
        <w:t>:</w:t>
      </w:r>
      <w:r>
        <w:rPr>
          <w:spacing w:val="40"/>
          <w:sz w:val="24"/>
        </w:rPr>
        <w:t xml:space="preserve"> </w:t>
      </w:r>
      <w:r>
        <w:rPr>
          <w:sz w:val="24"/>
        </w:rPr>
        <w:t>By introducing a directed, weighted endorsement graph</w:t>
      </w:r>
      <w:r>
        <w:rPr>
          <w:spacing w:val="30"/>
          <w:sz w:val="24"/>
        </w:rPr>
        <w:t xml:space="preserve"> </w:t>
      </w:r>
      <w:r>
        <w:rPr>
          <w:sz w:val="24"/>
        </w:rPr>
        <w:t>derived</w:t>
      </w:r>
      <w:r>
        <w:rPr>
          <w:spacing w:val="30"/>
          <w:sz w:val="24"/>
        </w:rPr>
        <w:t xml:space="preserve"> </w:t>
      </w:r>
      <w:r>
        <w:rPr>
          <w:sz w:val="24"/>
        </w:rPr>
        <w:t>from</w:t>
      </w:r>
      <w:r>
        <w:rPr>
          <w:spacing w:val="30"/>
          <w:sz w:val="24"/>
        </w:rPr>
        <w:t xml:space="preserve"> </w:t>
      </w:r>
      <w:r>
        <w:rPr>
          <w:sz w:val="24"/>
        </w:rPr>
        <w:t>ERC-20</w:t>
      </w:r>
      <w:r>
        <w:rPr>
          <w:spacing w:val="30"/>
          <w:sz w:val="24"/>
        </w:rPr>
        <w:t xml:space="preserve"> </w:t>
      </w:r>
      <w:r>
        <w:rPr>
          <w:sz w:val="24"/>
        </w:rPr>
        <w:t>approve</w:t>
      </w:r>
      <w:r>
        <w:rPr>
          <w:spacing w:val="30"/>
          <w:sz w:val="24"/>
        </w:rPr>
        <w:t xml:space="preserve"> </w:t>
      </w:r>
      <w:r>
        <w:rPr>
          <w:sz w:val="24"/>
        </w:rPr>
        <w:t>and</w:t>
      </w:r>
      <w:r>
        <w:rPr>
          <w:spacing w:val="30"/>
          <w:sz w:val="24"/>
        </w:rPr>
        <w:t xml:space="preserve"> </w:t>
      </w:r>
      <w:r>
        <w:rPr>
          <w:sz w:val="24"/>
        </w:rPr>
        <w:t>permit</w:t>
      </w:r>
      <w:r>
        <w:rPr>
          <w:spacing w:val="30"/>
          <w:sz w:val="24"/>
        </w:rPr>
        <w:t xml:space="preserve"> </w:t>
      </w:r>
      <w:r>
        <w:rPr>
          <w:sz w:val="24"/>
        </w:rPr>
        <w:t>events,</w:t>
      </w:r>
      <w:r>
        <w:rPr>
          <w:spacing w:val="39"/>
          <w:sz w:val="24"/>
        </w:rPr>
        <w:t xml:space="preserve"> </w:t>
      </w:r>
      <w:r>
        <w:rPr>
          <w:sz w:val="24"/>
        </w:rPr>
        <w:t>EndorseRank</w:t>
      </w:r>
      <w:r>
        <w:rPr>
          <w:spacing w:val="30"/>
          <w:sz w:val="24"/>
        </w:rPr>
        <w:t xml:space="preserve"> </w:t>
      </w:r>
      <w:r>
        <w:rPr>
          <w:sz w:val="24"/>
        </w:rPr>
        <w:t>extends</w:t>
      </w:r>
      <w:r>
        <w:rPr>
          <w:spacing w:val="30"/>
          <w:sz w:val="24"/>
        </w:rPr>
        <w:t xml:space="preserve"> </w:t>
      </w:r>
      <w:r>
        <w:rPr>
          <w:sz w:val="24"/>
        </w:rPr>
        <w:t>the</w:t>
      </w:r>
      <w:r>
        <w:rPr>
          <w:spacing w:val="30"/>
          <w:sz w:val="24"/>
        </w:rPr>
        <w:t xml:space="preserve"> </w:t>
      </w:r>
      <w:r>
        <w:rPr>
          <w:sz w:val="24"/>
        </w:rPr>
        <w:t>origi-nal PageRank citation paradigm to capture explicit on-chain trust signals.</w:t>
      </w:r>
      <w:r>
        <w:rPr>
          <w:spacing w:val="40"/>
          <w:sz w:val="24"/>
        </w:rPr>
        <w:t xml:space="preserve"> </w:t>
      </w:r>
      <w:r>
        <w:rPr>
          <w:sz w:val="24"/>
        </w:rPr>
        <w:t>This conceptual shift—from</w:t>
      </w:r>
      <w:r>
        <w:rPr>
          <w:spacing w:val="-15"/>
          <w:sz w:val="24"/>
        </w:rPr>
        <w:t xml:space="preserve"> </w:t>
      </w:r>
      <w:r>
        <w:rPr>
          <w:sz w:val="24"/>
        </w:rPr>
        <w:t>token</w:t>
      </w:r>
      <w:r>
        <w:rPr>
          <w:spacing w:val="-15"/>
          <w:sz w:val="24"/>
        </w:rPr>
        <w:t xml:space="preserve"> </w:t>
      </w:r>
      <w:r>
        <w:rPr>
          <w:sz w:val="24"/>
        </w:rPr>
        <w:t>transfers</w:t>
      </w:r>
      <w:r>
        <w:rPr>
          <w:spacing w:val="-15"/>
          <w:sz w:val="24"/>
        </w:rPr>
        <w:t xml:space="preserve"> </w:t>
      </w:r>
      <w:r>
        <w:rPr>
          <w:sz w:val="24"/>
        </w:rPr>
        <w:t>to</w:t>
      </w:r>
      <w:r>
        <w:rPr>
          <w:spacing w:val="-15"/>
          <w:sz w:val="24"/>
        </w:rPr>
        <w:t xml:space="preserve"> </w:t>
      </w:r>
      <w:r>
        <w:rPr>
          <w:sz w:val="24"/>
        </w:rPr>
        <w:t>authorization</w:t>
      </w:r>
      <w:r>
        <w:rPr>
          <w:spacing w:val="-15"/>
          <w:sz w:val="24"/>
        </w:rPr>
        <w:t xml:space="preserve"> </w:t>
      </w:r>
      <w:r>
        <w:rPr>
          <w:sz w:val="24"/>
        </w:rPr>
        <w:t>links—broadens</w:t>
      </w:r>
      <w:r>
        <w:rPr>
          <w:spacing w:val="-15"/>
          <w:sz w:val="24"/>
        </w:rPr>
        <w:t xml:space="preserve"> </w:t>
      </w:r>
      <w:r>
        <w:rPr>
          <w:sz w:val="24"/>
        </w:rPr>
        <w:t>the</w:t>
      </w:r>
      <w:r>
        <w:rPr>
          <w:spacing w:val="-15"/>
          <w:sz w:val="24"/>
        </w:rPr>
        <w:t xml:space="preserve"> </w:t>
      </w:r>
      <w:r>
        <w:rPr>
          <w:sz w:val="24"/>
        </w:rPr>
        <w:t>theoretical</w:t>
      </w:r>
      <w:r>
        <w:rPr>
          <w:spacing w:val="-15"/>
          <w:sz w:val="24"/>
        </w:rPr>
        <w:t xml:space="preserve"> </w:t>
      </w:r>
      <w:r>
        <w:rPr>
          <w:sz w:val="24"/>
        </w:rPr>
        <w:t>underpinnings</w:t>
      </w:r>
      <w:r>
        <w:rPr>
          <w:spacing w:val="-15"/>
          <w:sz w:val="24"/>
        </w:rPr>
        <w:t xml:space="preserve"> </w:t>
      </w:r>
      <w:r>
        <w:rPr>
          <w:sz w:val="24"/>
        </w:rPr>
        <w:t>of network centrality in blockchain contexts.</w:t>
      </w:r>
    </w:p>
    <w:p>
      <w:pPr>
        <w:pStyle w:val="a4"/>
        <w:numPr>
          <w:ilvl w:val="1"/>
          <w:numId w:val="2"/>
        </w:numPr>
        <w:tabs>
          <w:tab w:val="left" w:pos="665"/>
          <w:tab w:val="left" w:pos="667"/>
        </w:tabs>
        <w:spacing w:line="396" w:lineRule="auto"/>
        <w:ind w:right="563"/>
        <w:rPr>
          <w:sz w:val="24"/>
        </w:rPr>
      </w:pPr>
      <w:r>
        <w:rPr>
          <w:i/>
        </w:rPr>
        <w:t>보증 기반 그래프 모델링: ERC-20 승인 및 허용 이벤트에서 파생된 방향성, 가중치가 부여된 보증 그래프를 도입함으로써 EndorseRank는 원래의 PageRank 인용 패러다임을 확장하여 명시적인 온체인 신뢰 신호를 포착합니다. 토큰 전송에서 승인 링크로의 이러한 개념적 변화는 블록체인 맥락에서 네트워크 중심성의 이론적 토대를 넓힙니다.</w:t>
      </w:r>
    </w:p>
    <w:p w14:paraId="4CE10AAF" w14:textId="77777777" w:rsidR="00457FD8" w:rsidRDefault="00000000">
      <w:pPr>
        <w:pStyle w:val="a4"/>
        <w:numPr>
          <w:ilvl w:val="1"/>
          <w:numId w:val="2"/>
        </w:numPr>
        <w:tabs>
          <w:tab w:val="left" w:pos="665"/>
          <w:tab w:val="left" w:pos="667"/>
        </w:tabs>
        <w:spacing w:before="42" w:line="396" w:lineRule="auto"/>
        <w:ind w:right="555"/>
        <w:rPr>
          <w:sz w:val="24"/>
        </w:rPr>
      </w:pPr>
      <w:r>
        <w:rPr>
          <w:b/>
          <w:spacing w:val="-2"/>
          <w:sz w:val="24"/>
        </w:rPr>
        <w:t>Temporal</w:t>
      </w:r>
      <w:r>
        <w:rPr>
          <w:b/>
          <w:spacing w:val="-12"/>
          <w:sz w:val="24"/>
        </w:rPr>
        <w:t xml:space="preserve"> </w:t>
      </w:r>
      <w:r>
        <w:rPr>
          <w:b/>
          <w:spacing w:val="-2"/>
          <w:sz w:val="24"/>
        </w:rPr>
        <w:t>Simplification</w:t>
      </w:r>
      <w:r>
        <w:rPr>
          <w:spacing w:val="-2"/>
          <w:sz w:val="24"/>
        </w:rPr>
        <w:t>:</w:t>
      </w:r>
      <w:r>
        <w:rPr>
          <w:spacing w:val="24"/>
          <w:sz w:val="24"/>
        </w:rPr>
        <w:t xml:space="preserve"> </w:t>
      </w:r>
      <w:r>
        <w:rPr>
          <w:spacing w:val="-2"/>
          <w:sz w:val="24"/>
        </w:rPr>
        <w:t>Unlike</w:t>
      </w:r>
      <w:r>
        <w:rPr>
          <w:spacing w:val="-12"/>
          <w:sz w:val="24"/>
        </w:rPr>
        <w:t xml:space="preserve"> </w:t>
      </w:r>
      <w:r>
        <w:rPr>
          <w:spacing w:val="-2"/>
          <w:sz w:val="24"/>
        </w:rPr>
        <w:t>existing</w:t>
      </w:r>
      <w:r>
        <w:rPr>
          <w:spacing w:val="-12"/>
          <w:sz w:val="24"/>
        </w:rPr>
        <w:t xml:space="preserve"> </w:t>
      </w:r>
      <w:r>
        <w:rPr>
          <w:spacing w:val="-2"/>
          <w:sz w:val="24"/>
        </w:rPr>
        <w:t>approaches</w:t>
      </w:r>
      <w:r>
        <w:rPr>
          <w:spacing w:val="-12"/>
          <w:sz w:val="24"/>
        </w:rPr>
        <w:t xml:space="preserve"> </w:t>
      </w:r>
      <w:r>
        <w:rPr>
          <w:spacing w:val="-2"/>
          <w:sz w:val="24"/>
        </w:rPr>
        <w:t>that</w:t>
      </w:r>
      <w:r>
        <w:rPr>
          <w:spacing w:val="-12"/>
          <w:sz w:val="24"/>
        </w:rPr>
        <w:t xml:space="preserve"> </w:t>
      </w:r>
      <w:r>
        <w:rPr>
          <w:spacing w:val="-2"/>
          <w:sz w:val="24"/>
        </w:rPr>
        <w:t>require</w:t>
      </w:r>
      <w:r>
        <w:rPr>
          <w:spacing w:val="-12"/>
          <w:sz w:val="24"/>
        </w:rPr>
        <w:t xml:space="preserve"> </w:t>
      </w:r>
      <w:r>
        <w:rPr>
          <w:spacing w:val="-2"/>
          <w:sz w:val="24"/>
        </w:rPr>
        <w:t>elaborate</w:t>
      </w:r>
      <w:r>
        <w:rPr>
          <w:spacing w:val="-12"/>
          <w:sz w:val="24"/>
        </w:rPr>
        <w:t xml:space="preserve"> </w:t>
      </w:r>
      <w:r>
        <w:rPr>
          <w:spacing w:val="-2"/>
          <w:sz w:val="24"/>
        </w:rPr>
        <w:t>time-decay</w:t>
      </w:r>
      <w:r>
        <w:rPr>
          <w:spacing w:val="-12"/>
          <w:sz w:val="24"/>
        </w:rPr>
        <w:t xml:space="preserve"> </w:t>
      </w:r>
      <w:r>
        <w:rPr>
          <w:spacing w:val="-2"/>
          <w:sz w:val="24"/>
        </w:rPr>
        <w:t>func-</w:t>
      </w:r>
      <w:r>
        <w:rPr>
          <w:sz w:val="24"/>
        </w:rPr>
        <w:t>tions,</w:t>
      </w:r>
      <w:r>
        <w:rPr>
          <w:spacing w:val="-10"/>
          <w:sz w:val="24"/>
        </w:rPr>
        <w:t xml:space="preserve"> </w:t>
      </w:r>
      <w:r>
        <w:rPr>
          <w:sz w:val="24"/>
        </w:rPr>
        <w:t>EndorseRank</w:t>
      </w:r>
      <w:r>
        <w:rPr>
          <w:spacing w:val="-11"/>
          <w:sz w:val="24"/>
        </w:rPr>
        <w:t xml:space="preserve"> </w:t>
      </w:r>
      <w:r>
        <w:rPr>
          <w:sz w:val="24"/>
        </w:rPr>
        <w:t>leverages</w:t>
      </w:r>
      <w:r>
        <w:rPr>
          <w:spacing w:val="-11"/>
          <w:sz w:val="24"/>
        </w:rPr>
        <w:t xml:space="preserve"> </w:t>
      </w:r>
      <w:r>
        <w:rPr>
          <w:sz w:val="24"/>
        </w:rPr>
        <w:t>the</w:t>
      </w:r>
      <w:r>
        <w:rPr>
          <w:spacing w:val="-11"/>
          <w:sz w:val="24"/>
        </w:rPr>
        <w:t xml:space="preserve"> </w:t>
      </w:r>
      <w:r>
        <w:rPr>
          <w:sz w:val="24"/>
        </w:rPr>
        <w:t>override</w:t>
      </w:r>
      <w:r>
        <w:rPr>
          <w:spacing w:val="-10"/>
          <w:sz w:val="24"/>
        </w:rPr>
        <w:t xml:space="preserve"> </w:t>
      </w:r>
      <w:r>
        <w:rPr>
          <w:sz w:val="24"/>
        </w:rPr>
        <w:t>semantics</w:t>
      </w:r>
      <w:r>
        <w:rPr>
          <w:spacing w:val="-11"/>
          <w:sz w:val="24"/>
        </w:rPr>
        <w:t xml:space="preserve"> </w:t>
      </w:r>
      <w:r>
        <w:rPr>
          <w:sz w:val="24"/>
        </w:rPr>
        <w:t>of</w:t>
      </w:r>
      <w:r>
        <w:rPr>
          <w:spacing w:val="-11"/>
          <w:sz w:val="24"/>
        </w:rPr>
        <w:t xml:space="preserve"> </w:t>
      </w:r>
      <w:r>
        <w:rPr>
          <w:sz w:val="24"/>
        </w:rPr>
        <w:t>ERC-20</w:t>
      </w:r>
      <w:r>
        <w:rPr>
          <w:spacing w:val="-11"/>
          <w:sz w:val="24"/>
        </w:rPr>
        <w:t xml:space="preserve"> </w:t>
      </w:r>
      <w:r>
        <w:rPr>
          <w:sz w:val="24"/>
        </w:rPr>
        <w:t>allowances</w:t>
      </w:r>
      <w:r>
        <w:rPr>
          <w:spacing w:val="-11"/>
          <w:sz w:val="24"/>
        </w:rPr>
        <w:t xml:space="preserve"> </w:t>
      </w:r>
      <w:r>
        <w:rPr>
          <w:sz w:val="24"/>
        </w:rPr>
        <w:t>to</w:t>
      </w:r>
      <w:r>
        <w:rPr>
          <w:spacing w:val="-10"/>
          <w:sz w:val="24"/>
        </w:rPr>
        <w:t xml:space="preserve"> </w:t>
      </w:r>
      <w:r>
        <w:rPr>
          <w:sz w:val="24"/>
        </w:rPr>
        <w:t>dispense</w:t>
      </w:r>
      <w:r>
        <w:rPr>
          <w:spacing w:val="-11"/>
          <w:sz w:val="24"/>
        </w:rPr>
        <w:t xml:space="preserve"> </w:t>
      </w:r>
      <w:r>
        <w:rPr>
          <w:sz w:val="24"/>
        </w:rPr>
        <w:t>with time-based</w:t>
      </w:r>
      <w:r>
        <w:rPr>
          <w:spacing w:val="-7"/>
          <w:sz w:val="24"/>
        </w:rPr>
        <w:t xml:space="preserve"> </w:t>
      </w:r>
      <w:r>
        <w:rPr>
          <w:sz w:val="24"/>
        </w:rPr>
        <w:t>weighting,</w:t>
      </w:r>
      <w:r>
        <w:rPr>
          <w:spacing w:val="-6"/>
          <w:sz w:val="24"/>
        </w:rPr>
        <w:t xml:space="preserve"> </w:t>
      </w:r>
      <w:r>
        <w:rPr>
          <w:sz w:val="24"/>
        </w:rPr>
        <w:t>offering</w:t>
      </w:r>
      <w:r>
        <w:rPr>
          <w:spacing w:val="-7"/>
          <w:sz w:val="24"/>
        </w:rPr>
        <w:t xml:space="preserve"> </w:t>
      </w:r>
      <w:r>
        <w:rPr>
          <w:sz w:val="24"/>
        </w:rPr>
        <w:t>a</w:t>
      </w:r>
      <w:r>
        <w:rPr>
          <w:spacing w:val="-6"/>
          <w:sz w:val="24"/>
        </w:rPr>
        <w:t xml:space="preserve"> </w:t>
      </w:r>
      <w:r>
        <w:rPr>
          <w:sz w:val="24"/>
        </w:rPr>
        <w:t>cleaner,</w:t>
      </w:r>
      <w:r>
        <w:rPr>
          <w:spacing w:val="-6"/>
          <w:sz w:val="24"/>
        </w:rPr>
        <w:t xml:space="preserve"> </w:t>
      </w:r>
      <w:r>
        <w:rPr>
          <w:sz w:val="24"/>
        </w:rPr>
        <w:t>more</w:t>
      </w:r>
      <w:r>
        <w:rPr>
          <w:spacing w:val="-6"/>
          <w:sz w:val="24"/>
        </w:rPr>
        <w:t xml:space="preserve"> </w:t>
      </w:r>
      <w:r>
        <w:rPr>
          <w:sz w:val="24"/>
        </w:rPr>
        <w:t>principled</w:t>
      </w:r>
      <w:r>
        <w:rPr>
          <w:spacing w:val="-6"/>
          <w:sz w:val="24"/>
        </w:rPr>
        <w:t xml:space="preserve"> </w:t>
      </w:r>
      <w:r>
        <w:rPr>
          <w:sz w:val="24"/>
        </w:rPr>
        <w:t>framework</w:t>
      </w:r>
      <w:r>
        <w:rPr>
          <w:spacing w:val="-6"/>
          <w:sz w:val="24"/>
        </w:rPr>
        <w:t xml:space="preserve"> </w:t>
      </w:r>
      <w:r>
        <w:rPr>
          <w:sz w:val="24"/>
        </w:rPr>
        <w:t>for</w:t>
      </w:r>
      <w:r>
        <w:rPr>
          <w:spacing w:val="-7"/>
          <w:sz w:val="24"/>
        </w:rPr>
        <w:t xml:space="preserve"> </w:t>
      </w:r>
      <w:r>
        <w:rPr>
          <w:sz w:val="24"/>
        </w:rPr>
        <w:t>modeling</w:t>
      </w:r>
      <w:r>
        <w:rPr>
          <w:spacing w:val="-6"/>
          <w:sz w:val="24"/>
        </w:rPr>
        <w:t xml:space="preserve"> </w:t>
      </w:r>
      <w:r>
        <w:rPr>
          <w:sz w:val="24"/>
        </w:rPr>
        <w:t>enduring trust relationships.</w:t>
      </w:r>
    </w:p>
    <w:p>
      <w:pPr>
        <w:pStyle w:val="a4"/>
        <w:numPr>
          <w:ilvl w:val="1"/>
          <w:numId w:val="2"/>
        </w:numPr>
        <w:tabs>
          <w:tab w:val="left" w:pos="665"/>
          <w:tab w:val="left" w:pos="667"/>
        </w:tabs>
        <w:spacing w:before="42" w:line="396" w:lineRule="auto"/>
        <w:ind w:right="555"/>
        <w:rPr>
          <w:sz w:val="24"/>
        </w:rPr>
      </w:pPr>
      <w:r>
        <w:rPr>
          <w:i/>
        </w:rPr>
        <w:t>시간적 단순화: 정교한 시간 감쇠 기능이 필요한 기존 접근 방식과 달리 EndorseRank는 ERC-20 허용의 재정의 의미를 활용하여 시간 기반 가중치를 생략하고 지속적인 신뢰 관계를 모델링하기 위한 더 깨끗하고 원칙적인 프레임워크를 제공합니다.</w:t>
      </w:r>
    </w:p>
    <w:p w14:paraId="7063B7BC" w14:textId="77777777" w:rsidR="00457FD8" w:rsidRDefault="00000000">
      <w:pPr>
        <w:pStyle w:val="a4"/>
        <w:numPr>
          <w:ilvl w:val="1"/>
          <w:numId w:val="2"/>
        </w:numPr>
        <w:tabs>
          <w:tab w:val="left" w:pos="665"/>
          <w:tab w:val="left" w:pos="667"/>
        </w:tabs>
        <w:spacing w:before="41" w:line="396" w:lineRule="auto"/>
        <w:ind w:right="564"/>
        <w:rPr>
          <w:sz w:val="24"/>
        </w:rPr>
      </w:pPr>
      <w:r>
        <w:rPr>
          <w:b/>
          <w:sz w:val="24"/>
        </w:rPr>
        <w:t>Leveraged-Exposure</w:t>
      </w:r>
      <w:r>
        <w:rPr>
          <w:b/>
          <w:spacing w:val="-8"/>
          <w:sz w:val="24"/>
        </w:rPr>
        <w:t xml:space="preserve"> </w:t>
      </w:r>
      <w:r>
        <w:rPr>
          <w:b/>
          <w:sz w:val="24"/>
        </w:rPr>
        <w:t>Validation</w:t>
      </w:r>
      <w:r>
        <w:rPr>
          <w:b/>
          <w:spacing w:val="-8"/>
          <w:sz w:val="24"/>
        </w:rPr>
        <w:t xml:space="preserve"> </w:t>
      </w:r>
      <w:r>
        <w:rPr>
          <w:b/>
          <w:sz w:val="24"/>
        </w:rPr>
        <w:t>Frame</w:t>
      </w:r>
      <w:r>
        <w:rPr>
          <w:sz w:val="24"/>
        </w:rPr>
        <w:t>: By</w:t>
      </w:r>
      <w:r>
        <w:rPr>
          <w:spacing w:val="-8"/>
          <w:sz w:val="24"/>
        </w:rPr>
        <w:t xml:space="preserve"> </w:t>
      </w:r>
      <w:r>
        <w:rPr>
          <w:sz w:val="24"/>
        </w:rPr>
        <w:t>validating</w:t>
      </w:r>
      <w:r>
        <w:rPr>
          <w:spacing w:val="-8"/>
          <w:sz w:val="24"/>
        </w:rPr>
        <w:t xml:space="preserve"> </w:t>
      </w:r>
      <w:r>
        <w:rPr>
          <w:sz w:val="24"/>
        </w:rPr>
        <w:t>reputation</w:t>
      </w:r>
      <w:r>
        <w:rPr>
          <w:spacing w:val="-8"/>
          <w:sz w:val="24"/>
        </w:rPr>
        <w:t xml:space="preserve"> </w:t>
      </w:r>
      <w:r>
        <w:rPr>
          <w:sz w:val="24"/>
        </w:rPr>
        <w:t>scores</w:t>
      </w:r>
      <w:r>
        <w:rPr>
          <w:spacing w:val="-8"/>
          <w:sz w:val="24"/>
        </w:rPr>
        <w:t xml:space="preserve"> </w:t>
      </w:r>
      <w:r>
        <w:rPr>
          <w:sz w:val="24"/>
        </w:rPr>
        <w:t>against</w:t>
      </w:r>
      <w:r>
        <w:rPr>
          <w:spacing w:val="-8"/>
          <w:sz w:val="24"/>
        </w:rPr>
        <w:t xml:space="preserve"> </w:t>
      </w:r>
      <w:r>
        <w:rPr>
          <w:sz w:val="24"/>
        </w:rPr>
        <w:t>GMX</w:t>
      </w:r>
      <w:r>
        <w:rPr>
          <w:spacing w:val="-8"/>
          <w:sz w:val="24"/>
        </w:rPr>
        <w:t xml:space="preserve"> </w:t>
      </w:r>
      <w:r>
        <w:rPr>
          <w:sz w:val="24"/>
        </w:rPr>
        <w:t>V2 close-success</w:t>
      </w:r>
      <w:r>
        <w:rPr>
          <w:spacing w:val="-13"/>
          <w:sz w:val="24"/>
        </w:rPr>
        <w:t xml:space="preserve"> </w:t>
      </w:r>
      <w:r>
        <w:rPr>
          <w:sz w:val="24"/>
        </w:rPr>
        <w:t>count</w:t>
      </w:r>
      <w:r>
        <w:rPr>
          <w:spacing w:val="-13"/>
          <w:sz w:val="24"/>
        </w:rPr>
        <w:t xml:space="preserve"> </w:t>
      </w:r>
      <w:r>
        <w:rPr>
          <w:sz w:val="24"/>
        </w:rPr>
        <w:t>and</w:t>
      </w:r>
      <w:r>
        <w:rPr>
          <w:spacing w:val="-13"/>
          <w:sz w:val="24"/>
        </w:rPr>
        <w:t xml:space="preserve"> </w:t>
      </w:r>
      <w:r>
        <w:rPr>
          <w:sz w:val="24"/>
        </w:rPr>
        <w:t>realized</w:t>
      </w:r>
      <w:r>
        <w:rPr>
          <w:spacing w:val="-13"/>
          <w:sz w:val="24"/>
        </w:rPr>
        <w:t xml:space="preserve"> </w:t>
      </w:r>
      <w:r>
        <w:rPr>
          <w:sz w:val="24"/>
        </w:rPr>
        <w:t>gain</w:t>
      </w:r>
      <w:r>
        <w:rPr>
          <w:spacing w:val="-13"/>
          <w:sz w:val="24"/>
        </w:rPr>
        <w:t xml:space="preserve"> </w:t>
      </w:r>
      <w:r>
        <w:rPr>
          <w:sz w:val="24"/>
        </w:rPr>
        <w:t>proxy—rather</w:t>
      </w:r>
      <w:r>
        <w:rPr>
          <w:spacing w:val="-13"/>
          <w:sz w:val="24"/>
        </w:rPr>
        <w:t xml:space="preserve"> </w:t>
      </w:r>
      <w:r>
        <w:rPr>
          <w:sz w:val="24"/>
        </w:rPr>
        <w:t>than</w:t>
      </w:r>
      <w:r>
        <w:rPr>
          <w:spacing w:val="-13"/>
          <w:sz w:val="24"/>
        </w:rPr>
        <w:t xml:space="preserve"> </w:t>
      </w:r>
      <w:r>
        <w:rPr>
          <w:sz w:val="24"/>
        </w:rPr>
        <w:t>transfer</w:t>
      </w:r>
      <w:r>
        <w:rPr>
          <w:spacing w:val="-13"/>
          <w:sz w:val="24"/>
        </w:rPr>
        <w:t xml:space="preserve"> </w:t>
      </w:r>
      <w:r>
        <w:rPr>
          <w:sz w:val="24"/>
        </w:rPr>
        <w:t>in-degree/in-value</w:t>
      </w:r>
      <w:r>
        <w:rPr>
          <w:spacing w:val="-13"/>
          <w:sz w:val="24"/>
        </w:rPr>
        <w:t xml:space="preserve"> </w:t>
      </w:r>
      <w:r>
        <w:rPr>
          <w:sz w:val="24"/>
        </w:rPr>
        <w:t>alone—the study connects graph-based reputation to collateralized perpetual trading outcomes on Arbitrum One.</w:t>
      </w:r>
    </w:p>
    <w:p>
      <w:pPr>
        <w:pStyle w:val="a4"/>
        <w:numPr>
          <w:ilvl w:val="1"/>
          <w:numId w:val="2"/>
        </w:numPr>
        <w:tabs>
          <w:tab w:val="left" w:pos="665"/>
          <w:tab w:val="left" w:pos="667"/>
        </w:tabs>
        <w:spacing w:before="41" w:line="396" w:lineRule="auto"/>
        <w:ind w:right="564"/>
        <w:rPr>
          <w:sz w:val="24"/>
        </w:rPr>
      </w:pPr>
      <w:r>
        <w:rPr>
          <w:i/>
        </w:rPr>
        <w:t>레버리지 노출 검증 프레임: 학위/가치 단독 이전이 아닌 GMX V2 근접 성공 횟수 및 실현 이득 프록시에 대한 평판 점수를 검증함으로써 이 연구는 그래프 기반 평판을 Arbitrum One의 담보 영구 거래 결과에 연결합니다.</w:t>
      </w:r>
    </w:p>
    <w:p w14:paraId="3C8C912C" w14:textId="77777777" w:rsidR="00457FD8" w:rsidRDefault="00000000">
      <w:pPr>
        <w:pStyle w:val="a4"/>
        <w:numPr>
          <w:ilvl w:val="1"/>
          <w:numId w:val="2"/>
        </w:numPr>
        <w:tabs>
          <w:tab w:val="left" w:pos="665"/>
          <w:tab w:val="left" w:pos="667"/>
        </w:tabs>
        <w:spacing w:before="41" w:line="396" w:lineRule="auto"/>
        <w:ind w:right="564"/>
        <w:rPr>
          <w:sz w:val="24"/>
        </w:rPr>
      </w:pPr>
      <w:commentRangeStart w:id="57"/>
      <w:r>
        <w:rPr>
          <w:b/>
          <w:color w:val="000000"/>
          <w:sz w:val="24"/>
          <w:shd w:val="clear" w:color="auto" w:fill="FEF0B6"/>
        </w:rPr>
        <w:t>A Distinct Contribution Relative to Attestation-Based Tooling</w:t>
      </w:r>
      <w:commentRangeEnd w:id="57"/>
      <w:r>
        <w:rPr>
          <w:rStyle w:val="a6"/>
          <w:color w:val="000000"/>
          <w:sz w:val="24"/>
          <w:szCs w:val="22"/>
          <w:shd w:val="clear" w:color="auto" w:fill="FEF0B6"/>
        </w:rPr>
        <w:commentReference w:id="57"/>
      </w:r>
      <w:r>
        <w:rPr>
          <w:color w:val="000000"/>
          <w:sz w:val="24"/>
          <w:shd w:val="clear" w:color="auto" w:fill="FEF0B6"/>
        </w:rPr>
        <w:t>:</w:t>
      </w:r>
      <w:r>
        <w:rPr>
          <w:color w:val="000000"/>
          <w:spacing w:val="40"/>
          <w:sz w:val="24"/>
        </w:rPr>
        <w:t xml:space="preserve"> </w:t>
      </w:r>
      <w:r>
        <w:rPr>
          <w:color w:val="000000"/>
          <w:sz w:val="24"/>
        </w:rPr>
        <w:t>The reputation tooling currently</w:t>
      </w:r>
      <w:r>
        <w:rPr>
          <w:color w:val="000000"/>
          <w:spacing w:val="-3"/>
          <w:sz w:val="24"/>
        </w:rPr>
        <w:t xml:space="preserve"> </w:t>
      </w:r>
      <w:r>
        <w:rPr>
          <w:color w:val="000000"/>
          <w:sz w:val="24"/>
        </w:rPr>
        <w:t>deployed</w:t>
      </w:r>
      <w:r>
        <w:rPr>
          <w:color w:val="000000"/>
          <w:spacing w:val="-3"/>
          <w:sz w:val="24"/>
        </w:rPr>
        <w:t xml:space="preserve"> </w:t>
      </w:r>
      <w:r>
        <w:rPr>
          <w:color w:val="000000"/>
          <w:sz w:val="24"/>
        </w:rPr>
        <w:t>in</w:t>
      </w:r>
      <w:r>
        <w:rPr>
          <w:color w:val="000000"/>
          <w:spacing w:val="-3"/>
          <w:sz w:val="24"/>
        </w:rPr>
        <w:t xml:space="preserve"> </w:t>
      </w:r>
      <w:r>
        <w:rPr>
          <w:color w:val="000000"/>
          <w:sz w:val="24"/>
        </w:rPr>
        <w:t>DeFi,</w:t>
      </w:r>
      <w:r>
        <w:rPr>
          <w:color w:val="000000"/>
          <w:spacing w:val="-2"/>
          <w:sz w:val="24"/>
        </w:rPr>
        <w:t xml:space="preserve"> </w:t>
      </w:r>
      <w:r>
        <w:rPr>
          <w:color w:val="000000"/>
          <w:sz w:val="24"/>
        </w:rPr>
        <w:t>exemplified</w:t>
      </w:r>
      <w:r>
        <w:rPr>
          <w:color w:val="000000"/>
          <w:spacing w:val="-2"/>
          <w:sz w:val="24"/>
        </w:rPr>
        <w:t xml:space="preserve"> </w:t>
      </w:r>
      <w:r>
        <w:rPr>
          <w:color w:val="000000"/>
          <w:sz w:val="24"/>
        </w:rPr>
        <w:t>by</w:t>
      </w:r>
      <w:r>
        <w:rPr>
          <w:color w:val="000000"/>
          <w:spacing w:val="-3"/>
          <w:sz w:val="24"/>
        </w:rPr>
        <w:t xml:space="preserve"> </w:t>
      </w:r>
      <w:r>
        <w:rPr>
          <w:color w:val="000000"/>
          <w:sz w:val="24"/>
        </w:rPr>
        <w:t>Human</w:t>
      </w:r>
      <w:r>
        <w:rPr>
          <w:color w:val="000000"/>
          <w:spacing w:val="-3"/>
          <w:sz w:val="24"/>
        </w:rPr>
        <w:t xml:space="preserve"> </w:t>
      </w:r>
      <w:r>
        <w:rPr>
          <w:color w:val="000000"/>
          <w:sz w:val="24"/>
        </w:rPr>
        <w:t>Passport,</w:t>
      </w:r>
      <w:r>
        <w:rPr>
          <w:color w:val="000000"/>
          <w:spacing w:val="-2"/>
          <w:sz w:val="24"/>
        </w:rPr>
        <w:t xml:space="preserve"> </w:t>
      </w:r>
      <w:r>
        <w:rPr>
          <w:color w:val="000000"/>
          <w:sz w:val="24"/>
        </w:rPr>
        <w:t>scores</w:t>
      </w:r>
      <w:r>
        <w:rPr>
          <w:color w:val="000000"/>
          <w:spacing w:val="-2"/>
          <w:sz w:val="24"/>
        </w:rPr>
        <w:t xml:space="preserve"> </w:t>
      </w:r>
      <w:r>
        <w:rPr>
          <w:color w:val="000000"/>
          <w:sz w:val="24"/>
        </w:rPr>
        <w:t>a</w:t>
      </w:r>
      <w:r>
        <w:rPr>
          <w:color w:val="000000"/>
          <w:spacing w:val="-3"/>
          <w:sz w:val="24"/>
        </w:rPr>
        <w:t xml:space="preserve"> </w:t>
      </w:r>
      <w:r>
        <w:rPr>
          <w:color w:val="000000"/>
          <w:sz w:val="24"/>
        </w:rPr>
        <w:t>wallet</w:t>
      </w:r>
      <w:r>
        <w:rPr>
          <w:color w:val="000000"/>
          <w:spacing w:val="-3"/>
          <w:sz w:val="24"/>
        </w:rPr>
        <w:t xml:space="preserve"> </w:t>
      </w:r>
      <w:r>
        <w:rPr>
          <w:color w:val="000000"/>
          <w:sz w:val="24"/>
        </w:rPr>
        <w:t>by</w:t>
      </w:r>
      <w:r>
        <w:rPr>
          <w:color w:val="000000"/>
          <w:spacing w:val="-3"/>
          <w:sz w:val="24"/>
        </w:rPr>
        <w:t xml:space="preserve"> </w:t>
      </w:r>
      <w:r>
        <w:rPr>
          <w:color w:val="000000"/>
          <w:sz w:val="24"/>
        </w:rPr>
        <w:t>aggregating weighted</w:t>
      </w:r>
      <w:r>
        <w:rPr>
          <w:color w:val="000000"/>
          <w:spacing w:val="19"/>
          <w:sz w:val="24"/>
        </w:rPr>
        <w:t xml:space="preserve"> </w:t>
      </w:r>
      <w:r>
        <w:rPr>
          <w:color w:val="000000"/>
          <w:sz w:val="24"/>
        </w:rPr>
        <w:t>credentials</w:t>
      </w:r>
      <w:r>
        <w:rPr>
          <w:color w:val="000000"/>
          <w:spacing w:val="19"/>
          <w:sz w:val="24"/>
        </w:rPr>
        <w:t xml:space="preserve"> </w:t>
      </w:r>
      <w:r>
        <w:rPr>
          <w:color w:val="000000"/>
          <w:sz w:val="24"/>
        </w:rPr>
        <w:t>about</w:t>
      </w:r>
      <w:r>
        <w:rPr>
          <w:color w:val="000000"/>
          <w:spacing w:val="19"/>
          <w:sz w:val="24"/>
        </w:rPr>
        <w:t xml:space="preserve"> </w:t>
      </w:r>
      <w:r>
        <w:rPr>
          <w:color w:val="000000"/>
          <w:sz w:val="24"/>
        </w:rPr>
        <w:t>its</w:t>
      </w:r>
      <w:r>
        <w:rPr>
          <w:color w:val="000000"/>
          <w:spacing w:val="19"/>
          <w:sz w:val="24"/>
        </w:rPr>
        <w:t xml:space="preserve"> </w:t>
      </w:r>
      <w:r>
        <w:rPr>
          <w:color w:val="000000"/>
          <w:sz w:val="24"/>
        </w:rPr>
        <w:t>holder</w:t>
      </w:r>
      <w:r>
        <w:rPr>
          <w:color w:val="000000"/>
          <w:spacing w:val="19"/>
          <w:sz w:val="24"/>
        </w:rPr>
        <w:t xml:space="preserve"> </w:t>
      </w:r>
      <w:r>
        <w:rPr>
          <w:color w:val="000000"/>
          <w:sz w:val="24"/>
        </w:rPr>
        <w:t>and</w:t>
      </w:r>
      <w:r>
        <w:rPr>
          <w:color w:val="000000"/>
          <w:spacing w:val="19"/>
          <w:sz w:val="24"/>
        </w:rPr>
        <w:t xml:space="preserve"> </w:t>
      </w:r>
      <w:r>
        <w:rPr>
          <w:color w:val="000000"/>
          <w:sz w:val="24"/>
        </w:rPr>
        <w:t>comparing</w:t>
      </w:r>
      <w:r>
        <w:rPr>
          <w:color w:val="000000"/>
          <w:spacing w:val="19"/>
          <w:sz w:val="24"/>
        </w:rPr>
        <w:t xml:space="preserve"> </w:t>
      </w:r>
      <w:r>
        <w:rPr>
          <w:color w:val="000000"/>
          <w:sz w:val="24"/>
        </w:rPr>
        <w:t>the</w:t>
      </w:r>
      <w:r>
        <w:rPr>
          <w:color w:val="000000"/>
          <w:spacing w:val="19"/>
          <w:sz w:val="24"/>
        </w:rPr>
        <w:t xml:space="preserve"> </w:t>
      </w:r>
      <w:r>
        <w:rPr>
          <w:color w:val="000000"/>
          <w:sz w:val="24"/>
        </w:rPr>
        <w:t>total</w:t>
      </w:r>
      <w:r>
        <w:rPr>
          <w:color w:val="000000"/>
          <w:spacing w:val="19"/>
          <w:sz w:val="24"/>
        </w:rPr>
        <w:t xml:space="preserve"> </w:t>
      </w:r>
      <w:r>
        <w:rPr>
          <w:color w:val="000000"/>
          <w:sz w:val="24"/>
        </w:rPr>
        <w:t>against</w:t>
      </w:r>
      <w:r>
        <w:rPr>
          <w:color w:val="000000"/>
          <w:spacing w:val="19"/>
          <w:sz w:val="24"/>
        </w:rPr>
        <w:t xml:space="preserve"> </w:t>
      </w:r>
      <w:r>
        <w:rPr>
          <w:color w:val="000000"/>
          <w:sz w:val="24"/>
        </w:rPr>
        <w:t>a</w:t>
      </w:r>
      <w:r>
        <w:rPr>
          <w:color w:val="000000"/>
          <w:spacing w:val="19"/>
          <w:sz w:val="24"/>
        </w:rPr>
        <w:t xml:space="preserve"> </w:t>
      </w:r>
      <w:r>
        <w:rPr>
          <w:color w:val="000000"/>
          <w:sz w:val="24"/>
        </w:rPr>
        <w:t>passing</w:t>
      </w:r>
      <w:r>
        <w:rPr>
          <w:color w:val="000000"/>
          <w:spacing w:val="19"/>
          <w:sz w:val="24"/>
        </w:rPr>
        <w:t xml:space="preserve"> </w:t>
      </w:r>
      <w:r>
        <w:rPr>
          <w:color w:val="000000"/>
          <w:sz w:val="24"/>
        </w:rPr>
        <w:t>threshold,</w:t>
      </w:r>
    </w:p>
    <w:p>
      <w:pPr>
        <w:pStyle w:val="a4"/>
        <w:numPr>
          <w:ilvl w:val="1"/>
          <w:numId w:val="2"/>
        </w:numPr>
        <w:tabs>
          <w:tab w:val="left" w:pos="665"/>
          <w:tab w:val="left" w:pos="667"/>
        </w:tabs>
        <w:spacing w:before="41" w:line="396" w:lineRule="auto"/>
        <w:ind w:right="564"/>
        <w:rPr>
          <w:sz w:val="24"/>
        </w:rPr>
      </w:pPr>
      <w:r>
        <w:rPr>
          <w:i/>
        </w:rPr>
        <w:t>증명 기반 도구와 관련된 뚜렷한 기여: 현재 DeFi에 배포된 평판 도구(예: Human Passport)는 보유자에 대한 가중치가 적용된 자격 증명을 집계하고 총계를 통과 기준점과 비교하여 지갑에 점수를 매깁니다.</w:t>
      </w:r>
    </w:p>
    <w:p w14:paraId="77AA11C8" w14:textId="77777777" w:rsidR="00457FD8" w:rsidRDefault="00457FD8">
      <w:pPr>
        <w:pStyle w:val="a4"/>
        <w:spacing w:line="396" w:lineRule="auto"/>
        <w:rPr>
          <w:sz w:val="24"/>
        </w:rPr>
        <w:sectPr w:rsidR="00457FD8">
          <w:pgSz w:w="11910" w:h="16840"/>
          <w:pgMar w:top="1740" w:right="708" w:bottom="2300" w:left="1133" w:header="0" w:footer="2115" w:gutter="0"/>
          <w:cols w:space="720"/>
        </w:sectPr>
      </w:pPr>
    </w:p>
    <w:p w14:paraId="52792CD3" w14:textId="77777777" w:rsidR="00457FD8" w:rsidRDefault="00000000">
      <w:pPr>
        <w:pStyle w:val="a3"/>
        <w:spacing w:before="72" w:line="396" w:lineRule="auto"/>
        <w:ind w:left="667" w:right="563"/>
        <w:jc w:val="both"/>
      </w:pPr>
      <w:r>
        <w:lastRenderedPageBreak/>
        <w:t>drawing on both on-chain and off-chain evidence in order to resist Sybil attacks (Human Passport, n.d.; Bordeianu &amp; Popescu, 2026).</w:t>
      </w:r>
      <w:r>
        <w:rPr>
          <w:spacing w:val="40"/>
        </w:rPr>
        <w:t xml:space="preserve"> </w:t>
      </w:r>
      <w:r>
        <w:t>That approach answers whether an address is</w:t>
      </w:r>
      <w:r>
        <w:rPr>
          <w:spacing w:val="40"/>
        </w:rPr>
        <w:t xml:space="preserve"> </w:t>
      </w:r>
      <w:r>
        <w:t>a distinct person.</w:t>
      </w:r>
      <w:r>
        <w:rPr>
          <w:spacing w:val="40"/>
        </w:rPr>
        <w:t xml:space="preserve"> </w:t>
      </w:r>
      <w:r>
        <w:t>EndorseRank answers a question that remains open once personhood has been established—how wallets should be ordered relative to one another on the strength of the</w:t>
      </w:r>
      <w:r>
        <w:rPr>
          <w:spacing w:val="-4"/>
        </w:rPr>
        <w:t xml:space="preserve"> </w:t>
      </w:r>
      <w:r>
        <w:t>spending</w:t>
      </w:r>
      <w:r>
        <w:rPr>
          <w:spacing w:val="-4"/>
        </w:rPr>
        <w:t xml:space="preserve"> </w:t>
      </w:r>
      <w:r>
        <w:t>authority</w:t>
      </w:r>
      <w:r>
        <w:rPr>
          <w:spacing w:val="-4"/>
        </w:rPr>
        <w:t xml:space="preserve"> </w:t>
      </w:r>
      <w:r>
        <w:t>they</w:t>
      </w:r>
      <w:r>
        <w:rPr>
          <w:spacing w:val="-4"/>
        </w:rPr>
        <w:t xml:space="preserve"> </w:t>
      </w:r>
      <w:r>
        <w:t>delegate</w:t>
      </w:r>
      <w:r>
        <w:rPr>
          <w:spacing w:val="-4"/>
        </w:rPr>
        <w:t xml:space="preserve"> </w:t>
      </w:r>
      <w:r>
        <w:t>to</w:t>
      </w:r>
      <w:r>
        <w:rPr>
          <w:spacing w:val="-4"/>
        </w:rPr>
        <w:t xml:space="preserve"> </w:t>
      </w:r>
      <w:r>
        <w:t>each</w:t>
      </w:r>
      <w:r>
        <w:rPr>
          <w:spacing w:val="-4"/>
        </w:rPr>
        <w:t xml:space="preserve"> </w:t>
      </w:r>
      <w:r>
        <w:t>other—using</w:t>
      </w:r>
      <w:r>
        <w:rPr>
          <w:spacing w:val="-4"/>
        </w:rPr>
        <w:t xml:space="preserve"> </w:t>
      </w:r>
      <w:r>
        <w:t>no</w:t>
      </w:r>
      <w:r>
        <w:rPr>
          <w:spacing w:val="-4"/>
        </w:rPr>
        <w:t xml:space="preserve"> </w:t>
      </w:r>
      <w:r>
        <w:t>off-chain</w:t>
      </w:r>
      <w:r>
        <w:rPr>
          <w:spacing w:val="-4"/>
        </w:rPr>
        <w:t xml:space="preserve"> </w:t>
      </w:r>
      <w:r>
        <w:t>data</w:t>
      </w:r>
      <w:r>
        <w:rPr>
          <w:spacing w:val="-4"/>
        </w:rPr>
        <w:t xml:space="preserve"> </w:t>
      </w:r>
      <w:r>
        <w:t>and</w:t>
      </w:r>
      <w:r>
        <w:rPr>
          <w:spacing w:val="-4"/>
        </w:rPr>
        <w:t xml:space="preserve"> </w:t>
      </w:r>
      <w:r>
        <w:t>producing</w:t>
      </w:r>
      <w:r>
        <w:rPr>
          <w:spacing w:val="-4"/>
        </w:rPr>
        <w:t xml:space="preserve"> </w:t>
      </w:r>
      <w:r>
        <w:t>a continuous ranking rather than an admission decision.</w:t>
      </w:r>
      <w:r>
        <w:rPr>
          <w:spacing w:val="40"/>
        </w:rPr>
        <w:t xml:space="preserve"> </w:t>
      </w:r>
      <w:r>
        <w:t>The originality claimed here is thus the treatment of delegation as a measurable, rankable trust relation, a signal that neither the graph-based nor the attestation-based prior art uses (Section 3.4).</w:t>
      </w:r>
    </w:p>
    <w:p>
      <w:pPr>
        <w:pStyle w:val="a3"/>
        <w:spacing w:before="72" w:line="396" w:lineRule="auto"/>
        <w:ind w:left="667" w:right="563"/>
        <w:jc w:val="both"/>
      </w:pPr>
      <w:r>
        <w:rPr>
          <w:i/>
        </w:rPr>
        <w:t>Sybil 공격에 저항하기 위해 온체인 및 오프체인 증거를 모두 활용합니다(Human Passport, n.d.; Bordeianu &amp; Popescu, 2026). 이 접근 방식은 주소가 고유한 사람인지 여부에 답합니다. EndorseRank는 인격이 확립된 후에도 계속 열려 있는 질문에 답합니다. 즉, 지갑이 서로에게 위임한 지출 권한을 바탕으로 지갑을 서로 상대적으로 주문하는 방법은 오프체인 데이터를 사용하지 않고 승인 결정이 아닌 지속적인 순위를 생성하는 것입니다. 따라서 여기서 주장되는 독창성은 위임을 측정 가능하고 순위를 매길 수 있는 신뢰 관계로 처리하는 것이며, 이는 그래프 기반이나 증명 기반 선행 기술에서 사용하지 않는 신호입니다(섹션 3.4).</w:t>
      </w:r>
    </w:p>
    <w:p w14:paraId="0DB98E92" w14:textId="77777777" w:rsidR="00457FD8" w:rsidRDefault="00000000">
      <w:pPr>
        <w:pStyle w:val="3"/>
        <w:numPr>
          <w:ilvl w:val="0"/>
          <w:numId w:val="2"/>
        </w:numPr>
        <w:tabs>
          <w:tab w:val="left" w:pos="399"/>
        </w:tabs>
        <w:spacing w:before="196"/>
        <w:ind w:left="399" w:hanging="258"/>
        <w:jc w:val="both"/>
      </w:pPr>
      <w:r>
        <w:rPr>
          <w:spacing w:val="-2"/>
        </w:rPr>
        <w:t>Methodological</w:t>
      </w:r>
      <w:r>
        <w:rPr>
          <w:spacing w:val="11"/>
        </w:rPr>
        <w:t xml:space="preserve"> </w:t>
      </w:r>
      <w:r>
        <w:rPr>
          <w:spacing w:val="-2"/>
        </w:rPr>
        <w:t>Contribution</w:t>
      </w:r>
    </w:p>
    <w:p>
      <w:pPr>
        <w:pStyle w:val="3"/>
        <w:numPr>
          <w:ilvl w:val="0"/>
          <w:numId w:val="2"/>
        </w:numPr>
        <w:tabs>
          <w:tab w:val="left" w:pos="399"/>
        </w:tabs>
        <w:spacing w:before="196"/>
        <w:ind w:left="399" w:hanging="258"/>
        <w:jc w:val="both"/>
      </w:pPr>
      <w:r>
        <w:rPr>
          <w:i/>
        </w:rPr>
        <w:t>방법론적 기여</w:t>
      </w:r>
    </w:p>
    <w:p w14:paraId="229F2A71" w14:textId="77777777" w:rsidR="00457FD8" w:rsidRDefault="00457FD8">
      <w:pPr>
        <w:pStyle w:val="a3"/>
        <w:spacing w:before="24"/>
        <w:ind w:left="0"/>
        <w:rPr>
          <w:b/>
        </w:rPr>
      </w:pPr>
    </w:p>
    <w:p w14:paraId="4F2BFBC1" w14:textId="77777777" w:rsidR="00457FD8" w:rsidRDefault="00000000">
      <w:pPr>
        <w:pStyle w:val="a4"/>
        <w:numPr>
          <w:ilvl w:val="1"/>
          <w:numId w:val="2"/>
        </w:numPr>
        <w:tabs>
          <w:tab w:val="left" w:pos="665"/>
          <w:tab w:val="left" w:pos="667"/>
        </w:tabs>
        <w:spacing w:line="396" w:lineRule="auto"/>
        <w:ind w:right="564"/>
        <w:rPr>
          <w:sz w:val="24"/>
        </w:rPr>
      </w:pPr>
      <w:r>
        <w:rPr>
          <w:b/>
          <w:sz w:val="24"/>
        </w:rPr>
        <w:t>Efficient</w:t>
      </w:r>
      <w:r>
        <w:rPr>
          <w:b/>
          <w:spacing w:val="-4"/>
          <w:sz w:val="24"/>
        </w:rPr>
        <w:t xml:space="preserve"> </w:t>
      </w:r>
      <w:r>
        <w:rPr>
          <w:b/>
          <w:sz w:val="24"/>
        </w:rPr>
        <w:t>Computation</w:t>
      </w:r>
      <w:r>
        <w:rPr>
          <w:sz w:val="24"/>
        </w:rPr>
        <w:t>: EndorseRank</w:t>
      </w:r>
      <w:r>
        <w:rPr>
          <w:spacing w:val="-4"/>
          <w:sz w:val="24"/>
        </w:rPr>
        <w:t xml:space="preserve"> </w:t>
      </w:r>
      <w:r>
        <w:rPr>
          <w:sz w:val="24"/>
        </w:rPr>
        <w:t>demonstrates</w:t>
      </w:r>
      <w:r>
        <w:rPr>
          <w:spacing w:val="-4"/>
          <w:sz w:val="24"/>
        </w:rPr>
        <w:t xml:space="preserve"> </w:t>
      </w:r>
      <w:r>
        <w:rPr>
          <w:sz w:val="24"/>
        </w:rPr>
        <w:t>that</w:t>
      </w:r>
      <w:r>
        <w:rPr>
          <w:spacing w:val="-4"/>
          <w:sz w:val="24"/>
        </w:rPr>
        <w:t xml:space="preserve"> </w:t>
      </w:r>
      <w:r>
        <w:rPr>
          <w:sz w:val="24"/>
        </w:rPr>
        <w:t>a</w:t>
      </w:r>
      <w:r>
        <w:rPr>
          <w:spacing w:val="-4"/>
          <w:sz w:val="24"/>
        </w:rPr>
        <w:t xml:space="preserve"> </w:t>
      </w:r>
      <w:r>
        <w:rPr>
          <w:sz w:val="24"/>
        </w:rPr>
        <w:t>sparser</w:t>
      </w:r>
      <w:r>
        <w:rPr>
          <w:spacing w:val="-4"/>
          <w:sz w:val="24"/>
        </w:rPr>
        <w:t xml:space="preserve"> </w:t>
      </w:r>
      <w:r>
        <w:rPr>
          <w:sz w:val="24"/>
        </w:rPr>
        <w:t>approval</w:t>
      </w:r>
      <w:r>
        <w:rPr>
          <w:spacing w:val="-4"/>
          <w:sz w:val="24"/>
        </w:rPr>
        <w:t xml:space="preserve"> </w:t>
      </w:r>
      <w:r>
        <w:rPr>
          <w:sz w:val="24"/>
        </w:rPr>
        <w:t>graph</w:t>
      </w:r>
      <w:r>
        <w:rPr>
          <w:spacing w:val="-4"/>
          <w:sz w:val="24"/>
        </w:rPr>
        <w:t xml:space="preserve"> </w:t>
      </w:r>
      <w:r>
        <w:rPr>
          <w:sz w:val="24"/>
        </w:rPr>
        <w:t>can</w:t>
      </w:r>
      <w:r>
        <w:rPr>
          <w:spacing w:val="-4"/>
          <w:sz w:val="24"/>
        </w:rPr>
        <w:t xml:space="preserve"> </w:t>
      </w:r>
      <w:r>
        <w:rPr>
          <w:sz w:val="24"/>
        </w:rPr>
        <w:t>yield reputation scores with comparable or superior trading-success alignment to transfer-based PageRank, while reducing computation time, memory usage, and convergence iterations. This efficiency gain makes large-scale, near-real-time reputation scoring more feasible for resource-constrained DeFi platforms.</w:t>
      </w:r>
    </w:p>
    <w:p>
      <w:pPr>
        <w:pStyle w:val="a4"/>
        <w:numPr>
          <w:ilvl w:val="1"/>
          <w:numId w:val="2"/>
        </w:numPr>
        <w:tabs>
          <w:tab w:val="left" w:pos="665"/>
          <w:tab w:val="left" w:pos="667"/>
        </w:tabs>
        <w:spacing w:line="396" w:lineRule="auto"/>
        <w:ind w:right="564"/>
        <w:rPr>
          <w:sz w:val="24"/>
        </w:rPr>
      </w:pPr>
      <w:r>
        <w:rPr>
          <w:i/>
        </w:rPr>
        <w:t>효율적인 계산: EndorseRank는 더 희박한 승인 그래프가 전송 기반 PageRank에 필적하거나 우수한 거래 성공 정렬로 평판 점수를 산출하는 동시에 계산 시간, 메모리 사용량 및 수렴 반복을 줄일 수 있음을 보여줍니다. 이러한 효율성 향상으로 인해 리소스가 제한된 DeFi 플랫폼에 대해 대규모의 실시간에 가까운 평판 평가가 더 실현 가능해졌습니다.</w:t>
      </w:r>
    </w:p>
    <w:p w14:paraId="6565F89F" w14:textId="77777777" w:rsidR="00457FD8" w:rsidRDefault="00000000">
      <w:pPr>
        <w:pStyle w:val="a4"/>
        <w:numPr>
          <w:ilvl w:val="1"/>
          <w:numId w:val="2"/>
        </w:numPr>
        <w:tabs>
          <w:tab w:val="left" w:pos="665"/>
          <w:tab w:val="left" w:pos="667"/>
        </w:tabs>
        <w:spacing w:before="42" w:line="396" w:lineRule="auto"/>
        <w:ind w:right="563"/>
        <w:rPr>
          <w:sz w:val="24"/>
        </w:rPr>
      </w:pPr>
      <w:r>
        <w:rPr>
          <w:b/>
          <w:sz w:val="24"/>
        </w:rPr>
        <w:t>Reproducible Framework</w:t>
      </w:r>
      <w:r>
        <w:rPr>
          <w:sz w:val="24"/>
        </w:rPr>
        <w:t>:</w:t>
      </w:r>
      <w:r>
        <w:rPr>
          <w:spacing w:val="31"/>
          <w:sz w:val="24"/>
        </w:rPr>
        <w:t xml:space="preserve"> </w:t>
      </w:r>
      <w:r>
        <w:rPr>
          <w:sz w:val="24"/>
        </w:rPr>
        <w:t>We provide a fully specified, open-source pipeline—from Ar-bitrum One data extraction to PageRank implementation and rank-correlation evaluation—enabling other researchers and practitioners to validate, extend, and apply the EndorseRank methodology across different protocols and ecosystems.</w:t>
      </w:r>
    </w:p>
    <w:p>
      <w:pPr>
        <w:pStyle w:val="a4"/>
        <w:numPr>
          <w:ilvl w:val="1"/>
          <w:numId w:val="2"/>
        </w:numPr>
        <w:tabs>
          <w:tab w:val="left" w:pos="665"/>
          <w:tab w:val="left" w:pos="667"/>
        </w:tabs>
        <w:spacing w:before="42" w:line="396" w:lineRule="auto"/>
        <w:ind w:right="563"/>
        <w:rPr>
          <w:sz w:val="24"/>
        </w:rPr>
      </w:pPr>
      <w:r>
        <w:rPr>
          <w:i/>
        </w:rPr>
        <w:t>재현 가능한 프레임워크: 우리는 Ar-bitrum One 데이터 추출부터 PageRank 구현 및 순위 상관 평가에 이르기까지 완전히 지정된 오픈 소스 파이프라인을 제공하여 다른 연구자 및 실무자가 다양한 프로토콜과 생태계에 걸쳐 EndorseRank 방법론을 검증, 확장 및 적용할 수 있도록 합니다.</w:t>
      </w:r>
    </w:p>
    <w:p w14:paraId="13FFDFFA" w14:textId="77777777" w:rsidR="00457FD8" w:rsidRDefault="00000000">
      <w:pPr>
        <w:pStyle w:val="3"/>
        <w:numPr>
          <w:ilvl w:val="0"/>
          <w:numId w:val="2"/>
        </w:numPr>
        <w:tabs>
          <w:tab w:val="left" w:pos="399"/>
        </w:tabs>
        <w:spacing w:before="192"/>
        <w:ind w:left="399" w:hanging="258"/>
        <w:jc w:val="both"/>
      </w:pPr>
      <w:r>
        <w:t>Practical</w:t>
      </w:r>
      <w:r>
        <w:rPr>
          <w:spacing w:val="-11"/>
        </w:rPr>
        <w:t xml:space="preserve"> </w:t>
      </w:r>
      <w:r>
        <w:rPr>
          <w:spacing w:val="-2"/>
        </w:rPr>
        <w:t>Impact</w:t>
      </w:r>
    </w:p>
    <w:p>
      <w:pPr>
        <w:pStyle w:val="3"/>
        <w:numPr>
          <w:ilvl w:val="0"/>
          <w:numId w:val="2"/>
        </w:numPr>
        <w:tabs>
          <w:tab w:val="left" w:pos="399"/>
        </w:tabs>
        <w:spacing w:before="192"/>
        <w:ind w:left="399" w:hanging="258"/>
        <w:jc w:val="both"/>
      </w:pPr>
      <w:r>
        <w:rPr>
          <w:i/>
        </w:rPr>
        <w:t>실질적인 영향</w:t>
      </w:r>
    </w:p>
    <w:p w14:paraId="5A404918" w14:textId="77777777" w:rsidR="00457FD8" w:rsidRDefault="00457FD8">
      <w:pPr>
        <w:pStyle w:val="a3"/>
        <w:spacing w:before="23"/>
        <w:ind w:left="0"/>
        <w:rPr>
          <w:b/>
        </w:rPr>
      </w:pPr>
    </w:p>
    <w:p w14:paraId="6F40FE4C" w14:textId="77777777" w:rsidR="00457FD8" w:rsidRDefault="00000000">
      <w:pPr>
        <w:pStyle w:val="a4"/>
        <w:numPr>
          <w:ilvl w:val="1"/>
          <w:numId w:val="2"/>
        </w:numPr>
        <w:tabs>
          <w:tab w:val="left" w:pos="665"/>
          <w:tab w:val="left" w:pos="667"/>
        </w:tabs>
        <w:spacing w:line="396" w:lineRule="auto"/>
        <w:ind w:right="563"/>
        <w:rPr>
          <w:sz w:val="24"/>
        </w:rPr>
      </w:pPr>
      <w:r>
        <w:rPr>
          <w:b/>
          <w:sz w:val="24"/>
        </w:rPr>
        <w:t>Improved Risk Management</w:t>
      </w:r>
      <w:r>
        <w:rPr>
          <w:sz w:val="24"/>
        </w:rPr>
        <w:t>:</w:t>
      </w:r>
      <w:r>
        <w:rPr>
          <w:spacing w:val="29"/>
          <w:sz w:val="24"/>
        </w:rPr>
        <w:t xml:space="preserve"> </w:t>
      </w:r>
      <w:r>
        <w:rPr>
          <w:sz w:val="24"/>
        </w:rPr>
        <w:t>By more accurately identifying wallets whose on-chain en-dorsement</w:t>
      </w:r>
      <w:r>
        <w:rPr>
          <w:spacing w:val="-15"/>
          <w:sz w:val="24"/>
        </w:rPr>
        <w:t xml:space="preserve"> </w:t>
      </w:r>
      <w:r>
        <w:rPr>
          <w:sz w:val="24"/>
        </w:rPr>
        <w:t>structure</w:t>
      </w:r>
      <w:r>
        <w:rPr>
          <w:spacing w:val="-15"/>
          <w:sz w:val="24"/>
        </w:rPr>
        <w:t xml:space="preserve"> </w:t>
      </w:r>
      <w:r>
        <w:rPr>
          <w:sz w:val="24"/>
        </w:rPr>
        <w:t>aligns</w:t>
      </w:r>
      <w:r>
        <w:rPr>
          <w:spacing w:val="-15"/>
          <w:sz w:val="24"/>
        </w:rPr>
        <w:t xml:space="preserve"> </w:t>
      </w:r>
      <w:r>
        <w:rPr>
          <w:sz w:val="24"/>
        </w:rPr>
        <w:t>with</w:t>
      </w:r>
      <w:r>
        <w:rPr>
          <w:spacing w:val="-15"/>
          <w:sz w:val="24"/>
        </w:rPr>
        <w:t xml:space="preserve"> </w:t>
      </w:r>
      <w:r>
        <w:rPr>
          <w:sz w:val="24"/>
        </w:rPr>
        <w:t>successful</w:t>
      </w:r>
      <w:r>
        <w:rPr>
          <w:spacing w:val="-15"/>
          <w:sz w:val="24"/>
        </w:rPr>
        <w:t xml:space="preserve"> </w:t>
      </w:r>
      <w:r>
        <w:rPr>
          <w:sz w:val="24"/>
        </w:rPr>
        <w:t>GMX</w:t>
      </w:r>
      <w:r>
        <w:rPr>
          <w:spacing w:val="-15"/>
          <w:sz w:val="24"/>
        </w:rPr>
        <w:t xml:space="preserve"> </w:t>
      </w:r>
      <w:r>
        <w:rPr>
          <w:sz w:val="24"/>
        </w:rPr>
        <w:t>perpetual</w:t>
      </w:r>
      <w:r>
        <w:rPr>
          <w:spacing w:val="-15"/>
          <w:sz w:val="24"/>
        </w:rPr>
        <w:t xml:space="preserve"> </w:t>
      </w:r>
      <w:r>
        <w:rPr>
          <w:sz w:val="24"/>
        </w:rPr>
        <w:t>trading,</w:t>
      </w:r>
      <w:r>
        <w:rPr>
          <w:spacing w:val="-15"/>
          <w:sz w:val="24"/>
        </w:rPr>
        <w:t xml:space="preserve"> </w:t>
      </w:r>
      <w:r>
        <w:rPr>
          <w:sz w:val="24"/>
        </w:rPr>
        <w:t>EndorseRank</w:t>
      </w:r>
      <w:r>
        <w:rPr>
          <w:spacing w:val="-15"/>
          <w:sz w:val="24"/>
        </w:rPr>
        <w:t xml:space="preserve"> </w:t>
      </w:r>
      <w:r>
        <w:rPr>
          <w:sz w:val="24"/>
        </w:rPr>
        <w:t>can</w:t>
      </w:r>
      <w:r>
        <w:rPr>
          <w:spacing w:val="-15"/>
          <w:sz w:val="24"/>
        </w:rPr>
        <w:t xml:space="preserve"> </w:t>
      </w:r>
      <w:r>
        <w:rPr>
          <w:sz w:val="24"/>
        </w:rPr>
        <w:t>support differentiated risk parameters for collateralized and under-collateralized products.</w:t>
      </w:r>
      <w:r>
        <w:rPr>
          <w:spacing w:val="40"/>
          <w:sz w:val="24"/>
        </w:rPr>
        <w:t xml:space="preserve"> </w:t>
      </w:r>
      <w:r>
        <w:rPr>
          <w:sz w:val="24"/>
        </w:rPr>
        <w:t>This has the</w:t>
      </w:r>
      <w:r>
        <w:rPr>
          <w:spacing w:val="-3"/>
          <w:sz w:val="24"/>
        </w:rPr>
        <w:t xml:space="preserve"> </w:t>
      </w:r>
      <w:r>
        <w:rPr>
          <w:sz w:val="24"/>
        </w:rPr>
        <w:t>potential</w:t>
      </w:r>
      <w:r>
        <w:rPr>
          <w:spacing w:val="-3"/>
          <w:sz w:val="24"/>
        </w:rPr>
        <w:t xml:space="preserve"> </w:t>
      </w:r>
      <w:r>
        <w:rPr>
          <w:sz w:val="24"/>
        </w:rPr>
        <w:t>to</w:t>
      </w:r>
      <w:r>
        <w:rPr>
          <w:spacing w:val="-3"/>
          <w:sz w:val="24"/>
        </w:rPr>
        <w:t xml:space="preserve"> </w:t>
      </w:r>
      <w:r>
        <w:rPr>
          <w:sz w:val="24"/>
        </w:rPr>
        <w:t>unlock</w:t>
      </w:r>
      <w:r>
        <w:rPr>
          <w:spacing w:val="-3"/>
          <w:sz w:val="24"/>
        </w:rPr>
        <w:t xml:space="preserve"> </w:t>
      </w:r>
      <w:r>
        <w:rPr>
          <w:sz w:val="24"/>
        </w:rPr>
        <w:t>significant</w:t>
      </w:r>
      <w:r>
        <w:rPr>
          <w:spacing w:val="-3"/>
          <w:sz w:val="24"/>
        </w:rPr>
        <w:t xml:space="preserve"> </w:t>
      </w:r>
      <w:r>
        <w:rPr>
          <w:sz w:val="24"/>
        </w:rPr>
        <w:t>liquidity</w:t>
      </w:r>
      <w:r>
        <w:rPr>
          <w:spacing w:val="-3"/>
          <w:sz w:val="24"/>
        </w:rPr>
        <w:t xml:space="preserve"> </w:t>
      </w:r>
      <w:r>
        <w:rPr>
          <w:sz w:val="24"/>
        </w:rPr>
        <w:t>in</w:t>
      </w:r>
      <w:r>
        <w:rPr>
          <w:spacing w:val="-3"/>
          <w:sz w:val="24"/>
        </w:rPr>
        <w:t xml:space="preserve"> </w:t>
      </w:r>
      <w:r>
        <w:rPr>
          <w:sz w:val="24"/>
        </w:rPr>
        <w:t>DeFi</w:t>
      </w:r>
      <w:r>
        <w:rPr>
          <w:spacing w:val="-3"/>
          <w:sz w:val="24"/>
        </w:rPr>
        <w:t xml:space="preserve"> </w:t>
      </w:r>
      <w:r>
        <w:rPr>
          <w:sz w:val="24"/>
        </w:rPr>
        <w:t>and</w:t>
      </w:r>
      <w:r>
        <w:rPr>
          <w:spacing w:val="-3"/>
          <w:sz w:val="24"/>
        </w:rPr>
        <w:t xml:space="preserve"> </w:t>
      </w:r>
      <w:r>
        <w:rPr>
          <w:sz w:val="24"/>
        </w:rPr>
        <w:t>broaden</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financial</w:t>
      </w:r>
      <w:r>
        <w:rPr>
          <w:spacing w:val="-3"/>
          <w:sz w:val="24"/>
        </w:rPr>
        <w:t xml:space="preserve"> </w:t>
      </w:r>
      <w:r>
        <w:rPr>
          <w:sz w:val="24"/>
        </w:rPr>
        <w:t>services.</w:t>
      </w:r>
    </w:p>
    <w:p>
      <w:pPr>
        <w:pStyle w:val="a4"/>
        <w:numPr>
          <w:ilvl w:val="1"/>
          <w:numId w:val="2"/>
        </w:numPr>
        <w:tabs>
          <w:tab w:val="left" w:pos="665"/>
          <w:tab w:val="left" w:pos="667"/>
        </w:tabs>
        <w:spacing w:line="396" w:lineRule="auto"/>
        <w:ind w:right="563"/>
        <w:rPr>
          <w:sz w:val="24"/>
        </w:rPr>
      </w:pPr>
      <w:r>
        <w:rPr>
          <w:i/>
        </w:rPr>
        <w:t>향상된 위험 관리: 성공적인 GMX 영구 거래와 일치하는 온체인 보증 구조를 가진 지갑을 보다 정확하게 식별함으로써 EndorseRank는 담보 및 과소 담보 제품에 대해 차별화된 위험 매개변수를 지원할 수 있습니다. 이는 DeFi에서 상당한 유동성을 확보하고 금융 서비스에 대한 접근성을 확대할 수 있는 잠재력을 가지고 있습니다.</w:t>
      </w:r>
    </w:p>
    <w:p w14:paraId="2B68AEFC" w14:textId="77777777" w:rsidR="00457FD8" w:rsidRDefault="00000000">
      <w:pPr>
        <w:pStyle w:val="a4"/>
        <w:numPr>
          <w:ilvl w:val="1"/>
          <w:numId w:val="2"/>
        </w:numPr>
        <w:tabs>
          <w:tab w:val="left" w:pos="665"/>
          <w:tab w:val="left" w:pos="667"/>
        </w:tabs>
        <w:spacing w:before="41" w:line="396" w:lineRule="auto"/>
        <w:ind w:right="563"/>
        <w:rPr>
          <w:sz w:val="24"/>
        </w:rPr>
      </w:pPr>
      <w:r>
        <w:rPr>
          <w:b/>
          <w:spacing w:val="-2"/>
          <w:sz w:val="24"/>
        </w:rPr>
        <w:t>Protocol</w:t>
      </w:r>
      <w:r>
        <w:rPr>
          <w:b/>
          <w:spacing w:val="-9"/>
          <w:sz w:val="24"/>
        </w:rPr>
        <w:t xml:space="preserve"> </w:t>
      </w:r>
      <w:r>
        <w:rPr>
          <w:b/>
          <w:spacing w:val="-2"/>
          <w:sz w:val="24"/>
        </w:rPr>
        <w:t>Integration</w:t>
      </w:r>
      <w:r>
        <w:rPr>
          <w:spacing w:val="-2"/>
          <w:sz w:val="24"/>
        </w:rPr>
        <w:t>:</w:t>
      </w:r>
      <w:r>
        <w:rPr>
          <w:spacing w:val="24"/>
          <w:sz w:val="24"/>
        </w:rPr>
        <w:t xml:space="preserve"> </w:t>
      </w:r>
      <w:r>
        <w:rPr>
          <w:spacing w:val="-2"/>
          <w:sz w:val="24"/>
        </w:rPr>
        <w:t>The</w:t>
      </w:r>
      <w:r>
        <w:rPr>
          <w:spacing w:val="-9"/>
          <w:sz w:val="24"/>
        </w:rPr>
        <w:t xml:space="preserve"> </w:t>
      </w:r>
      <w:r>
        <w:rPr>
          <w:spacing w:val="-2"/>
          <w:sz w:val="24"/>
        </w:rPr>
        <w:t>lightweight</w:t>
      </w:r>
      <w:r>
        <w:rPr>
          <w:spacing w:val="-9"/>
          <w:sz w:val="24"/>
        </w:rPr>
        <w:t xml:space="preserve"> </w:t>
      </w:r>
      <w:r>
        <w:rPr>
          <w:spacing w:val="-2"/>
          <w:sz w:val="24"/>
        </w:rPr>
        <w:t>nature</w:t>
      </w:r>
      <w:r>
        <w:rPr>
          <w:spacing w:val="-9"/>
          <w:sz w:val="24"/>
        </w:rPr>
        <w:t xml:space="preserve"> </w:t>
      </w:r>
      <w:r>
        <w:rPr>
          <w:spacing w:val="-2"/>
          <w:sz w:val="24"/>
        </w:rPr>
        <w:t>of</w:t>
      </w:r>
      <w:r>
        <w:rPr>
          <w:spacing w:val="-9"/>
          <w:sz w:val="24"/>
        </w:rPr>
        <w:t xml:space="preserve"> </w:t>
      </w:r>
      <w:r>
        <w:rPr>
          <w:spacing w:val="-2"/>
          <w:sz w:val="24"/>
        </w:rPr>
        <w:t>EndorseRank</w:t>
      </w:r>
      <w:r>
        <w:rPr>
          <w:spacing w:val="-9"/>
          <w:sz w:val="24"/>
        </w:rPr>
        <w:t xml:space="preserve"> </w:t>
      </w:r>
      <w:r>
        <w:rPr>
          <w:spacing w:val="-2"/>
          <w:sz w:val="24"/>
        </w:rPr>
        <w:t>makes</w:t>
      </w:r>
      <w:r>
        <w:rPr>
          <w:spacing w:val="-9"/>
          <w:sz w:val="24"/>
        </w:rPr>
        <w:t xml:space="preserve"> </w:t>
      </w:r>
      <w:r>
        <w:rPr>
          <w:spacing w:val="-2"/>
          <w:sz w:val="24"/>
        </w:rPr>
        <w:t>it</w:t>
      </w:r>
      <w:r>
        <w:rPr>
          <w:spacing w:val="-9"/>
          <w:sz w:val="24"/>
        </w:rPr>
        <w:t xml:space="preserve"> </w:t>
      </w:r>
      <w:r>
        <w:rPr>
          <w:spacing w:val="-2"/>
          <w:sz w:val="24"/>
        </w:rPr>
        <w:t>a</w:t>
      </w:r>
      <w:r>
        <w:rPr>
          <w:spacing w:val="-9"/>
          <w:sz w:val="24"/>
        </w:rPr>
        <w:t xml:space="preserve"> </w:t>
      </w:r>
      <w:r>
        <w:rPr>
          <w:spacing w:val="-2"/>
          <w:sz w:val="24"/>
        </w:rPr>
        <w:t>strong</w:t>
      </w:r>
      <w:r>
        <w:rPr>
          <w:spacing w:val="-9"/>
          <w:sz w:val="24"/>
        </w:rPr>
        <w:t xml:space="preserve"> </w:t>
      </w:r>
      <w:r>
        <w:rPr>
          <w:spacing w:val="-2"/>
          <w:sz w:val="24"/>
        </w:rPr>
        <w:t>candidate</w:t>
      </w:r>
      <w:r>
        <w:rPr>
          <w:spacing w:val="-9"/>
          <w:sz w:val="24"/>
        </w:rPr>
        <w:t xml:space="preserve"> </w:t>
      </w:r>
      <w:r>
        <w:rPr>
          <w:spacing w:val="-2"/>
          <w:sz w:val="24"/>
        </w:rPr>
        <w:t xml:space="preserve">for </w:t>
      </w:r>
      <w:r>
        <w:rPr>
          <w:sz w:val="24"/>
        </w:rPr>
        <w:t>integration into on-chain or off-chain risk oracles, governance dashboards, and compliance</w:t>
      </w:r>
    </w:p>
    <w:p>
      <w:pPr>
        <w:pStyle w:val="a4"/>
        <w:numPr>
          <w:ilvl w:val="1"/>
          <w:numId w:val="2"/>
        </w:numPr>
        <w:tabs>
          <w:tab w:val="left" w:pos="665"/>
          <w:tab w:val="left" w:pos="667"/>
        </w:tabs>
        <w:spacing w:before="41" w:line="396" w:lineRule="auto"/>
        <w:ind w:right="563"/>
        <w:rPr>
          <w:sz w:val="24"/>
        </w:rPr>
      </w:pPr>
      <w:r>
        <w:rPr>
          <w:i/>
        </w:rPr>
        <w:t>프로토콜 통합: EndorseRank의 경량 특성으로 인해 온체인 또는 오프체인 위험 오라클, 거버넌스 대시보드 및 규정 준수에 통합할 수 있는 강력한 후보가 됩니다.</w:t>
      </w:r>
    </w:p>
    <w:p w14:paraId="6A0DB94F" w14:textId="77777777" w:rsidR="00457FD8" w:rsidRDefault="00457FD8">
      <w:pPr>
        <w:pStyle w:val="a4"/>
        <w:spacing w:line="396" w:lineRule="auto"/>
        <w:rPr>
          <w:sz w:val="24"/>
        </w:rPr>
        <w:sectPr w:rsidR="00457FD8">
          <w:pgSz w:w="11910" w:h="16840"/>
          <w:pgMar w:top="1840" w:right="708" w:bottom="2300" w:left="1133" w:header="0" w:footer="2115" w:gutter="0"/>
          <w:cols w:space="720"/>
        </w:sectPr>
      </w:pPr>
    </w:p>
    <w:p w14:paraId="2B8AFBA5" w14:textId="77777777" w:rsidR="00457FD8" w:rsidRDefault="00000000">
      <w:pPr>
        <w:pStyle w:val="a3"/>
        <w:spacing w:before="72" w:line="396" w:lineRule="auto"/>
        <w:ind w:left="667" w:right="562"/>
      </w:pPr>
      <w:r>
        <w:lastRenderedPageBreak/>
        <w:t>tools,</w:t>
      </w:r>
      <w:r>
        <w:rPr>
          <w:spacing w:val="-15"/>
        </w:rPr>
        <w:t xml:space="preserve"> </w:t>
      </w:r>
      <w:r>
        <w:t>providing</w:t>
      </w:r>
      <w:r>
        <w:rPr>
          <w:spacing w:val="-15"/>
        </w:rPr>
        <w:t xml:space="preserve"> </w:t>
      </w:r>
      <w:r>
        <w:t>actionable</w:t>
      </w:r>
      <w:r>
        <w:rPr>
          <w:spacing w:val="-15"/>
        </w:rPr>
        <w:t xml:space="preserve"> </w:t>
      </w:r>
      <w:r>
        <w:t>intelligence</w:t>
      </w:r>
      <w:r>
        <w:rPr>
          <w:spacing w:val="-15"/>
        </w:rPr>
        <w:t xml:space="preserve"> </w:t>
      </w:r>
      <w:r>
        <w:t>to</w:t>
      </w:r>
      <w:r>
        <w:rPr>
          <w:spacing w:val="-15"/>
        </w:rPr>
        <w:t xml:space="preserve"> </w:t>
      </w:r>
      <w:r>
        <w:t>DeFi</w:t>
      </w:r>
      <w:r>
        <w:rPr>
          <w:spacing w:val="-15"/>
        </w:rPr>
        <w:t xml:space="preserve"> </w:t>
      </w:r>
      <w:r>
        <w:t>protocols,</w:t>
      </w:r>
      <w:r>
        <w:rPr>
          <w:spacing w:val="-15"/>
        </w:rPr>
        <w:t xml:space="preserve"> </w:t>
      </w:r>
      <w:r>
        <w:t>perpetual</w:t>
      </w:r>
      <w:r>
        <w:rPr>
          <w:spacing w:val="-15"/>
        </w:rPr>
        <w:t xml:space="preserve"> </w:t>
      </w:r>
      <w:r>
        <w:t>exchanges,</w:t>
      </w:r>
      <w:r>
        <w:rPr>
          <w:spacing w:val="-15"/>
        </w:rPr>
        <w:t xml:space="preserve"> </w:t>
      </w:r>
      <w:r>
        <w:t>custodial</w:t>
      </w:r>
      <w:r>
        <w:rPr>
          <w:spacing w:val="-15"/>
        </w:rPr>
        <w:t xml:space="preserve"> </w:t>
      </w:r>
      <w:r>
        <w:t>ser-vices, and regulators.</w:t>
      </w:r>
    </w:p>
    <w:p>
      <w:pPr>
        <w:pStyle w:val="a3"/>
        <w:spacing w:before="72" w:line="396" w:lineRule="auto"/>
        <w:ind w:left="667" w:right="562"/>
      </w:pPr>
      <w:r>
        <w:rPr>
          <w:i/>
        </w:rPr>
        <w:t>DeFi 프로토콜, 영구 교환, 관리 서비스 및 규제 기관에 실행 가능한 인텔리전스를 제공하는 도구입니다.</w:t>
      </w:r>
    </w:p>
    <w:p w14:paraId="0DE4AAA8" w14:textId="77777777" w:rsidR="00457FD8" w:rsidRDefault="00000000">
      <w:pPr>
        <w:pStyle w:val="3"/>
        <w:numPr>
          <w:ilvl w:val="0"/>
          <w:numId w:val="2"/>
        </w:numPr>
        <w:tabs>
          <w:tab w:val="left" w:pos="399"/>
        </w:tabs>
        <w:ind w:left="399" w:hanging="258"/>
      </w:pPr>
      <w:r>
        <w:t>Broader</w:t>
      </w:r>
      <w:r>
        <w:rPr>
          <w:spacing w:val="-15"/>
        </w:rPr>
        <w:t xml:space="preserve"> </w:t>
      </w:r>
      <w:r>
        <w:rPr>
          <w:spacing w:val="-2"/>
        </w:rPr>
        <w:t>Implications</w:t>
      </w:r>
    </w:p>
    <w:p>
      <w:pPr>
        <w:pStyle w:val="3"/>
        <w:numPr>
          <w:ilvl w:val="0"/>
          <w:numId w:val="2"/>
        </w:numPr>
        <w:tabs>
          <w:tab w:val="left" w:pos="399"/>
        </w:tabs>
        <w:ind w:left="399" w:hanging="258"/>
      </w:pPr>
      <w:r>
        <w:rPr>
          <w:i/>
        </w:rPr>
        <w:t>더 넓은 의미</w:t>
      </w:r>
    </w:p>
    <w:p w14:paraId="1873ADF9" w14:textId="77777777" w:rsidR="00457FD8" w:rsidRDefault="00457FD8">
      <w:pPr>
        <w:pStyle w:val="a3"/>
        <w:spacing w:before="23"/>
        <w:ind w:left="0"/>
        <w:rPr>
          <w:b/>
        </w:rPr>
      </w:pPr>
    </w:p>
    <w:p w14:paraId="28E5F31D" w14:textId="77777777" w:rsidR="00457FD8" w:rsidRDefault="00000000">
      <w:pPr>
        <w:pStyle w:val="a4"/>
        <w:numPr>
          <w:ilvl w:val="1"/>
          <w:numId w:val="2"/>
        </w:numPr>
        <w:tabs>
          <w:tab w:val="left" w:pos="665"/>
          <w:tab w:val="left" w:pos="667"/>
        </w:tabs>
        <w:spacing w:line="396" w:lineRule="auto"/>
        <w:ind w:right="563"/>
        <w:rPr>
          <w:sz w:val="24"/>
        </w:rPr>
      </w:pPr>
      <w:r>
        <w:rPr>
          <w:b/>
          <w:sz w:val="24"/>
        </w:rPr>
        <w:t>Cross-Protocol Applicability</w:t>
      </w:r>
      <w:r>
        <w:rPr>
          <w:sz w:val="24"/>
        </w:rPr>
        <w:t>:</w:t>
      </w:r>
      <w:r>
        <w:rPr>
          <w:spacing w:val="40"/>
          <w:sz w:val="24"/>
        </w:rPr>
        <w:t xml:space="preserve"> </w:t>
      </w:r>
      <w:r>
        <w:rPr>
          <w:sz w:val="24"/>
        </w:rPr>
        <w:t>While this study focuses on Arbitrum One and GMX V2, the</w:t>
      </w:r>
      <w:r>
        <w:rPr>
          <w:spacing w:val="-7"/>
          <w:sz w:val="24"/>
        </w:rPr>
        <w:t xml:space="preserve"> </w:t>
      </w:r>
      <w:r>
        <w:rPr>
          <w:sz w:val="24"/>
        </w:rPr>
        <w:t>EndorseRank</w:t>
      </w:r>
      <w:r>
        <w:rPr>
          <w:spacing w:val="-7"/>
          <w:sz w:val="24"/>
        </w:rPr>
        <w:t xml:space="preserve"> </w:t>
      </w:r>
      <w:r>
        <w:rPr>
          <w:sz w:val="24"/>
        </w:rPr>
        <w:t>approach</w:t>
      </w:r>
      <w:r>
        <w:rPr>
          <w:spacing w:val="-7"/>
          <w:sz w:val="24"/>
        </w:rPr>
        <w:t xml:space="preserve"> </w:t>
      </w:r>
      <w:r>
        <w:rPr>
          <w:sz w:val="24"/>
        </w:rPr>
        <w:t>generalizes</w:t>
      </w:r>
      <w:r>
        <w:rPr>
          <w:spacing w:val="-7"/>
          <w:sz w:val="24"/>
        </w:rPr>
        <w:t xml:space="preserve"> </w:t>
      </w:r>
      <w:r>
        <w:rPr>
          <w:sz w:val="24"/>
        </w:rPr>
        <w:t>to</w:t>
      </w:r>
      <w:r>
        <w:rPr>
          <w:spacing w:val="-7"/>
          <w:sz w:val="24"/>
        </w:rPr>
        <w:t xml:space="preserve"> </w:t>
      </w:r>
      <w:r>
        <w:rPr>
          <w:sz w:val="24"/>
        </w:rPr>
        <w:t>any</w:t>
      </w:r>
      <w:r>
        <w:rPr>
          <w:spacing w:val="-7"/>
          <w:sz w:val="24"/>
        </w:rPr>
        <w:t xml:space="preserve"> </w:t>
      </w:r>
      <w:r>
        <w:rPr>
          <w:sz w:val="24"/>
        </w:rPr>
        <w:t>ERC-20–compatible</w:t>
      </w:r>
      <w:r>
        <w:rPr>
          <w:spacing w:val="-7"/>
          <w:sz w:val="24"/>
        </w:rPr>
        <w:t xml:space="preserve"> </w:t>
      </w:r>
      <w:r>
        <w:rPr>
          <w:sz w:val="24"/>
        </w:rPr>
        <w:t>network</w:t>
      </w:r>
      <w:r>
        <w:rPr>
          <w:spacing w:val="-7"/>
          <w:sz w:val="24"/>
        </w:rPr>
        <w:t xml:space="preserve"> </w:t>
      </w:r>
      <w:r>
        <w:rPr>
          <w:sz w:val="24"/>
        </w:rPr>
        <w:t>or</w:t>
      </w:r>
      <w:r>
        <w:rPr>
          <w:spacing w:val="-7"/>
          <w:sz w:val="24"/>
        </w:rPr>
        <w:t xml:space="preserve"> </w:t>
      </w:r>
      <w:r>
        <w:rPr>
          <w:sz w:val="24"/>
        </w:rPr>
        <w:t>custom</w:t>
      </w:r>
      <w:r>
        <w:rPr>
          <w:spacing w:val="-7"/>
          <w:sz w:val="24"/>
        </w:rPr>
        <w:t xml:space="preserve"> </w:t>
      </w:r>
      <w:r>
        <w:rPr>
          <w:sz w:val="24"/>
        </w:rPr>
        <w:t>token standard, making it relevant for emerging L2 solutions and alternative smart-contract plat-</w:t>
      </w:r>
      <w:r>
        <w:rPr>
          <w:spacing w:val="-2"/>
          <w:sz w:val="24"/>
        </w:rPr>
        <w:t>forms.</w:t>
      </w:r>
    </w:p>
    <w:p>
      <w:pPr>
        <w:pStyle w:val="a4"/>
        <w:numPr>
          <w:ilvl w:val="1"/>
          <w:numId w:val="2"/>
        </w:numPr>
        <w:tabs>
          <w:tab w:val="left" w:pos="665"/>
          <w:tab w:val="left" w:pos="667"/>
        </w:tabs>
        <w:spacing w:line="396" w:lineRule="auto"/>
        <w:ind w:right="563"/>
        <w:rPr>
          <w:sz w:val="24"/>
        </w:rPr>
      </w:pPr>
      <w:r>
        <w:rPr>
          <w:i/>
        </w:rPr>
        <w:t>교차 프로토콜 적용 가능성: 이 연구는 Arbitrum One 및 GMX V2에 초점을 맞추고 있지만 EndorseRank 접근 방식은 모든 ERC-20 호환 네트워크 또는 사용자 정의 토큰 표준으로 일반화되어 새로운 L2 솔루션 및 대체 스마트 계약 플랫폼과 관련이 있습니다.</w:t>
      </w:r>
    </w:p>
    <w:p w14:paraId="18AC6838" w14:textId="77777777" w:rsidR="00457FD8" w:rsidRDefault="00000000">
      <w:pPr>
        <w:pStyle w:val="a4"/>
        <w:numPr>
          <w:ilvl w:val="1"/>
          <w:numId w:val="2"/>
        </w:numPr>
        <w:tabs>
          <w:tab w:val="left" w:pos="665"/>
          <w:tab w:val="left" w:pos="667"/>
        </w:tabs>
        <w:spacing w:before="41" w:line="396" w:lineRule="auto"/>
        <w:ind w:right="564"/>
        <w:rPr>
          <w:sz w:val="24"/>
        </w:rPr>
      </w:pPr>
      <w:r>
        <w:rPr>
          <w:b/>
          <w:sz w:val="24"/>
        </w:rPr>
        <w:t>Foundation</w:t>
      </w:r>
      <w:r>
        <w:rPr>
          <w:b/>
          <w:spacing w:val="-5"/>
          <w:sz w:val="24"/>
        </w:rPr>
        <w:t xml:space="preserve"> </w:t>
      </w:r>
      <w:r>
        <w:rPr>
          <w:b/>
          <w:sz w:val="24"/>
        </w:rPr>
        <w:t>for</w:t>
      </w:r>
      <w:r>
        <w:rPr>
          <w:b/>
          <w:spacing w:val="-5"/>
          <w:sz w:val="24"/>
        </w:rPr>
        <w:t xml:space="preserve"> </w:t>
      </w:r>
      <w:r>
        <w:rPr>
          <w:b/>
          <w:sz w:val="24"/>
        </w:rPr>
        <w:t>Future</w:t>
      </w:r>
      <w:r>
        <w:rPr>
          <w:b/>
          <w:spacing w:val="-5"/>
          <w:sz w:val="24"/>
        </w:rPr>
        <w:t xml:space="preserve"> </w:t>
      </w:r>
      <w:r>
        <w:rPr>
          <w:b/>
          <w:sz w:val="24"/>
        </w:rPr>
        <w:t>Research</w:t>
      </w:r>
      <w:r>
        <w:rPr>
          <w:sz w:val="24"/>
        </w:rPr>
        <w:t>: By</w:t>
      </w:r>
      <w:r>
        <w:rPr>
          <w:spacing w:val="-5"/>
          <w:sz w:val="24"/>
        </w:rPr>
        <w:t xml:space="preserve"> </w:t>
      </w:r>
      <w:r>
        <w:rPr>
          <w:sz w:val="24"/>
        </w:rPr>
        <w:t>highlighting</w:t>
      </w:r>
      <w:r>
        <w:rPr>
          <w:spacing w:val="-5"/>
          <w:sz w:val="24"/>
        </w:rPr>
        <w:t xml:space="preserve"> </w:t>
      </w:r>
      <w:r>
        <w:rPr>
          <w:sz w:val="24"/>
        </w:rPr>
        <w:t>the</w:t>
      </w:r>
      <w:r>
        <w:rPr>
          <w:spacing w:val="-5"/>
          <w:sz w:val="24"/>
        </w:rPr>
        <w:t xml:space="preserve"> </w:t>
      </w:r>
      <w:r>
        <w:rPr>
          <w:sz w:val="24"/>
        </w:rPr>
        <w:t>value</w:t>
      </w:r>
      <w:r>
        <w:rPr>
          <w:spacing w:val="-5"/>
          <w:sz w:val="24"/>
        </w:rPr>
        <w:t xml:space="preserve"> </w:t>
      </w:r>
      <w:r>
        <w:rPr>
          <w:sz w:val="24"/>
        </w:rPr>
        <w:t>of</w:t>
      </w:r>
      <w:r>
        <w:rPr>
          <w:spacing w:val="-5"/>
          <w:sz w:val="24"/>
        </w:rPr>
        <w:t xml:space="preserve"> </w:t>
      </w:r>
      <w:r>
        <w:rPr>
          <w:sz w:val="24"/>
        </w:rPr>
        <w:t>authorization</w:t>
      </w:r>
      <w:r>
        <w:rPr>
          <w:spacing w:val="-5"/>
          <w:sz w:val="24"/>
        </w:rPr>
        <w:t xml:space="preserve"> </w:t>
      </w:r>
      <w:r>
        <w:rPr>
          <w:sz w:val="24"/>
        </w:rPr>
        <w:t>networks</w:t>
      </w:r>
      <w:r>
        <w:rPr>
          <w:spacing w:val="-5"/>
          <w:sz w:val="24"/>
        </w:rPr>
        <w:t xml:space="preserve"> </w:t>
      </w:r>
      <w:r>
        <w:rPr>
          <w:sz w:val="24"/>
        </w:rPr>
        <w:t>and GMX-derived</w:t>
      </w:r>
      <w:r>
        <w:rPr>
          <w:spacing w:val="-9"/>
          <w:sz w:val="24"/>
        </w:rPr>
        <w:t xml:space="preserve"> </w:t>
      </w:r>
      <w:r>
        <w:rPr>
          <w:sz w:val="24"/>
        </w:rPr>
        <w:t>trading-success</w:t>
      </w:r>
      <w:r>
        <w:rPr>
          <w:spacing w:val="-9"/>
          <w:sz w:val="24"/>
        </w:rPr>
        <w:t xml:space="preserve"> </w:t>
      </w:r>
      <w:r>
        <w:rPr>
          <w:sz w:val="24"/>
        </w:rPr>
        <w:t>proxies,</w:t>
      </w:r>
      <w:r>
        <w:rPr>
          <w:spacing w:val="-8"/>
          <w:sz w:val="24"/>
        </w:rPr>
        <w:t xml:space="preserve"> </w:t>
      </w:r>
      <w:r>
        <w:rPr>
          <w:sz w:val="24"/>
        </w:rPr>
        <w:t>this</w:t>
      </w:r>
      <w:r>
        <w:rPr>
          <w:spacing w:val="-9"/>
          <w:sz w:val="24"/>
        </w:rPr>
        <w:t xml:space="preserve"> </w:t>
      </w:r>
      <w:r>
        <w:rPr>
          <w:sz w:val="24"/>
        </w:rPr>
        <w:t>work</w:t>
      </w:r>
      <w:r>
        <w:rPr>
          <w:spacing w:val="-9"/>
          <w:sz w:val="24"/>
        </w:rPr>
        <w:t xml:space="preserve"> </w:t>
      </w:r>
      <w:r>
        <w:rPr>
          <w:sz w:val="24"/>
        </w:rPr>
        <w:t>encourages</w:t>
      </w:r>
      <w:r>
        <w:rPr>
          <w:spacing w:val="-9"/>
          <w:sz w:val="24"/>
        </w:rPr>
        <w:t xml:space="preserve"> </w:t>
      </w:r>
      <w:r>
        <w:rPr>
          <w:sz w:val="24"/>
        </w:rPr>
        <w:t>further</w:t>
      </w:r>
      <w:r>
        <w:rPr>
          <w:spacing w:val="-9"/>
          <w:sz w:val="24"/>
        </w:rPr>
        <w:t xml:space="preserve"> </w:t>
      </w:r>
      <w:r>
        <w:rPr>
          <w:sz w:val="24"/>
        </w:rPr>
        <w:t>exploration</w:t>
      </w:r>
      <w:r>
        <w:rPr>
          <w:spacing w:val="-9"/>
          <w:sz w:val="24"/>
        </w:rPr>
        <w:t xml:space="preserve"> </w:t>
      </w:r>
      <w:r>
        <w:rPr>
          <w:sz w:val="24"/>
        </w:rPr>
        <w:t>of</w:t>
      </w:r>
      <w:r>
        <w:rPr>
          <w:spacing w:val="-9"/>
          <w:sz w:val="24"/>
        </w:rPr>
        <w:t xml:space="preserve"> </w:t>
      </w:r>
      <w:r>
        <w:rPr>
          <w:sz w:val="24"/>
        </w:rPr>
        <w:t>other</w:t>
      </w:r>
      <w:r>
        <w:rPr>
          <w:spacing w:val="-9"/>
          <w:sz w:val="24"/>
        </w:rPr>
        <w:t xml:space="preserve"> </w:t>
      </w:r>
      <w:r>
        <w:rPr>
          <w:sz w:val="24"/>
        </w:rPr>
        <w:t>on-chain signals—such as governance votes, staking approvals, and cross-chain bridges—and their integration into composite reputation and identity frameworks.</w:t>
      </w:r>
    </w:p>
    <w:p>
      <w:pPr>
        <w:pStyle w:val="a4"/>
        <w:numPr>
          <w:ilvl w:val="1"/>
          <w:numId w:val="2"/>
        </w:numPr>
        <w:tabs>
          <w:tab w:val="left" w:pos="665"/>
          <w:tab w:val="left" w:pos="667"/>
        </w:tabs>
        <w:spacing w:before="41" w:line="396" w:lineRule="auto"/>
        <w:ind w:right="564"/>
        <w:rPr>
          <w:sz w:val="24"/>
        </w:rPr>
      </w:pPr>
      <w:r>
        <w:rPr>
          <w:i/>
        </w:rPr>
        <w:t>미래 연구를 위한 기반: 승인 네트워크와 GMX에서 파생된 거래 성공 프록시의 가치를 강조함으로써 이 작업은 거버넌스 투표, 스테이킹 승인, 크로스체인 브리지와 같은 다른 온체인 신호에 대한 추가 탐색과 복합 평판 및 신원 프레임워크로의 통합을 장려합니다.</w:t>
      </w:r>
    </w:p>
    <w:p w14:paraId="2926E72A" w14:textId="77777777" w:rsidR="00457FD8" w:rsidRDefault="00457FD8">
      <w:pPr>
        <w:pStyle w:val="a4"/>
        <w:spacing w:line="396" w:lineRule="auto"/>
        <w:rPr>
          <w:sz w:val="24"/>
        </w:rPr>
        <w:sectPr w:rsidR="00457FD8">
          <w:pgSz w:w="11910" w:h="16840"/>
          <w:pgMar w:top="1840" w:right="708" w:bottom="2300" w:left="1133" w:header="0" w:footer="2115" w:gutter="0"/>
          <w:cols w:space="720"/>
        </w:sectPr>
      </w:pPr>
    </w:p>
    <w:p w14:paraId="547F0049" w14:textId="77777777" w:rsidR="00457FD8" w:rsidRDefault="00000000">
      <w:pPr>
        <w:pStyle w:val="1"/>
        <w:numPr>
          <w:ilvl w:val="0"/>
          <w:numId w:val="13"/>
        </w:numPr>
        <w:tabs>
          <w:tab w:val="left" w:pos="398"/>
        </w:tabs>
        <w:ind w:left="398" w:hanging="257"/>
        <w:jc w:val="both"/>
      </w:pPr>
      <w:bookmarkStart w:id="58" w:name="9_Schedule"/>
      <w:bookmarkStart w:id="59" w:name="_bookmark21"/>
      <w:bookmarkEnd w:id="58"/>
      <w:bookmarkEnd w:id="59"/>
      <w:r>
        <w:rPr>
          <w:spacing w:val="-2"/>
        </w:rPr>
        <w:lastRenderedPageBreak/>
        <w:t>Schedule</w:t>
      </w:r>
    </w:p>
    <w:p>
      <w:pPr>
        <w:pStyle w:val="1"/>
        <w:numPr>
          <w:ilvl w:val="0"/>
          <w:numId w:val="13"/>
        </w:numPr>
        <w:tabs>
          <w:tab w:val="left" w:pos="398"/>
        </w:tabs>
        <w:ind w:left="398" w:hanging="257"/>
        <w:jc w:val="both"/>
      </w:pPr>
      <w:r>
        <w:rPr>
          <w:i/>
        </w:rPr>
        <w:t>일정</w:t>
      </w:r>
    </w:p>
    <w:p w14:paraId="273ADC0B" w14:textId="77777777" w:rsidR="00457FD8" w:rsidRDefault="00457FD8">
      <w:pPr>
        <w:pStyle w:val="a3"/>
        <w:spacing w:before="27"/>
        <w:ind w:left="0"/>
        <w:rPr>
          <w:b/>
          <w:sz w:val="34"/>
        </w:rPr>
      </w:pPr>
    </w:p>
    <w:p w14:paraId="18185E93" w14:textId="77777777" w:rsidR="00457FD8" w:rsidRDefault="00000000">
      <w:pPr>
        <w:pStyle w:val="a3"/>
        <w:spacing w:line="396" w:lineRule="auto"/>
        <w:ind w:right="563"/>
        <w:jc w:val="both"/>
      </w:pPr>
      <w:r>
        <w:t>The following schedule assumes that the research proposal will be completed and approved by</w:t>
      </w:r>
      <w:r>
        <w:rPr>
          <w:spacing w:val="40"/>
        </w:rPr>
        <w:t xml:space="preserve"> </w:t>
      </w:r>
      <w:r>
        <w:t>31 August 2026.</w:t>
      </w:r>
      <w:r>
        <w:rPr>
          <w:spacing w:val="40"/>
        </w:rPr>
        <w:t xml:space="preserve"> </w:t>
      </w:r>
      <w:r>
        <w:t>Post-approval research activities therefore begin in September 2026.</w:t>
      </w:r>
      <w:r>
        <w:rPr>
          <w:spacing w:val="40"/>
        </w:rPr>
        <w:t xml:space="preserve"> </w:t>
      </w:r>
      <w:r>
        <w:t>Earlier setup,</w:t>
      </w:r>
      <w:r>
        <w:rPr>
          <w:spacing w:val="-1"/>
        </w:rPr>
        <w:t xml:space="preserve"> </w:t>
      </w:r>
      <w:r>
        <w:t>data-acquisition,</w:t>
      </w:r>
      <w:r>
        <w:rPr>
          <w:spacing w:val="-1"/>
        </w:rPr>
        <w:t xml:space="preserve"> </w:t>
      </w:r>
      <w:r>
        <w:t>and</w:t>
      </w:r>
      <w:r>
        <w:rPr>
          <w:spacing w:val="-2"/>
        </w:rPr>
        <w:t xml:space="preserve"> </w:t>
      </w:r>
      <w:r>
        <w:t>modelling</w:t>
      </w:r>
      <w:r>
        <w:rPr>
          <w:spacing w:val="-2"/>
        </w:rPr>
        <w:t xml:space="preserve"> </w:t>
      </w:r>
      <w:r>
        <w:t>milestones</w:t>
      </w:r>
      <w:r>
        <w:rPr>
          <w:spacing w:val="-2"/>
        </w:rPr>
        <w:t xml:space="preserve"> </w:t>
      </w:r>
      <w:r>
        <w:t>are</w:t>
      </w:r>
      <w:r>
        <w:rPr>
          <w:spacing w:val="-2"/>
        </w:rPr>
        <w:t xml:space="preserve"> </w:t>
      </w:r>
      <w:r>
        <w:t>merged</w:t>
      </w:r>
      <w:r>
        <w:rPr>
          <w:spacing w:val="-2"/>
        </w:rPr>
        <w:t xml:space="preserve"> </w:t>
      </w:r>
      <w:r>
        <w:t>into</w:t>
      </w:r>
      <w:r>
        <w:rPr>
          <w:spacing w:val="-2"/>
        </w:rPr>
        <w:t xml:space="preserve"> </w:t>
      </w:r>
      <w:r>
        <w:t>fewer</w:t>
      </w:r>
      <w:r>
        <w:rPr>
          <w:spacing w:val="-2"/>
        </w:rPr>
        <w:t xml:space="preserve"> </w:t>
      </w:r>
      <w:r>
        <w:t>periods</w:t>
      </w:r>
      <w:r>
        <w:rPr>
          <w:spacing w:val="-2"/>
        </w:rPr>
        <w:t xml:space="preserve"> </w:t>
      </w:r>
      <w:r>
        <w:t>so</w:t>
      </w:r>
      <w:r>
        <w:rPr>
          <w:spacing w:val="-2"/>
        </w:rPr>
        <w:t xml:space="preserve"> </w:t>
      </w:r>
      <w:r>
        <w:t>that</w:t>
      </w:r>
      <w:r>
        <w:rPr>
          <w:spacing w:val="-2"/>
        </w:rPr>
        <w:t xml:space="preserve"> </w:t>
      </w:r>
      <w:r>
        <w:t>the</w:t>
      </w:r>
      <w:r>
        <w:rPr>
          <w:spacing w:val="-2"/>
        </w:rPr>
        <w:t xml:space="preserve"> </w:t>
      </w:r>
      <w:r>
        <w:t>thesis submission target for examination remains January 2028.</w:t>
      </w:r>
      <w:r>
        <w:rPr>
          <w:spacing w:val="40"/>
        </w:rPr>
        <w:t xml:space="preserve"> </w:t>
      </w:r>
      <w:r>
        <w:t xml:space="preserve">The timeline includes thesis-writing </w:t>
      </w:r>
      <w:r>
        <w:rPr>
          <w:spacing w:val="-2"/>
        </w:rPr>
        <w:t>milestones</w:t>
      </w:r>
      <w:r>
        <w:rPr>
          <w:spacing w:val="-17"/>
        </w:rPr>
        <w:t xml:space="preserve"> </w:t>
      </w:r>
      <w:r>
        <w:rPr>
          <w:spacing w:val="-2"/>
        </w:rPr>
        <w:t>as</w:t>
      </w:r>
      <w:r>
        <w:rPr>
          <w:spacing w:val="-17"/>
        </w:rPr>
        <w:t xml:space="preserve"> </w:t>
      </w:r>
      <w:r>
        <w:rPr>
          <w:spacing w:val="-2"/>
        </w:rPr>
        <w:t>well</w:t>
      </w:r>
      <w:r>
        <w:rPr>
          <w:spacing w:val="-17"/>
        </w:rPr>
        <w:t xml:space="preserve"> </w:t>
      </w:r>
      <w:r>
        <w:rPr>
          <w:spacing w:val="-2"/>
        </w:rPr>
        <w:t>as</w:t>
      </w:r>
      <w:r>
        <w:rPr>
          <w:spacing w:val="-16"/>
        </w:rPr>
        <w:t xml:space="preserve"> </w:t>
      </w:r>
      <w:r>
        <w:rPr>
          <w:spacing w:val="-2"/>
        </w:rPr>
        <w:t>the</w:t>
      </w:r>
      <w:r>
        <w:rPr>
          <w:spacing w:val="-17"/>
        </w:rPr>
        <w:t xml:space="preserve"> </w:t>
      </w:r>
      <w:r>
        <w:rPr>
          <w:spacing w:val="-2"/>
        </w:rPr>
        <w:t>preparation</w:t>
      </w:r>
      <w:r>
        <w:rPr>
          <w:spacing w:val="-17"/>
        </w:rPr>
        <w:t xml:space="preserve"> </w:t>
      </w:r>
      <w:r>
        <w:rPr>
          <w:spacing w:val="-2"/>
        </w:rPr>
        <w:t>and</w:t>
      </w:r>
      <w:r>
        <w:rPr>
          <w:spacing w:val="-17"/>
        </w:rPr>
        <w:t xml:space="preserve"> </w:t>
      </w:r>
      <w:r>
        <w:rPr>
          <w:spacing w:val="-2"/>
        </w:rPr>
        <w:t>submission</w:t>
      </w:r>
      <w:r>
        <w:rPr>
          <w:spacing w:val="-17"/>
        </w:rPr>
        <w:t xml:space="preserve"> </w:t>
      </w:r>
      <w:r>
        <w:rPr>
          <w:spacing w:val="-2"/>
        </w:rPr>
        <w:t>of</w:t>
      </w:r>
      <w:r>
        <w:rPr>
          <w:spacing w:val="-17"/>
        </w:rPr>
        <w:t xml:space="preserve"> </w:t>
      </w:r>
      <w:r>
        <w:rPr>
          <w:spacing w:val="-2"/>
        </w:rPr>
        <w:t>journal</w:t>
      </w:r>
      <w:r>
        <w:rPr>
          <w:spacing w:val="-17"/>
        </w:rPr>
        <w:t xml:space="preserve"> </w:t>
      </w:r>
      <w:r>
        <w:rPr>
          <w:spacing w:val="-2"/>
        </w:rPr>
        <w:t>articles</w:t>
      </w:r>
      <w:r>
        <w:rPr>
          <w:spacing w:val="-17"/>
        </w:rPr>
        <w:t xml:space="preserve"> </w:t>
      </w:r>
      <w:r>
        <w:rPr>
          <w:spacing w:val="-2"/>
        </w:rPr>
        <w:t>based</w:t>
      </w:r>
      <w:r>
        <w:rPr>
          <w:spacing w:val="-17"/>
        </w:rPr>
        <w:t xml:space="preserve"> </w:t>
      </w:r>
      <w:r>
        <w:rPr>
          <w:spacing w:val="-2"/>
        </w:rPr>
        <w:t>on</w:t>
      </w:r>
      <w:r>
        <w:rPr>
          <w:spacing w:val="-17"/>
        </w:rPr>
        <w:t xml:space="preserve"> </w:t>
      </w:r>
      <w:r>
        <w:rPr>
          <w:spacing w:val="-2"/>
        </w:rPr>
        <w:t>the</w:t>
      </w:r>
      <w:r>
        <w:rPr>
          <w:spacing w:val="-17"/>
        </w:rPr>
        <w:t xml:space="preserve"> </w:t>
      </w:r>
      <w:r>
        <w:rPr>
          <w:spacing w:val="-2"/>
        </w:rPr>
        <w:t>research</w:t>
      </w:r>
      <w:r>
        <w:rPr>
          <w:spacing w:val="-17"/>
        </w:rPr>
        <w:t xml:space="preserve"> </w:t>
      </w:r>
      <w:r>
        <w:rPr>
          <w:spacing w:val="-2"/>
        </w:rPr>
        <w:t>results.</w:t>
      </w:r>
    </w:p>
    <w:p>
      <w:pPr>
        <w:pStyle w:val="a3"/>
        <w:spacing w:line="396" w:lineRule="auto"/>
        <w:ind w:right="563"/>
        <w:jc w:val="both"/>
      </w:pPr>
      <w:r>
        <w:rPr>
          <w:i/>
        </w:rPr>
        <w:t>다음 일정은 연구 제안이 2026년 8월 31일까지 완료되고 승인될 것이라고 가정합니다. 따라서 승인 후 연구 활동은 2026년 9월에 시작됩니다. 이전 설정, 데이터 수집 및 모델링 마일스톤은 더 적은 기간으로 병합되어 심사를 위한 논문 제출 목표가 2028년 1월로 유지됩니다. 타임라인에는 논문 작성 마일스톤은 물론 연구 결과를 기반으로 한 저널 기사 준비 및 제출도 포함됩니다.</w:t>
      </w:r>
    </w:p>
    <w:p w14:paraId="79F0F94D" w14:textId="77777777" w:rsidR="00457FD8" w:rsidRDefault="00000000">
      <w:pPr>
        <w:pStyle w:val="a3"/>
        <w:spacing w:before="160"/>
        <w:ind w:left="3118"/>
        <w:jc w:val="both"/>
      </w:pPr>
      <w:r>
        <w:t>Table</w:t>
      </w:r>
      <w:r>
        <w:rPr>
          <w:spacing w:val="-11"/>
        </w:rPr>
        <w:t xml:space="preserve"> </w:t>
      </w:r>
      <w:r>
        <w:t>5:</w:t>
      </w:r>
      <w:r>
        <w:rPr>
          <w:spacing w:val="7"/>
        </w:rPr>
        <w:t xml:space="preserve"> </w:t>
      </w:r>
      <w:r>
        <w:t>Research</w:t>
      </w:r>
      <w:r>
        <w:rPr>
          <w:spacing w:val="-10"/>
        </w:rPr>
        <w:t xml:space="preserve"> </w:t>
      </w:r>
      <w:r>
        <w:t>Project</w:t>
      </w:r>
      <w:r>
        <w:rPr>
          <w:spacing w:val="-10"/>
        </w:rPr>
        <w:t xml:space="preserve"> </w:t>
      </w:r>
      <w:r>
        <w:rPr>
          <w:spacing w:val="-2"/>
        </w:rPr>
        <w:t>Schedule</w:t>
      </w:r>
    </w:p>
    <w:p>
      <w:pPr>
        <w:pStyle w:val="a3"/>
        <w:spacing w:before="160"/>
        <w:ind w:left="3118"/>
        <w:jc w:val="both"/>
      </w:pPr>
      <w:r>
        <w:rPr>
          <w:i/>
        </w:rPr>
        <w:t>표 5: 연구 프로젝트 일정</w:t>
      </w:r>
    </w:p>
    <w:p w14:paraId="2C98FF40" w14:textId="77777777" w:rsidR="00457FD8" w:rsidRDefault="00000000">
      <w:pPr>
        <w:pStyle w:val="a3"/>
        <w:spacing w:before="1"/>
        <w:ind w:left="0"/>
        <w:rPr>
          <w:sz w:val="19"/>
        </w:rPr>
      </w:pPr>
      <w:r>
        <w:rPr>
          <w:noProof/>
          <w:sz w:val="19"/>
        </w:rPr>
        <mc:AlternateContent>
          <mc:Choice Requires="wps">
            <w:drawing>
              <wp:anchor distT="0" distB="0" distL="0" distR="0" simplePos="0" relativeHeight="487611392" behindDoc="1" locked="0" layoutInCell="1" allowOverlap="1" wp14:anchorId="3A2E8825" wp14:editId="2629C4D1">
                <wp:simplePos x="0" y="0"/>
                <wp:positionH relativeFrom="page">
                  <wp:posOffset>819162</wp:posOffset>
                </wp:positionH>
                <wp:positionV relativeFrom="paragraph">
                  <wp:posOffset>154713</wp:posOffset>
                </wp:positionV>
                <wp:extent cx="5922010" cy="127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1270"/>
                        </a:xfrm>
                        <a:custGeom>
                          <a:avLst/>
                          <a:gdLst/>
                          <a:ahLst/>
                          <a:cxnLst/>
                          <a:rect l="l" t="t" r="r" b="b"/>
                          <a:pathLst>
                            <a:path w="5922010">
                              <a:moveTo>
                                <a:pt x="0" y="0"/>
                              </a:moveTo>
                              <a:lnTo>
                                <a:pt x="5921679"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C25692" id="Graphic 119" o:spid="_x0000_s1026" style="position:absolute;margin-left:64.5pt;margin-top:12.2pt;width:466.3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92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" path="m,l5921679,e" filled="f" strokeweight=".33739mm">
                <v:path arrowok="t"/>
                <w10:wrap type="topAndBottom" anchorx="page"/>
              </v:shape>
            </w:pict>
          </mc:Fallback>
        </mc:AlternateContent>
      </w:r>
    </w:p>
    <w:p w14:paraId="048512E5" w14:textId="77777777" w:rsidR="00457FD8" w:rsidRDefault="00000000">
      <w:pPr>
        <w:pStyle w:val="3"/>
        <w:tabs>
          <w:tab w:val="left" w:pos="2199"/>
          <w:tab w:val="left" w:pos="6087"/>
        </w:tabs>
        <w:spacing w:before="165"/>
        <w:ind w:left="276" w:firstLine="0"/>
        <w:jc w:val="left"/>
      </w:pPr>
      <w:r>
        <w:rPr>
          <w:spacing w:val="-2"/>
        </w:rPr>
        <w:t>Period</w:t>
      </w:r>
      <w:r>
        <w:tab/>
      </w:r>
      <w:r>
        <w:rPr>
          <w:spacing w:val="-2"/>
        </w:rPr>
        <w:t>Activities</w:t>
      </w:r>
      <w:r>
        <w:tab/>
      </w:r>
      <w:r>
        <w:rPr>
          <w:spacing w:val="-2"/>
        </w:rPr>
        <w:t>Deliverables</w:t>
      </w:r>
    </w:p>
    <w:p>
      <w:pPr>
        <w:pStyle w:val="3"/>
        <w:tabs>
          <w:tab w:val="left" w:pos="2199"/>
          <w:tab w:val="left" w:pos="6087"/>
        </w:tabs>
        <w:spacing w:before="165"/>
        <w:ind w:left="276" w:firstLine="0"/>
        <w:jc w:val="left"/>
      </w:pPr>
      <w:r>
        <w:rPr>
          <w:i/>
        </w:rPr>
        <w:t>기간 활동 결과물</w:t>
      </w:r>
    </w:p>
    <w:p w14:paraId="00328A1A" w14:textId="77777777" w:rsidR="00457FD8" w:rsidRDefault="00000000">
      <w:pPr>
        <w:pStyle w:val="a3"/>
        <w:spacing w:before="6"/>
        <w:ind w:left="0"/>
        <w:rPr>
          <w:b/>
          <w:sz w:val="9"/>
        </w:rPr>
      </w:pPr>
      <w:r>
        <w:rPr>
          <w:b/>
          <w:noProof/>
          <w:sz w:val="9"/>
        </w:rPr>
        <mc:AlternateContent>
          <mc:Choice Requires="wps">
            <w:drawing>
              <wp:anchor distT="0" distB="0" distL="0" distR="0" simplePos="0" relativeHeight="487611904" behindDoc="1" locked="0" layoutInCell="1" allowOverlap="1" wp14:anchorId="2B704372" wp14:editId="0CD824C3">
                <wp:simplePos x="0" y="0"/>
                <wp:positionH relativeFrom="page">
                  <wp:posOffset>819162</wp:posOffset>
                </wp:positionH>
                <wp:positionV relativeFrom="paragraph">
                  <wp:posOffset>84949</wp:posOffset>
                </wp:positionV>
                <wp:extent cx="5922010"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1270"/>
                        </a:xfrm>
                        <a:custGeom>
                          <a:avLst/>
                          <a:gdLst/>
                          <a:ahLst/>
                          <a:cxnLst/>
                          <a:rect l="l" t="t" r="r" b="b"/>
                          <a:pathLst>
                            <a:path w="5922010">
                              <a:moveTo>
                                <a:pt x="0" y="0"/>
                              </a:moveTo>
                              <a:lnTo>
                                <a:pt x="5921679"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63B54F" id="Graphic 120" o:spid="_x0000_s1026" style="position:absolute;margin-left:64.5pt;margin-top:6.7pt;width:466.3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92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" path="m,l5921679,e" filled="f" strokeweight=".21089mm">
                <v:path arrowok="t"/>
                <w10:wrap type="topAndBottom" anchorx="page"/>
              </v:shape>
            </w:pict>
          </mc:Fallback>
        </mc:AlternateContent>
      </w:r>
    </w:p>
    <w:p w14:paraId="2DE8AFAF" w14:textId="77777777" w:rsidR="00457FD8" w:rsidRDefault="00457FD8">
      <w:pPr>
        <w:pStyle w:val="a3"/>
        <w:spacing w:before="6"/>
        <w:ind w:left="0"/>
        <w:rPr>
          <w:b/>
          <w:sz w:val="6"/>
        </w:rPr>
      </w:pPr>
    </w:p>
    <w:p w14:paraId="52A894CE" w14:textId="77777777" w:rsidR="00457FD8" w:rsidRDefault="00457FD8">
      <w:pPr>
        <w:pStyle w:val="a3"/>
        <w:rPr>
          <w:b/>
          <w:sz w:val="6"/>
        </w:rPr>
        <w:sectPr w:rsidR="00457FD8">
          <w:pgSz w:w="11910" w:h="16840"/>
          <w:pgMar w:top="1740" w:right="708" w:bottom="2300" w:left="1133" w:header="0" w:footer="2115" w:gutter="0"/>
          <w:cols w:space="720"/>
        </w:sectPr>
      </w:pPr>
    </w:p>
    <w:p w14:paraId="28618EF6" w14:textId="77777777" w:rsidR="00457FD8" w:rsidRDefault="00000000">
      <w:pPr>
        <w:pStyle w:val="a3"/>
        <w:spacing w:before="90"/>
        <w:ind w:left="276"/>
      </w:pPr>
      <w:r>
        <w:t>By</w:t>
      </w:r>
      <w:r>
        <w:rPr>
          <w:spacing w:val="-4"/>
        </w:rPr>
        <w:t xml:space="preserve"> </w:t>
      </w:r>
      <w:r>
        <w:t>31</w:t>
      </w:r>
      <w:r>
        <w:rPr>
          <w:spacing w:val="-4"/>
        </w:rPr>
        <w:t xml:space="preserve"> </w:t>
      </w:r>
      <w:r>
        <w:rPr>
          <w:spacing w:val="-2"/>
        </w:rPr>
        <w:t>August</w:t>
      </w:r>
    </w:p>
    <w:p>
      <w:pPr>
        <w:pStyle w:val="a3"/>
        <w:spacing w:before="90"/>
        <w:ind w:left="276"/>
      </w:pPr>
      <w:r>
        <w:rPr>
          <w:i/>
        </w:rPr>
        <w:t>8월 31일까지</w:t>
      </w:r>
    </w:p>
    <w:p w14:paraId="41B62AF7" w14:textId="77777777" w:rsidR="00457FD8" w:rsidRDefault="00000000">
      <w:pPr>
        <w:pStyle w:val="a3"/>
        <w:spacing w:before="180"/>
        <w:ind w:left="276"/>
      </w:pPr>
      <w:r>
        <w:rPr>
          <w:spacing w:val="-4"/>
        </w:rPr>
        <w:t>2026</w:t>
      </w:r>
    </w:p>
    <w:p w14:paraId="049B1708" w14:textId="77777777" w:rsidR="00457FD8" w:rsidRDefault="00000000">
      <w:pPr>
        <w:pStyle w:val="a3"/>
        <w:spacing w:before="90" w:line="396" w:lineRule="auto"/>
        <w:ind w:left="276"/>
      </w:pPr>
      <w:r>
        <w:br w:type="column"/>
      </w:r>
      <w:r>
        <w:t>Complete final proposal revisions Obtain</w:t>
      </w:r>
      <w:r>
        <w:rPr>
          <w:spacing w:val="-15"/>
        </w:rPr>
        <w:t xml:space="preserve"> </w:t>
      </w:r>
      <w:r>
        <w:t>supervisor</w:t>
      </w:r>
      <w:r>
        <w:rPr>
          <w:spacing w:val="-15"/>
        </w:rPr>
        <w:t xml:space="preserve"> </w:t>
      </w:r>
      <w:r>
        <w:t>and</w:t>
      </w:r>
      <w:r>
        <w:rPr>
          <w:spacing w:val="-15"/>
        </w:rPr>
        <w:t xml:space="preserve"> </w:t>
      </w:r>
      <w:r>
        <w:t>departmental approval of the proposal</w:t>
      </w:r>
    </w:p>
    <w:p>
      <w:pPr>
        <w:pStyle w:val="a3"/>
        <w:spacing w:before="90" w:line="396" w:lineRule="auto"/>
        <w:ind w:left="276"/>
      </w:pPr>
      <w:r>
        <w:rPr>
          <w:i/>
        </w:rPr>
        <w:t>최종 제안 수정 완료 제안에 대한 감독자 및 부서 승인 획득</w:t>
      </w:r>
    </w:p>
    <w:p w14:paraId="4CCF4474" w14:textId="77777777" w:rsidR="00457FD8" w:rsidRDefault="00000000">
      <w:pPr>
        <w:pStyle w:val="a3"/>
        <w:spacing w:before="3" w:line="396" w:lineRule="auto"/>
        <w:ind w:left="276"/>
      </w:pPr>
      <w:r>
        <w:t>Confirm</w:t>
      </w:r>
      <w:r>
        <w:rPr>
          <w:spacing w:val="-14"/>
        </w:rPr>
        <w:t xml:space="preserve"> </w:t>
      </w:r>
      <w:r>
        <w:t>the</w:t>
      </w:r>
      <w:r>
        <w:rPr>
          <w:spacing w:val="-14"/>
        </w:rPr>
        <w:t xml:space="preserve"> </w:t>
      </w:r>
      <w:r>
        <w:t>approved</w:t>
      </w:r>
      <w:r>
        <w:rPr>
          <w:spacing w:val="-14"/>
        </w:rPr>
        <w:t xml:space="preserve"> </w:t>
      </w:r>
      <w:r>
        <w:t>research</w:t>
      </w:r>
      <w:r>
        <w:rPr>
          <w:spacing w:val="-14"/>
        </w:rPr>
        <w:t xml:space="preserve"> </w:t>
      </w:r>
      <w:r>
        <w:t>scope and post-approval timeline</w:t>
      </w:r>
    </w:p>
    <w:p>
      <w:pPr>
        <w:pStyle w:val="a3"/>
        <w:spacing w:before="3" w:line="396" w:lineRule="auto"/>
        <w:ind w:left="276"/>
      </w:pPr>
      <w:r>
        <w:rPr>
          <w:i/>
        </w:rPr>
        <w:t>승인된 연구 범위 및 승인 후 일정 확인</w:t>
      </w:r>
    </w:p>
    <w:p w14:paraId="4681F8F9" w14:textId="77777777" w:rsidR="00457FD8" w:rsidRDefault="00000000">
      <w:pPr>
        <w:pStyle w:val="a3"/>
        <w:spacing w:before="90" w:line="396" w:lineRule="auto"/>
        <w:ind w:left="276" w:right="661"/>
      </w:pPr>
      <w:r>
        <w:br w:type="column"/>
      </w:r>
      <w:r>
        <w:t>Approved research proposal Confirmed</w:t>
      </w:r>
      <w:r>
        <w:rPr>
          <w:spacing w:val="-15"/>
        </w:rPr>
        <w:t xml:space="preserve"> </w:t>
      </w:r>
      <w:r>
        <w:t>post-approval</w:t>
      </w:r>
      <w:r>
        <w:rPr>
          <w:spacing w:val="-15"/>
        </w:rPr>
        <w:t xml:space="preserve"> </w:t>
      </w:r>
      <w:r>
        <w:t xml:space="preserve">work </w:t>
      </w:r>
      <w:r>
        <w:rPr>
          <w:spacing w:val="-4"/>
        </w:rPr>
        <w:t>plan</w:t>
      </w:r>
    </w:p>
    <w:p>
      <w:pPr>
        <w:pStyle w:val="a3"/>
        <w:spacing w:before="90" w:line="396" w:lineRule="auto"/>
        <w:ind w:left="276" w:right="661"/>
      </w:pPr>
      <w:r>
        <w:rPr>
          <w:i/>
        </w:rPr>
        <w:t>연구제안 승인 승인 후 작업계획 확정</w:t>
      </w:r>
    </w:p>
    <w:p w14:paraId="03393257" w14:textId="77777777" w:rsidR="00457FD8" w:rsidRDefault="00457FD8">
      <w:pPr>
        <w:pStyle w:val="a3"/>
        <w:spacing w:line="396" w:lineRule="auto"/>
        <w:sectPr w:rsidR="00457FD8">
          <w:type w:val="continuous"/>
          <w:pgSz w:w="11910" w:h="16840"/>
          <w:pgMar w:top="1920" w:right="708" w:bottom="280" w:left="1133" w:header="0" w:footer="2115" w:gutter="0"/>
          <w:cols w:num="3" w:space="720" w:equalWidth="0">
            <w:col w:w="1646" w:space="277"/>
            <w:col w:w="3849" w:space="40"/>
            <w:col w:w="4257"/>
          </w:cols>
        </w:sectPr>
      </w:pPr>
    </w:p>
    <w:p w14:paraId="444CEAD4" w14:textId="77777777" w:rsidR="00457FD8" w:rsidRDefault="00000000">
      <w:pPr>
        <w:pStyle w:val="a3"/>
        <w:tabs>
          <w:tab w:val="left" w:pos="2199"/>
        </w:tabs>
        <w:spacing w:before="122"/>
        <w:ind w:left="276"/>
      </w:pPr>
      <w:r>
        <w:t>Sep–Oct</w:t>
      </w:r>
      <w:r>
        <w:rPr>
          <w:spacing w:val="-10"/>
        </w:rPr>
        <w:t xml:space="preserve"> </w:t>
      </w:r>
      <w:r>
        <w:rPr>
          <w:spacing w:val="-4"/>
        </w:rPr>
        <w:t>2026</w:t>
      </w:r>
      <w:r>
        <w:tab/>
        <w:t>Prepare</w:t>
      </w:r>
      <w:r>
        <w:rPr>
          <w:spacing w:val="-9"/>
        </w:rPr>
        <w:t xml:space="preserve"> </w:t>
      </w:r>
      <w:r>
        <w:t>the</w:t>
      </w:r>
      <w:r>
        <w:rPr>
          <w:spacing w:val="-9"/>
        </w:rPr>
        <w:t xml:space="preserve"> </w:t>
      </w:r>
      <w:r>
        <w:t>post-approval</w:t>
      </w:r>
      <w:r>
        <w:rPr>
          <w:spacing w:val="-9"/>
        </w:rPr>
        <w:t xml:space="preserve"> </w:t>
      </w:r>
      <w:r>
        <w:rPr>
          <w:spacing w:val="-2"/>
        </w:rPr>
        <w:t>research</w:t>
      </w:r>
    </w:p>
    <w:p>
      <w:pPr>
        <w:pStyle w:val="a3"/>
        <w:tabs>
          <w:tab w:val="left" w:pos="2199"/>
        </w:tabs>
        <w:spacing w:before="122"/>
        <w:ind w:left="276"/>
      </w:pPr>
      <w:r>
        <w:rPr>
          <w:i/>
        </w:rPr>
        <w:t>2026년 9~10월 승인 후 연구 준비</w:t>
      </w:r>
    </w:p>
    <w:p w14:paraId="55D99BD6" w14:textId="77777777" w:rsidR="00457FD8" w:rsidRDefault="00000000">
      <w:pPr>
        <w:pStyle w:val="a3"/>
        <w:spacing w:before="180" w:line="396" w:lineRule="auto"/>
        <w:ind w:left="2199" w:right="455"/>
      </w:pPr>
      <w:r>
        <w:t>protocol</w:t>
      </w:r>
      <w:r>
        <w:rPr>
          <w:spacing w:val="-15"/>
        </w:rPr>
        <w:t xml:space="preserve"> </w:t>
      </w:r>
      <w:r>
        <w:t>and</w:t>
      </w:r>
      <w:r>
        <w:rPr>
          <w:spacing w:val="-15"/>
        </w:rPr>
        <w:t xml:space="preserve"> </w:t>
      </w:r>
      <w:r>
        <w:t>data-management</w:t>
      </w:r>
      <w:r>
        <w:rPr>
          <w:spacing w:val="-15"/>
        </w:rPr>
        <w:t xml:space="preserve"> </w:t>
      </w:r>
      <w:r>
        <w:t>/ ethics-alignment procedures</w:t>
      </w:r>
    </w:p>
    <w:p>
      <w:pPr>
        <w:pStyle w:val="a3"/>
        <w:spacing w:before="180" w:line="396" w:lineRule="auto"/>
        <w:ind w:left="2199" w:right="455"/>
      </w:pPr>
      <w:r>
        <w:rPr>
          <w:i/>
        </w:rPr>
        <w:t>프로토콜 및 데이터 관리/윤리 조정 절차</w:t>
      </w:r>
    </w:p>
    <w:p w14:paraId="183C42E7" w14:textId="77777777" w:rsidR="00457FD8" w:rsidRDefault="00000000">
      <w:pPr>
        <w:pStyle w:val="a3"/>
        <w:spacing w:before="3" w:line="396" w:lineRule="auto"/>
        <w:ind w:left="2199"/>
      </w:pPr>
      <w:r>
        <w:t>Set up the analysis environment Develop</w:t>
      </w:r>
      <w:r>
        <w:rPr>
          <w:spacing w:val="-14"/>
        </w:rPr>
        <w:t xml:space="preserve"> </w:t>
      </w:r>
      <w:r>
        <w:t>and</w:t>
      </w:r>
      <w:r>
        <w:rPr>
          <w:spacing w:val="-14"/>
        </w:rPr>
        <w:t xml:space="preserve"> </w:t>
      </w:r>
      <w:r>
        <w:t>test</w:t>
      </w:r>
      <w:r>
        <w:rPr>
          <w:spacing w:val="-14"/>
        </w:rPr>
        <w:t xml:space="preserve"> </w:t>
      </w:r>
      <w:r>
        <w:t>the</w:t>
      </w:r>
      <w:r>
        <w:rPr>
          <w:spacing w:val="-14"/>
        </w:rPr>
        <w:t xml:space="preserve"> </w:t>
      </w:r>
      <w:r>
        <w:t xml:space="preserve">data-acquisition </w:t>
      </w:r>
      <w:r>
        <w:rPr>
          <w:spacing w:val="-2"/>
        </w:rPr>
        <w:t>pipeline</w:t>
      </w:r>
    </w:p>
    <w:p>
      <w:pPr>
        <w:pStyle w:val="a3"/>
        <w:spacing w:before="3" w:line="396" w:lineRule="auto"/>
        <w:ind w:left="2199"/>
      </w:pPr>
      <w:r>
        <w:rPr>
          <w:i/>
        </w:rPr>
        <w:t>분석 환경 설정 데이터 수집 파이프라인 개발 및 테스트</w:t>
      </w:r>
    </w:p>
    <w:p w14:paraId="5ADF4972" w14:textId="77777777" w:rsidR="00457FD8" w:rsidRDefault="00000000">
      <w:pPr>
        <w:pStyle w:val="a3"/>
        <w:spacing w:before="3" w:line="396" w:lineRule="auto"/>
        <w:ind w:left="2199"/>
      </w:pPr>
      <w:r>
        <w:t>Extract</w:t>
      </w:r>
      <w:r>
        <w:rPr>
          <w:spacing w:val="-15"/>
        </w:rPr>
        <w:t xml:space="preserve"> </w:t>
      </w:r>
      <w:r>
        <w:t>ERC-20</w:t>
      </w:r>
      <w:r>
        <w:rPr>
          <w:spacing w:val="-15"/>
        </w:rPr>
        <w:t xml:space="preserve"> </w:t>
      </w:r>
      <w:r>
        <w:t>Approve/Permit</w:t>
      </w:r>
      <w:r>
        <w:rPr>
          <w:spacing w:val="-15"/>
        </w:rPr>
        <w:t xml:space="preserve"> </w:t>
      </w:r>
      <w:r>
        <w:t>and Transfer events on Arbitrum One Extract and decode GMX V2 PositionDecrease events</w:t>
      </w:r>
    </w:p>
    <w:p>
      <w:pPr>
        <w:pStyle w:val="a3"/>
        <w:spacing w:before="3" w:line="396" w:lineRule="auto"/>
        <w:ind w:left="2199"/>
      </w:pPr>
      <w:r>
        <w:rPr>
          <w:i/>
        </w:rPr>
        <w:t>ERC-20 승인/허가 및 Arbitrum One 이벤트 전송 GMX V2 PositionDecrease 이벤트 추출 및 디코딩</w:t>
      </w:r>
    </w:p>
    <w:p w14:paraId="431176BA" w14:textId="77777777" w:rsidR="00457FD8" w:rsidRDefault="00000000">
      <w:pPr>
        <w:pStyle w:val="a3"/>
        <w:spacing w:before="122" w:line="396" w:lineRule="auto"/>
        <w:ind w:left="276" w:right="661"/>
      </w:pPr>
      <w:r>
        <w:br w:type="column"/>
      </w:r>
      <w:r>
        <w:t>Approved research protocol Configured</w:t>
      </w:r>
      <w:r>
        <w:rPr>
          <w:spacing w:val="-15"/>
        </w:rPr>
        <w:t xml:space="preserve"> </w:t>
      </w:r>
      <w:r>
        <w:t>research</w:t>
      </w:r>
      <w:r>
        <w:rPr>
          <w:spacing w:val="-15"/>
        </w:rPr>
        <w:t xml:space="preserve"> </w:t>
      </w:r>
      <w:r>
        <w:t>environment ETL scripts</w:t>
      </w:r>
    </w:p>
    <w:p>
      <w:pPr>
        <w:pStyle w:val="a3"/>
        <w:spacing w:before="122" w:line="396" w:lineRule="auto"/>
        <w:ind w:left="276" w:right="661"/>
      </w:pPr>
      <w:r>
        <w:rPr>
          <w:i/>
        </w:rPr>
        <w:t>승인된 연구 프로토콜 구성된 연구 환경 ETL 스크립트</w:t>
      </w:r>
    </w:p>
    <w:p w14:paraId="10048F05" w14:textId="77777777" w:rsidR="00457FD8" w:rsidRDefault="00000000">
      <w:pPr>
        <w:pStyle w:val="a3"/>
        <w:spacing w:before="3"/>
        <w:ind w:left="276"/>
      </w:pPr>
      <w:r>
        <w:t>Raw</w:t>
      </w:r>
      <w:r>
        <w:rPr>
          <w:spacing w:val="-7"/>
        </w:rPr>
        <w:t xml:space="preserve"> </w:t>
      </w:r>
      <w:r>
        <w:t>and</w:t>
      </w:r>
      <w:r>
        <w:rPr>
          <w:spacing w:val="-7"/>
        </w:rPr>
        <w:t xml:space="preserve"> </w:t>
      </w:r>
      <w:r>
        <w:t>decoded</w:t>
      </w:r>
      <w:r>
        <w:rPr>
          <w:spacing w:val="-7"/>
        </w:rPr>
        <w:t xml:space="preserve"> </w:t>
      </w:r>
      <w:r>
        <w:t>event</w:t>
      </w:r>
      <w:r>
        <w:rPr>
          <w:spacing w:val="-7"/>
        </w:rPr>
        <w:t xml:space="preserve"> </w:t>
      </w:r>
      <w:r>
        <w:rPr>
          <w:spacing w:val="-2"/>
        </w:rPr>
        <w:t>datasets</w:t>
      </w:r>
    </w:p>
    <w:p>
      <w:pPr>
        <w:pStyle w:val="a3"/>
        <w:spacing w:before="3"/>
        <w:ind w:left="276"/>
      </w:pPr>
      <w:r>
        <w:rPr>
          <w:i/>
        </w:rPr>
        <w:t>원시 및 디코딩된 이벤트 데이터세트</w:t>
      </w:r>
    </w:p>
    <w:p w14:paraId="19EF774E" w14:textId="77777777" w:rsidR="00457FD8" w:rsidRDefault="00457FD8">
      <w:pPr>
        <w:pStyle w:val="a3"/>
        <w:sectPr w:rsidR="00457FD8">
          <w:type w:val="continuous"/>
          <w:pgSz w:w="11910" w:h="16840"/>
          <w:pgMar w:top="1920" w:right="708" w:bottom="280" w:left="1133" w:header="0" w:footer="2115" w:gutter="0"/>
          <w:cols w:num="2" w:space="720" w:equalWidth="0">
            <w:col w:w="5746" w:space="66"/>
            <w:col w:w="4257"/>
          </w:cols>
        </w:sectPr>
      </w:pPr>
    </w:p>
    <w:p w14:paraId="12C09F90" w14:textId="77777777" w:rsidR="00457FD8" w:rsidRDefault="00000000">
      <w:pPr>
        <w:pStyle w:val="a3"/>
        <w:tabs>
          <w:tab w:val="left" w:pos="2199"/>
        </w:tabs>
        <w:spacing w:before="73"/>
        <w:ind w:left="276"/>
      </w:pPr>
      <w:r>
        <w:lastRenderedPageBreak/>
        <w:t>Nov–Dec</w:t>
      </w:r>
      <w:r>
        <w:rPr>
          <w:spacing w:val="-11"/>
        </w:rPr>
        <w:t xml:space="preserve"> </w:t>
      </w:r>
      <w:r>
        <w:rPr>
          <w:spacing w:val="-4"/>
        </w:rPr>
        <w:t>2026</w:t>
      </w:r>
      <w:r>
        <w:tab/>
        <w:t>Clean</w:t>
      </w:r>
      <w:r>
        <w:rPr>
          <w:spacing w:val="-6"/>
        </w:rPr>
        <w:t xml:space="preserve"> </w:t>
      </w:r>
      <w:r>
        <w:t>and</w:t>
      </w:r>
      <w:r>
        <w:rPr>
          <w:spacing w:val="-6"/>
        </w:rPr>
        <w:t xml:space="preserve"> </w:t>
      </w:r>
      <w:r>
        <w:t>validate</w:t>
      </w:r>
      <w:r>
        <w:rPr>
          <w:spacing w:val="-6"/>
        </w:rPr>
        <w:t xml:space="preserve"> </w:t>
      </w:r>
      <w:r>
        <w:t>the</w:t>
      </w:r>
      <w:r>
        <w:rPr>
          <w:spacing w:val="-6"/>
        </w:rPr>
        <w:t xml:space="preserve"> </w:t>
      </w:r>
      <w:r>
        <w:rPr>
          <w:spacing w:val="-2"/>
        </w:rPr>
        <w:t>extracted</w:t>
      </w:r>
    </w:p>
    <w:p>
      <w:pPr>
        <w:pStyle w:val="a3"/>
        <w:tabs>
          <w:tab w:val="left" w:pos="2199"/>
        </w:tabs>
        <w:spacing w:before="73"/>
        <w:ind w:left="276"/>
      </w:pPr>
      <w:r>
        <w:rPr>
          <w:i/>
        </w:rPr>
        <w:t>2026년 11~12월 추출된 데이터를 정리하고 검증합니다.</w:t>
      </w:r>
    </w:p>
    <w:p w14:paraId="02B621F2" w14:textId="77777777" w:rsidR="00457FD8" w:rsidRDefault="00000000">
      <w:pPr>
        <w:pStyle w:val="a3"/>
        <w:spacing w:before="180"/>
        <w:ind w:left="2199"/>
      </w:pPr>
      <w:r>
        <w:rPr>
          <w:spacing w:val="-2"/>
        </w:rPr>
        <w:t>datasets</w:t>
      </w:r>
    </w:p>
    <w:p>
      <w:pPr>
        <w:pStyle w:val="a3"/>
        <w:spacing w:before="180"/>
        <w:ind w:left="2199"/>
      </w:pPr>
      <w:r>
        <w:rPr>
          <w:i/>
        </w:rPr>
        <w:t>데이터세트</w:t>
      </w:r>
    </w:p>
    <w:p w14:paraId="2040F118" w14:textId="77777777" w:rsidR="00457FD8" w:rsidRDefault="00000000">
      <w:pPr>
        <w:pStyle w:val="a3"/>
        <w:spacing w:before="181" w:line="396" w:lineRule="auto"/>
        <w:ind w:left="2199"/>
      </w:pPr>
      <w:r>
        <w:t>Construct</w:t>
      </w:r>
      <w:r>
        <w:rPr>
          <w:spacing w:val="-15"/>
        </w:rPr>
        <w:t xml:space="preserve"> </w:t>
      </w:r>
      <w:r>
        <w:t>wallet-transaction</w:t>
      </w:r>
      <w:r>
        <w:rPr>
          <w:spacing w:val="-15"/>
        </w:rPr>
        <w:t xml:space="preserve"> </w:t>
      </w:r>
      <w:r>
        <w:t>and endorsement graphs</w:t>
      </w:r>
    </w:p>
    <w:p>
      <w:pPr>
        <w:pStyle w:val="a3"/>
        <w:spacing w:before="181" w:line="396" w:lineRule="auto"/>
        <w:ind w:left="2199"/>
      </w:pPr>
      <w:r>
        <w:rPr>
          <w:i/>
        </w:rPr>
        <w:t>지갑 거래 및 보증 그래프 구성</w:t>
      </w:r>
    </w:p>
    <w:p w14:paraId="766DF7B1" w14:textId="77777777" w:rsidR="00457FD8" w:rsidRDefault="00000000">
      <w:pPr>
        <w:pStyle w:val="a3"/>
        <w:spacing w:before="2" w:line="396" w:lineRule="auto"/>
        <w:ind w:left="2199"/>
      </w:pPr>
      <w:r>
        <w:t>Compute trading-success proxies Implement EndorseRank together with</w:t>
      </w:r>
      <w:r>
        <w:rPr>
          <w:spacing w:val="-15"/>
        </w:rPr>
        <w:t xml:space="preserve"> </w:t>
      </w:r>
      <w:r>
        <w:t>AWP</w:t>
      </w:r>
      <w:r>
        <w:rPr>
          <w:spacing w:val="-15"/>
        </w:rPr>
        <w:t xml:space="preserve"> </w:t>
      </w:r>
      <w:r>
        <w:t>and</w:t>
      </w:r>
      <w:r>
        <w:rPr>
          <w:spacing w:val="-15"/>
        </w:rPr>
        <w:t xml:space="preserve"> </w:t>
      </w:r>
      <w:r>
        <w:t>PageRank</w:t>
      </w:r>
      <w:r>
        <w:rPr>
          <w:spacing w:val="-15"/>
        </w:rPr>
        <w:t xml:space="preserve"> </w:t>
      </w:r>
      <w:r>
        <w:t xml:space="preserve">baselines Run initial parameter-sensitivity </w:t>
      </w:r>
      <w:r>
        <w:rPr>
          <w:spacing w:val="-2"/>
        </w:rPr>
        <w:t>checks</w:t>
      </w:r>
    </w:p>
    <w:p>
      <w:pPr>
        <w:pStyle w:val="a3"/>
        <w:spacing w:before="2" w:line="396" w:lineRule="auto"/>
        <w:ind w:left="2199"/>
      </w:pPr>
      <w:r>
        <w:rPr>
          <w:i/>
        </w:rPr>
        <w:t>거래 성공 프록시 계산 AWP 및 PageRank 기준선과 함께 EndorseRank 구현 초기 매개변수 민감도 검사 실행</w:t>
      </w:r>
    </w:p>
    <w:p w14:paraId="73C42733" w14:textId="77777777" w:rsidR="00457FD8" w:rsidRDefault="00000000">
      <w:pPr>
        <w:pStyle w:val="a3"/>
        <w:spacing w:before="73" w:line="396" w:lineRule="auto"/>
        <w:ind w:left="276" w:right="1227"/>
      </w:pPr>
      <w:r>
        <w:br w:type="column"/>
      </w:r>
      <w:r>
        <w:t>Validated</w:t>
      </w:r>
      <w:r>
        <w:rPr>
          <w:spacing w:val="-15"/>
        </w:rPr>
        <w:t xml:space="preserve"> </w:t>
      </w:r>
      <w:r>
        <w:t>analysis</w:t>
      </w:r>
      <w:r>
        <w:rPr>
          <w:spacing w:val="-15"/>
        </w:rPr>
        <w:t xml:space="preserve"> </w:t>
      </w:r>
      <w:r>
        <w:t>and</w:t>
      </w:r>
      <w:r>
        <w:rPr>
          <w:spacing w:val="-15"/>
        </w:rPr>
        <w:t xml:space="preserve"> </w:t>
      </w:r>
      <w:r>
        <w:t xml:space="preserve">graph </w:t>
      </w:r>
      <w:r>
        <w:rPr>
          <w:spacing w:val="-2"/>
        </w:rPr>
        <w:t>datasets</w:t>
      </w:r>
    </w:p>
    <w:p>
      <w:pPr>
        <w:pStyle w:val="a3"/>
        <w:spacing w:before="73" w:line="396" w:lineRule="auto"/>
        <w:ind w:left="276" w:right="1227"/>
      </w:pPr>
      <w:r>
        <w:rPr>
          <w:i/>
        </w:rPr>
        <w:t>검증된 분석 및 그래프 데이터 세트</w:t>
      </w:r>
    </w:p>
    <w:p w14:paraId="4720D0EE" w14:textId="77777777" w:rsidR="00457FD8" w:rsidRDefault="00000000">
      <w:pPr>
        <w:pStyle w:val="a3"/>
        <w:spacing w:before="2" w:line="396" w:lineRule="auto"/>
        <w:ind w:left="276" w:right="837"/>
      </w:pPr>
      <w:r>
        <w:t>Trading-success proxy file Model/baseline</w:t>
      </w:r>
      <w:r>
        <w:rPr>
          <w:spacing w:val="-15"/>
        </w:rPr>
        <w:t xml:space="preserve"> </w:t>
      </w:r>
      <w:r>
        <w:t>implementations Preliminary scoring outputs</w:t>
      </w:r>
    </w:p>
    <w:p>
      <w:pPr>
        <w:pStyle w:val="a3"/>
        <w:spacing w:before="2" w:line="396" w:lineRule="auto"/>
        <w:ind w:left="276" w:right="837"/>
      </w:pPr>
      <w:r>
        <w:rPr>
          <w:i/>
        </w:rPr>
        <w:t>거래 성공 프록시 파일 모델/기준 구현 예비 점수 출력</w:t>
      </w:r>
    </w:p>
    <w:p w14:paraId="50FC089C" w14:textId="77777777" w:rsidR="00457FD8" w:rsidRDefault="00457FD8">
      <w:pPr>
        <w:pStyle w:val="a3"/>
        <w:spacing w:line="396" w:lineRule="auto"/>
        <w:sectPr w:rsidR="00457FD8">
          <w:pgSz w:w="11910" w:h="16840"/>
          <w:pgMar w:top="1920" w:right="708" w:bottom="2300" w:left="1133" w:header="0" w:footer="2115" w:gutter="0"/>
          <w:cols w:num="2" w:space="720" w:equalWidth="0">
            <w:col w:w="5607" w:space="204"/>
            <w:col w:w="4258"/>
          </w:cols>
        </w:sectPr>
      </w:pPr>
    </w:p>
    <w:p w14:paraId="6FE333D1" w14:textId="77777777" w:rsidR="00457FD8" w:rsidRDefault="00000000">
      <w:pPr>
        <w:pStyle w:val="a3"/>
        <w:tabs>
          <w:tab w:val="left" w:pos="2199"/>
        </w:tabs>
        <w:spacing w:before="125"/>
        <w:ind w:left="276"/>
      </w:pPr>
      <w:r>
        <w:t>Jan–Mar</w:t>
      </w:r>
      <w:r>
        <w:rPr>
          <w:spacing w:val="-10"/>
        </w:rPr>
        <w:t xml:space="preserve"> </w:t>
      </w:r>
      <w:r>
        <w:rPr>
          <w:spacing w:val="-4"/>
        </w:rPr>
        <w:t>2027</w:t>
      </w:r>
      <w:r>
        <w:tab/>
        <w:t>Evaluate</w:t>
      </w:r>
      <w:r>
        <w:rPr>
          <w:spacing w:val="-11"/>
        </w:rPr>
        <w:t xml:space="preserve"> </w:t>
      </w:r>
      <w:r>
        <w:t>rank</w:t>
      </w:r>
      <w:r>
        <w:rPr>
          <w:spacing w:val="-10"/>
        </w:rPr>
        <w:t xml:space="preserve"> </w:t>
      </w:r>
      <w:r>
        <w:t>divergence</w:t>
      </w:r>
      <w:r>
        <w:rPr>
          <w:spacing w:val="-11"/>
        </w:rPr>
        <w:t xml:space="preserve"> </w:t>
      </w:r>
      <w:r>
        <w:rPr>
          <w:spacing w:val="-5"/>
        </w:rPr>
        <w:t>and</w:t>
      </w:r>
    </w:p>
    <w:p>
      <w:pPr>
        <w:pStyle w:val="a3"/>
        <w:tabs>
          <w:tab w:val="left" w:pos="2199"/>
        </w:tabs>
        <w:spacing w:before="125"/>
        <w:ind w:left="276"/>
      </w:pPr>
      <w:r>
        <w:rPr>
          <w:i/>
        </w:rPr>
        <w:t>2027년 1~3월 순위 차이를 평가하고</w:t>
      </w:r>
    </w:p>
    <w:p w14:paraId="7A47CF62" w14:textId="77777777" w:rsidR="00457FD8" w:rsidRDefault="00000000">
      <w:pPr>
        <w:pStyle w:val="a3"/>
        <w:spacing w:before="181" w:line="396" w:lineRule="auto"/>
        <w:ind w:left="2199" w:right="176"/>
      </w:pPr>
      <w:r>
        <w:t>trading-success alignment Compute Spearman’s rho and Kendall’s</w:t>
      </w:r>
      <w:r>
        <w:rPr>
          <w:spacing w:val="-15"/>
        </w:rPr>
        <w:t xml:space="preserve"> </w:t>
      </w:r>
      <w:r>
        <w:t>tau</w:t>
      </w:r>
      <w:r>
        <w:rPr>
          <w:spacing w:val="-15"/>
        </w:rPr>
        <w:t xml:space="preserve"> </w:t>
      </w:r>
      <w:r>
        <w:t>vs.</w:t>
      </w:r>
      <w:r>
        <w:rPr>
          <w:spacing w:val="-15"/>
        </w:rPr>
        <w:t xml:space="preserve"> </w:t>
      </w:r>
      <w:r>
        <w:t>GMX</w:t>
      </w:r>
      <w:r>
        <w:rPr>
          <w:spacing w:val="-15"/>
        </w:rPr>
        <w:t xml:space="preserve"> </w:t>
      </w:r>
      <w:r>
        <w:t>proxies</w:t>
      </w:r>
    </w:p>
    <w:p>
      <w:pPr>
        <w:pStyle w:val="a3"/>
        <w:spacing w:before="181" w:line="396" w:lineRule="auto"/>
        <w:ind w:left="2199" w:right="176"/>
      </w:pPr>
      <w:r>
        <w:rPr>
          <w:i/>
        </w:rPr>
        <w:t>거래 성공 정렬 Spearman의 rho 및 Kendall의 tau 대 GMX 프록시를 계산합니다.</w:t>
      </w:r>
    </w:p>
    <w:p w14:paraId="2FEBE98C" w14:textId="77777777" w:rsidR="00457FD8" w:rsidRDefault="00000000">
      <w:pPr>
        <w:pStyle w:val="a3"/>
        <w:spacing w:before="3" w:line="396" w:lineRule="auto"/>
        <w:ind w:left="2199"/>
      </w:pPr>
      <w:r>
        <w:t>Assess</w:t>
      </w:r>
      <w:r>
        <w:rPr>
          <w:spacing w:val="-15"/>
        </w:rPr>
        <w:t xml:space="preserve"> </w:t>
      </w:r>
      <w:r>
        <w:t>computational</w:t>
      </w:r>
      <w:r>
        <w:rPr>
          <w:spacing w:val="-15"/>
        </w:rPr>
        <w:t xml:space="preserve"> </w:t>
      </w:r>
      <w:r>
        <w:t>efficiency</w:t>
      </w:r>
      <w:r>
        <w:rPr>
          <w:spacing w:val="-15"/>
        </w:rPr>
        <w:t xml:space="preserve"> </w:t>
      </w:r>
      <w:r>
        <w:t xml:space="preserve">and </w:t>
      </w:r>
      <w:r>
        <w:rPr>
          <w:spacing w:val="-2"/>
        </w:rPr>
        <w:t>robustness</w:t>
      </w:r>
    </w:p>
    <w:p>
      <w:pPr>
        <w:pStyle w:val="a3"/>
        <w:spacing w:before="3" w:line="396" w:lineRule="auto"/>
        <w:ind w:left="2199"/>
      </w:pPr>
      <w:r>
        <w:rPr>
          <w:i/>
        </w:rPr>
        <w:t>계산 효율성 및 견고성 평가</w:t>
      </w:r>
    </w:p>
    <w:p w14:paraId="086B7EF2" w14:textId="77777777" w:rsidR="00457FD8" w:rsidRDefault="00000000">
      <w:pPr>
        <w:pStyle w:val="a3"/>
        <w:spacing w:before="2" w:line="396" w:lineRule="auto"/>
        <w:ind w:left="2199"/>
      </w:pPr>
      <w:r>
        <w:t>Interpret</w:t>
      </w:r>
      <w:r>
        <w:rPr>
          <w:spacing w:val="-13"/>
        </w:rPr>
        <w:t xml:space="preserve"> </w:t>
      </w:r>
      <w:r>
        <w:t>results</w:t>
      </w:r>
      <w:r>
        <w:rPr>
          <w:spacing w:val="-13"/>
        </w:rPr>
        <w:t xml:space="preserve"> </w:t>
      </w:r>
      <w:r>
        <w:t>and</w:t>
      </w:r>
      <w:r>
        <w:rPr>
          <w:spacing w:val="-13"/>
        </w:rPr>
        <w:t xml:space="preserve"> </w:t>
      </w:r>
      <w:r>
        <w:t>prepare</w:t>
      </w:r>
      <w:r>
        <w:rPr>
          <w:spacing w:val="-13"/>
        </w:rPr>
        <w:t xml:space="preserve"> </w:t>
      </w:r>
      <w:r>
        <w:t>figures, tables, and chapter-level findings</w:t>
      </w:r>
    </w:p>
    <w:p>
      <w:pPr>
        <w:pStyle w:val="a3"/>
        <w:spacing w:before="2" w:line="396" w:lineRule="auto"/>
        <w:ind w:left="2199"/>
      </w:pPr>
      <w:r>
        <w:rPr>
          <w:i/>
        </w:rPr>
        <w:t>결과를 해석하고 그림, 표, 장 수준 결과를 준비합니다.</w:t>
      </w:r>
    </w:p>
    <w:p w14:paraId="1EF1D0A6" w14:textId="77777777" w:rsidR="00457FD8" w:rsidRDefault="00000000">
      <w:pPr>
        <w:pStyle w:val="a3"/>
        <w:spacing w:before="125"/>
        <w:ind w:left="276"/>
      </w:pPr>
      <w:r>
        <w:br w:type="column"/>
      </w:r>
      <w:r>
        <w:t>Evaluation</w:t>
      </w:r>
      <w:r>
        <w:rPr>
          <w:spacing w:val="-12"/>
        </w:rPr>
        <w:t xml:space="preserve"> </w:t>
      </w:r>
      <w:r>
        <w:rPr>
          <w:spacing w:val="-2"/>
        </w:rPr>
        <w:t>results</w:t>
      </w:r>
    </w:p>
    <w:p>
      <w:pPr>
        <w:pStyle w:val="a3"/>
        <w:spacing w:before="125"/>
        <w:ind w:left="276"/>
      </w:pPr>
      <w:r>
        <w:rPr>
          <w:i/>
        </w:rPr>
        <w:t>평가 결과</w:t>
      </w:r>
    </w:p>
    <w:p w14:paraId="3DDE35C4" w14:textId="77777777" w:rsidR="00457FD8" w:rsidRDefault="00000000">
      <w:pPr>
        <w:pStyle w:val="a3"/>
        <w:spacing w:before="181" w:line="396" w:lineRule="auto"/>
        <w:ind w:left="276" w:right="837"/>
      </w:pPr>
      <w:r>
        <w:t>Alignment</w:t>
      </w:r>
      <w:r>
        <w:rPr>
          <w:spacing w:val="-15"/>
        </w:rPr>
        <w:t xml:space="preserve"> </w:t>
      </w:r>
      <w:r>
        <w:t>/</w:t>
      </w:r>
      <w:r>
        <w:rPr>
          <w:spacing w:val="-15"/>
        </w:rPr>
        <w:t xml:space="preserve"> </w:t>
      </w:r>
      <w:r>
        <w:t>robustness</w:t>
      </w:r>
      <w:r>
        <w:rPr>
          <w:spacing w:val="-15"/>
        </w:rPr>
        <w:t xml:space="preserve"> </w:t>
      </w:r>
      <w:r>
        <w:t>tables Results chapter materials</w:t>
      </w:r>
    </w:p>
    <w:p>
      <w:pPr>
        <w:pStyle w:val="a3"/>
        <w:spacing w:before="181" w:line="396" w:lineRule="auto"/>
        <w:ind w:left="276" w:right="837"/>
      </w:pPr>
      <w:r>
        <w:rPr>
          <w:i/>
        </w:rPr>
        <w:t>정렬 / 견고성 표 결과 장 자료</w:t>
      </w:r>
    </w:p>
    <w:p w14:paraId="10C1624B" w14:textId="77777777" w:rsidR="00457FD8" w:rsidRDefault="00457FD8">
      <w:pPr>
        <w:pStyle w:val="a3"/>
        <w:spacing w:line="396" w:lineRule="auto"/>
        <w:sectPr w:rsidR="00457FD8">
          <w:type w:val="continuous"/>
          <w:pgSz w:w="11910" w:h="16840"/>
          <w:pgMar w:top="1920" w:right="708" w:bottom="280" w:left="1133" w:header="0" w:footer="2115" w:gutter="0"/>
          <w:cols w:num="2" w:space="720" w:equalWidth="0">
            <w:col w:w="5735" w:space="76"/>
            <w:col w:w="4258"/>
          </w:cols>
        </w:sectPr>
      </w:pPr>
    </w:p>
    <w:p w14:paraId="65E492AA" w14:textId="77777777" w:rsidR="00457FD8" w:rsidRDefault="00000000">
      <w:pPr>
        <w:pStyle w:val="a3"/>
        <w:tabs>
          <w:tab w:val="left" w:pos="2199"/>
        </w:tabs>
        <w:spacing w:before="122"/>
        <w:ind w:left="276"/>
      </w:pPr>
      <w:r>
        <w:t>Apr–May</w:t>
      </w:r>
      <w:r>
        <w:rPr>
          <w:spacing w:val="-11"/>
        </w:rPr>
        <w:t xml:space="preserve"> </w:t>
      </w:r>
      <w:r>
        <w:rPr>
          <w:spacing w:val="-4"/>
        </w:rPr>
        <w:t>2027</w:t>
      </w:r>
      <w:r>
        <w:tab/>
        <w:t>Draft,</w:t>
      </w:r>
      <w:r>
        <w:rPr>
          <w:spacing w:val="-6"/>
        </w:rPr>
        <w:t xml:space="preserve"> </w:t>
      </w:r>
      <w:r>
        <w:t>revise,</w:t>
      </w:r>
      <w:r>
        <w:rPr>
          <w:spacing w:val="-6"/>
        </w:rPr>
        <w:t xml:space="preserve"> </w:t>
      </w:r>
      <w:r>
        <w:t>and</w:t>
      </w:r>
      <w:r>
        <w:rPr>
          <w:spacing w:val="-6"/>
        </w:rPr>
        <w:t xml:space="preserve"> </w:t>
      </w:r>
      <w:r>
        <w:t>submit</w:t>
      </w:r>
      <w:r>
        <w:rPr>
          <w:spacing w:val="-6"/>
        </w:rPr>
        <w:t xml:space="preserve"> </w:t>
      </w:r>
      <w:r>
        <w:t>the</w:t>
      </w:r>
      <w:r>
        <w:rPr>
          <w:spacing w:val="-6"/>
        </w:rPr>
        <w:t xml:space="preserve"> </w:t>
      </w:r>
      <w:r>
        <w:rPr>
          <w:spacing w:val="-2"/>
        </w:rPr>
        <w:t>first</w:t>
      </w:r>
    </w:p>
    <w:p>
      <w:pPr>
        <w:pStyle w:val="a3"/>
        <w:tabs>
          <w:tab w:val="left" w:pos="2199"/>
        </w:tabs>
        <w:spacing w:before="122"/>
        <w:ind w:left="276"/>
      </w:pPr>
      <w:r>
        <w:rPr>
          <w:i/>
        </w:rPr>
        <w:t>2027년 4~5월 초안 작성, 수정 및 첫 번째 제출</w:t>
      </w:r>
    </w:p>
    <w:p w14:paraId="0CDB5F2C" w14:textId="77777777" w:rsidR="00457FD8" w:rsidRDefault="00000000">
      <w:pPr>
        <w:pStyle w:val="a3"/>
        <w:spacing w:before="181" w:line="396" w:lineRule="auto"/>
        <w:ind w:left="2199"/>
      </w:pPr>
      <w:r>
        <w:t>journal</w:t>
      </w:r>
      <w:r>
        <w:rPr>
          <w:spacing w:val="-11"/>
        </w:rPr>
        <w:t xml:space="preserve"> </w:t>
      </w:r>
      <w:r>
        <w:t>article</w:t>
      </w:r>
      <w:r>
        <w:rPr>
          <w:spacing w:val="-11"/>
        </w:rPr>
        <w:t xml:space="preserve"> </w:t>
      </w:r>
      <w:r>
        <w:t>to</w:t>
      </w:r>
      <w:r>
        <w:rPr>
          <w:spacing w:val="-11"/>
        </w:rPr>
        <w:t xml:space="preserve"> </w:t>
      </w:r>
      <w:r>
        <w:t>an</w:t>
      </w:r>
      <w:r>
        <w:rPr>
          <w:spacing w:val="-11"/>
        </w:rPr>
        <w:t xml:space="preserve"> </w:t>
      </w:r>
      <w:r>
        <w:t>accredited</w:t>
      </w:r>
      <w:r>
        <w:rPr>
          <w:spacing w:val="-11"/>
        </w:rPr>
        <w:t xml:space="preserve"> </w:t>
      </w:r>
      <w:r>
        <w:t>journal Incorporate article findings into the thesis results chapter</w:t>
      </w:r>
    </w:p>
    <w:p>
      <w:pPr>
        <w:pStyle w:val="a3"/>
        <w:spacing w:before="181" w:line="396" w:lineRule="auto"/>
        <w:ind w:left="2199"/>
      </w:pPr>
      <w:r>
        <w:rPr>
          <w:i/>
        </w:rPr>
        <w:t>저널 기사를 공인 저널에 게재합니다. 기사 결과를 논문 결과 장에 통합합니다.</w:t>
      </w:r>
    </w:p>
    <w:p w14:paraId="56DEE589" w14:textId="77777777" w:rsidR="00457FD8" w:rsidRDefault="00000000">
      <w:pPr>
        <w:pStyle w:val="a3"/>
        <w:spacing w:before="122" w:line="396" w:lineRule="auto"/>
        <w:ind w:left="203" w:right="1113"/>
      </w:pPr>
      <w:r>
        <w:br w:type="column"/>
      </w:r>
      <w:r>
        <w:t>Submitted</w:t>
      </w:r>
      <w:r>
        <w:rPr>
          <w:spacing w:val="-2"/>
        </w:rPr>
        <w:t xml:space="preserve"> </w:t>
      </w:r>
      <w:r>
        <w:t>first</w:t>
      </w:r>
      <w:r>
        <w:rPr>
          <w:spacing w:val="-2"/>
        </w:rPr>
        <w:t xml:space="preserve"> </w:t>
      </w:r>
      <w:r>
        <w:t>journal</w:t>
      </w:r>
      <w:r>
        <w:rPr>
          <w:spacing w:val="-2"/>
        </w:rPr>
        <w:t xml:space="preserve"> </w:t>
      </w:r>
      <w:r>
        <w:t>article Updated</w:t>
      </w:r>
      <w:r>
        <w:rPr>
          <w:spacing w:val="-12"/>
        </w:rPr>
        <w:t xml:space="preserve"> </w:t>
      </w:r>
      <w:r>
        <w:t>thesis</w:t>
      </w:r>
      <w:r>
        <w:rPr>
          <w:spacing w:val="-11"/>
        </w:rPr>
        <w:t xml:space="preserve"> </w:t>
      </w:r>
      <w:r>
        <w:t>results</w:t>
      </w:r>
      <w:r>
        <w:rPr>
          <w:spacing w:val="-11"/>
        </w:rPr>
        <w:t xml:space="preserve"> </w:t>
      </w:r>
      <w:r>
        <w:rPr>
          <w:spacing w:val="-2"/>
        </w:rPr>
        <w:t>chapter</w:t>
      </w:r>
    </w:p>
    <w:p>
      <w:pPr>
        <w:pStyle w:val="a3"/>
        <w:spacing w:before="122" w:line="396" w:lineRule="auto"/>
        <w:ind w:left="203" w:right="1113"/>
      </w:pPr>
      <w:r>
        <w:rPr>
          <w:i/>
        </w:rPr>
        <w:t>첫 번째 저널 논문 제출 논문 결과 장 업데이트</w:t>
      </w:r>
    </w:p>
    <w:p w14:paraId="4018AEB5" w14:textId="77777777" w:rsidR="00457FD8" w:rsidRDefault="00457FD8">
      <w:pPr>
        <w:pStyle w:val="a3"/>
        <w:spacing w:line="396" w:lineRule="auto"/>
        <w:sectPr w:rsidR="00457FD8">
          <w:type w:val="continuous"/>
          <w:pgSz w:w="11910" w:h="16840"/>
          <w:pgMar w:top="1920" w:right="708" w:bottom="280" w:left="1133" w:header="0" w:footer="2115" w:gutter="0"/>
          <w:cols w:num="2" w:space="720" w:equalWidth="0">
            <w:col w:w="5845" w:space="40"/>
            <w:col w:w="4184"/>
          </w:cols>
        </w:sectPr>
      </w:pPr>
    </w:p>
    <w:p w14:paraId="0DF32BDA" w14:textId="77777777" w:rsidR="00457FD8" w:rsidRDefault="00000000">
      <w:pPr>
        <w:pStyle w:val="a3"/>
        <w:spacing w:before="73" w:line="396" w:lineRule="auto"/>
        <w:ind w:left="276" w:right="38"/>
      </w:pPr>
      <w:r>
        <w:rPr>
          <w:spacing w:val="-2"/>
        </w:rPr>
        <w:lastRenderedPageBreak/>
        <w:t xml:space="preserve">June–August </w:t>
      </w:r>
      <w:r>
        <w:rPr>
          <w:spacing w:val="-4"/>
        </w:rPr>
        <w:t>2027</w:t>
      </w:r>
    </w:p>
    <w:p>
      <w:pPr>
        <w:pStyle w:val="a3"/>
        <w:spacing w:before="73" w:line="396" w:lineRule="auto"/>
        <w:ind w:left="276" w:right="38"/>
      </w:pPr>
      <w:r>
        <w:rPr>
          <w:i/>
        </w:rPr>
        <w:t>2027년 6월~8월</w:t>
      </w:r>
    </w:p>
    <w:p w14:paraId="44E5F25B" w14:textId="77777777" w:rsidR="00457FD8" w:rsidRDefault="00000000">
      <w:pPr>
        <w:pStyle w:val="a3"/>
        <w:spacing w:before="73" w:line="396" w:lineRule="auto"/>
        <w:ind w:left="276" w:right="258"/>
      </w:pPr>
      <w:r>
        <w:br w:type="column"/>
      </w:r>
      <w:r>
        <w:t>Draft and revise the introduction, literature</w:t>
      </w:r>
      <w:r>
        <w:rPr>
          <w:spacing w:val="-15"/>
        </w:rPr>
        <w:t xml:space="preserve"> </w:t>
      </w:r>
      <w:r>
        <w:t>review,</w:t>
      </w:r>
      <w:r>
        <w:rPr>
          <w:spacing w:val="-15"/>
        </w:rPr>
        <w:t xml:space="preserve"> </w:t>
      </w:r>
      <w:r>
        <w:t>and</w:t>
      </w:r>
      <w:r>
        <w:rPr>
          <w:spacing w:val="-15"/>
        </w:rPr>
        <w:t xml:space="preserve"> </w:t>
      </w:r>
      <w:r>
        <w:t xml:space="preserve">methodology </w:t>
      </w:r>
      <w:r>
        <w:rPr>
          <w:spacing w:val="-2"/>
        </w:rPr>
        <w:t>chapters</w:t>
      </w:r>
    </w:p>
    <w:p>
      <w:pPr>
        <w:pStyle w:val="a3"/>
        <w:spacing w:before="73" w:line="396" w:lineRule="auto"/>
        <w:ind w:left="276" w:right="258"/>
      </w:pPr>
      <w:r>
        <w:rPr>
          <w:i/>
        </w:rPr>
        <w:t>서문, 문헌 검토 및 방법론 장의 초안 작성 및 수정</w:t>
      </w:r>
    </w:p>
    <w:p w14:paraId="448F74AF" w14:textId="77777777" w:rsidR="00457FD8" w:rsidRDefault="00000000">
      <w:pPr>
        <w:pStyle w:val="a3"/>
        <w:spacing w:before="3" w:line="396" w:lineRule="auto"/>
        <w:ind w:left="276"/>
      </w:pPr>
      <w:r>
        <w:t>Integrate</w:t>
      </w:r>
      <w:r>
        <w:rPr>
          <w:spacing w:val="-15"/>
        </w:rPr>
        <w:t xml:space="preserve"> </w:t>
      </w:r>
      <w:r>
        <w:t>supervisor</w:t>
      </w:r>
      <w:r>
        <w:rPr>
          <w:spacing w:val="-15"/>
        </w:rPr>
        <w:t xml:space="preserve"> </w:t>
      </w:r>
      <w:r>
        <w:t>comments</w:t>
      </w:r>
      <w:r>
        <w:rPr>
          <w:spacing w:val="-15"/>
        </w:rPr>
        <w:t xml:space="preserve"> </w:t>
      </w:r>
      <w:r>
        <w:t>across completed chapters</w:t>
      </w:r>
    </w:p>
    <w:p>
      <w:pPr>
        <w:pStyle w:val="a3"/>
        <w:spacing w:before="3" w:line="396" w:lineRule="auto"/>
        <w:ind w:left="276"/>
      </w:pPr>
      <w:r>
        <w:rPr>
          <w:i/>
        </w:rPr>
        <w:t>완료된 장 전체에 감독자 의견 통합</w:t>
      </w:r>
    </w:p>
    <w:p w14:paraId="4E7C3F6E" w14:textId="77777777" w:rsidR="00457FD8" w:rsidRDefault="00000000">
      <w:pPr>
        <w:pStyle w:val="a3"/>
        <w:spacing w:before="2" w:line="396" w:lineRule="auto"/>
        <w:ind w:left="276" w:right="10"/>
        <w:jc w:val="both"/>
      </w:pPr>
      <w:r>
        <w:t>Draft</w:t>
      </w:r>
      <w:r>
        <w:rPr>
          <w:spacing w:val="-10"/>
        </w:rPr>
        <w:t xml:space="preserve"> </w:t>
      </w:r>
      <w:r>
        <w:t>the</w:t>
      </w:r>
      <w:r>
        <w:rPr>
          <w:spacing w:val="-10"/>
        </w:rPr>
        <w:t xml:space="preserve"> </w:t>
      </w:r>
      <w:r>
        <w:t>second</w:t>
      </w:r>
      <w:r>
        <w:rPr>
          <w:spacing w:val="-10"/>
        </w:rPr>
        <w:t xml:space="preserve"> </w:t>
      </w:r>
      <w:r>
        <w:t>publication</w:t>
      </w:r>
      <w:r>
        <w:rPr>
          <w:spacing w:val="-10"/>
        </w:rPr>
        <w:t xml:space="preserve"> </w:t>
      </w:r>
      <w:r>
        <w:t>from</w:t>
      </w:r>
      <w:r>
        <w:rPr>
          <w:spacing w:val="-10"/>
        </w:rPr>
        <w:t xml:space="preserve"> </w:t>
      </w:r>
      <w:r>
        <w:t>the DeFi</w:t>
      </w:r>
      <w:r>
        <w:rPr>
          <w:spacing w:val="-1"/>
        </w:rPr>
        <w:t xml:space="preserve"> </w:t>
      </w:r>
      <w:r>
        <w:t>reputation</w:t>
      </w:r>
      <w:r>
        <w:rPr>
          <w:spacing w:val="-1"/>
        </w:rPr>
        <w:t xml:space="preserve"> </w:t>
      </w:r>
      <w:r>
        <w:t>and</w:t>
      </w:r>
      <w:r>
        <w:rPr>
          <w:spacing w:val="-1"/>
        </w:rPr>
        <w:t xml:space="preserve"> </w:t>
      </w:r>
      <w:r>
        <w:t>GMX</w:t>
      </w:r>
      <w:r>
        <w:rPr>
          <w:spacing w:val="-1"/>
        </w:rPr>
        <w:t xml:space="preserve"> </w:t>
      </w:r>
      <w:r>
        <w:t xml:space="preserve">alignment </w:t>
      </w:r>
      <w:r>
        <w:rPr>
          <w:spacing w:val="-2"/>
        </w:rPr>
        <w:t>findings</w:t>
      </w:r>
    </w:p>
    <w:p>
      <w:pPr>
        <w:pStyle w:val="a3"/>
        <w:spacing w:before="2" w:line="396" w:lineRule="auto"/>
        <w:ind w:left="276" w:right="10"/>
        <w:jc w:val="both"/>
      </w:pPr>
      <w:r>
        <w:rPr>
          <w:i/>
        </w:rPr>
        <w:t>DeFi 평판 및 GMX 정렬 결과를 바탕으로 두 번째 간행물 초안 작성</w:t>
      </w:r>
    </w:p>
    <w:p w14:paraId="0F9A4158" w14:textId="77777777" w:rsidR="00457FD8" w:rsidRDefault="00000000">
      <w:pPr>
        <w:pStyle w:val="a3"/>
        <w:spacing w:before="73" w:line="396" w:lineRule="auto"/>
        <w:ind w:left="243" w:right="1252"/>
      </w:pPr>
      <w:r>
        <w:br w:type="column"/>
      </w:r>
      <w:r>
        <w:t>Revised thesis chapters Second publication draft Publication-ready</w:t>
      </w:r>
      <w:r>
        <w:rPr>
          <w:spacing w:val="-15"/>
        </w:rPr>
        <w:t xml:space="preserve"> </w:t>
      </w:r>
      <w:r>
        <w:t>tables</w:t>
      </w:r>
      <w:r>
        <w:rPr>
          <w:spacing w:val="-15"/>
        </w:rPr>
        <w:t xml:space="preserve"> </w:t>
      </w:r>
      <w:r>
        <w:t xml:space="preserve">and </w:t>
      </w:r>
      <w:r>
        <w:rPr>
          <w:spacing w:val="-2"/>
        </w:rPr>
        <w:t>evidence</w:t>
      </w:r>
    </w:p>
    <w:p>
      <w:pPr>
        <w:pStyle w:val="a3"/>
        <w:spacing w:before="73" w:line="396" w:lineRule="auto"/>
        <w:ind w:left="243" w:right="1252"/>
      </w:pPr>
      <w:r>
        <w:rPr>
          <w:i/>
        </w:rPr>
        <w:t>논문 장 수정 두 번째 출판 초안 출판 준비 테이블 및 증거</w:t>
      </w:r>
    </w:p>
    <w:p w14:paraId="2BC99367" w14:textId="77777777" w:rsidR="00457FD8" w:rsidRDefault="00457FD8">
      <w:pPr>
        <w:pStyle w:val="a3"/>
        <w:spacing w:line="396" w:lineRule="auto"/>
        <w:sectPr w:rsidR="00457FD8">
          <w:pgSz w:w="11910" w:h="16840"/>
          <w:pgMar w:top="1920" w:right="708" w:bottom="2300" w:left="1133" w:header="0" w:footer="2115" w:gutter="0"/>
          <w:cols w:num="3" w:space="720" w:equalWidth="0">
            <w:col w:w="1566" w:space="357"/>
            <w:col w:w="3882" w:space="40"/>
            <w:col w:w="4224"/>
          </w:cols>
        </w:sectPr>
      </w:pPr>
    </w:p>
    <w:p w14:paraId="6F28A65D" w14:textId="77777777" w:rsidR="00457FD8" w:rsidRDefault="00000000">
      <w:pPr>
        <w:pStyle w:val="a3"/>
        <w:tabs>
          <w:tab w:val="left" w:pos="2199"/>
        </w:tabs>
        <w:spacing w:before="123"/>
        <w:ind w:left="276"/>
      </w:pPr>
      <w:r>
        <w:t>September</w:t>
      </w:r>
      <w:r>
        <w:rPr>
          <w:spacing w:val="-12"/>
        </w:rPr>
        <w:t xml:space="preserve"> </w:t>
      </w:r>
      <w:r>
        <w:rPr>
          <w:spacing w:val="-4"/>
        </w:rPr>
        <w:t>2027</w:t>
      </w:r>
      <w:r>
        <w:tab/>
        <w:t>Revise</w:t>
      </w:r>
      <w:r>
        <w:rPr>
          <w:spacing w:val="-7"/>
        </w:rPr>
        <w:t xml:space="preserve"> </w:t>
      </w:r>
      <w:r>
        <w:t>and</w:t>
      </w:r>
      <w:r>
        <w:rPr>
          <w:spacing w:val="-6"/>
        </w:rPr>
        <w:t xml:space="preserve"> </w:t>
      </w:r>
      <w:r>
        <w:t>submit</w:t>
      </w:r>
      <w:r>
        <w:rPr>
          <w:spacing w:val="-6"/>
        </w:rPr>
        <w:t xml:space="preserve"> </w:t>
      </w:r>
      <w:r>
        <w:t>the</w:t>
      </w:r>
      <w:r>
        <w:rPr>
          <w:spacing w:val="-6"/>
        </w:rPr>
        <w:t xml:space="preserve"> </w:t>
      </w:r>
      <w:r>
        <w:t>second</w:t>
      </w:r>
      <w:r>
        <w:rPr>
          <w:spacing w:val="-7"/>
        </w:rPr>
        <w:t xml:space="preserve"> </w:t>
      </w:r>
      <w:r>
        <w:rPr>
          <w:spacing w:val="-2"/>
        </w:rPr>
        <w:t>article</w:t>
      </w:r>
    </w:p>
    <w:p>
      <w:pPr>
        <w:pStyle w:val="a3"/>
        <w:tabs>
          <w:tab w:val="left" w:pos="2199"/>
        </w:tabs>
        <w:spacing w:before="123"/>
        <w:ind w:left="276"/>
      </w:pPr>
      <w:r>
        <w:rPr>
          <w:i/>
        </w:rPr>
        <w:t>2027년 9월 2차 논문 수정 및 제출</w:t>
      </w:r>
    </w:p>
    <w:p w14:paraId="058336B9" w14:textId="77777777" w:rsidR="00457FD8" w:rsidRDefault="00000000">
      <w:pPr>
        <w:pStyle w:val="a3"/>
        <w:spacing w:before="181"/>
        <w:ind w:left="2199"/>
      </w:pPr>
      <w:r>
        <w:t>to</w:t>
      </w:r>
      <w:r>
        <w:rPr>
          <w:spacing w:val="-6"/>
        </w:rPr>
        <w:t xml:space="preserve"> </w:t>
      </w:r>
      <w:r>
        <w:t>an</w:t>
      </w:r>
      <w:r>
        <w:rPr>
          <w:spacing w:val="-6"/>
        </w:rPr>
        <w:t xml:space="preserve"> </w:t>
      </w:r>
      <w:r>
        <w:t>accredited</w:t>
      </w:r>
      <w:r>
        <w:rPr>
          <w:spacing w:val="-5"/>
        </w:rPr>
        <w:t xml:space="preserve"> </w:t>
      </w:r>
      <w:r>
        <w:rPr>
          <w:spacing w:val="-2"/>
        </w:rPr>
        <w:t>journal</w:t>
      </w:r>
    </w:p>
    <w:p>
      <w:pPr>
        <w:pStyle w:val="a3"/>
        <w:spacing w:before="181"/>
        <w:ind w:left="2199"/>
      </w:pPr>
      <w:r>
        <w:rPr>
          <w:i/>
        </w:rPr>
        <w:t>공인 저널에</w:t>
      </w:r>
    </w:p>
    <w:p w14:paraId="15D71148" w14:textId="77777777" w:rsidR="00457FD8" w:rsidRDefault="00000000">
      <w:pPr>
        <w:pStyle w:val="a3"/>
        <w:spacing w:before="180" w:line="396" w:lineRule="auto"/>
        <w:ind w:left="2199"/>
      </w:pPr>
      <w:r>
        <w:t>Update</w:t>
      </w:r>
      <w:r>
        <w:rPr>
          <w:spacing w:val="-13"/>
        </w:rPr>
        <w:t xml:space="preserve"> </w:t>
      </w:r>
      <w:r>
        <w:t>the</w:t>
      </w:r>
      <w:r>
        <w:rPr>
          <w:spacing w:val="-13"/>
        </w:rPr>
        <w:t xml:space="preserve"> </w:t>
      </w:r>
      <w:r>
        <w:t>thesis</w:t>
      </w:r>
      <w:r>
        <w:rPr>
          <w:spacing w:val="-13"/>
        </w:rPr>
        <w:t xml:space="preserve"> </w:t>
      </w:r>
      <w:r>
        <w:t>discussion</w:t>
      </w:r>
      <w:r>
        <w:rPr>
          <w:spacing w:val="-13"/>
        </w:rPr>
        <w:t xml:space="preserve"> </w:t>
      </w:r>
      <w:r>
        <w:t xml:space="preserve">with publication feedback where </w:t>
      </w:r>
      <w:r>
        <w:rPr>
          <w:spacing w:val="-2"/>
        </w:rPr>
        <w:t>applicable</w:t>
      </w:r>
    </w:p>
    <w:p>
      <w:pPr>
        <w:pStyle w:val="a3"/>
        <w:spacing w:before="180" w:line="396" w:lineRule="auto"/>
        <w:ind w:left="2199"/>
      </w:pPr>
      <w:r>
        <w:rPr>
          <w:i/>
        </w:rPr>
        <w:t>해당되는 경우 출판 피드백으로 논문 토론을 업데이트하세요.</w:t>
      </w:r>
    </w:p>
    <w:p w14:paraId="76BEA1DD" w14:textId="77777777" w:rsidR="00457FD8" w:rsidRDefault="00000000">
      <w:pPr>
        <w:pStyle w:val="a3"/>
        <w:spacing w:before="123" w:line="396" w:lineRule="auto"/>
        <w:ind w:left="276" w:right="837"/>
      </w:pPr>
      <w:r>
        <w:br w:type="column"/>
      </w:r>
      <w:r>
        <w:t>Submitted</w:t>
      </w:r>
      <w:r>
        <w:rPr>
          <w:spacing w:val="-15"/>
        </w:rPr>
        <w:t xml:space="preserve"> </w:t>
      </w:r>
      <w:r>
        <w:t>second</w:t>
      </w:r>
      <w:r>
        <w:rPr>
          <w:spacing w:val="-15"/>
        </w:rPr>
        <w:t xml:space="preserve"> </w:t>
      </w:r>
      <w:r>
        <w:t>journal</w:t>
      </w:r>
      <w:r>
        <w:rPr>
          <w:spacing w:val="-15"/>
        </w:rPr>
        <w:t xml:space="preserve"> </w:t>
      </w:r>
      <w:r>
        <w:t>article Updated discussion chapter</w:t>
      </w:r>
    </w:p>
    <w:p>
      <w:pPr>
        <w:pStyle w:val="a3"/>
        <w:spacing w:before="123" w:line="396" w:lineRule="auto"/>
        <w:ind w:left="276" w:right="837"/>
      </w:pPr>
      <w:r>
        <w:rPr>
          <w:i/>
        </w:rPr>
        <w:t>두 번째 저널 논문 제출 토론 장 업데이트됨</w:t>
      </w:r>
    </w:p>
    <w:p w14:paraId="0A5489A8" w14:textId="77777777" w:rsidR="00457FD8" w:rsidRDefault="00457FD8">
      <w:pPr>
        <w:pStyle w:val="a3"/>
        <w:spacing w:line="396" w:lineRule="auto"/>
        <w:sectPr w:rsidR="00457FD8">
          <w:type w:val="continuous"/>
          <w:pgSz w:w="11910" w:h="16840"/>
          <w:pgMar w:top="1920" w:right="708" w:bottom="280" w:left="1133" w:header="0" w:footer="2115" w:gutter="0"/>
          <w:cols w:num="2" w:space="720" w:equalWidth="0">
            <w:col w:w="5740" w:space="71"/>
            <w:col w:w="4258"/>
          </w:cols>
        </w:sectPr>
      </w:pPr>
    </w:p>
    <w:p w14:paraId="6831BAEF" w14:textId="77777777" w:rsidR="00457FD8" w:rsidRDefault="00000000">
      <w:pPr>
        <w:pStyle w:val="a3"/>
        <w:tabs>
          <w:tab w:val="left" w:pos="2199"/>
        </w:tabs>
        <w:spacing w:before="123"/>
        <w:ind w:left="276"/>
      </w:pPr>
      <w:r>
        <w:t>October</w:t>
      </w:r>
      <w:r>
        <w:rPr>
          <w:spacing w:val="-9"/>
        </w:rPr>
        <w:t xml:space="preserve"> </w:t>
      </w:r>
      <w:r>
        <w:rPr>
          <w:spacing w:val="-4"/>
        </w:rPr>
        <w:t>2027</w:t>
      </w:r>
      <w:r>
        <w:tab/>
        <w:t>Complete</w:t>
      </w:r>
      <w:r>
        <w:rPr>
          <w:spacing w:val="-8"/>
        </w:rPr>
        <w:t xml:space="preserve"> </w:t>
      </w:r>
      <w:r>
        <w:t>the</w:t>
      </w:r>
      <w:r>
        <w:rPr>
          <w:spacing w:val="-8"/>
        </w:rPr>
        <w:t xml:space="preserve"> </w:t>
      </w:r>
      <w:r>
        <w:t>full</w:t>
      </w:r>
      <w:r>
        <w:rPr>
          <w:spacing w:val="-7"/>
        </w:rPr>
        <w:t xml:space="preserve"> </w:t>
      </w:r>
      <w:r>
        <w:t>thesis</w:t>
      </w:r>
      <w:r>
        <w:rPr>
          <w:spacing w:val="-8"/>
        </w:rPr>
        <w:t xml:space="preserve"> </w:t>
      </w:r>
      <w:r>
        <w:rPr>
          <w:spacing w:val="-2"/>
        </w:rPr>
        <w:t>draft</w:t>
      </w:r>
    </w:p>
    <w:p>
      <w:pPr>
        <w:pStyle w:val="a3"/>
        <w:tabs>
          <w:tab w:val="left" w:pos="2199"/>
        </w:tabs>
        <w:spacing w:before="123"/>
        <w:ind w:left="276"/>
      </w:pPr>
      <w:r>
        <w:rPr>
          <w:i/>
        </w:rPr>
        <w:t>2027년 10월 논문 전체 초안 작성</w:t>
      </w:r>
    </w:p>
    <w:p w14:paraId="56DD58E9" w14:textId="77777777" w:rsidR="00457FD8" w:rsidRDefault="00000000">
      <w:pPr>
        <w:pStyle w:val="a3"/>
        <w:spacing w:before="181" w:line="396" w:lineRule="auto"/>
        <w:ind w:left="2199"/>
      </w:pPr>
      <w:r>
        <w:t>Finalize</w:t>
      </w:r>
      <w:r>
        <w:rPr>
          <w:spacing w:val="-15"/>
        </w:rPr>
        <w:t xml:space="preserve"> </w:t>
      </w:r>
      <w:r>
        <w:t>conclusions,</w:t>
      </w:r>
      <w:r>
        <w:rPr>
          <w:spacing w:val="-15"/>
        </w:rPr>
        <w:t xml:space="preserve"> </w:t>
      </w:r>
      <w:r>
        <w:t>limitations,</w:t>
      </w:r>
      <w:r>
        <w:rPr>
          <w:spacing w:val="-15"/>
        </w:rPr>
        <w:t xml:space="preserve"> </w:t>
      </w:r>
      <w:r>
        <w:t>and future-work sections</w:t>
      </w:r>
    </w:p>
    <w:p>
      <w:pPr>
        <w:pStyle w:val="a3"/>
        <w:spacing w:before="181" w:line="396" w:lineRule="auto"/>
        <w:ind w:left="2199"/>
      </w:pPr>
      <w:r>
        <w:rPr>
          <w:i/>
        </w:rPr>
        <w:t>결론, 한계 및 향후 작업 섹션을 마무리합니다.</w:t>
      </w:r>
    </w:p>
    <w:p w14:paraId="04A8C6AE" w14:textId="77777777" w:rsidR="00457FD8" w:rsidRDefault="00000000">
      <w:pPr>
        <w:pStyle w:val="a3"/>
        <w:spacing w:before="2" w:line="396" w:lineRule="auto"/>
        <w:ind w:left="2199"/>
      </w:pPr>
      <w:r>
        <w:t>Conduct</w:t>
      </w:r>
      <w:r>
        <w:rPr>
          <w:spacing w:val="-15"/>
        </w:rPr>
        <w:t xml:space="preserve"> </w:t>
      </w:r>
      <w:r>
        <w:t>internal</w:t>
      </w:r>
      <w:r>
        <w:rPr>
          <w:spacing w:val="-15"/>
        </w:rPr>
        <w:t xml:space="preserve"> </w:t>
      </w:r>
      <w:r>
        <w:t>consistency</w:t>
      </w:r>
      <w:r>
        <w:rPr>
          <w:spacing w:val="-15"/>
        </w:rPr>
        <w:t xml:space="preserve"> </w:t>
      </w:r>
      <w:r>
        <w:t>and reference checks</w:t>
      </w:r>
    </w:p>
    <w:p>
      <w:pPr>
        <w:pStyle w:val="a3"/>
        <w:spacing w:before="2" w:line="396" w:lineRule="auto"/>
        <w:ind w:left="2199"/>
      </w:pPr>
      <w:r>
        <w:rPr>
          <w:i/>
        </w:rPr>
        <w:t>내부 일관성 및 참조 확인 수행</w:t>
      </w:r>
    </w:p>
    <w:p w14:paraId="59DAA121" w14:textId="77777777" w:rsidR="00457FD8" w:rsidRDefault="00000000">
      <w:pPr>
        <w:pStyle w:val="a3"/>
        <w:spacing w:before="123" w:line="396" w:lineRule="auto"/>
        <w:ind w:left="276" w:right="1691"/>
      </w:pPr>
      <w:r>
        <w:br w:type="column"/>
      </w:r>
      <w:r>
        <w:t>Complete thesis draft Checked</w:t>
      </w:r>
      <w:r>
        <w:rPr>
          <w:spacing w:val="-15"/>
        </w:rPr>
        <w:t xml:space="preserve"> </w:t>
      </w:r>
      <w:r>
        <w:t>references</w:t>
      </w:r>
      <w:r>
        <w:rPr>
          <w:spacing w:val="-15"/>
        </w:rPr>
        <w:t xml:space="preserve"> </w:t>
      </w:r>
      <w:r>
        <w:t xml:space="preserve">and </w:t>
      </w:r>
      <w:r>
        <w:rPr>
          <w:spacing w:val="-2"/>
        </w:rPr>
        <w:t>cross-references</w:t>
      </w:r>
    </w:p>
    <w:p>
      <w:pPr>
        <w:pStyle w:val="a3"/>
        <w:spacing w:before="123" w:line="396" w:lineRule="auto"/>
        <w:ind w:left="276" w:right="1691"/>
      </w:pPr>
      <w:r>
        <w:rPr>
          <w:i/>
        </w:rPr>
        <w:t>논문 초안 작성 참고문헌 및 상호참조 확인</w:t>
      </w:r>
    </w:p>
    <w:p w14:paraId="3364575D" w14:textId="77777777" w:rsidR="00457FD8" w:rsidRDefault="00457FD8">
      <w:pPr>
        <w:pStyle w:val="a3"/>
        <w:spacing w:line="396" w:lineRule="auto"/>
        <w:sectPr w:rsidR="00457FD8">
          <w:type w:val="continuous"/>
          <w:pgSz w:w="11910" w:h="16840"/>
          <w:pgMar w:top="1920" w:right="708" w:bottom="280" w:left="1133" w:header="0" w:footer="2115" w:gutter="0"/>
          <w:cols w:num="2" w:space="720" w:equalWidth="0">
            <w:col w:w="5767" w:space="45"/>
            <w:col w:w="4257"/>
          </w:cols>
        </w:sectPr>
      </w:pPr>
    </w:p>
    <w:p w14:paraId="2B78659A" w14:textId="77777777" w:rsidR="00457FD8" w:rsidRDefault="00000000">
      <w:pPr>
        <w:pStyle w:val="a3"/>
        <w:spacing w:before="122" w:line="396" w:lineRule="auto"/>
        <w:ind w:left="276" w:right="38"/>
      </w:pPr>
      <w:r>
        <w:t>November–December</w:t>
      </w:r>
      <w:r>
        <w:rPr>
          <w:spacing w:val="-15"/>
        </w:rPr>
        <w:t xml:space="preserve"> </w:t>
      </w:r>
      <w:r>
        <w:t>2027</w:t>
      </w:r>
    </w:p>
    <w:p>
      <w:pPr>
        <w:pStyle w:val="a3"/>
        <w:spacing w:before="122" w:line="396" w:lineRule="auto"/>
        <w:ind w:left="276" w:right="38"/>
      </w:pPr>
      <w:r>
        <w:rPr>
          <w:i/>
        </w:rPr>
        <w:t>2027년 11월~12월</w:t>
      </w:r>
    </w:p>
    <w:p w14:paraId="44DE7E1E" w14:textId="77777777" w:rsidR="00457FD8" w:rsidRDefault="00000000">
      <w:pPr>
        <w:pStyle w:val="a3"/>
        <w:spacing w:before="122" w:line="396" w:lineRule="auto"/>
        <w:ind w:left="276"/>
      </w:pPr>
      <w:r>
        <w:br w:type="column"/>
      </w:r>
      <w:r>
        <w:t>Revise</w:t>
      </w:r>
      <w:r>
        <w:rPr>
          <w:spacing w:val="-10"/>
        </w:rPr>
        <w:t xml:space="preserve"> </w:t>
      </w:r>
      <w:r>
        <w:t>the</w:t>
      </w:r>
      <w:r>
        <w:rPr>
          <w:spacing w:val="-10"/>
        </w:rPr>
        <w:t xml:space="preserve"> </w:t>
      </w:r>
      <w:r>
        <w:t>full</w:t>
      </w:r>
      <w:r>
        <w:rPr>
          <w:spacing w:val="-10"/>
        </w:rPr>
        <w:t xml:space="preserve"> </w:t>
      </w:r>
      <w:r>
        <w:t>thesis</w:t>
      </w:r>
      <w:r>
        <w:rPr>
          <w:spacing w:val="-10"/>
        </w:rPr>
        <w:t xml:space="preserve"> </w:t>
      </w:r>
      <w:r>
        <w:t>based</w:t>
      </w:r>
      <w:r>
        <w:rPr>
          <w:spacing w:val="-10"/>
        </w:rPr>
        <w:t xml:space="preserve"> </w:t>
      </w:r>
      <w:r>
        <w:t>on supervisor feedback</w:t>
      </w:r>
    </w:p>
    <w:p>
      <w:pPr>
        <w:pStyle w:val="a3"/>
        <w:spacing w:before="122" w:line="396" w:lineRule="auto"/>
        <w:ind w:left="276"/>
      </w:pPr>
      <w:r>
        <w:rPr>
          <w:i/>
        </w:rPr>
        <w:t>감독자의 피드백을 바탕으로 전체 논문을 수정합니다.</w:t>
      </w:r>
    </w:p>
    <w:p w14:paraId="26990F14" w14:textId="77777777" w:rsidR="00457FD8" w:rsidRDefault="00000000">
      <w:pPr>
        <w:pStyle w:val="a3"/>
        <w:spacing w:before="2" w:line="396" w:lineRule="auto"/>
        <w:ind w:left="276"/>
      </w:pPr>
      <w:r>
        <w:t>Edit</w:t>
      </w:r>
      <w:r>
        <w:rPr>
          <w:spacing w:val="-14"/>
        </w:rPr>
        <w:t xml:space="preserve"> </w:t>
      </w:r>
      <w:r>
        <w:t>formatting,</w:t>
      </w:r>
      <w:r>
        <w:rPr>
          <w:spacing w:val="-14"/>
        </w:rPr>
        <w:t xml:space="preserve"> </w:t>
      </w:r>
      <w:r>
        <w:t>language,</w:t>
      </w:r>
      <w:r>
        <w:rPr>
          <w:spacing w:val="-14"/>
        </w:rPr>
        <w:t xml:space="preserve"> </w:t>
      </w:r>
      <w:r>
        <w:t>tables,</w:t>
      </w:r>
      <w:r>
        <w:rPr>
          <w:spacing w:val="-14"/>
        </w:rPr>
        <w:t xml:space="preserve"> </w:t>
      </w:r>
      <w:r>
        <w:t xml:space="preserve">and </w:t>
      </w:r>
      <w:r>
        <w:rPr>
          <w:spacing w:val="-2"/>
        </w:rPr>
        <w:t>figures</w:t>
      </w:r>
    </w:p>
    <w:p>
      <w:pPr>
        <w:pStyle w:val="a3"/>
        <w:spacing w:before="2" w:line="396" w:lineRule="auto"/>
        <w:ind w:left="276"/>
      </w:pPr>
      <w:r>
        <w:rPr>
          <w:i/>
        </w:rPr>
        <w:t>서식, 언어, 표, 그림 편집</w:t>
      </w:r>
    </w:p>
    <w:p w14:paraId="58E4455C" w14:textId="77777777" w:rsidR="00457FD8" w:rsidRDefault="00000000">
      <w:pPr>
        <w:pStyle w:val="a3"/>
        <w:spacing w:before="2"/>
        <w:ind w:left="276"/>
      </w:pPr>
      <w:r>
        <w:t>Prepare</w:t>
      </w:r>
      <w:r>
        <w:rPr>
          <w:spacing w:val="-11"/>
        </w:rPr>
        <w:t xml:space="preserve"> </w:t>
      </w:r>
      <w:r>
        <w:t>submission</w:t>
      </w:r>
      <w:r>
        <w:rPr>
          <w:spacing w:val="-10"/>
        </w:rPr>
        <w:t xml:space="preserve"> </w:t>
      </w:r>
      <w:r>
        <w:rPr>
          <w:spacing w:val="-2"/>
        </w:rPr>
        <w:t>documentation</w:t>
      </w:r>
    </w:p>
    <w:p>
      <w:pPr>
        <w:pStyle w:val="a3"/>
        <w:spacing w:before="2"/>
        <w:ind w:left="276"/>
      </w:pPr>
      <w:r>
        <w:rPr>
          <w:i/>
        </w:rPr>
        <w:t>제출 서류 준비</w:t>
      </w:r>
    </w:p>
    <w:p w14:paraId="4845C51F" w14:textId="77777777" w:rsidR="00457FD8" w:rsidRDefault="00000000">
      <w:pPr>
        <w:pStyle w:val="a3"/>
        <w:spacing w:before="122" w:line="396" w:lineRule="auto"/>
        <w:ind w:left="256" w:right="1245"/>
      </w:pPr>
      <w:r>
        <w:br w:type="column"/>
      </w:r>
      <w:r>
        <w:t>Final revised thesis Submission-ready</w:t>
      </w:r>
      <w:r>
        <w:rPr>
          <w:spacing w:val="-15"/>
        </w:rPr>
        <w:t xml:space="preserve"> </w:t>
      </w:r>
      <w:r>
        <w:t xml:space="preserve">document Completed administrative </w:t>
      </w:r>
      <w:r>
        <w:rPr>
          <w:spacing w:val="-2"/>
        </w:rPr>
        <w:t>documents</w:t>
      </w:r>
    </w:p>
    <w:p>
      <w:pPr>
        <w:pStyle w:val="a3"/>
        <w:spacing w:before="122" w:line="396" w:lineRule="auto"/>
        <w:ind w:left="256" w:right="1245"/>
      </w:pPr>
      <w:r>
        <w:rPr>
          <w:i/>
        </w:rPr>
        <w:t>최종 수정 논문 제출 준비 서류 작성된 행정 서류</w:t>
      </w:r>
    </w:p>
    <w:p w14:paraId="37A802EA" w14:textId="77777777" w:rsidR="00457FD8" w:rsidRDefault="00457FD8">
      <w:pPr>
        <w:pStyle w:val="a3"/>
        <w:spacing w:line="396" w:lineRule="auto"/>
        <w:sectPr w:rsidR="00457FD8">
          <w:type w:val="continuous"/>
          <w:pgSz w:w="11910" w:h="16840"/>
          <w:pgMar w:top="1920" w:right="708" w:bottom="280" w:left="1133" w:header="0" w:footer="2115" w:gutter="0"/>
          <w:cols w:num="3" w:space="720" w:equalWidth="0">
            <w:col w:w="1837" w:space="86"/>
            <w:col w:w="3869" w:space="40"/>
            <w:col w:w="4237"/>
          </w:cols>
        </w:sectPr>
      </w:pPr>
    </w:p>
    <w:p w14:paraId="43849DE1" w14:textId="77777777" w:rsidR="00457FD8" w:rsidRDefault="00000000">
      <w:pPr>
        <w:pStyle w:val="a3"/>
        <w:tabs>
          <w:tab w:val="left" w:pos="2199"/>
        </w:tabs>
        <w:spacing w:before="73"/>
        <w:ind w:left="276"/>
      </w:pPr>
      <w:r>
        <w:lastRenderedPageBreak/>
        <w:t>January</w:t>
      </w:r>
      <w:r>
        <w:rPr>
          <w:spacing w:val="-9"/>
        </w:rPr>
        <w:t xml:space="preserve"> </w:t>
      </w:r>
      <w:r>
        <w:rPr>
          <w:spacing w:val="-4"/>
        </w:rPr>
        <w:t>2028</w:t>
      </w:r>
      <w:r>
        <w:tab/>
        <w:t>Obtain</w:t>
      </w:r>
      <w:r>
        <w:rPr>
          <w:spacing w:val="-10"/>
        </w:rPr>
        <w:t xml:space="preserve"> </w:t>
      </w:r>
      <w:r>
        <w:t>final</w:t>
      </w:r>
      <w:r>
        <w:rPr>
          <w:spacing w:val="-10"/>
        </w:rPr>
        <w:t xml:space="preserve"> </w:t>
      </w:r>
      <w:r>
        <w:t>supervisor</w:t>
      </w:r>
      <w:r>
        <w:rPr>
          <w:spacing w:val="-9"/>
        </w:rPr>
        <w:t xml:space="preserve"> </w:t>
      </w:r>
      <w:r>
        <w:t>sign-</w:t>
      </w:r>
      <w:r>
        <w:rPr>
          <w:spacing w:val="-5"/>
        </w:rPr>
        <w:t>off</w:t>
      </w:r>
    </w:p>
    <w:p>
      <w:pPr>
        <w:pStyle w:val="a3"/>
        <w:tabs>
          <w:tab w:val="left" w:pos="2199"/>
        </w:tabs>
        <w:spacing w:before="73"/>
        <w:ind w:left="276"/>
      </w:pPr>
      <w:r>
        <w:rPr>
          <w:i/>
        </w:rPr>
        <w:t>2028년 1월 최종 감독 승인 획득</w:t>
      </w:r>
    </w:p>
    <w:p w14:paraId="51A99688" w14:textId="77777777" w:rsidR="00457FD8" w:rsidRDefault="00000000">
      <w:pPr>
        <w:pStyle w:val="a3"/>
        <w:spacing w:before="180" w:line="396" w:lineRule="auto"/>
        <w:ind w:left="2199"/>
      </w:pPr>
      <w:r>
        <w:t>Submit the thesis for examination Track journal-review outcomes and respond</w:t>
      </w:r>
      <w:r>
        <w:rPr>
          <w:spacing w:val="-15"/>
        </w:rPr>
        <w:t xml:space="preserve"> </w:t>
      </w:r>
      <w:r>
        <w:t>to</w:t>
      </w:r>
      <w:r>
        <w:rPr>
          <w:spacing w:val="-15"/>
        </w:rPr>
        <w:t xml:space="preserve"> </w:t>
      </w:r>
      <w:r>
        <w:t>editorial</w:t>
      </w:r>
      <w:r>
        <w:rPr>
          <w:spacing w:val="-15"/>
        </w:rPr>
        <w:t xml:space="preserve"> </w:t>
      </w:r>
      <w:r>
        <w:t>queries</w:t>
      </w:r>
      <w:r>
        <w:rPr>
          <w:spacing w:val="-15"/>
        </w:rPr>
        <w:t xml:space="preserve"> </w:t>
      </w:r>
      <w:r>
        <w:t>if</w:t>
      </w:r>
      <w:r>
        <w:rPr>
          <w:spacing w:val="-15"/>
        </w:rPr>
        <w:t xml:space="preserve"> </w:t>
      </w:r>
      <w:r>
        <w:t>required</w:t>
      </w:r>
    </w:p>
    <w:p>
      <w:pPr>
        <w:pStyle w:val="a3"/>
        <w:spacing w:before="180" w:line="396" w:lineRule="auto"/>
        <w:ind w:left="2199"/>
      </w:pPr>
      <w:r>
        <w:rPr>
          <w:i/>
        </w:rPr>
        <w:t>심사를 위해 논문을 제출합니다. 저널 검토 결과를 추적하고 필요한 경우 편집 문의에 응답합니다.</w:t>
      </w:r>
    </w:p>
    <w:p w14:paraId="7200B86B" w14:textId="77777777" w:rsidR="00457FD8" w:rsidRDefault="00000000">
      <w:pPr>
        <w:pStyle w:val="a3"/>
        <w:spacing w:before="73" w:line="396" w:lineRule="auto"/>
        <w:ind w:left="199" w:right="1902"/>
      </w:pPr>
      <w:r>
        <w:br w:type="column"/>
      </w:r>
      <w:r>
        <w:t>Submitted thesis Supervisor sign-off Journal</w:t>
      </w:r>
      <w:r>
        <w:rPr>
          <w:spacing w:val="-15"/>
        </w:rPr>
        <w:t xml:space="preserve"> </w:t>
      </w:r>
      <w:r>
        <w:t>response</w:t>
      </w:r>
      <w:r>
        <w:rPr>
          <w:spacing w:val="-15"/>
        </w:rPr>
        <w:t xml:space="preserve"> </w:t>
      </w:r>
      <w:r>
        <w:t>plan</w:t>
      </w:r>
    </w:p>
    <w:p>
      <w:pPr>
        <w:pStyle w:val="a3"/>
        <w:spacing w:before="73" w:line="396" w:lineRule="auto"/>
        <w:ind w:left="199" w:right="1902"/>
      </w:pPr>
      <w:r>
        <w:rPr>
          <w:i/>
        </w:rPr>
        <w:t>논문 제출 지도교수 승인 저널 대응 계획</w:t>
      </w:r>
    </w:p>
    <w:p w14:paraId="20AFD8FC" w14:textId="77777777" w:rsidR="00457FD8" w:rsidRDefault="00457FD8">
      <w:pPr>
        <w:pStyle w:val="a3"/>
        <w:spacing w:line="396" w:lineRule="auto"/>
        <w:sectPr w:rsidR="00457FD8">
          <w:pgSz w:w="11910" w:h="16840"/>
          <w:pgMar w:top="1920" w:right="708" w:bottom="2300" w:left="1133" w:header="0" w:footer="2115" w:gutter="0"/>
          <w:cols w:num="2" w:space="720" w:equalWidth="0">
            <w:col w:w="5849" w:space="40"/>
            <w:col w:w="4180"/>
          </w:cols>
        </w:sectPr>
      </w:pPr>
    </w:p>
    <w:p w14:paraId="1523F59F" w14:textId="77777777" w:rsidR="00457FD8" w:rsidRDefault="00457FD8">
      <w:pPr>
        <w:pStyle w:val="a3"/>
        <w:spacing w:before="2"/>
        <w:ind w:left="0"/>
        <w:rPr>
          <w:sz w:val="3"/>
        </w:rPr>
      </w:pPr>
    </w:p>
    <w:p w14:paraId="1F927F79" w14:textId="77777777" w:rsidR="00457FD8" w:rsidRDefault="00000000">
      <w:pPr>
        <w:spacing w:line="20" w:lineRule="exact"/>
        <w:ind w:left="157"/>
        <w:rPr>
          <w:sz w:val="2"/>
        </w:rPr>
      </w:pPr>
      <w:r>
        <w:rPr>
          <w:noProof/>
          <w:sz w:val="2"/>
        </w:rPr>
        <mc:AlternateContent>
          <mc:Choice Requires="wpg">
            <w:drawing>
              <wp:inline distT="0" distB="0" distL="0" distR="0" wp14:anchorId="5B071718" wp14:editId="3A0DCDC9">
                <wp:extent cx="5922010" cy="12700"/>
                <wp:effectExtent l="9525" t="0" r="2539" b="635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2010" cy="12700"/>
                          <a:chOff x="0" y="0"/>
                          <a:chExt cx="5922010" cy="12700"/>
                        </a:xfrm>
                      </wpg:grpSpPr>
                      <wps:wsp>
                        <wps:cNvPr id="122" name="Graphic 122"/>
                        <wps:cNvSpPr/>
                        <wps:spPr>
                          <a:xfrm>
                            <a:off x="0" y="6073"/>
                            <a:ext cx="5922010" cy="1270"/>
                          </a:xfrm>
                          <a:custGeom>
                            <a:avLst/>
                            <a:gdLst/>
                            <a:ahLst/>
                            <a:cxnLst/>
                            <a:rect l="l" t="t" r="r" b="b"/>
                            <a:pathLst>
                              <a:path w="5922010">
                                <a:moveTo>
                                  <a:pt x="0" y="0"/>
                                </a:moveTo>
                                <a:lnTo>
                                  <a:pt x="5921679"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234AB0" id="Group 121" o:spid="_x0000_s1026" style="width:466.3pt;height:1pt;mso-position-horizontal-relative:char;mso-position-vertical-relative:line" coordsize="5922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">
                <v:shape id="Graphic 122" o:spid="_x0000_s1027" style="position:absolute;top:60;width:59220;height:13;visibility:visible;mso-wrap-style:square;v-text-anchor:top" coordsize="5922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" path="m,l5921679,e" filled="f" strokeweight=".33739mm">
                  <v:path arrowok="t"/>
                </v:shape>
                <w10:anchorlock/>
              </v:group>
            </w:pict>
          </mc:Fallback>
        </mc:AlternateContent>
      </w:r>
    </w:p>
    <w:p w14:paraId="52310CF6" w14:textId="77777777" w:rsidR="00457FD8" w:rsidRDefault="00457FD8">
      <w:pPr>
        <w:spacing w:line="20" w:lineRule="exact"/>
        <w:rPr>
          <w:sz w:val="2"/>
        </w:rPr>
        <w:sectPr w:rsidR="00457FD8">
          <w:type w:val="continuous"/>
          <w:pgSz w:w="11910" w:h="16840"/>
          <w:pgMar w:top="1920" w:right="708" w:bottom="280" w:left="1133" w:header="0" w:footer="2115" w:gutter="0"/>
          <w:cols w:space="720"/>
        </w:sectPr>
      </w:pPr>
    </w:p>
    <w:p w14:paraId="3ECB2890" w14:textId="77777777" w:rsidR="00457FD8" w:rsidRDefault="00000000">
      <w:pPr>
        <w:pStyle w:val="1"/>
        <w:numPr>
          <w:ilvl w:val="0"/>
          <w:numId w:val="13"/>
        </w:numPr>
        <w:tabs>
          <w:tab w:val="left" w:pos="570"/>
        </w:tabs>
        <w:ind w:left="570" w:hanging="429"/>
      </w:pPr>
      <w:bookmarkStart w:id="60" w:name="10_Dissertation/Thesis_Outline"/>
      <w:bookmarkStart w:id="61" w:name="_bookmark22"/>
      <w:bookmarkEnd w:id="60"/>
      <w:bookmarkEnd w:id="61"/>
      <w:r>
        <w:lastRenderedPageBreak/>
        <w:t>Dissertation/Thesis</w:t>
      </w:r>
      <w:r>
        <w:rPr>
          <w:spacing w:val="10"/>
        </w:rPr>
        <w:t xml:space="preserve"> </w:t>
      </w:r>
      <w:r>
        <w:rPr>
          <w:spacing w:val="-2"/>
        </w:rPr>
        <w:t>Outline</w:t>
      </w:r>
    </w:p>
    <w:p>
      <w:pPr>
        <w:pStyle w:val="1"/>
        <w:numPr>
          <w:ilvl w:val="0"/>
          <w:numId w:val="13"/>
        </w:numPr>
        <w:tabs>
          <w:tab w:val="left" w:pos="570"/>
        </w:tabs>
        <w:ind w:left="570" w:hanging="429"/>
      </w:pPr>
      <w:r>
        <w:rPr>
          <w:i/>
        </w:rPr>
        <w:t>논문/논문개요</w:t>
      </w:r>
    </w:p>
    <w:p w14:paraId="12DFE512" w14:textId="77777777" w:rsidR="00457FD8" w:rsidRDefault="00457FD8">
      <w:pPr>
        <w:pStyle w:val="a3"/>
        <w:spacing w:before="27"/>
        <w:ind w:left="0"/>
        <w:rPr>
          <w:b/>
          <w:sz w:val="34"/>
        </w:rPr>
      </w:pPr>
    </w:p>
    <w:p w14:paraId="3263A554" w14:textId="77777777" w:rsidR="00457FD8" w:rsidRDefault="00000000">
      <w:pPr>
        <w:pStyle w:val="a3"/>
      </w:pPr>
      <w:r>
        <w:t>The</w:t>
      </w:r>
      <w:r>
        <w:rPr>
          <w:spacing w:val="-8"/>
        </w:rPr>
        <w:t xml:space="preserve"> </w:t>
      </w:r>
      <w:r>
        <w:t>Dissertation</w:t>
      </w:r>
      <w:r>
        <w:rPr>
          <w:spacing w:val="-8"/>
        </w:rPr>
        <w:t xml:space="preserve"> </w:t>
      </w:r>
      <w:r>
        <w:t>consists</w:t>
      </w:r>
      <w:r>
        <w:rPr>
          <w:spacing w:val="-8"/>
        </w:rPr>
        <w:t xml:space="preserve"> </w:t>
      </w:r>
      <w:r>
        <w:t>of</w:t>
      </w:r>
      <w:r>
        <w:rPr>
          <w:spacing w:val="-7"/>
        </w:rPr>
        <w:t xml:space="preserve"> </w:t>
      </w:r>
      <w:r>
        <w:t>the</w:t>
      </w:r>
      <w:r>
        <w:rPr>
          <w:spacing w:val="-8"/>
        </w:rPr>
        <w:t xml:space="preserve"> </w:t>
      </w:r>
      <w:r>
        <w:t>following</w:t>
      </w:r>
      <w:r>
        <w:rPr>
          <w:spacing w:val="-8"/>
        </w:rPr>
        <w:t xml:space="preserve"> </w:t>
      </w:r>
      <w:r>
        <w:t>six</w:t>
      </w:r>
      <w:r>
        <w:rPr>
          <w:spacing w:val="-7"/>
        </w:rPr>
        <w:t xml:space="preserve"> </w:t>
      </w:r>
      <w:r>
        <w:rPr>
          <w:spacing w:val="-2"/>
        </w:rPr>
        <w:t>chapters:</w:t>
      </w:r>
    </w:p>
    <w:p>
      <w:pPr>
        <w:pStyle w:val="a3"/>
      </w:pPr>
      <w:r>
        <w:rPr>
          <w:i/>
        </w:rPr>
        <w:t>논문은 다음과 같은 6개의 장으로 구성되어 있습니다.</w:t>
      </w:r>
    </w:p>
    <w:p w14:paraId="33CA4D6D" w14:textId="77777777" w:rsidR="00457FD8" w:rsidRDefault="00457FD8">
      <w:pPr>
        <w:pStyle w:val="a3"/>
        <w:spacing w:before="24"/>
        <w:ind w:left="0"/>
      </w:pPr>
    </w:p>
    <w:p w14:paraId="73091421" w14:textId="77777777" w:rsidR="00457FD8" w:rsidRDefault="00000000">
      <w:pPr>
        <w:pStyle w:val="a4"/>
        <w:numPr>
          <w:ilvl w:val="0"/>
          <w:numId w:val="1"/>
        </w:numPr>
        <w:tabs>
          <w:tab w:val="left" w:pos="665"/>
          <w:tab w:val="left" w:pos="667"/>
        </w:tabs>
        <w:spacing w:line="396" w:lineRule="auto"/>
        <w:ind w:right="563"/>
        <w:rPr>
          <w:sz w:val="24"/>
        </w:rPr>
      </w:pPr>
      <w:r>
        <w:rPr>
          <w:sz w:val="24"/>
        </w:rPr>
        <w:t>Chapter</w:t>
      </w:r>
      <w:r>
        <w:rPr>
          <w:spacing w:val="-2"/>
          <w:sz w:val="24"/>
        </w:rPr>
        <w:t xml:space="preserve"> </w:t>
      </w:r>
      <w:r>
        <w:rPr>
          <w:sz w:val="24"/>
        </w:rPr>
        <w:t>1: Introduction</w:t>
      </w:r>
      <w:r>
        <w:rPr>
          <w:spacing w:val="-2"/>
          <w:sz w:val="24"/>
        </w:rPr>
        <w:t xml:space="preserve"> </w:t>
      </w:r>
      <w:r>
        <w:rPr>
          <w:sz w:val="24"/>
        </w:rPr>
        <w:t>and</w:t>
      </w:r>
      <w:r>
        <w:rPr>
          <w:spacing w:val="-2"/>
          <w:sz w:val="24"/>
        </w:rPr>
        <w:t xml:space="preserve"> </w:t>
      </w:r>
      <w:r>
        <w:rPr>
          <w:sz w:val="24"/>
        </w:rPr>
        <w:t>research</w:t>
      </w:r>
      <w:r>
        <w:rPr>
          <w:spacing w:val="-2"/>
          <w:sz w:val="24"/>
        </w:rPr>
        <w:t xml:space="preserve"> </w:t>
      </w:r>
      <w:r>
        <w:rPr>
          <w:sz w:val="24"/>
        </w:rPr>
        <w:t>problem.</w:t>
      </w:r>
      <w:r>
        <w:rPr>
          <w:spacing w:val="23"/>
          <w:sz w:val="24"/>
        </w:rPr>
        <w:t xml:space="preserve"> </w:t>
      </w:r>
      <w:r>
        <w:rPr>
          <w:sz w:val="24"/>
        </w:rPr>
        <w:t>This</w:t>
      </w:r>
      <w:r>
        <w:rPr>
          <w:spacing w:val="-2"/>
          <w:sz w:val="24"/>
        </w:rPr>
        <w:t xml:space="preserve"> </w:t>
      </w:r>
      <w:r>
        <w:rPr>
          <w:sz w:val="24"/>
        </w:rPr>
        <w:t>chapter</w:t>
      </w:r>
      <w:r>
        <w:rPr>
          <w:spacing w:val="-2"/>
          <w:sz w:val="24"/>
        </w:rPr>
        <w:t xml:space="preserve"> </w:t>
      </w:r>
      <w:r>
        <w:rPr>
          <w:sz w:val="24"/>
        </w:rPr>
        <w:t>will</w:t>
      </w:r>
      <w:r>
        <w:rPr>
          <w:spacing w:val="-2"/>
          <w:sz w:val="24"/>
        </w:rPr>
        <w:t xml:space="preserve"> </w:t>
      </w:r>
      <w:r>
        <w:rPr>
          <w:sz w:val="24"/>
        </w:rPr>
        <w:t>refine</w:t>
      </w:r>
      <w:r>
        <w:rPr>
          <w:spacing w:val="-2"/>
          <w:sz w:val="24"/>
        </w:rPr>
        <w:t xml:space="preserve"> </w:t>
      </w:r>
      <w:r>
        <w:rPr>
          <w:sz w:val="24"/>
        </w:rPr>
        <w:t>the</w:t>
      </w:r>
      <w:r>
        <w:rPr>
          <w:spacing w:val="-2"/>
          <w:sz w:val="24"/>
        </w:rPr>
        <w:t xml:space="preserve"> </w:t>
      </w:r>
      <w:r>
        <w:rPr>
          <w:sz w:val="24"/>
        </w:rPr>
        <w:t>proposal</w:t>
      </w:r>
      <w:r>
        <w:rPr>
          <w:spacing w:val="-2"/>
          <w:sz w:val="24"/>
        </w:rPr>
        <w:t xml:space="preserve"> </w:t>
      </w:r>
      <w:r>
        <w:rPr>
          <w:sz w:val="24"/>
        </w:rPr>
        <w:t>into</w:t>
      </w:r>
      <w:r>
        <w:rPr>
          <w:spacing w:val="-2"/>
          <w:sz w:val="24"/>
        </w:rPr>
        <w:t xml:space="preserve"> </w:t>
      </w:r>
      <w:r>
        <w:rPr>
          <w:sz w:val="24"/>
        </w:rPr>
        <w:t>the thesis introduction by presenting the DeFi leveraged-trading context on Arbitrum One, the on-chain reputation score problem, the research questions, objectives, scope, significance, and limitations.</w:t>
      </w:r>
    </w:p>
    <w:p>
      <w:pPr>
        <w:pStyle w:val="a4"/>
        <w:numPr>
          <w:ilvl w:val="0"/>
          <w:numId w:val="1"/>
        </w:numPr>
        <w:tabs>
          <w:tab w:val="left" w:pos="665"/>
          <w:tab w:val="left" w:pos="667"/>
        </w:tabs>
        <w:spacing w:line="396" w:lineRule="auto"/>
        <w:ind w:right="563"/>
        <w:rPr>
          <w:sz w:val="24"/>
        </w:rPr>
      </w:pPr>
      <w:r>
        <w:rPr>
          <w:i/>
        </w:rPr>
        <w:t>1장: 서론과 연구 문제. 이 장에서는 Arbitrum One에 대한 DeFi 레버리지 거래 맥락, 온체인 평판 점수 문제, 연구 질문, 목표, 범위, 중요성 및 한계를 제시하여 제안을 논문 소개로 다듬을 것입니다.</w:t>
      </w:r>
    </w:p>
    <w:p w14:paraId="3E562568" w14:textId="77777777" w:rsidR="00457FD8" w:rsidRDefault="00000000">
      <w:pPr>
        <w:pStyle w:val="a4"/>
        <w:numPr>
          <w:ilvl w:val="0"/>
          <w:numId w:val="1"/>
        </w:numPr>
        <w:tabs>
          <w:tab w:val="left" w:pos="665"/>
          <w:tab w:val="left" w:pos="667"/>
        </w:tabs>
        <w:spacing w:before="41" w:line="396" w:lineRule="auto"/>
        <w:ind w:right="563"/>
        <w:rPr>
          <w:sz w:val="24"/>
        </w:rPr>
      </w:pPr>
      <w:r>
        <w:rPr>
          <w:sz w:val="24"/>
        </w:rPr>
        <w:t>Chapter 2:</w:t>
      </w:r>
      <w:r>
        <w:rPr>
          <w:spacing w:val="39"/>
          <w:sz w:val="24"/>
        </w:rPr>
        <w:t xml:space="preserve"> </w:t>
      </w:r>
      <w:r>
        <w:rPr>
          <w:sz w:val="24"/>
        </w:rPr>
        <w:t>Literature review and theoretical framework.</w:t>
      </w:r>
      <w:r>
        <w:rPr>
          <w:spacing w:val="40"/>
          <w:sz w:val="24"/>
        </w:rPr>
        <w:t xml:space="preserve"> </w:t>
      </w:r>
      <w:r>
        <w:rPr>
          <w:sz w:val="24"/>
        </w:rPr>
        <w:t>This chapter will expand the pro-posal</w:t>
      </w:r>
      <w:r>
        <w:rPr>
          <w:spacing w:val="-15"/>
          <w:sz w:val="24"/>
        </w:rPr>
        <w:t xml:space="preserve"> </w:t>
      </w:r>
      <w:r>
        <w:rPr>
          <w:sz w:val="24"/>
        </w:rPr>
        <w:t>literature</w:t>
      </w:r>
      <w:r>
        <w:rPr>
          <w:spacing w:val="-15"/>
          <w:sz w:val="24"/>
        </w:rPr>
        <w:t xml:space="preserve"> </w:t>
      </w:r>
      <w:r>
        <w:rPr>
          <w:sz w:val="24"/>
        </w:rPr>
        <w:t>review</w:t>
      </w:r>
      <w:r>
        <w:rPr>
          <w:spacing w:val="-15"/>
          <w:sz w:val="24"/>
        </w:rPr>
        <w:t xml:space="preserve"> </w:t>
      </w:r>
      <w:r>
        <w:rPr>
          <w:sz w:val="24"/>
        </w:rPr>
        <w:t>into</w:t>
      </w:r>
      <w:r>
        <w:rPr>
          <w:spacing w:val="-15"/>
          <w:sz w:val="24"/>
        </w:rPr>
        <w:t xml:space="preserve"> </w:t>
      </w:r>
      <w:r>
        <w:rPr>
          <w:sz w:val="24"/>
        </w:rPr>
        <w:t>a</w:t>
      </w:r>
      <w:r>
        <w:rPr>
          <w:spacing w:val="-15"/>
          <w:sz w:val="24"/>
        </w:rPr>
        <w:t xml:space="preserve"> </w:t>
      </w:r>
      <w:r>
        <w:rPr>
          <w:sz w:val="24"/>
        </w:rPr>
        <w:t>comprehensive</w:t>
      </w:r>
      <w:r>
        <w:rPr>
          <w:spacing w:val="-15"/>
          <w:sz w:val="24"/>
        </w:rPr>
        <w:t xml:space="preserve"> </w:t>
      </w:r>
      <w:r>
        <w:rPr>
          <w:sz w:val="24"/>
        </w:rPr>
        <w:t>analysis</w:t>
      </w:r>
      <w:r>
        <w:rPr>
          <w:spacing w:val="-15"/>
          <w:sz w:val="24"/>
        </w:rPr>
        <w:t xml:space="preserve"> </w:t>
      </w:r>
      <w:r>
        <w:rPr>
          <w:sz w:val="24"/>
        </w:rPr>
        <w:t>of</w:t>
      </w:r>
      <w:r>
        <w:rPr>
          <w:spacing w:val="-15"/>
          <w:sz w:val="24"/>
        </w:rPr>
        <w:t xml:space="preserve"> </w:t>
      </w:r>
      <w:r>
        <w:rPr>
          <w:sz w:val="24"/>
        </w:rPr>
        <w:t>graph-based</w:t>
      </w:r>
      <w:r>
        <w:rPr>
          <w:spacing w:val="-15"/>
          <w:sz w:val="24"/>
        </w:rPr>
        <w:t xml:space="preserve"> </w:t>
      </w:r>
      <w:r>
        <w:rPr>
          <w:sz w:val="24"/>
        </w:rPr>
        <w:t>reputation</w:t>
      </w:r>
      <w:r>
        <w:rPr>
          <w:spacing w:val="-15"/>
          <w:sz w:val="24"/>
        </w:rPr>
        <w:t xml:space="preserve"> </w:t>
      </w:r>
      <w:r>
        <w:rPr>
          <w:sz w:val="24"/>
        </w:rPr>
        <w:t>scoring,</w:t>
      </w:r>
      <w:r>
        <w:rPr>
          <w:spacing w:val="-15"/>
          <w:sz w:val="24"/>
        </w:rPr>
        <w:t xml:space="preserve"> </w:t>
      </w:r>
      <w:r>
        <w:rPr>
          <w:sz w:val="24"/>
        </w:rPr>
        <w:t xml:space="preserve">DeFi </w:t>
      </w:r>
      <w:r>
        <w:rPr>
          <w:spacing w:val="-2"/>
          <w:sz w:val="24"/>
        </w:rPr>
        <w:t>credit-risk</w:t>
      </w:r>
      <w:r>
        <w:rPr>
          <w:spacing w:val="-6"/>
          <w:sz w:val="24"/>
        </w:rPr>
        <w:t xml:space="preserve"> </w:t>
      </w:r>
      <w:r>
        <w:rPr>
          <w:spacing w:val="-2"/>
          <w:sz w:val="24"/>
        </w:rPr>
        <w:t>prediction, ERC-20</w:t>
      </w:r>
      <w:r>
        <w:rPr>
          <w:spacing w:val="-6"/>
          <w:sz w:val="24"/>
        </w:rPr>
        <w:t xml:space="preserve"> </w:t>
      </w:r>
      <w:r>
        <w:rPr>
          <w:spacing w:val="-2"/>
          <w:sz w:val="24"/>
        </w:rPr>
        <w:t>allowance</w:t>
      </w:r>
      <w:r>
        <w:rPr>
          <w:spacing w:val="-5"/>
          <w:sz w:val="24"/>
        </w:rPr>
        <w:t xml:space="preserve"> </w:t>
      </w:r>
      <w:r>
        <w:rPr>
          <w:spacing w:val="-2"/>
          <w:sz w:val="24"/>
        </w:rPr>
        <w:t>semantics, PageRank</w:t>
      </w:r>
      <w:r>
        <w:rPr>
          <w:spacing w:val="-5"/>
          <w:sz w:val="24"/>
        </w:rPr>
        <w:t xml:space="preserve"> </w:t>
      </w:r>
      <w:r>
        <w:rPr>
          <w:spacing w:val="-2"/>
          <w:sz w:val="24"/>
        </w:rPr>
        <w:t>variants, and</w:t>
      </w:r>
      <w:r>
        <w:rPr>
          <w:spacing w:val="-5"/>
          <w:sz w:val="24"/>
        </w:rPr>
        <w:t xml:space="preserve"> </w:t>
      </w:r>
      <w:r>
        <w:rPr>
          <w:spacing w:val="-2"/>
          <w:sz w:val="24"/>
        </w:rPr>
        <w:t>theoretical</w:t>
      </w:r>
      <w:r>
        <w:rPr>
          <w:spacing w:val="-5"/>
          <w:sz w:val="24"/>
        </w:rPr>
        <w:t xml:space="preserve"> </w:t>
      </w:r>
      <w:r>
        <w:rPr>
          <w:spacing w:val="-2"/>
          <w:sz w:val="24"/>
        </w:rPr>
        <w:t>foun-</w:t>
      </w:r>
      <w:r>
        <w:rPr>
          <w:sz w:val="24"/>
        </w:rPr>
        <w:t>dations for reputation structure, GMX trading-success alignment, and computational effi-</w:t>
      </w:r>
      <w:r>
        <w:rPr>
          <w:spacing w:val="-2"/>
          <w:sz w:val="24"/>
        </w:rPr>
        <w:t>ciency.</w:t>
      </w:r>
    </w:p>
    <w:p>
      <w:pPr>
        <w:pStyle w:val="a4"/>
        <w:numPr>
          <w:ilvl w:val="0"/>
          <w:numId w:val="1"/>
        </w:numPr>
        <w:tabs>
          <w:tab w:val="left" w:pos="665"/>
          <w:tab w:val="left" w:pos="667"/>
        </w:tabs>
        <w:spacing w:before="41" w:line="396" w:lineRule="auto"/>
        <w:ind w:right="563"/>
        <w:rPr>
          <w:sz w:val="24"/>
        </w:rPr>
      </w:pPr>
      <w:r>
        <w:rPr>
          <w:i/>
        </w:rPr>
        <w:t>2장: 문헌 검토 및 이론적 틀. 이 장에서는 제안 문헌 검토를 그래프 기반 평판 점수, DeFi 신용 위험 예측, ERC-20 허용 의미론, PageRank 변형 및 평판 구조에 대한 이론적 기초, GMX 거래-성공 정렬 및 계산 효율성에 대한 포괄적인 분석으로 확장합니다.</w:t>
      </w:r>
    </w:p>
    <w:p w14:paraId="09E5E485" w14:textId="77777777" w:rsidR="00457FD8" w:rsidRDefault="00000000">
      <w:pPr>
        <w:pStyle w:val="a4"/>
        <w:numPr>
          <w:ilvl w:val="0"/>
          <w:numId w:val="1"/>
        </w:numPr>
        <w:tabs>
          <w:tab w:val="left" w:pos="665"/>
          <w:tab w:val="left" w:pos="667"/>
        </w:tabs>
        <w:spacing w:before="42" w:line="396" w:lineRule="auto"/>
        <w:ind w:right="563"/>
        <w:rPr>
          <w:sz w:val="24"/>
        </w:rPr>
      </w:pPr>
      <w:r>
        <w:rPr>
          <w:sz w:val="24"/>
        </w:rPr>
        <w:t>Chapter 3: Research methodology.</w:t>
      </w:r>
      <w:r>
        <w:rPr>
          <w:spacing w:val="39"/>
          <w:sz w:val="24"/>
        </w:rPr>
        <w:t xml:space="preserve"> </w:t>
      </w:r>
      <w:r>
        <w:rPr>
          <w:sz w:val="24"/>
        </w:rPr>
        <w:t>This chapter will specify the philosophical position, re-search design, data sources, sampling logic, feature engineering, graph-construction proce-dures,</w:t>
      </w:r>
      <w:r>
        <w:rPr>
          <w:spacing w:val="-3"/>
          <w:sz w:val="24"/>
        </w:rPr>
        <w:t xml:space="preserve"> </w:t>
      </w:r>
      <w:r>
        <w:rPr>
          <w:sz w:val="24"/>
        </w:rPr>
        <w:t>baseline</w:t>
      </w:r>
      <w:r>
        <w:rPr>
          <w:spacing w:val="-4"/>
          <w:sz w:val="24"/>
        </w:rPr>
        <w:t xml:space="preserve"> </w:t>
      </w:r>
      <w:r>
        <w:rPr>
          <w:sz w:val="24"/>
        </w:rPr>
        <w:t>reproduction,</w:t>
      </w:r>
      <w:r>
        <w:rPr>
          <w:spacing w:val="-3"/>
          <w:sz w:val="24"/>
        </w:rPr>
        <w:t xml:space="preserve"> </w:t>
      </w:r>
      <w:r>
        <w:rPr>
          <w:sz w:val="24"/>
        </w:rPr>
        <w:t>statistical</w:t>
      </w:r>
      <w:r>
        <w:rPr>
          <w:spacing w:val="-4"/>
          <w:sz w:val="24"/>
        </w:rPr>
        <w:t xml:space="preserve"> </w:t>
      </w:r>
      <w:r>
        <w:rPr>
          <w:sz w:val="24"/>
        </w:rPr>
        <w:t>tests,</w:t>
      </w:r>
      <w:r>
        <w:rPr>
          <w:spacing w:val="-3"/>
          <w:sz w:val="24"/>
        </w:rPr>
        <w:t xml:space="preserve"> </w:t>
      </w:r>
      <w:r>
        <w:rPr>
          <w:sz w:val="24"/>
        </w:rPr>
        <w:t>robustness</w:t>
      </w:r>
      <w:r>
        <w:rPr>
          <w:spacing w:val="-4"/>
          <w:sz w:val="24"/>
        </w:rPr>
        <w:t xml:space="preserve"> </w:t>
      </w:r>
      <w:r>
        <w:rPr>
          <w:sz w:val="24"/>
        </w:rPr>
        <w:t>checks,</w:t>
      </w:r>
      <w:r>
        <w:rPr>
          <w:spacing w:val="-3"/>
          <w:sz w:val="24"/>
        </w:rPr>
        <w:t xml:space="preserve"> </w:t>
      </w:r>
      <w:r>
        <w:rPr>
          <w:sz w:val="24"/>
        </w:rPr>
        <w:t>ethics</w:t>
      </w:r>
      <w:r>
        <w:rPr>
          <w:spacing w:val="-4"/>
          <w:sz w:val="24"/>
        </w:rPr>
        <w:t xml:space="preserve"> </w:t>
      </w:r>
      <w:r>
        <w:rPr>
          <w:sz w:val="24"/>
        </w:rPr>
        <w:t>clearance,</w:t>
      </w:r>
      <w:r>
        <w:rPr>
          <w:spacing w:val="-3"/>
          <w:sz w:val="24"/>
        </w:rPr>
        <w:t xml:space="preserve"> </w:t>
      </w:r>
      <w:r>
        <w:rPr>
          <w:sz w:val="24"/>
        </w:rPr>
        <w:t>and</w:t>
      </w:r>
      <w:r>
        <w:rPr>
          <w:spacing w:val="-4"/>
          <w:sz w:val="24"/>
        </w:rPr>
        <w:t xml:space="preserve"> </w:t>
      </w:r>
      <w:r>
        <w:rPr>
          <w:sz w:val="24"/>
        </w:rPr>
        <w:t>repro-ducibility controls.</w:t>
      </w:r>
    </w:p>
    <w:p>
      <w:pPr>
        <w:pStyle w:val="a4"/>
        <w:numPr>
          <w:ilvl w:val="0"/>
          <w:numId w:val="1"/>
        </w:numPr>
        <w:tabs>
          <w:tab w:val="left" w:pos="665"/>
          <w:tab w:val="left" w:pos="667"/>
        </w:tabs>
        <w:spacing w:before="42" w:line="396" w:lineRule="auto"/>
        <w:ind w:right="563"/>
        <w:rPr>
          <w:sz w:val="24"/>
        </w:rPr>
      </w:pPr>
      <w:r>
        <w:rPr>
          <w:i/>
        </w:rPr>
        <w:t>3장: 연구 방법론. 이 장에서는 철학적 입장, 연구 설계, 데이터 소스, 샘플링 논리, 기능 엔지니어링, 그래프 구성 절차, 기준선 재생산, 통계 테스트, 견고성 검사, 윤리 정리 및 재현성 제어를 지정합니다.</w:t>
      </w:r>
    </w:p>
    <w:p w14:paraId="537C7EB5" w14:textId="77777777" w:rsidR="00457FD8" w:rsidRDefault="00000000">
      <w:pPr>
        <w:pStyle w:val="a4"/>
        <w:numPr>
          <w:ilvl w:val="0"/>
          <w:numId w:val="1"/>
        </w:numPr>
        <w:tabs>
          <w:tab w:val="left" w:pos="665"/>
          <w:tab w:val="left" w:pos="667"/>
        </w:tabs>
        <w:spacing w:before="41" w:line="396" w:lineRule="auto"/>
        <w:ind w:right="563"/>
        <w:rPr>
          <w:sz w:val="24"/>
        </w:rPr>
      </w:pPr>
      <w:r>
        <w:rPr>
          <w:spacing w:val="-2"/>
          <w:sz w:val="24"/>
        </w:rPr>
        <w:t>Chapter</w:t>
      </w:r>
      <w:r>
        <w:rPr>
          <w:spacing w:val="-11"/>
          <w:sz w:val="24"/>
        </w:rPr>
        <w:t xml:space="preserve"> </w:t>
      </w:r>
      <w:r>
        <w:rPr>
          <w:spacing w:val="-2"/>
          <w:sz w:val="24"/>
        </w:rPr>
        <w:t>4:</w:t>
      </w:r>
      <w:r>
        <w:rPr>
          <w:spacing w:val="23"/>
          <w:sz w:val="24"/>
        </w:rPr>
        <w:t xml:space="preserve"> </w:t>
      </w:r>
      <w:r>
        <w:rPr>
          <w:spacing w:val="-2"/>
          <w:sz w:val="24"/>
        </w:rPr>
        <w:t>Implementation</w:t>
      </w:r>
      <w:r>
        <w:rPr>
          <w:spacing w:val="-11"/>
          <w:sz w:val="24"/>
        </w:rPr>
        <w:t xml:space="preserve"> </w:t>
      </w:r>
      <w:r>
        <w:rPr>
          <w:spacing w:val="-2"/>
          <w:sz w:val="24"/>
        </w:rPr>
        <w:t>and</w:t>
      </w:r>
      <w:r>
        <w:rPr>
          <w:spacing w:val="-11"/>
          <w:sz w:val="24"/>
        </w:rPr>
        <w:t xml:space="preserve"> </w:t>
      </w:r>
      <w:r>
        <w:rPr>
          <w:spacing w:val="-2"/>
          <w:sz w:val="24"/>
        </w:rPr>
        <w:t>empirical</w:t>
      </w:r>
      <w:r>
        <w:rPr>
          <w:spacing w:val="-11"/>
          <w:sz w:val="24"/>
        </w:rPr>
        <w:t xml:space="preserve"> </w:t>
      </w:r>
      <w:r>
        <w:rPr>
          <w:spacing w:val="-2"/>
          <w:sz w:val="24"/>
        </w:rPr>
        <w:t>results.</w:t>
      </w:r>
      <w:r>
        <w:rPr>
          <w:spacing w:val="26"/>
          <w:sz w:val="24"/>
        </w:rPr>
        <w:t xml:space="preserve"> </w:t>
      </w:r>
      <w:r>
        <w:rPr>
          <w:spacing w:val="-2"/>
          <w:sz w:val="24"/>
        </w:rPr>
        <w:t>This</w:t>
      </w:r>
      <w:r>
        <w:rPr>
          <w:spacing w:val="-11"/>
          <w:sz w:val="24"/>
        </w:rPr>
        <w:t xml:space="preserve"> </w:t>
      </w:r>
      <w:r>
        <w:rPr>
          <w:spacing w:val="-2"/>
          <w:sz w:val="24"/>
        </w:rPr>
        <w:t>chapter</w:t>
      </w:r>
      <w:r>
        <w:rPr>
          <w:spacing w:val="-11"/>
          <w:sz w:val="24"/>
        </w:rPr>
        <w:t xml:space="preserve"> </w:t>
      </w:r>
      <w:r>
        <w:rPr>
          <w:spacing w:val="-2"/>
          <w:sz w:val="24"/>
        </w:rPr>
        <w:t>will</w:t>
      </w:r>
      <w:r>
        <w:rPr>
          <w:spacing w:val="-11"/>
          <w:sz w:val="24"/>
        </w:rPr>
        <w:t xml:space="preserve"> </w:t>
      </w:r>
      <w:r>
        <w:rPr>
          <w:spacing w:val="-2"/>
          <w:sz w:val="24"/>
        </w:rPr>
        <w:t>report</w:t>
      </w:r>
      <w:r>
        <w:rPr>
          <w:spacing w:val="-11"/>
          <w:sz w:val="24"/>
        </w:rPr>
        <w:t xml:space="preserve"> </w:t>
      </w:r>
      <w:r>
        <w:rPr>
          <w:spacing w:val="-2"/>
          <w:sz w:val="24"/>
        </w:rPr>
        <w:t>on</w:t>
      </w:r>
      <w:r>
        <w:rPr>
          <w:spacing w:val="-11"/>
          <w:sz w:val="24"/>
        </w:rPr>
        <w:t xml:space="preserve"> </w:t>
      </w:r>
      <w:r>
        <w:rPr>
          <w:spacing w:val="-2"/>
          <w:sz w:val="24"/>
        </w:rPr>
        <w:t>the</w:t>
      </w:r>
      <w:r>
        <w:rPr>
          <w:spacing w:val="-11"/>
          <w:sz w:val="24"/>
        </w:rPr>
        <w:t xml:space="preserve"> </w:t>
      </w:r>
      <w:r>
        <w:rPr>
          <w:spacing w:val="-2"/>
          <w:sz w:val="24"/>
        </w:rPr>
        <w:t>data</w:t>
      </w:r>
      <w:r>
        <w:rPr>
          <w:spacing w:val="-11"/>
          <w:sz w:val="24"/>
        </w:rPr>
        <w:t xml:space="preserve"> </w:t>
      </w:r>
      <w:r>
        <w:rPr>
          <w:spacing w:val="-2"/>
          <w:sz w:val="24"/>
        </w:rPr>
        <w:t>pipeline, EndorseRank implementation, baseline implementations, dataset characteristics, graph statis-</w:t>
      </w:r>
      <w:r>
        <w:rPr>
          <w:sz w:val="24"/>
        </w:rPr>
        <w:t>tics, GMX trading-success alignment results, rank-divergence findings, and computational benchmark outcomes.</w:t>
      </w:r>
    </w:p>
    <w:p>
      <w:pPr>
        <w:pStyle w:val="a4"/>
        <w:numPr>
          <w:ilvl w:val="0"/>
          <w:numId w:val="1"/>
        </w:numPr>
        <w:tabs>
          <w:tab w:val="left" w:pos="665"/>
          <w:tab w:val="left" w:pos="667"/>
        </w:tabs>
        <w:spacing w:before="41" w:line="396" w:lineRule="auto"/>
        <w:ind w:right="563"/>
        <w:rPr>
          <w:sz w:val="24"/>
        </w:rPr>
      </w:pPr>
      <w:r>
        <w:rPr>
          <w:i/>
        </w:rPr>
        <w:t>4장: 구현 및 실증적 결과. 이 장에서는 데이터 파이프라인, EndorseRank 구현, 기본 구현, 데이터 세트 특성, 그래프 통계, GMX 거래 성공 정렬 결과, 순위 차이 결과 및 계산 벤치마크 결과에 대해 보고합니다.</w:t>
      </w:r>
    </w:p>
    <w:p w14:paraId="6A15CF07" w14:textId="77777777" w:rsidR="00457FD8" w:rsidRDefault="00000000">
      <w:pPr>
        <w:pStyle w:val="a4"/>
        <w:numPr>
          <w:ilvl w:val="0"/>
          <w:numId w:val="1"/>
        </w:numPr>
        <w:tabs>
          <w:tab w:val="left" w:pos="665"/>
          <w:tab w:val="left" w:pos="667"/>
        </w:tabs>
        <w:spacing w:before="41" w:line="396" w:lineRule="auto"/>
        <w:ind w:right="564"/>
        <w:rPr>
          <w:sz w:val="24"/>
        </w:rPr>
      </w:pPr>
      <w:r>
        <w:rPr>
          <w:sz w:val="24"/>
        </w:rPr>
        <w:t>Chapter 5:</w:t>
      </w:r>
      <w:r>
        <w:rPr>
          <w:spacing w:val="40"/>
          <w:sz w:val="24"/>
        </w:rPr>
        <w:t xml:space="preserve"> </w:t>
      </w:r>
      <w:r>
        <w:rPr>
          <w:sz w:val="24"/>
        </w:rPr>
        <w:t>Discussion.</w:t>
      </w:r>
      <w:r>
        <w:rPr>
          <w:spacing w:val="40"/>
          <w:sz w:val="24"/>
        </w:rPr>
        <w:t xml:space="preserve"> </w:t>
      </w:r>
      <w:r>
        <w:rPr>
          <w:sz w:val="24"/>
        </w:rPr>
        <w:t>This chapter will interpret the findings against each research ques-tion</w:t>
      </w:r>
      <w:r>
        <w:rPr>
          <w:spacing w:val="-15"/>
          <w:sz w:val="24"/>
        </w:rPr>
        <w:t xml:space="preserve"> </w:t>
      </w:r>
      <w:r>
        <w:rPr>
          <w:sz w:val="24"/>
        </w:rPr>
        <w:t>and</w:t>
      </w:r>
      <w:r>
        <w:rPr>
          <w:spacing w:val="-15"/>
          <w:sz w:val="24"/>
        </w:rPr>
        <w:t xml:space="preserve"> </w:t>
      </w:r>
      <w:r>
        <w:rPr>
          <w:sz w:val="24"/>
        </w:rPr>
        <w:t>objective,</w:t>
      </w:r>
      <w:r>
        <w:rPr>
          <w:spacing w:val="-15"/>
          <w:sz w:val="24"/>
        </w:rPr>
        <w:t xml:space="preserve"> </w:t>
      </w:r>
      <w:r>
        <w:rPr>
          <w:sz w:val="24"/>
        </w:rPr>
        <w:t>explain</w:t>
      </w:r>
      <w:r>
        <w:rPr>
          <w:spacing w:val="-15"/>
          <w:sz w:val="24"/>
        </w:rPr>
        <w:t xml:space="preserve"> </w:t>
      </w:r>
      <w:r>
        <w:rPr>
          <w:sz w:val="24"/>
        </w:rPr>
        <w:t>the</w:t>
      </w:r>
      <w:r>
        <w:rPr>
          <w:spacing w:val="-15"/>
          <w:sz w:val="24"/>
        </w:rPr>
        <w:t xml:space="preserve"> </w:t>
      </w:r>
      <w:r>
        <w:rPr>
          <w:sz w:val="24"/>
        </w:rPr>
        <w:t>theoretical</w:t>
      </w:r>
      <w:r>
        <w:rPr>
          <w:spacing w:val="-15"/>
          <w:sz w:val="24"/>
        </w:rPr>
        <w:t xml:space="preserve"> </w:t>
      </w:r>
      <w:r>
        <w:rPr>
          <w:sz w:val="24"/>
        </w:rPr>
        <w:t>and</w:t>
      </w:r>
      <w:r>
        <w:rPr>
          <w:spacing w:val="-15"/>
          <w:sz w:val="24"/>
        </w:rPr>
        <w:t xml:space="preserve"> </w:t>
      </w:r>
      <w:r>
        <w:rPr>
          <w:sz w:val="24"/>
        </w:rPr>
        <w:t>practical</w:t>
      </w:r>
      <w:r>
        <w:rPr>
          <w:spacing w:val="-15"/>
          <w:sz w:val="24"/>
        </w:rPr>
        <w:t xml:space="preserve"> </w:t>
      </w:r>
      <w:r>
        <w:rPr>
          <w:sz w:val="24"/>
        </w:rPr>
        <w:t>implications</w:t>
      </w:r>
      <w:r>
        <w:rPr>
          <w:spacing w:val="-15"/>
          <w:sz w:val="24"/>
        </w:rPr>
        <w:t xml:space="preserve"> </w:t>
      </w:r>
      <w:r>
        <w:rPr>
          <w:sz w:val="24"/>
        </w:rPr>
        <w:t>for</w:t>
      </w:r>
      <w:r>
        <w:rPr>
          <w:spacing w:val="-15"/>
          <w:sz w:val="24"/>
        </w:rPr>
        <w:t xml:space="preserve"> </w:t>
      </w:r>
      <w:r>
        <w:rPr>
          <w:sz w:val="24"/>
        </w:rPr>
        <w:t>DeFi</w:t>
      </w:r>
      <w:r>
        <w:rPr>
          <w:spacing w:val="-15"/>
          <w:sz w:val="24"/>
        </w:rPr>
        <w:t xml:space="preserve"> </w:t>
      </w:r>
      <w:r>
        <w:rPr>
          <w:sz w:val="24"/>
        </w:rPr>
        <w:t>risk</w:t>
      </w:r>
      <w:r>
        <w:rPr>
          <w:spacing w:val="-15"/>
          <w:sz w:val="24"/>
        </w:rPr>
        <w:t xml:space="preserve"> </w:t>
      </w:r>
      <w:r>
        <w:rPr>
          <w:sz w:val="24"/>
        </w:rPr>
        <w:t>assessment, evaluate</w:t>
      </w:r>
      <w:r>
        <w:rPr>
          <w:spacing w:val="-11"/>
          <w:sz w:val="24"/>
        </w:rPr>
        <w:t xml:space="preserve"> </w:t>
      </w:r>
      <w:r>
        <w:rPr>
          <w:sz w:val="24"/>
        </w:rPr>
        <w:t>threats</w:t>
      </w:r>
      <w:r>
        <w:rPr>
          <w:spacing w:val="-11"/>
          <w:sz w:val="24"/>
        </w:rPr>
        <w:t xml:space="preserve"> </w:t>
      </w:r>
      <w:r>
        <w:rPr>
          <w:sz w:val="24"/>
        </w:rPr>
        <w:t>to</w:t>
      </w:r>
      <w:r>
        <w:rPr>
          <w:spacing w:val="-11"/>
          <w:sz w:val="24"/>
        </w:rPr>
        <w:t xml:space="preserve"> </w:t>
      </w:r>
      <w:r>
        <w:rPr>
          <w:sz w:val="24"/>
        </w:rPr>
        <w:t>validity,</w:t>
      </w:r>
      <w:r>
        <w:rPr>
          <w:spacing w:val="-10"/>
          <w:sz w:val="24"/>
        </w:rPr>
        <w:t xml:space="preserve"> </w:t>
      </w:r>
      <w:r>
        <w:rPr>
          <w:sz w:val="24"/>
        </w:rPr>
        <w:t>and</w:t>
      </w:r>
      <w:r>
        <w:rPr>
          <w:spacing w:val="-11"/>
          <w:sz w:val="24"/>
        </w:rPr>
        <w:t xml:space="preserve"> </w:t>
      </w:r>
      <w:r>
        <w:rPr>
          <w:sz w:val="24"/>
        </w:rPr>
        <w:t>discuss</w:t>
      </w:r>
      <w:r>
        <w:rPr>
          <w:spacing w:val="-11"/>
          <w:sz w:val="24"/>
        </w:rPr>
        <w:t xml:space="preserve"> </w:t>
      </w:r>
      <w:r>
        <w:rPr>
          <w:sz w:val="24"/>
        </w:rPr>
        <w:t>how</w:t>
      </w:r>
      <w:r>
        <w:rPr>
          <w:spacing w:val="-11"/>
          <w:sz w:val="24"/>
        </w:rPr>
        <w:t xml:space="preserve"> </w:t>
      </w:r>
      <w:r>
        <w:rPr>
          <w:sz w:val="24"/>
        </w:rPr>
        <w:t>the</w:t>
      </w:r>
      <w:r>
        <w:rPr>
          <w:spacing w:val="-11"/>
          <w:sz w:val="24"/>
        </w:rPr>
        <w:t xml:space="preserve"> </w:t>
      </w:r>
      <w:r>
        <w:rPr>
          <w:sz w:val="24"/>
        </w:rPr>
        <w:t>results</w:t>
      </w:r>
      <w:r>
        <w:rPr>
          <w:spacing w:val="-11"/>
          <w:sz w:val="24"/>
        </w:rPr>
        <w:t xml:space="preserve"> </w:t>
      </w:r>
      <w:r>
        <w:rPr>
          <w:sz w:val="24"/>
        </w:rPr>
        <w:t>support</w:t>
      </w:r>
      <w:r>
        <w:rPr>
          <w:spacing w:val="-11"/>
          <w:sz w:val="24"/>
        </w:rPr>
        <w:t xml:space="preserve"> </w:t>
      </w:r>
      <w:r>
        <w:rPr>
          <w:sz w:val="24"/>
        </w:rPr>
        <w:t>or</w:t>
      </w:r>
      <w:r>
        <w:rPr>
          <w:spacing w:val="-11"/>
          <w:sz w:val="24"/>
        </w:rPr>
        <w:t xml:space="preserve"> </w:t>
      </w:r>
      <w:r>
        <w:rPr>
          <w:sz w:val="24"/>
        </w:rPr>
        <w:t>limit</w:t>
      </w:r>
      <w:r>
        <w:rPr>
          <w:spacing w:val="-11"/>
          <w:sz w:val="24"/>
        </w:rPr>
        <w:t xml:space="preserve"> </w:t>
      </w:r>
      <w:r>
        <w:rPr>
          <w:sz w:val="24"/>
        </w:rPr>
        <w:t>the</w:t>
      </w:r>
      <w:r>
        <w:rPr>
          <w:spacing w:val="-11"/>
          <w:sz w:val="24"/>
        </w:rPr>
        <w:t xml:space="preserve"> </w:t>
      </w:r>
      <w:r>
        <w:rPr>
          <w:sz w:val="24"/>
        </w:rPr>
        <w:t>claimed</w:t>
      </w:r>
      <w:r>
        <w:rPr>
          <w:spacing w:val="-11"/>
          <w:sz w:val="24"/>
        </w:rPr>
        <w:t xml:space="preserve"> </w:t>
      </w:r>
      <w:r>
        <w:rPr>
          <w:sz w:val="24"/>
        </w:rPr>
        <w:t>contribu-</w:t>
      </w:r>
      <w:r>
        <w:rPr>
          <w:spacing w:val="-2"/>
          <w:sz w:val="24"/>
        </w:rPr>
        <w:t>tion.</w:t>
      </w:r>
    </w:p>
    <w:p>
      <w:pPr>
        <w:pStyle w:val="a4"/>
        <w:numPr>
          <w:ilvl w:val="0"/>
          <w:numId w:val="1"/>
        </w:numPr>
        <w:tabs>
          <w:tab w:val="left" w:pos="665"/>
          <w:tab w:val="left" w:pos="667"/>
        </w:tabs>
        <w:spacing w:before="41" w:line="396" w:lineRule="auto"/>
        <w:ind w:right="564"/>
        <w:rPr>
          <w:sz w:val="24"/>
        </w:rPr>
      </w:pPr>
      <w:r>
        <w:rPr>
          <w:i/>
        </w:rPr>
        <w:t>5장: 토론. 이 장에서는 각 연구 질문 및 목표에 대한 결과를 해석하고, DeFi 위험 평가에 대한 이론적 및 실제적 의미를 설명하고, 타당성에 대한 위협을 평가하고, 결과가 주장된 기여를 어떻게 뒷받침하거나 제한하는지 논의합니다.</w:t>
      </w:r>
    </w:p>
    <w:p w14:paraId="61B4213F" w14:textId="77777777" w:rsidR="00457FD8" w:rsidRDefault="00000000">
      <w:pPr>
        <w:pStyle w:val="a4"/>
        <w:numPr>
          <w:ilvl w:val="0"/>
          <w:numId w:val="1"/>
        </w:numPr>
        <w:tabs>
          <w:tab w:val="left" w:pos="665"/>
          <w:tab w:val="left" w:pos="667"/>
        </w:tabs>
        <w:spacing w:before="41" w:line="396" w:lineRule="auto"/>
        <w:ind w:right="563"/>
        <w:rPr>
          <w:sz w:val="24"/>
        </w:rPr>
      </w:pPr>
      <w:r>
        <w:rPr>
          <w:sz w:val="24"/>
        </w:rPr>
        <w:t>Chapter 6:</w:t>
      </w:r>
      <w:r>
        <w:rPr>
          <w:spacing w:val="40"/>
          <w:sz w:val="24"/>
        </w:rPr>
        <w:t xml:space="preserve"> </w:t>
      </w:r>
      <w:r>
        <w:rPr>
          <w:sz w:val="24"/>
        </w:rPr>
        <w:t>Conclusion and future work.</w:t>
      </w:r>
      <w:r>
        <w:rPr>
          <w:spacing w:val="40"/>
          <w:sz w:val="24"/>
        </w:rPr>
        <w:t xml:space="preserve"> </w:t>
      </w:r>
      <w:r>
        <w:rPr>
          <w:sz w:val="24"/>
        </w:rPr>
        <w:t>This chapter will synthesize the study, state the original</w:t>
      </w:r>
      <w:r>
        <w:rPr>
          <w:spacing w:val="-15"/>
          <w:sz w:val="24"/>
        </w:rPr>
        <w:t xml:space="preserve"> </w:t>
      </w:r>
      <w:r>
        <w:rPr>
          <w:sz w:val="24"/>
        </w:rPr>
        <w:t>contribution</w:t>
      </w:r>
      <w:r>
        <w:rPr>
          <w:spacing w:val="-15"/>
          <w:sz w:val="24"/>
        </w:rPr>
        <w:t xml:space="preserve"> </w:t>
      </w:r>
      <w:r>
        <w:rPr>
          <w:sz w:val="24"/>
        </w:rPr>
        <w:t>to</w:t>
      </w:r>
      <w:r>
        <w:rPr>
          <w:spacing w:val="-15"/>
          <w:sz w:val="24"/>
        </w:rPr>
        <w:t xml:space="preserve"> </w:t>
      </w:r>
      <w:r>
        <w:rPr>
          <w:sz w:val="24"/>
        </w:rPr>
        <w:t>knowledge,</w:t>
      </w:r>
      <w:r>
        <w:rPr>
          <w:spacing w:val="-15"/>
          <w:sz w:val="24"/>
        </w:rPr>
        <w:t xml:space="preserve"> </w:t>
      </w:r>
      <w:r>
        <w:rPr>
          <w:sz w:val="24"/>
        </w:rPr>
        <w:t>revisit</w:t>
      </w:r>
      <w:r>
        <w:rPr>
          <w:spacing w:val="-15"/>
          <w:sz w:val="24"/>
        </w:rPr>
        <w:t xml:space="preserve"> </w:t>
      </w:r>
      <w:r>
        <w:rPr>
          <w:sz w:val="24"/>
        </w:rPr>
        <w:t>the</w:t>
      </w:r>
      <w:r>
        <w:rPr>
          <w:spacing w:val="-15"/>
          <w:sz w:val="24"/>
        </w:rPr>
        <w:t xml:space="preserve"> </w:t>
      </w:r>
      <w:r>
        <w:rPr>
          <w:sz w:val="24"/>
        </w:rPr>
        <w:t>research</w:t>
      </w:r>
      <w:r>
        <w:rPr>
          <w:spacing w:val="-15"/>
          <w:sz w:val="24"/>
        </w:rPr>
        <w:t xml:space="preserve"> </w:t>
      </w:r>
      <w:r>
        <w:rPr>
          <w:sz w:val="24"/>
        </w:rPr>
        <w:t>questions,</w:t>
      </w:r>
      <w:r>
        <w:rPr>
          <w:spacing w:val="-15"/>
          <w:sz w:val="24"/>
        </w:rPr>
        <w:t xml:space="preserve"> </w:t>
      </w:r>
      <w:r>
        <w:rPr>
          <w:sz w:val="24"/>
        </w:rPr>
        <w:t>summarize</w:t>
      </w:r>
      <w:r>
        <w:rPr>
          <w:spacing w:val="-15"/>
          <w:sz w:val="24"/>
        </w:rPr>
        <w:t xml:space="preserve"> </w:t>
      </w:r>
      <w:r>
        <w:rPr>
          <w:sz w:val="24"/>
        </w:rPr>
        <w:t>limitations,</w:t>
      </w:r>
      <w:r>
        <w:rPr>
          <w:spacing w:val="-15"/>
          <w:sz w:val="24"/>
        </w:rPr>
        <w:t xml:space="preserve"> </w:t>
      </w:r>
      <w:r>
        <w:rPr>
          <w:sz w:val="24"/>
        </w:rPr>
        <w:t>and propose</w:t>
      </w:r>
      <w:r>
        <w:rPr>
          <w:spacing w:val="-4"/>
          <w:sz w:val="24"/>
        </w:rPr>
        <w:t xml:space="preserve"> </w:t>
      </w:r>
      <w:r>
        <w:rPr>
          <w:sz w:val="24"/>
        </w:rPr>
        <w:t>future</w:t>
      </w:r>
      <w:r>
        <w:rPr>
          <w:spacing w:val="-4"/>
          <w:sz w:val="24"/>
        </w:rPr>
        <w:t xml:space="preserve"> </w:t>
      </w:r>
      <w:r>
        <w:rPr>
          <w:sz w:val="24"/>
        </w:rPr>
        <w:t>work</w:t>
      </w:r>
      <w:r>
        <w:rPr>
          <w:spacing w:val="-4"/>
          <w:sz w:val="24"/>
        </w:rPr>
        <w:t xml:space="preserve"> </w:t>
      </w:r>
      <w:r>
        <w:rPr>
          <w:sz w:val="24"/>
        </w:rPr>
        <w:t>on</w:t>
      </w:r>
      <w:r>
        <w:rPr>
          <w:spacing w:val="-4"/>
          <w:sz w:val="24"/>
        </w:rPr>
        <w:t xml:space="preserve"> </w:t>
      </w:r>
      <w:r>
        <w:rPr>
          <w:sz w:val="24"/>
        </w:rPr>
        <w:t>cross-protocol</w:t>
      </w:r>
      <w:r>
        <w:rPr>
          <w:spacing w:val="-4"/>
          <w:sz w:val="24"/>
        </w:rPr>
        <w:t xml:space="preserve"> </w:t>
      </w:r>
      <w:r>
        <w:rPr>
          <w:sz w:val="24"/>
        </w:rPr>
        <w:t>validation,</w:t>
      </w:r>
      <w:r>
        <w:rPr>
          <w:spacing w:val="-4"/>
          <w:sz w:val="24"/>
        </w:rPr>
        <w:t xml:space="preserve"> </w:t>
      </w:r>
      <w:r>
        <w:rPr>
          <w:sz w:val="24"/>
        </w:rPr>
        <w:t>adversarial</w:t>
      </w:r>
      <w:r>
        <w:rPr>
          <w:spacing w:val="-4"/>
          <w:sz w:val="24"/>
        </w:rPr>
        <w:t xml:space="preserve"> </w:t>
      </w:r>
      <w:r>
        <w:rPr>
          <w:sz w:val="24"/>
        </w:rPr>
        <w:t>manipulation,</w:t>
      </w:r>
      <w:r>
        <w:rPr>
          <w:spacing w:val="-4"/>
          <w:sz w:val="24"/>
        </w:rPr>
        <w:t xml:space="preserve"> </w:t>
      </w:r>
      <w:r>
        <w:rPr>
          <w:sz w:val="24"/>
        </w:rPr>
        <w:t>and</w:t>
      </w:r>
      <w:r>
        <w:rPr>
          <w:spacing w:val="-4"/>
          <w:sz w:val="24"/>
        </w:rPr>
        <w:t xml:space="preserve"> </w:t>
      </w:r>
      <w:r>
        <w:rPr>
          <w:sz w:val="24"/>
        </w:rPr>
        <w:t>broader</w:t>
      </w:r>
      <w:r>
        <w:rPr>
          <w:spacing w:val="-4"/>
          <w:sz w:val="24"/>
        </w:rPr>
        <w:t xml:space="preserve"> </w:t>
      </w:r>
      <w:r>
        <w:rPr>
          <w:sz w:val="24"/>
        </w:rPr>
        <w:t>on-</w:t>
      </w:r>
    </w:p>
    <w:p>
      <w:pPr>
        <w:pStyle w:val="a4"/>
        <w:numPr>
          <w:ilvl w:val="0"/>
          <w:numId w:val="1"/>
        </w:numPr>
        <w:tabs>
          <w:tab w:val="left" w:pos="665"/>
          <w:tab w:val="left" w:pos="667"/>
        </w:tabs>
        <w:spacing w:before="41" w:line="396" w:lineRule="auto"/>
        <w:ind w:right="563"/>
        <w:rPr>
          <w:sz w:val="24"/>
        </w:rPr>
      </w:pPr>
      <w:r>
        <w:rPr>
          <w:i/>
        </w:rPr>
        <w:t>6장: 결론 및 향후 연구. 이 장에서는 연구를 종합하고, 지식에 대한 원래 기여를 설명하고, 연구 질문을 재검토하고, 한계를 요약하고, 프로토콜 간 검증, 적대적 조작 및 더 넓은 범위에 대한 향후 작업을 제안합니다.</w:t>
      </w:r>
    </w:p>
    <w:p w14:paraId="566C68B1" w14:textId="77777777" w:rsidR="00457FD8" w:rsidRDefault="00457FD8">
      <w:pPr>
        <w:pStyle w:val="a4"/>
        <w:spacing w:line="396" w:lineRule="auto"/>
        <w:rPr>
          <w:sz w:val="24"/>
        </w:rPr>
        <w:sectPr w:rsidR="00457FD8">
          <w:pgSz w:w="11910" w:h="16840"/>
          <w:pgMar w:top="1740" w:right="708" w:bottom="2300" w:left="1133" w:header="0" w:footer="2115" w:gutter="0"/>
          <w:cols w:space="720"/>
        </w:sectPr>
      </w:pPr>
    </w:p>
    <w:p w14:paraId="17F94357" w14:textId="77777777" w:rsidR="00457FD8" w:rsidRDefault="00000000">
      <w:pPr>
        <w:pStyle w:val="a3"/>
        <w:spacing w:before="72"/>
        <w:ind w:left="667"/>
      </w:pPr>
      <w:r>
        <w:lastRenderedPageBreak/>
        <w:t>chain</w:t>
      </w:r>
      <w:r>
        <w:rPr>
          <w:spacing w:val="-6"/>
        </w:rPr>
        <w:t xml:space="preserve"> </w:t>
      </w:r>
      <w:r>
        <w:t>trust</w:t>
      </w:r>
      <w:r>
        <w:rPr>
          <w:spacing w:val="-6"/>
        </w:rPr>
        <w:t xml:space="preserve"> </w:t>
      </w:r>
      <w:r>
        <w:rPr>
          <w:spacing w:val="-2"/>
        </w:rPr>
        <w:t>signals.</w:t>
      </w:r>
    </w:p>
    <w:p>
      <w:pPr>
        <w:pStyle w:val="a3"/>
        <w:spacing w:before="72"/>
        <w:ind w:left="667"/>
      </w:pPr>
      <w:r>
        <w:rPr>
          <w:i/>
        </w:rPr>
        <w:t>체인 신뢰 신호.</w:t>
      </w:r>
    </w:p>
    <w:p w14:paraId="50992FCE" w14:textId="77777777" w:rsidR="00457FD8" w:rsidRDefault="00457FD8">
      <w:pPr>
        <w:pStyle w:val="a3"/>
        <w:sectPr w:rsidR="00457FD8">
          <w:pgSz w:w="11910" w:h="16840"/>
          <w:pgMar w:top="1840" w:right="708" w:bottom="2300" w:left="1133" w:header="0" w:footer="2115" w:gutter="0"/>
          <w:cols w:space="720"/>
        </w:sectPr>
      </w:pPr>
    </w:p>
    <w:p w14:paraId="1FCBCB74" w14:textId="77777777" w:rsidR="00457FD8" w:rsidRDefault="00000000">
      <w:pPr>
        <w:pStyle w:val="1"/>
        <w:ind w:left="141" w:firstLine="0"/>
        <w:jc w:val="left"/>
      </w:pPr>
      <w:bookmarkStart w:id="62" w:name="References"/>
      <w:bookmarkEnd w:id="62"/>
      <w:r>
        <w:rPr>
          <w:spacing w:val="-2"/>
        </w:rPr>
        <w:lastRenderedPageBreak/>
        <w:t>References</w:t>
      </w:r>
    </w:p>
    <w:p>
      <w:pPr>
        <w:pStyle w:val="1"/>
        <w:ind w:left="141" w:firstLine="0"/>
        <w:jc w:val="left"/>
      </w:pPr>
      <w:r>
        <w:rPr>
          <w:i/>
        </w:rPr>
        <w:t>참고자료</w:t>
      </w:r>
    </w:p>
    <w:p w14:paraId="6848DDE8" w14:textId="77777777" w:rsidR="00457FD8" w:rsidRDefault="00457FD8">
      <w:pPr>
        <w:pStyle w:val="a3"/>
        <w:spacing w:before="27"/>
        <w:ind w:left="0"/>
        <w:rPr>
          <w:b/>
          <w:sz w:val="34"/>
        </w:rPr>
      </w:pPr>
    </w:p>
    <w:p w14:paraId="4E75F309" w14:textId="77777777" w:rsidR="00457FD8" w:rsidRDefault="00000000">
      <w:pPr>
        <w:ind w:left="141"/>
        <w:jc w:val="both"/>
        <w:rPr>
          <w:sz w:val="24"/>
        </w:rPr>
      </w:pPr>
      <w:r>
        <w:rPr>
          <w:sz w:val="24"/>
        </w:rPr>
        <w:t>Arbitrum</w:t>
      </w:r>
      <w:r>
        <w:rPr>
          <w:spacing w:val="-11"/>
          <w:sz w:val="24"/>
        </w:rPr>
        <w:t xml:space="preserve"> </w:t>
      </w:r>
      <w:r>
        <w:rPr>
          <w:sz w:val="24"/>
        </w:rPr>
        <w:t>Foundation.</w:t>
      </w:r>
      <w:r>
        <w:rPr>
          <w:spacing w:val="6"/>
          <w:sz w:val="24"/>
        </w:rPr>
        <w:t xml:space="preserve"> </w:t>
      </w:r>
      <w:r>
        <w:rPr>
          <w:sz w:val="24"/>
        </w:rPr>
        <w:t>(n.d.).</w:t>
      </w:r>
      <w:r>
        <w:rPr>
          <w:spacing w:val="7"/>
          <w:sz w:val="24"/>
        </w:rPr>
        <w:t xml:space="preserve"> </w:t>
      </w:r>
      <w:r>
        <w:rPr>
          <w:i/>
          <w:sz w:val="24"/>
        </w:rPr>
        <w:t>Arbitrum</w:t>
      </w:r>
      <w:r>
        <w:rPr>
          <w:i/>
          <w:spacing w:val="-11"/>
          <w:sz w:val="24"/>
        </w:rPr>
        <w:t xml:space="preserve"> </w:t>
      </w:r>
      <w:r>
        <w:rPr>
          <w:i/>
          <w:sz w:val="24"/>
        </w:rPr>
        <w:t>documentation</w:t>
      </w:r>
      <w:r>
        <w:rPr>
          <w:sz w:val="24"/>
        </w:rPr>
        <w:t>.</w:t>
      </w:r>
      <w:r>
        <w:rPr>
          <w:spacing w:val="7"/>
          <w:sz w:val="24"/>
        </w:rPr>
        <w:t xml:space="preserve"> </w:t>
      </w:r>
      <w:hyperlink r:id="rId12">
        <w:r>
          <w:rPr>
            <w:spacing w:val="-2"/>
            <w:sz w:val="24"/>
          </w:rPr>
          <w:t>docs.arbitrum.io</w:t>
        </w:r>
      </w:hyperlink>
    </w:p>
    <w:p>
      <w:pPr>
        <w:ind w:left="141"/>
        <w:jc w:val="both"/>
        <w:rPr>
          <w:sz w:val="24"/>
        </w:rPr>
      </w:pPr>
      <w:r>
        <w:rPr>
          <w:i/>
        </w:rPr>
        <w:t>중재 재단. (n.d.). 중재 문서. docs.arbitrum.io</w:t>
      </w:r>
    </w:p>
    <w:p w14:paraId="1DF96D60" w14:textId="77777777" w:rsidR="00457FD8" w:rsidRDefault="00000000">
      <w:pPr>
        <w:pStyle w:val="a3"/>
        <w:spacing w:before="195" w:line="396" w:lineRule="auto"/>
        <w:ind w:left="861" w:right="563" w:hanging="720"/>
        <w:jc w:val="both"/>
      </w:pPr>
      <w:commentRangeStart w:id="63"/>
      <w:r>
        <w:rPr>
          <w:color w:val="000000"/>
          <w:shd w:val="clear" w:color="auto" w:fill="FEF0B6"/>
        </w:rPr>
        <w:t>Bordeianu, A. A., &amp; Popescu, D. E. (2026)</w:t>
      </w:r>
      <w:commentRangeEnd w:id="63"/>
      <w:r>
        <w:rPr>
          <w:rStyle w:val="a6"/>
          <w:color w:val="000000"/>
          <w:sz w:val="24"/>
          <w:szCs w:val="24"/>
          <w:shd w:val="clear" w:color="auto" w:fill="FEF0B6"/>
        </w:rPr>
        <w:commentReference w:id="63"/>
      </w:r>
      <w:r>
        <w:rPr>
          <w:color w:val="000000"/>
          <w:shd w:val="clear" w:color="auto" w:fill="FEF0B6"/>
        </w:rPr>
        <w:t>.</w:t>
      </w:r>
      <w:r>
        <w:rPr>
          <w:color w:val="000000"/>
          <w:spacing w:val="40"/>
        </w:rPr>
        <w:t xml:space="preserve"> </w:t>
      </w:r>
      <w:r>
        <w:rPr>
          <w:color w:val="000000"/>
        </w:rPr>
        <w:t>Threat landscape in decentralized systems:</w:t>
      </w:r>
      <w:r>
        <w:rPr>
          <w:color w:val="000000"/>
          <w:spacing w:val="40"/>
        </w:rPr>
        <w:t xml:space="preserve"> </w:t>
      </w:r>
      <w:r>
        <w:rPr>
          <w:color w:val="000000"/>
        </w:rPr>
        <w:t>Sybil attacks, related vulnerabilities, and blockchain security evolution (2015–2025).</w:t>
      </w:r>
      <w:r>
        <w:rPr>
          <w:color w:val="000000"/>
          <w:spacing w:val="40"/>
        </w:rPr>
        <w:t xml:space="preserve"> </w:t>
      </w:r>
      <w:r>
        <w:rPr>
          <w:i/>
          <w:color w:val="000000"/>
        </w:rPr>
        <w:t>Applied Sciences</w:t>
      </w:r>
      <w:r>
        <w:rPr>
          <w:color w:val="000000"/>
        </w:rPr>
        <w:t xml:space="preserve">, </w:t>
      </w:r>
      <w:r>
        <w:rPr>
          <w:i/>
          <w:color w:val="000000"/>
        </w:rPr>
        <w:t>16</w:t>
      </w:r>
      <w:r>
        <w:rPr>
          <w:color w:val="000000"/>
        </w:rPr>
        <w:t xml:space="preserve">(14), 6929. </w:t>
      </w:r>
      <w:hyperlink r:id="rId13">
        <w:r>
          <w:rPr>
            <w:color w:val="000000"/>
          </w:rPr>
          <w:t>doi:10.3390/app16146929</w:t>
        </w:r>
      </w:hyperlink>
    </w:p>
    <w:p>
      <w:pPr>
        <w:pStyle w:val="a3"/>
        <w:spacing w:before="195" w:line="396" w:lineRule="auto"/>
        <w:ind w:left="861" w:right="563" w:hanging="720"/>
        <w:jc w:val="both"/>
      </w:pPr>
      <w:r>
        <w:rPr>
          <w:i/>
        </w:rPr>
        <w:t>Bordeianu, A. A. 및 Popescu, D. E. (2026). 분산형 시스템의 위협 환경: Sybil 공격, 관련 취약점 및 블록체인 보안 진화(2015~2025). 응용 과학, 16(14), 6929. doi:10.3390/app16146929</w:t>
      </w:r>
    </w:p>
    <w:p w14:paraId="04E5ABD5" w14:textId="77777777" w:rsidR="00457FD8" w:rsidRDefault="00000000">
      <w:pPr>
        <w:spacing w:before="17"/>
        <w:ind w:left="141"/>
        <w:jc w:val="both"/>
        <w:rPr>
          <w:sz w:val="24"/>
        </w:rPr>
      </w:pPr>
      <w:r>
        <w:rPr>
          <w:sz w:val="24"/>
        </w:rPr>
        <w:t>Buterin,</w:t>
      </w:r>
      <w:r>
        <w:rPr>
          <w:spacing w:val="33"/>
          <w:sz w:val="24"/>
        </w:rPr>
        <w:t xml:space="preserve"> </w:t>
      </w:r>
      <w:r>
        <w:rPr>
          <w:sz w:val="24"/>
        </w:rPr>
        <w:t>V.</w:t>
      </w:r>
      <w:r>
        <w:rPr>
          <w:spacing w:val="26"/>
          <w:sz w:val="24"/>
        </w:rPr>
        <w:t xml:space="preserve"> </w:t>
      </w:r>
      <w:r>
        <w:rPr>
          <w:sz w:val="24"/>
        </w:rPr>
        <w:t>(2014).</w:t>
      </w:r>
      <w:r>
        <w:rPr>
          <w:spacing w:val="79"/>
          <w:w w:val="150"/>
          <w:sz w:val="24"/>
        </w:rPr>
        <w:t xml:space="preserve"> </w:t>
      </w:r>
      <w:r>
        <w:rPr>
          <w:i/>
          <w:sz w:val="24"/>
        </w:rPr>
        <w:t>A</w:t>
      </w:r>
      <w:r>
        <w:rPr>
          <w:i/>
          <w:spacing w:val="25"/>
          <w:sz w:val="24"/>
        </w:rPr>
        <w:t xml:space="preserve"> </w:t>
      </w:r>
      <w:r>
        <w:rPr>
          <w:i/>
          <w:sz w:val="24"/>
        </w:rPr>
        <w:t>next-generation</w:t>
      </w:r>
      <w:r>
        <w:rPr>
          <w:i/>
          <w:spacing w:val="26"/>
          <w:sz w:val="24"/>
        </w:rPr>
        <w:t xml:space="preserve"> </w:t>
      </w:r>
      <w:r>
        <w:rPr>
          <w:i/>
          <w:sz w:val="24"/>
        </w:rPr>
        <w:t>smart</w:t>
      </w:r>
      <w:r>
        <w:rPr>
          <w:i/>
          <w:spacing w:val="26"/>
          <w:sz w:val="24"/>
        </w:rPr>
        <w:t xml:space="preserve"> </w:t>
      </w:r>
      <w:r>
        <w:rPr>
          <w:i/>
          <w:sz w:val="24"/>
        </w:rPr>
        <w:t>contract</w:t>
      </w:r>
      <w:r>
        <w:rPr>
          <w:i/>
          <w:spacing w:val="25"/>
          <w:sz w:val="24"/>
        </w:rPr>
        <w:t xml:space="preserve"> </w:t>
      </w:r>
      <w:r>
        <w:rPr>
          <w:i/>
          <w:sz w:val="24"/>
        </w:rPr>
        <w:t>and</w:t>
      </w:r>
      <w:r>
        <w:rPr>
          <w:i/>
          <w:spacing w:val="26"/>
          <w:sz w:val="24"/>
        </w:rPr>
        <w:t xml:space="preserve"> </w:t>
      </w:r>
      <w:r>
        <w:rPr>
          <w:i/>
          <w:sz w:val="24"/>
        </w:rPr>
        <w:t>decentralized</w:t>
      </w:r>
      <w:r>
        <w:rPr>
          <w:i/>
          <w:spacing w:val="25"/>
          <w:sz w:val="24"/>
        </w:rPr>
        <w:t xml:space="preserve"> </w:t>
      </w:r>
      <w:r>
        <w:rPr>
          <w:i/>
          <w:sz w:val="24"/>
        </w:rPr>
        <w:t>application</w:t>
      </w:r>
      <w:r>
        <w:rPr>
          <w:i/>
          <w:spacing w:val="26"/>
          <w:sz w:val="24"/>
        </w:rPr>
        <w:t xml:space="preserve"> </w:t>
      </w:r>
      <w:r>
        <w:rPr>
          <w:i/>
          <w:spacing w:val="-2"/>
          <w:sz w:val="24"/>
        </w:rPr>
        <w:t>platform</w:t>
      </w:r>
      <w:r>
        <w:rPr>
          <w:spacing w:val="-2"/>
          <w:sz w:val="24"/>
        </w:rPr>
        <w:t>.</w:t>
      </w:r>
    </w:p>
    <w:p>
      <w:pPr>
        <w:spacing w:before="17"/>
        <w:ind w:left="141"/>
        <w:jc w:val="both"/>
        <w:rPr>
          <w:sz w:val="24"/>
        </w:rPr>
      </w:pPr>
      <w:r>
        <w:rPr>
          <w:i/>
        </w:rPr>
        <w:t>부테린, V. (2014). 차세대 스마트 계약 및 분산형 애플리케이션 플랫폼입니다.</w:t>
      </w:r>
    </w:p>
    <w:p w14:paraId="79FDC771" w14:textId="77777777" w:rsidR="00457FD8" w:rsidRDefault="00000000">
      <w:pPr>
        <w:pStyle w:val="a3"/>
        <w:spacing w:before="180"/>
        <w:ind w:left="861"/>
        <w:jc w:val="both"/>
      </w:pPr>
      <w:r>
        <w:t>Ethereum</w:t>
      </w:r>
      <w:r>
        <w:rPr>
          <w:spacing w:val="-11"/>
        </w:rPr>
        <w:t xml:space="preserve"> </w:t>
      </w:r>
      <w:r>
        <w:rPr>
          <w:spacing w:val="-2"/>
        </w:rPr>
        <w:t>Foundation.</w:t>
      </w:r>
    </w:p>
    <w:p>
      <w:pPr>
        <w:pStyle w:val="a3"/>
        <w:spacing w:before="180"/>
        <w:ind w:left="861"/>
        <w:jc w:val="both"/>
      </w:pPr>
      <w:r>
        <w:rPr>
          <w:i/>
        </w:rPr>
        <w:t>이더리움 재단.</w:t>
      </w:r>
    </w:p>
    <w:p w14:paraId="17D93BAE" w14:textId="77777777" w:rsidR="00457FD8" w:rsidRDefault="00000000">
      <w:pPr>
        <w:pStyle w:val="a3"/>
        <w:spacing w:before="194" w:line="396" w:lineRule="auto"/>
        <w:ind w:left="861" w:right="564" w:hanging="720"/>
        <w:jc w:val="both"/>
      </w:pPr>
      <w:commentRangeStart w:id="64"/>
      <w:r>
        <w:rPr>
          <w:color w:val="000000"/>
          <w:shd w:val="clear" w:color="auto" w:fill="FEF0B6"/>
        </w:rPr>
        <w:t>Buterin, V., Hitzig, Z., &amp; Weyl, E. G. (2019)</w:t>
      </w:r>
      <w:commentRangeEnd w:id="64"/>
      <w:r>
        <w:rPr>
          <w:rStyle w:val="a6"/>
          <w:color w:val="000000"/>
          <w:sz w:val="24"/>
          <w:szCs w:val="24"/>
          <w:shd w:val="clear" w:color="auto" w:fill="FEF0B6"/>
        </w:rPr>
        <w:commentReference w:id="64"/>
      </w:r>
      <w:r>
        <w:rPr>
          <w:color w:val="000000"/>
          <w:shd w:val="clear" w:color="auto" w:fill="FEF0B6"/>
        </w:rPr>
        <w:t>.</w:t>
      </w:r>
      <w:r>
        <w:rPr>
          <w:color w:val="000000"/>
          <w:spacing w:val="40"/>
        </w:rPr>
        <w:t xml:space="preserve"> </w:t>
      </w:r>
      <w:r>
        <w:rPr>
          <w:color w:val="000000"/>
        </w:rPr>
        <w:t>A flexible design for funding public goods.</w:t>
      </w:r>
      <w:r>
        <w:rPr>
          <w:color w:val="000000"/>
          <w:spacing w:val="40"/>
        </w:rPr>
        <w:t xml:space="preserve"> </w:t>
      </w:r>
      <w:r>
        <w:rPr>
          <w:i/>
          <w:color w:val="000000"/>
        </w:rPr>
        <w:t>Man-agement Science</w:t>
      </w:r>
      <w:r>
        <w:rPr>
          <w:color w:val="000000"/>
        </w:rPr>
        <w:t xml:space="preserve">, </w:t>
      </w:r>
      <w:r>
        <w:rPr>
          <w:i/>
          <w:color w:val="000000"/>
        </w:rPr>
        <w:t>65</w:t>
      </w:r>
      <w:r>
        <w:rPr>
          <w:color w:val="000000"/>
        </w:rPr>
        <w:t xml:space="preserve">(11), 5171–5187. </w:t>
      </w:r>
      <w:hyperlink r:id="rId14">
        <w:r>
          <w:rPr>
            <w:color w:val="000000"/>
          </w:rPr>
          <w:t>doi:10.1287/mnsc.2019.3337</w:t>
        </w:r>
      </w:hyperlink>
    </w:p>
    <w:p>
      <w:pPr>
        <w:pStyle w:val="a3"/>
        <w:spacing w:before="194" w:line="396" w:lineRule="auto"/>
        <w:ind w:left="861" w:right="564" w:hanging="720"/>
        <w:jc w:val="both"/>
      </w:pPr>
      <w:r>
        <w:rPr>
          <w:i/>
        </w:rPr>
        <w:t>Buterin, V., Hitzig, Z., &amp; Weyl, E. G. (2019). 공공재 자금 조달을 위한 유연한 설계. 경영과학, 65(11), 5171-5187. doi:10.1287/mnsc.2019.3337</w:t>
      </w:r>
    </w:p>
    <w:p w14:paraId="03D33EFB" w14:textId="77777777" w:rsidR="00457FD8" w:rsidRDefault="00000000">
      <w:pPr>
        <w:spacing w:before="16" w:line="396" w:lineRule="auto"/>
        <w:ind w:left="861" w:right="563" w:hanging="720"/>
        <w:jc w:val="both"/>
        <w:rPr>
          <w:sz w:val="24"/>
        </w:rPr>
      </w:pPr>
      <w:r>
        <w:rPr>
          <w:sz w:val="24"/>
        </w:rPr>
        <w:t>Chakraborty, S., Aich, S., Sim, J. S., &amp; Kim, H. C. (2019).</w:t>
      </w:r>
      <w:r>
        <w:rPr>
          <w:spacing w:val="40"/>
          <w:sz w:val="24"/>
        </w:rPr>
        <w:t xml:space="preserve"> </w:t>
      </w:r>
      <w:r>
        <w:rPr>
          <w:sz w:val="24"/>
        </w:rPr>
        <w:t>A blockchain based credit analysis framework for efficient financial systems.</w:t>
      </w:r>
      <w:r>
        <w:rPr>
          <w:spacing w:val="40"/>
          <w:sz w:val="24"/>
        </w:rPr>
        <w:t xml:space="preserve"> </w:t>
      </w:r>
      <w:r>
        <w:rPr>
          <w:sz w:val="24"/>
        </w:rPr>
        <w:t xml:space="preserve">In </w:t>
      </w:r>
      <w:r>
        <w:rPr>
          <w:i/>
          <w:sz w:val="24"/>
        </w:rPr>
        <w:t xml:space="preserve">2019 21st International Conference on Ad-vanced Communication Technology (ICACT) </w:t>
      </w:r>
      <w:r>
        <w:rPr>
          <w:sz w:val="24"/>
        </w:rPr>
        <w:t>(pp. 56–60). IEEE.</w:t>
      </w:r>
    </w:p>
    <w:p>
      <w:pPr>
        <w:spacing w:before="16" w:line="396" w:lineRule="auto"/>
        <w:ind w:left="861" w:right="563" w:hanging="720"/>
        <w:jc w:val="both"/>
        <w:rPr>
          <w:sz w:val="24"/>
        </w:rPr>
      </w:pPr>
      <w:r>
        <w:rPr>
          <w:i/>
        </w:rPr>
        <w:t>Chakraborty, S., Aich, S., Sim, J.S., &amp; Kim, H.C.(2019). 효율적인 금융 시스템을 위한 블록체인 기반 신용 분석 프레임워크입니다. 2019년 제21차 첨단통신기술 국제회의(ICACT)(pp. 56~60). IEEE.</w:t>
      </w:r>
    </w:p>
    <w:p w14:paraId="5A23E292" w14:textId="77777777" w:rsidR="00457FD8" w:rsidRDefault="00000000">
      <w:pPr>
        <w:pStyle w:val="a3"/>
        <w:spacing w:before="17" w:line="396" w:lineRule="auto"/>
        <w:ind w:left="861" w:right="563" w:hanging="720"/>
        <w:jc w:val="both"/>
      </w:pPr>
      <w:r>
        <w:t>Cronbach, L. J., &amp; Meehl, P. E. (1955).</w:t>
      </w:r>
      <w:r>
        <w:rPr>
          <w:spacing w:val="40"/>
        </w:rPr>
        <w:t xml:space="preserve"> </w:t>
      </w:r>
      <w:r>
        <w:t>Construct validity in psychological tests.</w:t>
      </w:r>
      <w:r>
        <w:rPr>
          <w:spacing w:val="40"/>
        </w:rPr>
        <w:t xml:space="preserve"> </w:t>
      </w:r>
      <w:r>
        <w:rPr>
          <w:i/>
        </w:rPr>
        <w:t>Psychological Bulletin</w:t>
      </w:r>
      <w:r>
        <w:t xml:space="preserve">, </w:t>
      </w:r>
      <w:r>
        <w:rPr>
          <w:i/>
        </w:rPr>
        <w:t>52</w:t>
      </w:r>
      <w:r>
        <w:t>(4), 281–302.</w:t>
      </w:r>
    </w:p>
    <w:p>
      <w:pPr>
        <w:pStyle w:val="a3"/>
        <w:spacing w:before="17" w:line="396" w:lineRule="auto"/>
        <w:ind w:left="861" w:right="563" w:hanging="720"/>
        <w:jc w:val="both"/>
      </w:pPr>
      <w:r>
        <w:rPr>
          <w:i/>
        </w:rPr>
        <w:t>Cronbach, L. J., &amp; Meehl, P. E. (1955). 심리 테스트에서 타당성을 구축합니다. 심리 게시판, 52(4), 281-302.</w:t>
      </w:r>
    </w:p>
    <w:p w14:paraId="2DB7EE81" w14:textId="77777777" w:rsidR="00457FD8" w:rsidRDefault="00000000">
      <w:pPr>
        <w:spacing w:before="16" w:line="396" w:lineRule="auto"/>
        <w:ind w:left="861" w:right="214" w:hanging="720"/>
        <w:jc w:val="both"/>
        <w:rPr>
          <w:sz w:val="24"/>
        </w:rPr>
      </w:pPr>
      <w:r>
        <w:rPr>
          <w:sz w:val="24"/>
        </w:rPr>
        <w:t>Do, H., &amp; Do, T. (2023).</w:t>
      </w:r>
      <w:r>
        <w:rPr>
          <w:spacing w:val="36"/>
          <w:sz w:val="24"/>
        </w:rPr>
        <w:t xml:space="preserve"> </w:t>
      </w:r>
      <w:r>
        <w:rPr>
          <w:sz w:val="24"/>
        </w:rPr>
        <w:t>PageRank and HodgeRank on Ethereum transactions:</w:t>
      </w:r>
      <w:r>
        <w:rPr>
          <w:spacing w:val="35"/>
          <w:sz w:val="24"/>
        </w:rPr>
        <w:t xml:space="preserve"> </w:t>
      </w:r>
      <w:r>
        <w:rPr>
          <w:sz w:val="24"/>
        </w:rPr>
        <w:t>A measure for</w:t>
      </w:r>
      <w:r>
        <w:rPr>
          <w:spacing w:val="80"/>
          <w:sz w:val="24"/>
        </w:rPr>
        <w:t xml:space="preserve"> </w:t>
      </w:r>
      <w:r>
        <w:rPr>
          <w:sz w:val="24"/>
        </w:rPr>
        <w:t>so-</w:t>
      </w:r>
      <w:r>
        <w:rPr>
          <w:spacing w:val="-2"/>
          <w:sz w:val="24"/>
        </w:rPr>
        <w:t>cial</w:t>
      </w:r>
      <w:r>
        <w:rPr>
          <w:spacing w:val="-19"/>
          <w:sz w:val="24"/>
        </w:rPr>
        <w:t xml:space="preserve"> </w:t>
      </w:r>
      <w:r>
        <w:rPr>
          <w:spacing w:val="-2"/>
          <w:sz w:val="24"/>
        </w:rPr>
        <w:t>credit.</w:t>
      </w:r>
      <w:r>
        <w:rPr>
          <w:spacing w:val="18"/>
          <w:sz w:val="24"/>
        </w:rPr>
        <w:t xml:space="preserve"> </w:t>
      </w:r>
      <w:r>
        <w:rPr>
          <w:i/>
          <w:spacing w:val="-2"/>
          <w:sz w:val="24"/>
        </w:rPr>
        <w:t>International</w:t>
      </w:r>
      <w:r>
        <w:rPr>
          <w:i/>
          <w:spacing w:val="-18"/>
          <w:sz w:val="24"/>
        </w:rPr>
        <w:t xml:space="preserve"> </w:t>
      </w:r>
      <w:r>
        <w:rPr>
          <w:i/>
          <w:spacing w:val="-2"/>
          <w:sz w:val="24"/>
        </w:rPr>
        <w:t>Journal</w:t>
      </w:r>
      <w:r>
        <w:rPr>
          <w:i/>
          <w:spacing w:val="-19"/>
          <w:sz w:val="24"/>
        </w:rPr>
        <w:t xml:space="preserve"> </w:t>
      </w:r>
      <w:r>
        <w:rPr>
          <w:i/>
          <w:spacing w:val="-2"/>
          <w:sz w:val="24"/>
        </w:rPr>
        <w:t>of</w:t>
      </w:r>
      <w:r>
        <w:rPr>
          <w:i/>
          <w:spacing w:val="-18"/>
          <w:sz w:val="24"/>
        </w:rPr>
        <w:t xml:space="preserve"> </w:t>
      </w:r>
      <w:r>
        <w:rPr>
          <w:i/>
          <w:spacing w:val="-2"/>
          <w:sz w:val="24"/>
        </w:rPr>
        <w:t>Software</w:t>
      </w:r>
      <w:r>
        <w:rPr>
          <w:i/>
          <w:spacing w:val="-18"/>
          <w:sz w:val="24"/>
        </w:rPr>
        <w:t xml:space="preserve"> </w:t>
      </w:r>
      <w:r>
        <w:rPr>
          <w:i/>
          <w:spacing w:val="-2"/>
          <w:sz w:val="24"/>
        </w:rPr>
        <w:t>Innovation</w:t>
      </w:r>
      <w:r>
        <w:rPr>
          <w:spacing w:val="-2"/>
          <w:sz w:val="24"/>
        </w:rPr>
        <w:t>,</w:t>
      </w:r>
      <w:r>
        <w:rPr>
          <w:spacing w:val="-15"/>
          <w:sz w:val="24"/>
        </w:rPr>
        <w:t xml:space="preserve"> </w:t>
      </w:r>
      <w:r>
        <w:rPr>
          <w:i/>
          <w:spacing w:val="-2"/>
          <w:sz w:val="24"/>
        </w:rPr>
        <w:t>11</w:t>
      </w:r>
      <w:r>
        <w:rPr>
          <w:spacing w:val="-2"/>
          <w:sz w:val="24"/>
        </w:rPr>
        <w:t>(1),</w:t>
      </w:r>
      <w:r>
        <w:rPr>
          <w:spacing w:val="-14"/>
          <w:sz w:val="24"/>
        </w:rPr>
        <w:t xml:space="preserve"> </w:t>
      </w:r>
      <w:r>
        <w:rPr>
          <w:spacing w:val="-2"/>
          <w:sz w:val="24"/>
        </w:rPr>
        <w:t>1–13.</w:t>
      </w:r>
      <w:r>
        <w:rPr>
          <w:spacing w:val="18"/>
          <w:sz w:val="24"/>
        </w:rPr>
        <w:t xml:space="preserve"> </w:t>
      </w:r>
      <w:hyperlink r:id="rId15">
        <w:r>
          <w:rPr>
            <w:spacing w:val="-2"/>
            <w:sz w:val="24"/>
          </w:rPr>
          <w:t>doi:10.4018/IJSI.315737</w:t>
        </w:r>
      </w:hyperlink>
    </w:p>
    <w:p>
      <w:pPr>
        <w:spacing w:before="16" w:line="396" w:lineRule="auto"/>
        <w:ind w:left="861" w:right="214" w:hanging="720"/>
        <w:jc w:val="both"/>
        <w:rPr>
          <w:sz w:val="24"/>
        </w:rPr>
      </w:pPr>
      <w:r>
        <w:rPr>
          <w:i/>
        </w:rPr>
        <w:t>도, H., &amp; 도, T.(2023). PageRank 및 이더리움 거래의 HodgeRank: 사회적 신용에 대한 척도. 국제 소프트웨어 혁신 저널, 11(1), 1–13. doi:10.4018/IJSI.315737</w:t>
      </w:r>
    </w:p>
    <w:p w14:paraId="0445A12F" w14:textId="77777777" w:rsidR="00457FD8" w:rsidRDefault="00000000">
      <w:pPr>
        <w:pStyle w:val="a3"/>
        <w:spacing w:before="16" w:line="408" w:lineRule="auto"/>
        <w:ind w:right="903"/>
      </w:pPr>
      <w:r>
        <w:t xml:space="preserve">Ethereum Improvement Proposals. (2015). ERC-20 token standard (EIP-20). </w:t>
      </w:r>
      <w:hyperlink r:id="rId16">
        <w:r>
          <w:t>EIP-20</w:t>
        </w:r>
      </w:hyperlink>
      <w:r>
        <w:t xml:space="preserve"> Ethereum</w:t>
      </w:r>
      <w:r>
        <w:rPr>
          <w:spacing w:val="-8"/>
        </w:rPr>
        <w:t xml:space="preserve"> </w:t>
      </w:r>
      <w:r>
        <w:t>Improvement</w:t>
      </w:r>
      <w:r>
        <w:rPr>
          <w:spacing w:val="-8"/>
        </w:rPr>
        <w:t xml:space="preserve"> </w:t>
      </w:r>
      <w:r>
        <w:t>Proposals. (2020). ERC-20</w:t>
      </w:r>
      <w:r>
        <w:rPr>
          <w:spacing w:val="-8"/>
        </w:rPr>
        <w:t xml:space="preserve"> </w:t>
      </w:r>
      <w:r>
        <w:t>permit</w:t>
      </w:r>
      <w:r>
        <w:rPr>
          <w:spacing w:val="-8"/>
        </w:rPr>
        <w:t xml:space="preserve"> </w:t>
      </w:r>
      <w:r>
        <w:t>extension</w:t>
      </w:r>
      <w:r>
        <w:rPr>
          <w:spacing w:val="-8"/>
        </w:rPr>
        <w:t xml:space="preserve"> </w:t>
      </w:r>
      <w:r>
        <w:t xml:space="preserve">(EIP-2612). </w:t>
      </w:r>
      <w:hyperlink r:id="rId17">
        <w:r>
          <w:t>EIP-2612</w:t>
        </w:r>
      </w:hyperlink>
    </w:p>
    <w:p>
      <w:pPr>
        <w:pStyle w:val="a3"/>
        <w:spacing w:before="16" w:line="408" w:lineRule="auto"/>
        <w:ind w:right="903"/>
      </w:pPr>
      <w:r>
        <w:rPr>
          <w:i/>
        </w:rPr>
        <w:t>이더리움 개선 제안. (2015). ERC-20 토큰 표준(EIP-20). EIP-20 이더리움 개선 제안. (2020). ERC-20 허가 연장(EIP-2612). EIP-2612</w:t>
      </w:r>
    </w:p>
    <w:p w14:paraId="7E454523" w14:textId="77777777" w:rsidR="00457FD8" w:rsidRDefault="00000000">
      <w:pPr>
        <w:pStyle w:val="a3"/>
        <w:spacing w:before="2" w:line="396" w:lineRule="auto"/>
        <w:ind w:left="861" w:hanging="720"/>
      </w:pPr>
      <w:r>
        <w:t>Ghosh,</w:t>
      </w:r>
      <w:r>
        <w:rPr>
          <w:spacing w:val="-13"/>
        </w:rPr>
        <w:t xml:space="preserve"> </w:t>
      </w:r>
      <w:r>
        <w:t>R.,</w:t>
      </w:r>
      <w:r>
        <w:rPr>
          <w:spacing w:val="-13"/>
        </w:rPr>
        <w:t xml:space="preserve"> </w:t>
      </w:r>
      <w:r>
        <w:t>Datta,</w:t>
      </w:r>
      <w:r>
        <w:rPr>
          <w:spacing w:val="-13"/>
        </w:rPr>
        <w:t xml:space="preserve"> </w:t>
      </w:r>
      <w:r>
        <w:t>A.,</w:t>
      </w:r>
      <w:r>
        <w:rPr>
          <w:spacing w:val="-13"/>
        </w:rPr>
        <w:t xml:space="preserve"> </w:t>
      </w:r>
      <w:r>
        <w:t>Sinha,</w:t>
      </w:r>
      <w:r>
        <w:rPr>
          <w:spacing w:val="-13"/>
        </w:rPr>
        <w:t xml:space="preserve"> </w:t>
      </w:r>
      <w:r>
        <w:t>S.,</w:t>
      </w:r>
      <w:r>
        <w:rPr>
          <w:spacing w:val="-13"/>
        </w:rPr>
        <w:t xml:space="preserve"> </w:t>
      </w:r>
      <w:r>
        <w:t>Aggarwal,</w:t>
      </w:r>
      <w:r>
        <w:rPr>
          <w:spacing w:val="-13"/>
        </w:rPr>
        <w:t xml:space="preserve"> </w:t>
      </w:r>
      <w:r>
        <w:t>V.,</w:t>
      </w:r>
      <w:r>
        <w:rPr>
          <w:spacing w:val="-13"/>
        </w:rPr>
        <w:t xml:space="preserve"> </w:t>
      </w:r>
      <w:r>
        <w:t>&amp;</w:t>
      </w:r>
      <w:r>
        <w:rPr>
          <w:spacing w:val="-15"/>
        </w:rPr>
        <w:t xml:space="preserve"> </w:t>
      </w:r>
      <w:r>
        <w:t>Sengupta,</w:t>
      </w:r>
      <w:r>
        <w:rPr>
          <w:spacing w:val="-13"/>
        </w:rPr>
        <w:t xml:space="preserve"> </w:t>
      </w:r>
      <w:r>
        <w:t>R.</w:t>
      </w:r>
      <w:r>
        <w:rPr>
          <w:spacing w:val="-15"/>
        </w:rPr>
        <w:t xml:space="preserve"> </w:t>
      </w:r>
      <w:r>
        <w:t>(2024).</w:t>
      </w:r>
      <w:r>
        <w:rPr>
          <w:spacing w:val="9"/>
        </w:rPr>
        <w:t xml:space="preserve"> </w:t>
      </w:r>
      <w:r>
        <w:t>On-chain</w:t>
      </w:r>
      <w:r>
        <w:rPr>
          <w:spacing w:val="-15"/>
        </w:rPr>
        <w:t xml:space="preserve"> </w:t>
      </w:r>
      <w:r>
        <w:t>credit</w:t>
      </w:r>
      <w:r>
        <w:rPr>
          <w:spacing w:val="-15"/>
        </w:rPr>
        <w:t xml:space="preserve"> </w:t>
      </w:r>
      <w:r>
        <w:t>risk</w:t>
      </w:r>
      <w:r>
        <w:rPr>
          <w:spacing w:val="-15"/>
        </w:rPr>
        <w:t xml:space="preserve"> </w:t>
      </w:r>
      <w:r>
        <w:t>score</w:t>
      </w:r>
      <w:r>
        <w:rPr>
          <w:spacing w:val="-15"/>
        </w:rPr>
        <w:t xml:space="preserve"> </w:t>
      </w:r>
      <w:r>
        <w:t>in decentralized</w:t>
      </w:r>
      <w:r>
        <w:rPr>
          <w:spacing w:val="-13"/>
        </w:rPr>
        <w:t xml:space="preserve"> </w:t>
      </w:r>
      <w:r>
        <w:t>finance</w:t>
      </w:r>
      <w:r>
        <w:rPr>
          <w:spacing w:val="-13"/>
        </w:rPr>
        <w:t xml:space="preserve"> </w:t>
      </w:r>
      <w:r>
        <w:t>(arXiv</w:t>
      </w:r>
      <w:r>
        <w:rPr>
          <w:spacing w:val="-13"/>
        </w:rPr>
        <w:t xml:space="preserve"> </w:t>
      </w:r>
      <w:r>
        <w:t>preprint</w:t>
      </w:r>
      <w:r>
        <w:rPr>
          <w:spacing w:val="-13"/>
        </w:rPr>
        <w:t xml:space="preserve"> </w:t>
      </w:r>
      <w:r>
        <w:t>arXiv:2412.00710,</w:t>
      </w:r>
      <w:r>
        <w:rPr>
          <w:spacing w:val="-12"/>
        </w:rPr>
        <w:t xml:space="preserve"> </w:t>
      </w:r>
      <w:r>
        <w:t>revised</w:t>
      </w:r>
      <w:r>
        <w:rPr>
          <w:spacing w:val="-13"/>
        </w:rPr>
        <w:t xml:space="preserve"> </w:t>
      </w:r>
      <w:r>
        <w:t>2025).</w:t>
      </w:r>
      <w:r>
        <w:rPr>
          <w:spacing w:val="6"/>
        </w:rPr>
        <w:t xml:space="preserve"> </w:t>
      </w:r>
      <w:hyperlink r:id="rId18">
        <w:r>
          <w:rPr>
            <w:spacing w:val="-2"/>
          </w:rPr>
          <w:t>arXiv:2412.00710</w:t>
        </w:r>
      </w:hyperlink>
    </w:p>
    <w:p>
      <w:pPr>
        <w:pStyle w:val="a3"/>
        <w:spacing w:before="2" w:line="396" w:lineRule="auto"/>
        <w:ind w:left="861" w:hanging="720"/>
      </w:pPr>
      <w:r>
        <w:rPr>
          <w:i/>
        </w:rPr>
        <w:t>Ghosh, R., Datta, A., Sinha, S., Aggarwal, V., &amp; Sengupta, R. (2024). 분산 금융의 온체인 신용 위험 점수(arXiv preprint arXiv:2412.00710, 2025년 개정). arXiv:2412.00710</w:t>
      </w:r>
    </w:p>
    <w:p w14:paraId="427A5157" w14:textId="77777777" w:rsidR="00457FD8" w:rsidRDefault="00000000">
      <w:pPr>
        <w:spacing w:before="16"/>
        <w:ind w:left="141"/>
        <w:rPr>
          <w:sz w:val="24"/>
        </w:rPr>
      </w:pPr>
      <w:r>
        <w:rPr>
          <w:sz w:val="24"/>
        </w:rPr>
        <w:t>GMX.</w:t>
      </w:r>
      <w:r>
        <w:rPr>
          <w:spacing w:val="-8"/>
          <w:sz w:val="24"/>
        </w:rPr>
        <w:t xml:space="preserve"> </w:t>
      </w:r>
      <w:r>
        <w:rPr>
          <w:sz w:val="24"/>
        </w:rPr>
        <w:t>(n.d.).</w:t>
      </w:r>
      <w:r>
        <w:rPr>
          <w:spacing w:val="11"/>
          <w:sz w:val="24"/>
        </w:rPr>
        <w:t xml:space="preserve"> </w:t>
      </w:r>
      <w:r>
        <w:rPr>
          <w:i/>
          <w:sz w:val="24"/>
        </w:rPr>
        <w:t>GMX</w:t>
      </w:r>
      <w:r>
        <w:rPr>
          <w:i/>
          <w:spacing w:val="-7"/>
          <w:sz w:val="24"/>
        </w:rPr>
        <w:t xml:space="preserve"> </w:t>
      </w:r>
      <w:r>
        <w:rPr>
          <w:i/>
          <w:sz w:val="24"/>
        </w:rPr>
        <w:t>V2</w:t>
      </w:r>
      <w:r>
        <w:rPr>
          <w:i/>
          <w:spacing w:val="-8"/>
          <w:sz w:val="24"/>
        </w:rPr>
        <w:t xml:space="preserve"> </w:t>
      </w:r>
      <w:r>
        <w:rPr>
          <w:i/>
          <w:sz w:val="24"/>
        </w:rPr>
        <w:t>documentation</w:t>
      </w:r>
      <w:r>
        <w:rPr>
          <w:sz w:val="24"/>
        </w:rPr>
        <w:t>.</w:t>
      </w:r>
      <w:r>
        <w:rPr>
          <w:spacing w:val="11"/>
          <w:sz w:val="24"/>
        </w:rPr>
        <w:t xml:space="preserve"> </w:t>
      </w:r>
      <w:hyperlink r:id="rId19">
        <w:r>
          <w:rPr>
            <w:spacing w:val="-2"/>
            <w:sz w:val="24"/>
          </w:rPr>
          <w:t>docs.gmx.io</w:t>
        </w:r>
      </w:hyperlink>
    </w:p>
    <w:p>
      <w:pPr>
        <w:spacing w:before="16"/>
        <w:ind w:left="141"/>
        <w:rPr>
          <w:sz w:val="24"/>
        </w:rPr>
      </w:pPr>
      <w:r>
        <w:rPr>
          <w:i/>
        </w:rPr>
        <w:t>GMX. (n.d.). GMX V2 문서. docs.gmx.io</w:t>
      </w:r>
    </w:p>
    <w:p w14:paraId="698F59BC" w14:textId="77777777" w:rsidR="00457FD8" w:rsidRDefault="00000000">
      <w:pPr>
        <w:spacing w:before="194" w:line="396" w:lineRule="auto"/>
        <w:ind w:left="861" w:right="549" w:hanging="720"/>
        <w:jc w:val="both"/>
        <w:rPr>
          <w:sz w:val="24"/>
        </w:rPr>
      </w:pPr>
      <w:r>
        <w:rPr>
          <w:spacing w:val="-2"/>
          <w:sz w:val="24"/>
        </w:rPr>
        <w:t>Hassija,</w:t>
      </w:r>
      <w:r>
        <w:rPr>
          <w:spacing w:val="-13"/>
          <w:sz w:val="24"/>
        </w:rPr>
        <w:t xml:space="preserve"> </w:t>
      </w:r>
      <w:r>
        <w:rPr>
          <w:spacing w:val="-2"/>
          <w:sz w:val="24"/>
        </w:rPr>
        <w:t>V.,</w:t>
      </w:r>
      <w:r>
        <w:rPr>
          <w:spacing w:val="-13"/>
          <w:sz w:val="24"/>
        </w:rPr>
        <w:t xml:space="preserve"> </w:t>
      </w:r>
      <w:r>
        <w:rPr>
          <w:spacing w:val="-2"/>
          <w:sz w:val="24"/>
        </w:rPr>
        <w:t>Bansal,</w:t>
      </w:r>
      <w:r>
        <w:rPr>
          <w:spacing w:val="-13"/>
          <w:sz w:val="24"/>
        </w:rPr>
        <w:t xml:space="preserve"> </w:t>
      </w:r>
      <w:r>
        <w:rPr>
          <w:spacing w:val="-2"/>
          <w:sz w:val="24"/>
        </w:rPr>
        <w:t>G.,</w:t>
      </w:r>
      <w:r>
        <w:rPr>
          <w:spacing w:val="-13"/>
          <w:sz w:val="24"/>
        </w:rPr>
        <w:t xml:space="preserve"> </w:t>
      </w:r>
      <w:r>
        <w:rPr>
          <w:spacing w:val="-2"/>
          <w:sz w:val="24"/>
        </w:rPr>
        <w:t>Chamola,</w:t>
      </w:r>
      <w:r>
        <w:rPr>
          <w:spacing w:val="-13"/>
          <w:sz w:val="24"/>
        </w:rPr>
        <w:t xml:space="preserve"> </w:t>
      </w:r>
      <w:r>
        <w:rPr>
          <w:spacing w:val="-2"/>
          <w:sz w:val="24"/>
        </w:rPr>
        <w:t>V.,</w:t>
      </w:r>
      <w:r>
        <w:rPr>
          <w:spacing w:val="-13"/>
          <w:sz w:val="24"/>
        </w:rPr>
        <w:t xml:space="preserve"> </w:t>
      </w:r>
      <w:r>
        <w:rPr>
          <w:spacing w:val="-2"/>
          <w:sz w:val="24"/>
        </w:rPr>
        <w:t>Kumar,</w:t>
      </w:r>
      <w:r>
        <w:rPr>
          <w:spacing w:val="-13"/>
          <w:sz w:val="24"/>
        </w:rPr>
        <w:t xml:space="preserve"> </w:t>
      </w:r>
      <w:r>
        <w:rPr>
          <w:spacing w:val="-2"/>
          <w:sz w:val="24"/>
        </w:rPr>
        <w:t>N.,</w:t>
      </w:r>
      <w:r>
        <w:rPr>
          <w:spacing w:val="-13"/>
          <w:sz w:val="24"/>
        </w:rPr>
        <w:t xml:space="preserve"> </w:t>
      </w:r>
      <w:r>
        <w:rPr>
          <w:spacing w:val="-2"/>
          <w:sz w:val="24"/>
        </w:rPr>
        <w:t>&amp;</w:t>
      </w:r>
      <w:r>
        <w:rPr>
          <w:spacing w:val="-13"/>
          <w:sz w:val="24"/>
        </w:rPr>
        <w:t xml:space="preserve"> </w:t>
      </w:r>
      <w:r>
        <w:rPr>
          <w:spacing w:val="-2"/>
          <w:sz w:val="24"/>
        </w:rPr>
        <w:t>Guizani,</w:t>
      </w:r>
      <w:r>
        <w:rPr>
          <w:spacing w:val="-13"/>
          <w:sz w:val="24"/>
        </w:rPr>
        <w:t xml:space="preserve"> </w:t>
      </w:r>
      <w:r>
        <w:rPr>
          <w:spacing w:val="-2"/>
          <w:sz w:val="24"/>
        </w:rPr>
        <w:t>M.</w:t>
      </w:r>
      <w:r>
        <w:rPr>
          <w:spacing w:val="-13"/>
          <w:sz w:val="24"/>
        </w:rPr>
        <w:t xml:space="preserve"> </w:t>
      </w:r>
      <w:r>
        <w:rPr>
          <w:spacing w:val="-2"/>
          <w:sz w:val="24"/>
        </w:rPr>
        <w:t>(2020).</w:t>
      </w:r>
      <w:r>
        <w:rPr>
          <w:spacing w:val="-11"/>
          <w:sz w:val="24"/>
        </w:rPr>
        <w:t xml:space="preserve"> </w:t>
      </w:r>
      <w:r>
        <w:rPr>
          <w:spacing w:val="-2"/>
          <w:sz w:val="24"/>
        </w:rPr>
        <w:t>Secure</w:t>
      </w:r>
      <w:r>
        <w:rPr>
          <w:spacing w:val="-13"/>
          <w:sz w:val="24"/>
        </w:rPr>
        <w:t xml:space="preserve"> </w:t>
      </w:r>
      <w:r>
        <w:rPr>
          <w:spacing w:val="-2"/>
          <w:sz w:val="24"/>
        </w:rPr>
        <w:t>lending:</w:t>
      </w:r>
      <w:r>
        <w:rPr>
          <w:spacing w:val="13"/>
          <w:sz w:val="24"/>
        </w:rPr>
        <w:t xml:space="preserve"> </w:t>
      </w:r>
      <w:r>
        <w:rPr>
          <w:spacing w:val="-2"/>
          <w:sz w:val="24"/>
        </w:rPr>
        <w:t xml:space="preserve">Blockchain </w:t>
      </w:r>
      <w:r>
        <w:rPr>
          <w:sz w:val="24"/>
        </w:rPr>
        <w:t>and</w:t>
      </w:r>
      <w:r>
        <w:rPr>
          <w:spacing w:val="-3"/>
          <w:sz w:val="24"/>
        </w:rPr>
        <w:t xml:space="preserve"> </w:t>
      </w:r>
      <w:r>
        <w:rPr>
          <w:sz w:val="24"/>
        </w:rPr>
        <w:t>prospect</w:t>
      </w:r>
      <w:r>
        <w:rPr>
          <w:spacing w:val="-3"/>
          <w:sz w:val="24"/>
        </w:rPr>
        <w:t xml:space="preserve"> </w:t>
      </w:r>
      <w:r>
        <w:rPr>
          <w:sz w:val="24"/>
        </w:rPr>
        <w:t>theory-based</w:t>
      </w:r>
      <w:r>
        <w:rPr>
          <w:spacing w:val="-3"/>
          <w:sz w:val="24"/>
        </w:rPr>
        <w:t xml:space="preserve"> </w:t>
      </w:r>
      <w:r>
        <w:rPr>
          <w:sz w:val="24"/>
        </w:rPr>
        <w:t>decentralized</w:t>
      </w:r>
      <w:r>
        <w:rPr>
          <w:spacing w:val="-3"/>
          <w:sz w:val="24"/>
        </w:rPr>
        <w:t xml:space="preserve"> </w:t>
      </w:r>
      <w:r>
        <w:rPr>
          <w:sz w:val="24"/>
        </w:rPr>
        <w:t>credit</w:t>
      </w:r>
      <w:r>
        <w:rPr>
          <w:spacing w:val="-3"/>
          <w:sz w:val="24"/>
        </w:rPr>
        <w:t xml:space="preserve"> </w:t>
      </w:r>
      <w:r>
        <w:rPr>
          <w:sz w:val="24"/>
        </w:rPr>
        <w:t>scoring</w:t>
      </w:r>
      <w:r>
        <w:rPr>
          <w:spacing w:val="-3"/>
          <w:sz w:val="24"/>
        </w:rPr>
        <w:t xml:space="preserve"> </w:t>
      </w:r>
      <w:r>
        <w:rPr>
          <w:sz w:val="24"/>
        </w:rPr>
        <w:t>model.</w:t>
      </w:r>
      <w:r>
        <w:rPr>
          <w:spacing w:val="22"/>
          <w:sz w:val="24"/>
        </w:rPr>
        <w:t xml:space="preserve"> </w:t>
      </w:r>
      <w:r>
        <w:rPr>
          <w:i/>
          <w:sz w:val="24"/>
        </w:rPr>
        <w:t>IEEE</w:t>
      </w:r>
      <w:r>
        <w:rPr>
          <w:i/>
          <w:spacing w:val="-3"/>
          <w:sz w:val="24"/>
        </w:rPr>
        <w:t xml:space="preserve"> </w:t>
      </w:r>
      <w:r>
        <w:rPr>
          <w:i/>
          <w:sz w:val="24"/>
        </w:rPr>
        <w:t>Transactions</w:t>
      </w:r>
      <w:r>
        <w:rPr>
          <w:i/>
          <w:spacing w:val="-3"/>
          <w:sz w:val="24"/>
        </w:rPr>
        <w:t xml:space="preserve"> </w:t>
      </w:r>
      <w:r>
        <w:rPr>
          <w:i/>
          <w:sz w:val="24"/>
        </w:rPr>
        <w:t>on</w:t>
      </w:r>
      <w:r>
        <w:rPr>
          <w:i/>
          <w:spacing w:val="-3"/>
          <w:sz w:val="24"/>
        </w:rPr>
        <w:t xml:space="preserve"> </w:t>
      </w:r>
      <w:r>
        <w:rPr>
          <w:i/>
          <w:sz w:val="24"/>
        </w:rPr>
        <w:t>Net-work Science and Engineering</w:t>
      </w:r>
      <w:r>
        <w:rPr>
          <w:sz w:val="24"/>
        </w:rPr>
        <w:t xml:space="preserve">, </w:t>
      </w:r>
      <w:r>
        <w:rPr>
          <w:i/>
          <w:sz w:val="24"/>
        </w:rPr>
        <w:t>7</w:t>
      </w:r>
      <w:r>
        <w:rPr>
          <w:sz w:val="24"/>
        </w:rPr>
        <w:t xml:space="preserve">(4), 2566–2575. </w:t>
      </w:r>
      <w:hyperlink r:id="rId20">
        <w:r>
          <w:rPr>
            <w:sz w:val="24"/>
          </w:rPr>
          <w:t>doi:10.1109/TNSE.2020.2982488</w:t>
        </w:r>
      </w:hyperlink>
    </w:p>
    <w:p>
      <w:pPr>
        <w:spacing w:before="194" w:line="396" w:lineRule="auto"/>
        <w:ind w:left="861" w:right="549" w:hanging="720"/>
        <w:jc w:val="both"/>
        <w:rPr>
          <w:sz w:val="24"/>
        </w:rPr>
      </w:pPr>
      <w:r>
        <w:rPr>
          <w:i/>
        </w:rPr>
        <w:t>Hassija, V., Bansal, G., Chamola, V., Kumar, N., &amp; Guizani, M. (2020). 안전한 대출: 블록체인 및 전망 이론 기반 분산형 신용 평가 모델. 네트워크 과학 및 공학에 관한 IEEE 거래, 7(4), 2566-2575. doi:10.1109/TNSE.2020.2982488</w:t>
      </w:r>
    </w:p>
    <w:p w14:paraId="3B72670D" w14:textId="77777777" w:rsidR="00457FD8" w:rsidRDefault="00000000">
      <w:pPr>
        <w:spacing w:before="18"/>
        <w:ind w:left="141"/>
        <w:jc w:val="both"/>
        <w:rPr>
          <w:sz w:val="24"/>
        </w:rPr>
      </w:pPr>
      <w:r>
        <w:rPr>
          <w:sz w:val="24"/>
        </w:rPr>
        <w:t>Human</w:t>
      </w:r>
      <w:r>
        <w:rPr>
          <w:spacing w:val="-15"/>
          <w:sz w:val="24"/>
        </w:rPr>
        <w:t xml:space="preserve"> </w:t>
      </w:r>
      <w:r>
        <w:rPr>
          <w:sz w:val="24"/>
        </w:rPr>
        <w:t>Passport.</w:t>
      </w:r>
      <w:r>
        <w:rPr>
          <w:spacing w:val="1"/>
          <w:sz w:val="24"/>
        </w:rPr>
        <w:t xml:space="preserve"> </w:t>
      </w:r>
      <w:r>
        <w:rPr>
          <w:sz w:val="24"/>
        </w:rPr>
        <w:t>(n.d.).</w:t>
      </w:r>
      <w:r>
        <w:rPr>
          <w:spacing w:val="-23"/>
          <w:sz w:val="24"/>
        </w:rPr>
        <w:t xml:space="preserve"> </w:t>
      </w:r>
      <w:r>
        <w:rPr>
          <w:color w:val="000000"/>
          <w:spacing w:val="-19"/>
          <w:sz w:val="24"/>
          <w:shd w:val="clear" w:color="auto" w:fill="FEF0B6"/>
        </w:rPr>
        <w:t xml:space="preserve"> </w:t>
      </w:r>
      <w:commentRangeStart w:id="65"/>
      <w:r>
        <w:rPr>
          <w:i/>
          <w:color w:val="000000"/>
          <w:sz w:val="24"/>
          <w:shd w:val="clear" w:color="auto" w:fill="FEF0B6"/>
        </w:rPr>
        <w:t>Human</w:t>
      </w:r>
      <w:r>
        <w:rPr>
          <w:i/>
          <w:color w:val="000000"/>
          <w:spacing w:val="-10"/>
          <w:sz w:val="24"/>
          <w:shd w:val="clear" w:color="auto" w:fill="FEF0B6"/>
        </w:rPr>
        <w:t xml:space="preserve"> </w:t>
      </w:r>
      <w:r>
        <w:rPr>
          <w:i/>
          <w:color w:val="000000"/>
          <w:sz w:val="24"/>
          <w:shd w:val="clear" w:color="auto" w:fill="FEF0B6"/>
        </w:rPr>
        <w:t>Passport</w:t>
      </w:r>
      <w:r>
        <w:rPr>
          <w:i/>
          <w:color w:val="000000"/>
          <w:spacing w:val="-9"/>
          <w:sz w:val="24"/>
          <w:shd w:val="clear" w:color="auto" w:fill="FEF0B6"/>
        </w:rPr>
        <w:t xml:space="preserve"> </w:t>
      </w:r>
      <w:r>
        <w:rPr>
          <w:i/>
          <w:color w:val="000000"/>
          <w:sz w:val="24"/>
          <w:shd w:val="clear" w:color="auto" w:fill="FEF0B6"/>
        </w:rPr>
        <w:t>developer</w:t>
      </w:r>
      <w:r>
        <w:rPr>
          <w:i/>
          <w:color w:val="000000"/>
          <w:spacing w:val="-10"/>
          <w:sz w:val="24"/>
          <w:shd w:val="clear" w:color="auto" w:fill="FEF0B6"/>
        </w:rPr>
        <w:t xml:space="preserve"> </w:t>
      </w:r>
      <w:r>
        <w:rPr>
          <w:i/>
          <w:color w:val="000000"/>
          <w:sz w:val="24"/>
          <w:shd w:val="clear" w:color="auto" w:fill="FEF0B6"/>
        </w:rPr>
        <w:t>documentation</w:t>
      </w:r>
      <w:commentRangeEnd w:id="65"/>
      <w:r>
        <w:rPr>
          <w:rStyle w:val="a6"/>
          <w:color w:val="000000"/>
          <w:sz w:val="24"/>
          <w:szCs w:val="22"/>
          <w:shd w:val="clear" w:color="auto" w:fill="FEF0B6"/>
        </w:rPr>
        <w:commentReference w:id="65"/>
      </w:r>
      <w:r>
        <w:rPr>
          <w:color w:val="000000"/>
          <w:sz w:val="24"/>
          <w:shd w:val="clear" w:color="auto" w:fill="FEF0B6"/>
        </w:rPr>
        <w:t>.</w:t>
      </w:r>
      <w:r>
        <w:rPr>
          <w:color w:val="000000"/>
          <w:spacing w:val="7"/>
          <w:sz w:val="24"/>
        </w:rPr>
        <w:t xml:space="preserve"> </w:t>
      </w:r>
      <w:hyperlink r:id="rId21">
        <w:r>
          <w:rPr>
            <w:color w:val="000000"/>
            <w:spacing w:val="-2"/>
            <w:sz w:val="24"/>
          </w:rPr>
          <w:t>docs.passport.xyz</w:t>
        </w:r>
      </w:hyperlink>
    </w:p>
    <w:p>
      <w:pPr>
        <w:spacing w:before="18"/>
        <w:ind w:left="141"/>
        <w:jc w:val="both"/>
        <w:rPr>
          <w:sz w:val="24"/>
        </w:rPr>
      </w:pPr>
      <w:r>
        <w:rPr>
          <w:i/>
        </w:rPr>
        <w:t>Human Passport. (n.d.).  Human Passport 개발자 문서. docs.passport.xyz</w:t>
      </w:r>
    </w:p>
    <w:p w14:paraId="2EE82AD3" w14:textId="77777777" w:rsidR="00457FD8" w:rsidRDefault="00000000">
      <w:pPr>
        <w:pStyle w:val="a3"/>
        <w:spacing w:before="194"/>
      </w:pPr>
      <w:r>
        <w:t>Kotb,</w:t>
      </w:r>
      <w:r>
        <w:rPr>
          <w:spacing w:val="15"/>
        </w:rPr>
        <w:t xml:space="preserve"> </w:t>
      </w:r>
      <w:r>
        <w:t>M.</w:t>
      </w:r>
      <w:r>
        <w:rPr>
          <w:spacing w:val="11"/>
        </w:rPr>
        <w:t xml:space="preserve"> </w:t>
      </w:r>
      <w:r>
        <w:t>O.</w:t>
      </w:r>
      <w:r>
        <w:rPr>
          <w:spacing w:val="11"/>
        </w:rPr>
        <w:t xml:space="preserve"> </w:t>
      </w:r>
      <w:r>
        <w:t>(2023).</w:t>
      </w:r>
      <w:r>
        <w:rPr>
          <w:spacing w:val="64"/>
        </w:rPr>
        <w:t xml:space="preserve"> </w:t>
      </w:r>
      <w:r>
        <w:t>Credit</w:t>
      </w:r>
      <w:r>
        <w:rPr>
          <w:spacing w:val="11"/>
        </w:rPr>
        <w:t xml:space="preserve"> </w:t>
      </w:r>
      <w:r>
        <w:t>scoring</w:t>
      </w:r>
      <w:r>
        <w:rPr>
          <w:spacing w:val="11"/>
        </w:rPr>
        <w:t xml:space="preserve"> </w:t>
      </w:r>
      <w:r>
        <w:t>using</w:t>
      </w:r>
      <w:r>
        <w:rPr>
          <w:spacing w:val="12"/>
        </w:rPr>
        <w:t xml:space="preserve"> </w:t>
      </w:r>
      <w:r>
        <w:t>machine</w:t>
      </w:r>
      <w:r>
        <w:rPr>
          <w:spacing w:val="11"/>
        </w:rPr>
        <w:t xml:space="preserve"> </w:t>
      </w:r>
      <w:r>
        <w:t>learning</w:t>
      </w:r>
      <w:r>
        <w:rPr>
          <w:spacing w:val="11"/>
        </w:rPr>
        <w:t xml:space="preserve"> </w:t>
      </w:r>
      <w:r>
        <w:t>algorithms</w:t>
      </w:r>
      <w:r>
        <w:rPr>
          <w:spacing w:val="12"/>
        </w:rPr>
        <w:t xml:space="preserve"> </w:t>
      </w:r>
      <w:r>
        <w:t>and</w:t>
      </w:r>
      <w:r>
        <w:rPr>
          <w:spacing w:val="11"/>
        </w:rPr>
        <w:t xml:space="preserve"> </w:t>
      </w:r>
      <w:r>
        <w:t>blockchain</w:t>
      </w:r>
      <w:r>
        <w:rPr>
          <w:spacing w:val="12"/>
        </w:rPr>
        <w:t xml:space="preserve"> </w:t>
      </w:r>
      <w:r>
        <w:rPr>
          <w:spacing w:val="-2"/>
        </w:rPr>
        <w:t>technol-</w:t>
      </w:r>
    </w:p>
    <w:p>
      <w:pPr>
        <w:pStyle w:val="a3"/>
        <w:spacing w:before="194"/>
      </w:pPr>
      <w:r>
        <w:rPr>
          <w:i/>
        </w:rPr>
        <w:t>Kotb, M.O.(2023). 머신러닝 알고리즘과 블록체인 기술을 활용한 신용평가</w:t>
      </w:r>
    </w:p>
    <w:p w14:paraId="1BBFB6F9" w14:textId="77777777" w:rsidR="00457FD8" w:rsidRDefault="00457FD8">
      <w:pPr>
        <w:pStyle w:val="a3"/>
        <w:sectPr w:rsidR="00457FD8">
          <w:pgSz w:w="11910" w:h="16840"/>
          <w:pgMar w:top="1740" w:right="708" w:bottom="2300" w:left="1133" w:header="0" w:footer="2115" w:gutter="0"/>
          <w:cols w:space="720"/>
        </w:sectPr>
      </w:pPr>
    </w:p>
    <w:p w14:paraId="24DB2B87" w14:textId="77777777" w:rsidR="00457FD8" w:rsidRDefault="00000000">
      <w:pPr>
        <w:spacing w:before="72" w:line="396" w:lineRule="auto"/>
        <w:ind w:left="861" w:right="564"/>
        <w:jc w:val="both"/>
        <w:rPr>
          <w:sz w:val="24"/>
        </w:rPr>
      </w:pPr>
      <w:r>
        <w:rPr>
          <w:sz w:val="24"/>
        </w:rPr>
        <w:lastRenderedPageBreak/>
        <w:t>ogy. In</w:t>
      </w:r>
      <w:r>
        <w:rPr>
          <w:spacing w:val="-12"/>
          <w:sz w:val="24"/>
        </w:rPr>
        <w:t xml:space="preserve"> </w:t>
      </w:r>
      <w:r>
        <w:rPr>
          <w:i/>
          <w:sz w:val="24"/>
        </w:rPr>
        <w:t>2023</w:t>
      </w:r>
      <w:r>
        <w:rPr>
          <w:i/>
          <w:spacing w:val="-12"/>
          <w:sz w:val="24"/>
        </w:rPr>
        <w:t xml:space="preserve"> </w:t>
      </w:r>
      <w:r>
        <w:rPr>
          <w:i/>
          <w:sz w:val="24"/>
        </w:rPr>
        <w:t>Intelligent</w:t>
      </w:r>
      <w:r>
        <w:rPr>
          <w:i/>
          <w:spacing w:val="-12"/>
          <w:sz w:val="24"/>
        </w:rPr>
        <w:t xml:space="preserve"> </w:t>
      </w:r>
      <w:r>
        <w:rPr>
          <w:i/>
          <w:sz w:val="24"/>
        </w:rPr>
        <w:t>Methods,</w:t>
      </w:r>
      <w:r>
        <w:rPr>
          <w:i/>
          <w:spacing w:val="-12"/>
          <w:sz w:val="24"/>
        </w:rPr>
        <w:t xml:space="preserve"> </w:t>
      </w:r>
      <w:r>
        <w:rPr>
          <w:i/>
          <w:sz w:val="24"/>
        </w:rPr>
        <w:t>Systems,</w:t>
      </w:r>
      <w:r>
        <w:rPr>
          <w:i/>
          <w:spacing w:val="-12"/>
          <w:sz w:val="24"/>
        </w:rPr>
        <w:t xml:space="preserve"> </w:t>
      </w:r>
      <w:r>
        <w:rPr>
          <w:i/>
          <w:sz w:val="24"/>
        </w:rPr>
        <w:t>and</w:t>
      </w:r>
      <w:r>
        <w:rPr>
          <w:i/>
          <w:spacing w:val="-12"/>
          <w:sz w:val="24"/>
        </w:rPr>
        <w:t xml:space="preserve"> </w:t>
      </w:r>
      <w:r>
        <w:rPr>
          <w:i/>
          <w:sz w:val="24"/>
        </w:rPr>
        <w:t>Applications</w:t>
      </w:r>
      <w:r>
        <w:rPr>
          <w:i/>
          <w:spacing w:val="-12"/>
          <w:sz w:val="24"/>
        </w:rPr>
        <w:t xml:space="preserve"> </w:t>
      </w:r>
      <w:r>
        <w:rPr>
          <w:i/>
          <w:sz w:val="24"/>
        </w:rPr>
        <w:t>(IMSA)</w:t>
      </w:r>
      <w:r>
        <w:rPr>
          <w:i/>
          <w:spacing w:val="-12"/>
          <w:sz w:val="24"/>
        </w:rPr>
        <w:t xml:space="preserve"> </w:t>
      </w:r>
      <w:r>
        <w:rPr>
          <w:sz w:val="24"/>
        </w:rPr>
        <w:t xml:space="preserve">(pp. 381–386). IEEE. </w:t>
      </w:r>
      <w:hyperlink r:id="rId22">
        <w:r>
          <w:rPr>
            <w:spacing w:val="-2"/>
            <w:sz w:val="24"/>
          </w:rPr>
          <w:t>doi:10.1109/IMSA58542.2023.10217411</w:t>
        </w:r>
      </w:hyperlink>
    </w:p>
    <w:p>
      <w:pPr>
        <w:spacing w:before="72" w:line="396" w:lineRule="auto"/>
        <w:ind w:left="861" w:right="564"/>
        <w:jc w:val="both"/>
        <w:rPr>
          <w:sz w:val="24"/>
        </w:rPr>
      </w:pPr>
      <w:r>
        <w:rPr>
          <w:i/>
        </w:rPr>
        <w:t>오기. 2023년 지능형 방법, 시스템 및 응용 프로그램(IMSA)(pp. 381–386). IEEE. doi:10.1109/IMSA58542.2023.10217411</w:t>
      </w:r>
    </w:p>
    <w:p w14:paraId="07218EF2" w14:textId="77777777" w:rsidR="00457FD8" w:rsidRDefault="00000000">
      <w:pPr>
        <w:spacing w:before="16" w:line="396" w:lineRule="auto"/>
        <w:ind w:left="861" w:right="563" w:hanging="720"/>
        <w:jc w:val="both"/>
        <w:rPr>
          <w:sz w:val="24"/>
        </w:rPr>
      </w:pPr>
      <w:r>
        <w:rPr>
          <w:sz w:val="24"/>
        </w:rPr>
        <w:t>Lin,</w:t>
      </w:r>
      <w:r>
        <w:rPr>
          <w:spacing w:val="-7"/>
          <w:sz w:val="24"/>
        </w:rPr>
        <w:t xml:space="preserve"> </w:t>
      </w:r>
      <w:r>
        <w:rPr>
          <w:sz w:val="24"/>
        </w:rPr>
        <w:t>D.,</w:t>
      </w:r>
      <w:r>
        <w:rPr>
          <w:spacing w:val="-7"/>
          <w:sz w:val="24"/>
        </w:rPr>
        <w:t xml:space="preserve"> </w:t>
      </w:r>
      <w:r>
        <w:rPr>
          <w:sz w:val="24"/>
        </w:rPr>
        <w:t>Wu,</w:t>
      </w:r>
      <w:r>
        <w:rPr>
          <w:spacing w:val="-7"/>
          <w:sz w:val="24"/>
        </w:rPr>
        <w:t xml:space="preserve"> </w:t>
      </w:r>
      <w:r>
        <w:rPr>
          <w:sz w:val="24"/>
        </w:rPr>
        <w:t>J.,</w:t>
      </w:r>
      <w:r>
        <w:rPr>
          <w:spacing w:val="-7"/>
          <w:sz w:val="24"/>
        </w:rPr>
        <w:t xml:space="preserve"> </w:t>
      </w:r>
      <w:r>
        <w:rPr>
          <w:sz w:val="24"/>
        </w:rPr>
        <w:t>Fu,</w:t>
      </w:r>
      <w:r>
        <w:rPr>
          <w:spacing w:val="-7"/>
          <w:sz w:val="24"/>
        </w:rPr>
        <w:t xml:space="preserve"> </w:t>
      </w:r>
      <w:r>
        <w:rPr>
          <w:sz w:val="24"/>
        </w:rPr>
        <w:t>Q.,</w:t>
      </w:r>
      <w:r>
        <w:rPr>
          <w:spacing w:val="-7"/>
          <w:sz w:val="24"/>
        </w:rPr>
        <w:t xml:space="preserve"> </w:t>
      </w:r>
      <w:r>
        <w:rPr>
          <w:sz w:val="24"/>
        </w:rPr>
        <w:t>Zheng,</w:t>
      </w:r>
      <w:r>
        <w:rPr>
          <w:spacing w:val="-7"/>
          <w:sz w:val="24"/>
        </w:rPr>
        <w:t xml:space="preserve"> </w:t>
      </w:r>
      <w:r>
        <w:rPr>
          <w:sz w:val="24"/>
        </w:rPr>
        <w:t>Z.,</w:t>
      </w:r>
      <w:r>
        <w:rPr>
          <w:spacing w:val="-7"/>
          <w:sz w:val="24"/>
        </w:rPr>
        <w:t xml:space="preserve"> </w:t>
      </w:r>
      <w:r>
        <w:rPr>
          <w:sz w:val="24"/>
        </w:rPr>
        <w:t>&amp;</w:t>
      </w:r>
      <w:r>
        <w:rPr>
          <w:spacing w:val="-7"/>
          <w:sz w:val="24"/>
        </w:rPr>
        <w:t xml:space="preserve"> </w:t>
      </w:r>
      <w:r>
        <w:rPr>
          <w:sz w:val="24"/>
        </w:rPr>
        <w:t>Chen,</w:t>
      </w:r>
      <w:r>
        <w:rPr>
          <w:spacing w:val="-7"/>
          <w:sz w:val="24"/>
        </w:rPr>
        <w:t xml:space="preserve"> </w:t>
      </w:r>
      <w:r>
        <w:rPr>
          <w:sz w:val="24"/>
        </w:rPr>
        <w:t>T.</w:t>
      </w:r>
      <w:r>
        <w:rPr>
          <w:spacing w:val="-7"/>
          <w:sz w:val="24"/>
        </w:rPr>
        <w:t xml:space="preserve"> </w:t>
      </w:r>
      <w:r>
        <w:rPr>
          <w:sz w:val="24"/>
        </w:rPr>
        <w:t>(2024). RiskProp: Account</w:t>
      </w:r>
      <w:r>
        <w:rPr>
          <w:spacing w:val="-7"/>
          <w:sz w:val="24"/>
        </w:rPr>
        <w:t xml:space="preserve"> </w:t>
      </w:r>
      <w:r>
        <w:rPr>
          <w:sz w:val="24"/>
        </w:rPr>
        <w:t>risk</w:t>
      </w:r>
      <w:r>
        <w:rPr>
          <w:spacing w:val="-7"/>
          <w:sz w:val="24"/>
        </w:rPr>
        <w:t xml:space="preserve"> </w:t>
      </w:r>
      <w:r>
        <w:rPr>
          <w:sz w:val="24"/>
        </w:rPr>
        <w:t>rating</w:t>
      </w:r>
      <w:r>
        <w:rPr>
          <w:spacing w:val="-7"/>
          <w:sz w:val="24"/>
        </w:rPr>
        <w:t xml:space="preserve"> </w:t>
      </w:r>
      <w:r>
        <w:rPr>
          <w:sz w:val="24"/>
        </w:rPr>
        <w:t>on</w:t>
      </w:r>
      <w:r>
        <w:rPr>
          <w:spacing w:val="-7"/>
          <w:sz w:val="24"/>
        </w:rPr>
        <w:t xml:space="preserve"> </w:t>
      </w:r>
      <w:r>
        <w:rPr>
          <w:sz w:val="24"/>
        </w:rPr>
        <w:t>Ethereum via</w:t>
      </w:r>
      <w:r>
        <w:rPr>
          <w:spacing w:val="-10"/>
          <w:sz w:val="24"/>
        </w:rPr>
        <w:t xml:space="preserve"> </w:t>
      </w:r>
      <w:r>
        <w:rPr>
          <w:sz w:val="24"/>
        </w:rPr>
        <w:t>de-anonymous</w:t>
      </w:r>
      <w:r>
        <w:rPr>
          <w:spacing w:val="-10"/>
          <w:sz w:val="24"/>
        </w:rPr>
        <w:t xml:space="preserve"> </w:t>
      </w:r>
      <w:r>
        <w:rPr>
          <w:sz w:val="24"/>
        </w:rPr>
        <w:t>score</w:t>
      </w:r>
      <w:r>
        <w:rPr>
          <w:spacing w:val="-10"/>
          <w:sz w:val="24"/>
        </w:rPr>
        <w:t xml:space="preserve"> </w:t>
      </w:r>
      <w:r>
        <w:rPr>
          <w:sz w:val="24"/>
        </w:rPr>
        <w:t>and</w:t>
      </w:r>
      <w:r>
        <w:rPr>
          <w:spacing w:val="-10"/>
          <w:sz w:val="24"/>
        </w:rPr>
        <w:t xml:space="preserve"> </w:t>
      </w:r>
      <w:r>
        <w:rPr>
          <w:sz w:val="24"/>
        </w:rPr>
        <w:t>network</w:t>
      </w:r>
      <w:r>
        <w:rPr>
          <w:spacing w:val="-10"/>
          <w:sz w:val="24"/>
        </w:rPr>
        <w:t xml:space="preserve"> </w:t>
      </w:r>
      <w:r>
        <w:rPr>
          <w:sz w:val="24"/>
        </w:rPr>
        <w:t>propagation.</w:t>
      </w:r>
      <w:r>
        <w:rPr>
          <w:spacing w:val="9"/>
          <w:sz w:val="24"/>
        </w:rPr>
        <w:t xml:space="preserve"> </w:t>
      </w:r>
      <w:r>
        <w:rPr>
          <w:i/>
          <w:sz w:val="24"/>
        </w:rPr>
        <w:t>IEEE</w:t>
      </w:r>
      <w:r>
        <w:rPr>
          <w:i/>
          <w:spacing w:val="-10"/>
          <w:sz w:val="24"/>
        </w:rPr>
        <w:t xml:space="preserve"> </w:t>
      </w:r>
      <w:r>
        <w:rPr>
          <w:i/>
          <w:sz w:val="24"/>
        </w:rPr>
        <w:t>Transactions</w:t>
      </w:r>
      <w:r>
        <w:rPr>
          <w:i/>
          <w:spacing w:val="-10"/>
          <w:sz w:val="24"/>
        </w:rPr>
        <w:t xml:space="preserve"> </w:t>
      </w:r>
      <w:r>
        <w:rPr>
          <w:i/>
          <w:sz w:val="24"/>
        </w:rPr>
        <w:t>on</w:t>
      </w:r>
      <w:r>
        <w:rPr>
          <w:i/>
          <w:spacing w:val="-10"/>
          <w:sz w:val="24"/>
        </w:rPr>
        <w:t xml:space="preserve"> </w:t>
      </w:r>
      <w:r>
        <w:rPr>
          <w:i/>
          <w:sz w:val="24"/>
        </w:rPr>
        <w:t>Dependable</w:t>
      </w:r>
      <w:r>
        <w:rPr>
          <w:i/>
          <w:spacing w:val="-10"/>
          <w:sz w:val="24"/>
        </w:rPr>
        <w:t xml:space="preserve"> </w:t>
      </w:r>
      <w:r>
        <w:rPr>
          <w:i/>
          <w:sz w:val="24"/>
        </w:rPr>
        <w:t>and Secure Computing</w:t>
      </w:r>
      <w:r>
        <w:rPr>
          <w:sz w:val="24"/>
        </w:rPr>
        <w:t xml:space="preserve">, </w:t>
      </w:r>
      <w:r>
        <w:rPr>
          <w:i/>
          <w:sz w:val="24"/>
        </w:rPr>
        <w:t>22</w:t>
      </w:r>
      <w:r>
        <w:rPr>
          <w:sz w:val="24"/>
        </w:rPr>
        <w:t xml:space="preserve">(3), 2132–2145. </w:t>
      </w:r>
      <w:hyperlink r:id="rId23">
        <w:r>
          <w:rPr>
            <w:sz w:val="24"/>
          </w:rPr>
          <w:t>doi:10.1109/TDSC.2024.3475825</w:t>
        </w:r>
      </w:hyperlink>
    </w:p>
    <w:p>
      <w:pPr>
        <w:spacing w:before="16" w:line="396" w:lineRule="auto"/>
        <w:ind w:left="861" w:right="563" w:hanging="720"/>
        <w:jc w:val="both"/>
        <w:rPr>
          <w:sz w:val="24"/>
        </w:rPr>
      </w:pPr>
      <w:r>
        <w:rPr>
          <w:i/>
        </w:rPr>
        <w:t>Lin, D., Wu, J., Fu, Q., Zheng, Z., &amp; Chen, T. (2024). RiskProp: 익명 점수 및 네트워크 전파를 통한 이더리움의 계정 위험 등급. 신뢰할 수 있고 안전한 컴퓨팅에 관한 IEEE 트랜잭션, 22(3), 2132-2145. doi:10.1109/TDSC.2024.3475825</w:t>
      </w:r>
    </w:p>
    <w:p w14:paraId="2D759688" w14:textId="77777777" w:rsidR="00457FD8" w:rsidRDefault="00000000">
      <w:pPr>
        <w:pStyle w:val="a3"/>
        <w:spacing w:before="17" w:line="396" w:lineRule="auto"/>
        <w:ind w:left="861" w:right="564" w:hanging="720"/>
        <w:jc w:val="both"/>
      </w:pPr>
      <w:r>
        <w:t>Molnár, B., Pisoni, G., Kherbouche, M., &amp; Zghal, Y.</w:t>
      </w:r>
      <w:r>
        <w:rPr>
          <w:spacing w:val="-1"/>
        </w:rPr>
        <w:t xml:space="preserve"> </w:t>
      </w:r>
      <w:r>
        <w:t>(2023).</w:t>
      </w:r>
      <w:r>
        <w:rPr>
          <w:spacing w:val="32"/>
        </w:rPr>
        <w:t xml:space="preserve"> </w:t>
      </w:r>
      <w:r>
        <w:t>Blockchain-based business process management</w:t>
      </w:r>
      <w:r>
        <w:rPr>
          <w:spacing w:val="-6"/>
        </w:rPr>
        <w:t xml:space="preserve"> </w:t>
      </w:r>
      <w:r>
        <w:t>(BPM)</w:t>
      </w:r>
      <w:r>
        <w:rPr>
          <w:spacing w:val="-6"/>
        </w:rPr>
        <w:t xml:space="preserve"> </w:t>
      </w:r>
      <w:r>
        <w:t>for</w:t>
      </w:r>
      <w:r>
        <w:rPr>
          <w:spacing w:val="-6"/>
        </w:rPr>
        <w:t xml:space="preserve"> </w:t>
      </w:r>
      <w:r>
        <w:t>finance: The</w:t>
      </w:r>
      <w:r>
        <w:rPr>
          <w:spacing w:val="-6"/>
        </w:rPr>
        <w:t xml:space="preserve"> </w:t>
      </w:r>
      <w:r>
        <w:t>case</w:t>
      </w:r>
      <w:r>
        <w:rPr>
          <w:spacing w:val="-6"/>
        </w:rPr>
        <w:t xml:space="preserve"> </w:t>
      </w:r>
      <w:r>
        <w:t>of</w:t>
      </w:r>
      <w:r>
        <w:rPr>
          <w:spacing w:val="-6"/>
        </w:rPr>
        <w:t xml:space="preserve"> </w:t>
      </w:r>
      <w:r>
        <w:t>credit</w:t>
      </w:r>
      <w:r>
        <w:rPr>
          <w:spacing w:val="-6"/>
        </w:rPr>
        <w:t xml:space="preserve"> </w:t>
      </w:r>
      <w:r>
        <w:t>and</w:t>
      </w:r>
      <w:r>
        <w:rPr>
          <w:spacing w:val="-6"/>
        </w:rPr>
        <w:t xml:space="preserve"> </w:t>
      </w:r>
      <w:r>
        <w:t>claim</w:t>
      </w:r>
      <w:r>
        <w:rPr>
          <w:spacing w:val="-6"/>
        </w:rPr>
        <w:t xml:space="preserve"> </w:t>
      </w:r>
      <w:r>
        <w:t xml:space="preserve">requests. </w:t>
      </w:r>
      <w:r>
        <w:rPr>
          <w:i/>
        </w:rPr>
        <w:t>Smart</w:t>
      </w:r>
      <w:r>
        <w:rPr>
          <w:i/>
          <w:spacing w:val="-6"/>
        </w:rPr>
        <w:t xml:space="preserve"> </w:t>
      </w:r>
      <w:r>
        <w:rPr>
          <w:i/>
        </w:rPr>
        <w:t>Cities</w:t>
      </w:r>
      <w:r>
        <w:t>,</w:t>
      </w:r>
      <w:r>
        <w:rPr>
          <w:spacing w:val="-6"/>
        </w:rPr>
        <w:t xml:space="preserve"> </w:t>
      </w:r>
      <w:r>
        <w:rPr>
          <w:i/>
        </w:rPr>
        <w:t>6</w:t>
      </w:r>
      <w:r>
        <w:t xml:space="preserve">(3), 1254–1278. </w:t>
      </w:r>
      <w:hyperlink r:id="rId24">
        <w:r>
          <w:t>doi:10.3390/smartcities6030061</w:t>
        </w:r>
      </w:hyperlink>
    </w:p>
    <w:p>
      <w:pPr>
        <w:pStyle w:val="a3"/>
        <w:spacing w:before="17" w:line="396" w:lineRule="auto"/>
        <w:ind w:left="861" w:right="564" w:hanging="720"/>
        <w:jc w:val="both"/>
      </w:pPr>
      <w:r>
        <w:rPr>
          <w:i/>
        </w:rPr>
        <w:t>Molnár, B., Pisoni, G., Kherbouche, M., &amp; Zghal, Y. (2023). 금융을 위한 블록체인 기반 비즈니스 프로세스 관리(BPM): 신용 및 청구 요청 사례. 스마트 시티, 6(3), 1254-1278. doi:10.3390/smartcities6030061</w:t>
      </w:r>
    </w:p>
    <w:p w14:paraId="131CB73A" w14:textId="77777777" w:rsidR="00457FD8" w:rsidRDefault="00000000">
      <w:pPr>
        <w:spacing w:before="17" w:line="396" w:lineRule="auto"/>
        <w:ind w:left="861" w:right="564" w:hanging="720"/>
        <w:jc w:val="both"/>
        <w:rPr>
          <w:sz w:val="24"/>
        </w:rPr>
      </w:pPr>
      <w:r>
        <w:rPr>
          <w:sz w:val="24"/>
        </w:rPr>
        <w:t>Packin, N. G., &amp; Lev-Aretz, Y. (2024).</w:t>
      </w:r>
      <w:r>
        <w:rPr>
          <w:spacing w:val="40"/>
          <w:sz w:val="24"/>
        </w:rPr>
        <w:t xml:space="preserve"> </w:t>
      </w:r>
      <w:r>
        <w:rPr>
          <w:sz w:val="24"/>
        </w:rPr>
        <w:t>Decentralized credit scoring: Black box 3.0.</w:t>
      </w:r>
      <w:r>
        <w:rPr>
          <w:spacing w:val="40"/>
          <w:sz w:val="24"/>
        </w:rPr>
        <w:t xml:space="preserve"> </w:t>
      </w:r>
      <w:r>
        <w:rPr>
          <w:i/>
          <w:sz w:val="24"/>
        </w:rPr>
        <w:t>American Business Law Journal</w:t>
      </w:r>
      <w:r>
        <w:rPr>
          <w:sz w:val="24"/>
        </w:rPr>
        <w:t xml:space="preserve">, </w:t>
      </w:r>
      <w:r>
        <w:rPr>
          <w:i/>
          <w:sz w:val="24"/>
        </w:rPr>
        <w:t>61</w:t>
      </w:r>
      <w:r>
        <w:rPr>
          <w:sz w:val="24"/>
        </w:rPr>
        <w:t xml:space="preserve">(2), 91–111. </w:t>
      </w:r>
      <w:hyperlink r:id="rId25">
        <w:r>
          <w:rPr>
            <w:sz w:val="24"/>
          </w:rPr>
          <w:t>doi:10.2139/ssrn.4375920</w:t>
        </w:r>
      </w:hyperlink>
    </w:p>
    <w:p>
      <w:pPr>
        <w:spacing w:before="17" w:line="396" w:lineRule="auto"/>
        <w:ind w:left="861" w:right="564" w:hanging="720"/>
        <w:jc w:val="both"/>
        <w:rPr>
          <w:sz w:val="24"/>
        </w:rPr>
      </w:pPr>
      <w:r>
        <w:rPr>
          <w:i/>
        </w:rPr>
        <w:t>Packin, N. G., &amp; Lev-Aretz, Y. (2024). 분산형 신용 점수: 블랙박스 3.0. 미국 비즈니스 법률 저널, 61(2), 91-111. doi:10.2139/ssrn.4375920</w:t>
      </w:r>
    </w:p>
    <w:p w14:paraId="4FADDB0D" w14:textId="77777777" w:rsidR="00457FD8" w:rsidRDefault="00000000">
      <w:pPr>
        <w:spacing w:before="16" w:line="396" w:lineRule="auto"/>
        <w:ind w:left="861" w:right="564" w:hanging="720"/>
        <w:jc w:val="both"/>
        <w:rPr>
          <w:sz w:val="24"/>
        </w:rPr>
      </w:pPr>
      <w:r>
        <w:rPr>
          <w:sz w:val="24"/>
        </w:rPr>
        <w:t>Page,</w:t>
      </w:r>
      <w:r>
        <w:rPr>
          <w:spacing w:val="-12"/>
          <w:sz w:val="24"/>
        </w:rPr>
        <w:t xml:space="preserve"> </w:t>
      </w:r>
      <w:r>
        <w:rPr>
          <w:sz w:val="24"/>
        </w:rPr>
        <w:t>L.,</w:t>
      </w:r>
      <w:r>
        <w:rPr>
          <w:spacing w:val="-12"/>
          <w:sz w:val="24"/>
        </w:rPr>
        <w:t xml:space="preserve"> </w:t>
      </w:r>
      <w:r>
        <w:rPr>
          <w:sz w:val="24"/>
        </w:rPr>
        <w:t>Brin,</w:t>
      </w:r>
      <w:r>
        <w:rPr>
          <w:spacing w:val="-12"/>
          <w:sz w:val="24"/>
        </w:rPr>
        <w:t xml:space="preserve"> </w:t>
      </w:r>
      <w:r>
        <w:rPr>
          <w:sz w:val="24"/>
        </w:rPr>
        <w:t>S.,</w:t>
      </w:r>
      <w:r>
        <w:rPr>
          <w:spacing w:val="-12"/>
          <w:sz w:val="24"/>
        </w:rPr>
        <w:t xml:space="preserve"> </w:t>
      </w:r>
      <w:r>
        <w:rPr>
          <w:sz w:val="24"/>
        </w:rPr>
        <w:t>Motwani,</w:t>
      </w:r>
      <w:r>
        <w:rPr>
          <w:spacing w:val="-12"/>
          <w:sz w:val="24"/>
        </w:rPr>
        <w:t xml:space="preserve"> </w:t>
      </w:r>
      <w:r>
        <w:rPr>
          <w:sz w:val="24"/>
        </w:rPr>
        <w:t>R.,</w:t>
      </w:r>
      <w:r>
        <w:rPr>
          <w:spacing w:val="-12"/>
          <w:sz w:val="24"/>
        </w:rPr>
        <w:t xml:space="preserve"> </w:t>
      </w:r>
      <w:r>
        <w:rPr>
          <w:sz w:val="24"/>
        </w:rPr>
        <w:t>&amp;</w:t>
      </w:r>
      <w:r>
        <w:rPr>
          <w:spacing w:val="-13"/>
          <w:sz w:val="24"/>
        </w:rPr>
        <w:t xml:space="preserve"> </w:t>
      </w:r>
      <w:r>
        <w:rPr>
          <w:sz w:val="24"/>
        </w:rPr>
        <w:t>Winograd,</w:t>
      </w:r>
      <w:r>
        <w:rPr>
          <w:spacing w:val="-12"/>
          <w:sz w:val="24"/>
        </w:rPr>
        <w:t xml:space="preserve"> </w:t>
      </w:r>
      <w:r>
        <w:rPr>
          <w:sz w:val="24"/>
        </w:rPr>
        <w:t>T.</w:t>
      </w:r>
      <w:r>
        <w:rPr>
          <w:spacing w:val="-13"/>
          <w:sz w:val="24"/>
        </w:rPr>
        <w:t xml:space="preserve"> </w:t>
      </w:r>
      <w:r>
        <w:rPr>
          <w:sz w:val="24"/>
        </w:rPr>
        <w:t>(1998).</w:t>
      </w:r>
      <w:r>
        <w:rPr>
          <w:spacing w:val="8"/>
          <w:sz w:val="24"/>
        </w:rPr>
        <w:t xml:space="preserve"> </w:t>
      </w:r>
      <w:r>
        <w:rPr>
          <w:i/>
          <w:sz w:val="24"/>
        </w:rPr>
        <w:t>The</w:t>
      </w:r>
      <w:r>
        <w:rPr>
          <w:i/>
          <w:spacing w:val="-13"/>
          <w:sz w:val="24"/>
        </w:rPr>
        <w:t xml:space="preserve"> </w:t>
      </w:r>
      <w:r>
        <w:rPr>
          <w:i/>
          <w:sz w:val="24"/>
        </w:rPr>
        <w:t>PageRank</w:t>
      </w:r>
      <w:r>
        <w:rPr>
          <w:i/>
          <w:spacing w:val="-13"/>
          <w:sz w:val="24"/>
        </w:rPr>
        <w:t xml:space="preserve"> </w:t>
      </w:r>
      <w:r>
        <w:rPr>
          <w:i/>
          <w:sz w:val="24"/>
        </w:rPr>
        <w:t>citation</w:t>
      </w:r>
      <w:r>
        <w:rPr>
          <w:i/>
          <w:spacing w:val="-13"/>
          <w:sz w:val="24"/>
        </w:rPr>
        <w:t xml:space="preserve"> </w:t>
      </w:r>
      <w:r>
        <w:rPr>
          <w:i/>
          <w:sz w:val="24"/>
        </w:rPr>
        <w:t>ranking:</w:t>
      </w:r>
      <w:r>
        <w:rPr>
          <w:i/>
          <w:spacing w:val="7"/>
          <w:sz w:val="24"/>
        </w:rPr>
        <w:t xml:space="preserve"> </w:t>
      </w:r>
      <w:r>
        <w:rPr>
          <w:i/>
          <w:sz w:val="24"/>
        </w:rPr>
        <w:t xml:space="preserve">Bringing order to the web </w:t>
      </w:r>
      <w:r>
        <w:rPr>
          <w:sz w:val="24"/>
        </w:rPr>
        <w:t>(Technical Report). Stanford Digital Library Technologies Project.</w:t>
      </w:r>
    </w:p>
    <w:p>
      <w:pPr>
        <w:spacing w:before="16" w:line="396" w:lineRule="auto"/>
        <w:ind w:left="861" w:right="564" w:hanging="720"/>
        <w:jc w:val="both"/>
        <w:rPr>
          <w:sz w:val="24"/>
        </w:rPr>
      </w:pPr>
      <w:r>
        <w:rPr>
          <w:i/>
        </w:rPr>
        <w:t>페이지, L., 브린, S., Motwani, R., &amp; Winograd, T. (1998). PageRank 인용 순위: 웹에 질서를 부여합니다(기술 보고서). 스탠포드 디지털 도서관 기술 프로젝트.</w:t>
      </w:r>
    </w:p>
    <w:p w14:paraId="5BB9574A" w14:textId="77777777" w:rsidR="00457FD8" w:rsidRDefault="00000000">
      <w:pPr>
        <w:spacing w:before="16" w:line="396" w:lineRule="auto"/>
        <w:ind w:left="861" w:right="563" w:hanging="720"/>
        <w:jc w:val="both"/>
        <w:rPr>
          <w:sz w:val="24"/>
        </w:rPr>
      </w:pPr>
      <w:r>
        <w:rPr>
          <w:sz w:val="24"/>
        </w:rPr>
        <w:t>Schär, F. (2021).</w:t>
      </w:r>
      <w:r>
        <w:rPr>
          <w:spacing w:val="33"/>
          <w:sz w:val="24"/>
        </w:rPr>
        <w:t xml:space="preserve"> </w:t>
      </w:r>
      <w:r>
        <w:rPr>
          <w:sz w:val="24"/>
        </w:rPr>
        <w:t>Decentralized finance: On blockchain- and smart contract-based financial mar-kets.</w:t>
      </w:r>
      <w:r>
        <w:rPr>
          <w:spacing w:val="-15"/>
          <w:sz w:val="24"/>
        </w:rPr>
        <w:t xml:space="preserve"> </w:t>
      </w:r>
      <w:r>
        <w:rPr>
          <w:i/>
          <w:sz w:val="24"/>
        </w:rPr>
        <w:t>Federal</w:t>
      </w:r>
      <w:r>
        <w:rPr>
          <w:i/>
          <w:spacing w:val="-15"/>
          <w:sz w:val="24"/>
        </w:rPr>
        <w:t xml:space="preserve"> </w:t>
      </w:r>
      <w:r>
        <w:rPr>
          <w:i/>
          <w:sz w:val="24"/>
        </w:rPr>
        <w:t>Reserve</w:t>
      </w:r>
      <w:r>
        <w:rPr>
          <w:i/>
          <w:spacing w:val="-15"/>
          <w:sz w:val="24"/>
        </w:rPr>
        <w:t xml:space="preserve"> </w:t>
      </w:r>
      <w:r>
        <w:rPr>
          <w:i/>
          <w:sz w:val="24"/>
        </w:rPr>
        <w:t>Bank</w:t>
      </w:r>
      <w:r>
        <w:rPr>
          <w:i/>
          <w:spacing w:val="-15"/>
          <w:sz w:val="24"/>
        </w:rPr>
        <w:t xml:space="preserve"> </w:t>
      </w:r>
      <w:r>
        <w:rPr>
          <w:i/>
          <w:sz w:val="24"/>
        </w:rPr>
        <w:t>of</w:t>
      </w:r>
      <w:r>
        <w:rPr>
          <w:i/>
          <w:spacing w:val="-15"/>
          <w:sz w:val="24"/>
        </w:rPr>
        <w:t xml:space="preserve"> </w:t>
      </w:r>
      <w:r>
        <w:rPr>
          <w:i/>
          <w:sz w:val="24"/>
        </w:rPr>
        <w:t>St. Louis</w:t>
      </w:r>
      <w:r>
        <w:rPr>
          <w:i/>
          <w:spacing w:val="-15"/>
          <w:sz w:val="24"/>
        </w:rPr>
        <w:t xml:space="preserve"> </w:t>
      </w:r>
      <w:r>
        <w:rPr>
          <w:i/>
          <w:sz w:val="24"/>
        </w:rPr>
        <w:t>Review</w:t>
      </w:r>
      <w:r>
        <w:rPr>
          <w:sz w:val="24"/>
        </w:rPr>
        <w:t>,</w:t>
      </w:r>
      <w:r>
        <w:rPr>
          <w:spacing w:val="-15"/>
          <w:sz w:val="24"/>
        </w:rPr>
        <w:t xml:space="preserve"> </w:t>
      </w:r>
      <w:r>
        <w:rPr>
          <w:i/>
          <w:sz w:val="24"/>
        </w:rPr>
        <w:t>103</w:t>
      </w:r>
      <w:r>
        <w:rPr>
          <w:sz w:val="24"/>
        </w:rPr>
        <w:t>(2),</w:t>
      </w:r>
      <w:r>
        <w:rPr>
          <w:spacing w:val="-15"/>
          <w:sz w:val="24"/>
        </w:rPr>
        <w:t xml:space="preserve"> </w:t>
      </w:r>
      <w:r>
        <w:rPr>
          <w:sz w:val="24"/>
        </w:rPr>
        <w:t>153–174.</w:t>
      </w:r>
      <w:r>
        <w:rPr>
          <w:spacing w:val="5"/>
          <w:sz w:val="24"/>
        </w:rPr>
        <w:t xml:space="preserve"> </w:t>
      </w:r>
      <w:hyperlink r:id="rId26">
        <w:r>
          <w:rPr>
            <w:sz w:val="24"/>
          </w:rPr>
          <w:t>doi:10.20955/r.103.153-</w:t>
        </w:r>
      </w:hyperlink>
      <w:hyperlink r:id="rId27">
        <w:r>
          <w:rPr>
            <w:spacing w:val="-6"/>
            <w:sz w:val="24"/>
          </w:rPr>
          <w:t>74</w:t>
        </w:r>
      </w:hyperlink>
    </w:p>
    <w:p>
      <w:pPr>
        <w:spacing w:before="16" w:line="396" w:lineRule="auto"/>
        <w:ind w:left="861" w:right="563" w:hanging="720"/>
        <w:jc w:val="both"/>
        <w:rPr>
          <w:sz w:val="24"/>
        </w:rPr>
      </w:pPr>
      <w:r>
        <w:rPr>
          <w:i/>
        </w:rPr>
        <w:t>Schär, F. (2021). 분산형 금융: 블록체인 및 스마트 계약 기반 금융 시장에 대해 설명합니다. 세인트루이스 연방준비은행 검토, 103(2), 153–174. doi:10.20955/r.103.153-74</w:t>
      </w:r>
    </w:p>
    <w:p w14:paraId="70569C5A" w14:textId="77777777" w:rsidR="00457FD8" w:rsidRDefault="00000000">
      <w:pPr>
        <w:spacing w:before="17" w:line="396" w:lineRule="auto"/>
        <w:ind w:left="861" w:right="564" w:hanging="720"/>
        <w:jc w:val="both"/>
        <w:rPr>
          <w:sz w:val="24"/>
        </w:rPr>
      </w:pPr>
      <w:r>
        <w:rPr>
          <w:sz w:val="24"/>
        </w:rPr>
        <w:t>Shimpi,</w:t>
      </w:r>
      <w:r>
        <w:rPr>
          <w:spacing w:val="-15"/>
          <w:sz w:val="24"/>
        </w:rPr>
        <w:t xml:space="preserve"> </w:t>
      </w:r>
      <w:r>
        <w:rPr>
          <w:sz w:val="24"/>
        </w:rPr>
        <w:t>M.</w:t>
      </w:r>
      <w:r>
        <w:rPr>
          <w:spacing w:val="-15"/>
          <w:sz w:val="24"/>
        </w:rPr>
        <w:t xml:space="preserve"> </w:t>
      </w:r>
      <w:r>
        <w:rPr>
          <w:sz w:val="24"/>
        </w:rPr>
        <w:t>(2024).</w:t>
      </w:r>
      <w:r>
        <w:rPr>
          <w:spacing w:val="3"/>
          <w:sz w:val="24"/>
        </w:rPr>
        <w:t xml:space="preserve"> </w:t>
      </w:r>
      <w:r>
        <w:rPr>
          <w:i/>
          <w:sz w:val="24"/>
        </w:rPr>
        <w:t>Credit</w:t>
      </w:r>
      <w:r>
        <w:rPr>
          <w:i/>
          <w:spacing w:val="-15"/>
          <w:sz w:val="24"/>
        </w:rPr>
        <w:t xml:space="preserve"> </w:t>
      </w:r>
      <w:r>
        <w:rPr>
          <w:i/>
          <w:sz w:val="24"/>
        </w:rPr>
        <w:t>score-based</w:t>
      </w:r>
      <w:r>
        <w:rPr>
          <w:i/>
          <w:spacing w:val="-15"/>
          <w:sz w:val="24"/>
        </w:rPr>
        <w:t xml:space="preserve"> </w:t>
      </w:r>
      <w:r>
        <w:rPr>
          <w:i/>
          <w:sz w:val="24"/>
        </w:rPr>
        <w:t>lending</w:t>
      </w:r>
      <w:r>
        <w:rPr>
          <w:i/>
          <w:spacing w:val="-15"/>
          <w:sz w:val="24"/>
        </w:rPr>
        <w:t xml:space="preserve"> </w:t>
      </w:r>
      <w:r>
        <w:rPr>
          <w:i/>
          <w:sz w:val="24"/>
        </w:rPr>
        <w:t>system</w:t>
      </w:r>
      <w:r>
        <w:rPr>
          <w:i/>
          <w:spacing w:val="-15"/>
          <w:sz w:val="24"/>
        </w:rPr>
        <w:t xml:space="preserve"> </w:t>
      </w:r>
      <w:r>
        <w:rPr>
          <w:i/>
          <w:sz w:val="24"/>
        </w:rPr>
        <w:t>on</w:t>
      </w:r>
      <w:r>
        <w:rPr>
          <w:i/>
          <w:spacing w:val="-15"/>
          <w:sz w:val="24"/>
        </w:rPr>
        <w:t xml:space="preserve"> </w:t>
      </w:r>
      <w:r>
        <w:rPr>
          <w:i/>
          <w:sz w:val="24"/>
        </w:rPr>
        <w:t>the</w:t>
      </w:r>
      <w:r>
        <w:rPr>
          <w:i/>
          <w:spacing w:val="-15"/>
          <w:sz w:val="24"/>
        </w:rPr>
        <w:t xml:space="preserve"> </w:t>
      </w:r>
      <w:r>
        <w:rPr>
          <w:i/>
          <w:sz w:val="24"/>
        </w:rPr>
        <w:t>Ethereum</w:t>
      </w:r>
      <w:r>
        <w:rPr>
          <w:i/>
          <w:spacing w:val="-15"/>
          <w:sz w:val="24"/>
        </w:rPr>
        <w:t xml:space="preserve"> </w:t>
      </w:r>
      <w:r>
        <w:rPr>
          <w:i/>
          <w:sz w:val="24"/>
        </w:rPr>
        <w:t>Platform</w:t>
      </w:r>
      <w:r>
        <w:rPr>
          <w:i/>
          <w:spacing w:val="-15"/>
          <w:sz w:val="24"/>
        </w:rPr>
        <w:t xml:space="preserve"> </w:t>
      </w:r>
      <w:r>
        <w:rPr>
          <w:sz w:val="24"/>
        </w:rPr>
        <w:t>(Master’s</w:t>
      </w:r>
      <w:r>
        <w:rPr>
          <w:spacing w:val="-15"/>
          <w:sz w:val="24"/>
        </w:rPr>
        <w:t xml:space="preserve"> </w:t>
      </w:r>
      <w:r>
        <w:rPr>
          <w:sz w:val="24"/>
        </w:rPr>
        <w:t xml:space="preserve">project No. 1373). San Jose State University. </w:t>
      </w:r>
      <w:hyperlink r:id="rId28">
        <w:r>
          <w:rPr>
            <w:sz w:val="24"/>
          </w:rPr>
          <w:t>doi:10.31979/etd.kq2w-p3ah</w:t>
        </w:r>
      </w:hyperlink>
    </w:p>
    <w:p>
      <w:pPr>
        <w:spacing w:before="17" w:line="396" w:lineRule="auto"/>
        <w:ind w:left="861" w:right="564" w:hanging="720"/>
        <w:jc w:val="both"/>
        <w:rPr>
          <w:sz w:val="24"/>
        </w:rPr>
      </w:pPr>
      <w:r>
        <w:rPr>
          <w:i/>
        </w:rPr>
        <w:t>심피, M.(2024). 이더리움 플랫폼의 신용점수 기반 대출 시스템(마스터 프로젝트 번호 1373). 산호세 주립대학교. doi:10.31979/etd.kq2w-p3ah</w:t>
      </w:r>
    </w:p>
    <w:p w14:paraId="45B92D2B" w14:textId="77777777" w:rsidR="00457FD8" w:rsidRDefault="00000000">
      <w:pPr>
        <w:pStyle w:val="a3"/>
        <w:spacing w:before="16" w:line="396" w:lineRule="auto"/>
        <w:ind w:left="861" w:right="564" w:hanging="720"/>
        <w:jc w:val="both"/>
      </w:pPr>
      <w:commentRangeStart w:id="66"/>
      <w:r>
        <w:rPr>
          <w:color w:val="000000"/>
          <w:shd w:val="clear" w:color="auto" w:fill="FEF0B6"/>
        </w:rPr>
        <w:t>Siddarth, D., Ivliev, S., Siri, S., &amp; Berman, P. (2020)</w:t>
      </w:r>
      <w:commentRangeEnd w:id="66"/>
      <w:r>
        <w:rPr>
          <w:rStyle w:val="a6"/>
          <w:color w:val="000000"/>
          <w:sz w:val="24"/>
          <w:szCs w:val="24"/>
          <w:shd w:val="clear" w:color="auto" w:fill="FEF0B6"/>
        </w:rPr>
        <w:commentReference w:id="66"/>
      </w:r>
      <w:r>
        <w:rPr>
          <w:color w:val="000000"/>
          <w:shd w:val="clear" w:color="auto" w:fill="FEF0B6"/>
        </w:rPr>
        <w:t>.</w:t>
      </w:r>
      <w:r>
        <w:rPr>
          <w:color w:val="000000"/>
          <w:spacing w:val="35"/>
        </w:rPr>
        <w:t xml:space="preserve"> </w:t>
      </w:r>
      <w:r>
        <w:rPr>
          <w:color w:val="000000"/>
        </w:rPr>
        <w:t>Who watches the watchmen?</w:t>
      </w:r>
      <w:r>
        <w:rPr>
          <w:color w:val="000000"/>
          <w:spacing w:val="35"/>
        </w:rPr>
        <w:t xml:space="preserve"> </w:t>
      </w:r>
      <w:r>
        <w:rPr>
          <w:color w:val="000000"/>
        </w:rPr>
        <w:t>A review of subjective approaches for Sybil-resistance in proof of personhood protocols.</w:t>
      </w:r>
      <w:r>
        <w:rPr>
          <w:color w:val="000000"/>
          <w:spacing w:val="39"/>
        </w:rPr>
        <w:t xml:space="preserve"> </w:t>
      </w:r>
      <w:r>
        <w:rPr>
          <w:i/>
          <w:color w:val="000000"/>
        </w:rPr>
        <w:t>Frontiers in Blockchain</w:t>
      </w:r>
      <w:r>
        <w:rPr>
          <w:color w:val="000000"/>
        </w:rPr>
        <w:t xml:space="preserve">, </w:t>
      </w:r>
      <w:r>
        <w:rPr>
          <w:i/>
          <w:color w:val="000000"/>
        </w:rPr>
        <w:t>3</w:t>
      </w:r>
      <w:r>
        <w:rPr>
          <w:color w:val="000000"/>
        </w:rPr>
        <w:t xml:space="preserve">, 590171. </w:t>
      </w:r>
      <w:hyperlink r:id="rId29">
        <w:r>
          <w:rPr>
            <w:color w:val="000000"/>
          </w:rPr>
          <w:t>doi:10.3389/fbloc.2020.590171</w:t>
        </w:r>
      </w:hyperlink>
    </w:p>
    <w:p>
      <w:pPr>
        <w:pStyle w:val="a3"/>
        <w:spacing w:before="16" w:line="396" w:lineRule="auto"/>
        <w:ind w:left="861" w:right="564" w:hanging="720"/>
        <w:jc w:val="both"/>
      </w:pPr>
      <w:r>
        <w:rPr>
          <w:i/>
        </w:rPr>
        <w:t>Siddarth, D., Ivliev, S., Siri, S., &amp; Berman, P. (2020). 파수꾼은 누가 감시하는가? 인격 증명 프로토콜의 Sybil 저항에 대한 주관적 접근 방식을 검토합니다. Frontiers in Blockchain, 3, 590171. doi:10.3389/fbloc.2020.590171</w:t>
      </w:r>
    </w:p>
    <w:p w14:paraId="6C06A9DA" w14:textId="77777777" w:rsidR="00457FD8" w:rsidRDefault="00000000">
      <w:pPr>
        <w:spacing w:before="17" w:line="403" w:lineRule="auto"/>
        <w:ind w:right="563"/>
        <w:jc w:val="right"/>
        <w:rPr>
          <w:sz w:val="24"/>
        </w:rPr>
      </w:pPr>
      <w:r>
        <w:rPr>
          <w:sz w:val="24"/>
        </w:rPr>
        <w:t>Szabo,</w:t>
      </w:r>
      <w:r>
        <w:rPr>
          <w:spacing w:val="-10"/>
          <w:sz w:val="24"/>
        </w:rPr>
        <w:t xml:space="preserve"> </w:t>
      </w:r>
      <w:r>
        <w:rPr>
          <w:sz w:val="24"/>
        </w:rPr>
        <w:t>N.</w:t>
      </w:r>
      <w:r>
        <w:rPr>
          <w:spacing w:val="-11"/>
          <w:sz w:val="24"/>
        </w:rPr>
        <w:t xml:space="preserve"> </w:t>
      </w:r>
      <w:r>
        <w:rPr>
          <w:sz w:val="24"/>
        </w:rPr>
        <w:t>(1997).</w:t>
      </w:r>
      <w:r>
        <w:rPr>
          <w:spacing w:val="10"/>
          <w:sz w:val="24"/>
        </w:rPr>
        <w:t xml:space="preserve"> </w:t>
      </w:r>
      <w:r>
        <w:rPr>
          <w:sz w:val="24"/>
        </w:rPr>
        <w:t>Formalizing</w:t>
      </w:r>
      <w:r>
        <w:rPr>
          <w:spacing w:val="-11"/>
          <w:sz w:val="24"/>
        </w:rPr>
        <w:t xml:space="preserve"> </w:t>
      </w:r>
      <w:r>
        <w:rPr>
          <w:sz w:val="24"/>
        </w:rPr>
        <w:t>and</w:t>
      </w:r>
      <w:r>
        <w:rPr>
          <w:spacing w:val="-12"/>
          <w:sz w:val="24"/>
        </w:rPr>
        <w:t xml:space="preserve"> </w:t>
      </w:r>
      <w:r>
        <w:rPr>
          <w:sz w:val="24"/>
        </w:rPr>
        <w:t>securing</w:t>
      </w:r>
      <w:r>
        <w:rPr>
          <w:spacing w:val="-11"/>
          <w:sz w:val="24"/>
        </w:rPr>
        <w:t xml:space="preserve"> </w:t>
      </w:r>
      <w:r>
        <w:rPr>
          <w:sz w:val="24"/>
        </w:rPr>
        <w:t>relationships</w:t>
      </w:r>
      <w:r>
        <w:rPr>
          <w:spacing w:val="-11"/>
          <w:sz w:val="24"/>
        </w:rPr>
        <w:t xml:space="preserve"> </w:t>
      </w:r>
      <w:r>
        <w:rPr>
          <w:sz w:val="24"/>
        </w:rPr>
        <w:t>on</w:t>
      </w:r>
      <w:r>
        <w:rPr>
          <w:spacing w:val="-12"/>
          <w:sz w:val="24"/>
        </w:rPr>
        <w:t xml:space="preserve"> </w:t>
      </w:r>
      <w:r>
        <w:rPr>
          <w:sz w:val="24"/>
        </w:rPr>
        <w:t>public</w:t>
      </w:r>
      <w:r>
        <w:rPr>
          <w:spacing w:val="-11"/>
          <w:sz w:val="24"/>
        </w:rPr>
        <w:t xml:space="preserve"> </w:t>
      </w:r>
      <w:r>
        <w:rPr>
          <w:sz w:val="24"/>
        </w:rPr>
        <w:t>networks.</w:t>
      </w:r>
      <w:r>
        <w:rPr>
          <w:spacing w:val="11"/>
          <w:sz w:val="24"/>
        </w:rPr>
        <w:t xml:space="preserve"> </w:t>
      </w:r>
      <w:r>
        <w:rPr>
          <w:i/>
          <w:sz w:val="24"/>
        </w:rPr>
        <w:t>First</w:t>
      </w:r>
      <w:r>
        <w:rPr>
          <w:i/>
          <w:spacing w:val="-12"/>
          <w:sz w:val="24"/>
        </w:rPr>
        <w:t xml:space="preserve"> </w:t>
      </w:r>
      <w:r>
        <w:rPr>
          <w:i/>
          <w:sz w:val="24"/>
        </w:rPr>
        <w:t>Monday</w:t>
      </w:r>
      <w:r>
        <w:rPr>
          <w:sz w:val="24"/>
        </w:rPr>
        <w:t>,</w:t>
      </w:r>
      <w:r>
        <w:rPr>
          <w:spacing w:val="-10"/>
          <w:sz w:val="24"/>
        </w:rPr>
        <w:t xml:space="preserve"> </w:t>
      </w:r>
      <w:r>
        <w:rPr>
          <w:i/>
          <w:sz w:val="24"/>
        </w:rPr>
        <w:t>2</w:t>
      </w:r>
      <w:r>
        <w:rPr>
          <w:sz w:val="24"/>
        </w:rPr>
        <w:t>(9). Vathsala</w:t>
      </w:r>
      <w:r>
        <w:rPr>
          <w:spacing w:val="-10"/>
          <w:sz w:val="24"/>
        </w:rPr>
        <w:t xml:space="preserve"> </w:t>
      </w:r>
      <w:r>
        <w:rPr>
          <w:sz w:val="24"/>
        </w:rPr>
        <w:t>V.,</w:t>
      </w:r>
      <w:r>
        <w:rPr>
          <w:spacing w:val="-10"/>
          <w:sz w:val="24"/>
        </w:rPr>
        <w:t xml:space="preserve"> </w:t>
      </w:r>
      <w:r>
        <w:rPr>
          <w:sz w:val="24"/>
        </w:rPr>
        <w:t>&amp;</w:t>
      </w:r>
      <w:r>
        <w:rPr>
          <w:spacing w:val="-9"/>
          <w:sz w:val="24"/>
        </w:rPr>
        <w:t xml:space="preserve"> </w:t>
      </w:r>
      <w:r>
        <w:rPr>
          <w:sz w:val="24"/>
        </w:rPr>
        <w:t>V.</w:t>
      </w:r>
      <w:r>
        <w:rPr>
          <w:spacing w:val="-10"/>
          <w:sz w:val="24"/>
        </w:rPr>
        <w:t xml:space="preserve"> </w:t>
      </w:r>
      <w:r>
        <w:rPr>
          <w:sz w:val="24"/>
        </w:rPr>
        <w:t>D.</w:t>
      </w:r>
      <w:r>
        <w:rPr>
          <w:spacing w:val="-10"/>
          <w:sz w:val="24"/>
        </w:rPr>
        <w:t xml:space="preserve"> </w:t>
      </w:r>
      <w:r>
        <w:rPr>
          <w:sz w:val="24"/>
        </w:rPr>
        <w:t>Sharma. (2025). A</w:t>
      </w:r>
      <w:r>
        <w:rPr>
          <w:spacing w:val="-10"/>
          <w:sz w:val="24"/>
        </w:rPr>
        <w:t xml:space="preserve"> </w:t>
      </w:r>
      <w:r>
        <w:rPr>
          <w:sz w:val="24"/>
        </w:rPr>
        <w:t>secure</w:t>
      </w:r>
      <w:r>
        <w:rPr>
          <w:spacing w:val="-10"/>
          <w:sz w:val="24"/>
        </w:rPr>
        <w:t xml:space="preserve"> </w:t>
      </w:r>
      <w:r>
        <w:rPr>
          <w:sz w:val="24"/>
        </w:rPr>
        <w:t>AI</w:t>
      </w:r>
      <w:r>
        <w:rPr>
          <w:spacing w:val="-9"/>
          <w:sz w:val="24"/>
        </w:rPr>
        <w:t xml:space="preserve"> </w:t>
      </w:r>
      <w:r>
        <w:rPr>
          <w:sz w:val="24"/>
        </w:rPr>
        <w:t>architecture</w:t>
      </w:r>
      <w:r>
        <w:rPr>
          <w:spacing w:val="-9"/>
          <w:sz w:val="24"/>
        </w:rPr>
        <w:t xml:space="preserve"> </w:t>
      </w:r>
      <w:r>
        <w:rPr>
          <w:sz w:val="24"/>
        </w:rPr>
        <w:t>for</w:t>
      </w:r>
      <w:r>
        <w:rPr>
          <w:spacing w:val="-9"/>
          <w:sz w:val="24"/>
        </w:rPr>
        <w:t xml:space="preserve"> </w:t>
      </w:r>
      <w:r>
        <w:rPr>
          <w:sz w:val="24"/>
        </w:rPr>
        <w:t>dynamic</w:t>
      </w:r>
      <w:r>
        <w:rPr>
          <w:spacing w:val="-10"/>
          <w:sz w:val="24"/>
        </w:rPr>
        <w:t xml:space="preserve"> </w:t>
      </w:r>
      <w:r>
        <w:rPr>
          <w:sz w:val="24"/>
        </w:rPr>
        <w:t>credit</w:t>
      </w:r>
      <w:r>
        <w:rPr>
          <w:spacing w:val="-9"/>
          <w:sz w:val="24"/>
        </w:rPr>
        <w:t xml:space="preserve"> </w:t>
      </w:r>
      <w:r>
        <w:rPr>
          <w:sz w:val="24"/>
        </w:rPr>
        <w:t>scoring</w:t>
      </w:r>
      <w:r>
        <w:rPr>
          <w:spacing w:val="-9"/>
          <w:sz w:val="24"/>
        </w:rPr>
        <w:t xml:space="preserve"> </w:t>
      </w:r>
      <w:r>
        <w:rPr>
          <w:sz w:val="24"/>
        </w:rPr>
        <w:t>in</w:t>
      </w:r>
      <w:r>
        <w:rPr>
          <w:spacing w:val="-10"/>
          <w:sz w:val="24"/>
        </w:rPr>
        <w:t xml:space="preserve"> </w:t>
      </w:r>
      <w:r>
        <w:rPr>
          <w:sz w:val="24"/>
        </w:rPr>
        <w:t>DeFi environments.</w:t>
      </w:r>
      <w:r>
        <w:rPr>
          <w:spacing w:val="40"/>
          <w:sz w:val="24"/>
        </w:rPr>
        <w:t xml:space="preserve"> </w:t>
      </w:r>
      <w:r>
        <w:rPr>
          <w:i/>
          <w:sz w:val="24"/>
        </w:rPr>
        <w:t>International Journal of Research in Multidisciplinary Technology</w:t>
      </w:r>
      <w:r>
        <w:rPr>
          <w:sz w:val="24"/>
        </w:rPr>
        <w:t xml:space="preserve">, </w:t>
      </w:r>
      <w:r>
        <w:rPr>
          <w:i/>
          <w:sz w:val="24"/>
        </w:rPr>
        <w:t>1</w:t>
      </w:r>
      <w:r>
        <w:rPr>
          <w:sz w:val="24"/>
        </w:rPr>
        <w:t>(4).</w:t>
      </w:r>
    </w:p>
    <w:p>
      <w:pPr>
        <w:spacing w:before="17" w:line="403" w:lineRule="auto"/>
        <w:ind w:right="563"/>
        <w:jc w:val="right"/>
        <w:rPr>
          <w:sz w:val="24"/>
        </w:rPr>
      </w:pPr>
      <w:r>
        <w:rPr>
          <w:i/>
        </w:rPr>
        <w:t>Szabo, N. (1997). 공용 네트워크에서 관계를 공식화하고 보호합니다. 첫 번째 월요일, 2(9). Vathsala V., &amp; V. D. Sharma. (2025). DeFi 환경에서 동적 신용 평가를 위한 안전한 AI 아키텍처입니다. 국제 다학문적 기술 연구 저널, 1(4).</w:t>
      </w:r>
    </w:p>
    <w:p w14:paraId="56AF0B3A" w14:textId="77777777" w:rsidR="00457FD8" w:rsidRDefault="00000000">
      <w:pPr>
        <w:pStyle w:val="a3"/>
        <w:spacing w:line="268" w:lineRule="exact"/>
        <w:ind w:left="861"/>
      </w:pPr>
      <w:hyperlink r:id="rId30">
        <w:r>
          <w:rPr>
            <w:spacing w:val="-2"/>
          </w:rPr>
          <w:t>ijrmt.com/article/view/4</w:t>
        </w:r>
      </w:hyperlink>
    </w:p>
    <w:p w14:paraId="144E93CE" w14:textId="77777777" w:rsidR="00457FD8" w:rsidRDefault="00457FD8">
      <w:pPr>
        <w:pStyle w:val="a3"/>
        <w:spacing w:line="268" w:lineRule="exact"/>
        <w:sectPr w:rsidR="00457FD8">
          <w:pgSz w:w="11910" w:h="16840"/>
          <w:pgMar w:top="1840" w:right="708" w:bottom="2300" w:left="1133" w:header="0" w:footer="2115" w:gutter="0"/>
          <w:cols w:space="720"/>
        </w:sectPr>
      </w:pPr>
    </w:p>
    <w:p w14:paraId="2588F03F" w14:textId="77777777" w:rsidR="00457FD8" w:rsidRDefault="00000000">
      <w:pPr>
        <w:pStyle w:val="1"/>
        <w:numPr>
          <w:ilvl w:val="0"/>
          <w:numId w:val="13"/>
        </w:numPr>
        <w:tabs>
          <w:tab w:val="left" w:pos="551"/>
        </w:tabs>
        <w:ind w:left="551" w:hanging="410"/>
      </w:pPr>
      <w:bookmarkStart w:id="67" w:name="11_Appendices"/>
      <w:bookmarkStart w:id="68" w:name="_bookmark23"/>
      <w:bookmarkEnd w:id="67"/>
      <w:bookmarkEnd w:id="68"/>
      <w:r>
        <w:rPr>
          <w:spacing w:val="-2"/>
        </w:rPr>
        <w:lastRenderedPageBreak/>
        <w:t>Appendices</w:t>
      </w:r>
    </w:p>
    <w:p>
      <w:pPr>
        <w:pStyle w:val="1"/>
        <w:numPr>
          <w:ilvl w:val="0"/>
          <w:numId w:val="13"/>
        </w:numPr>
        <w:tabs>
          <w:tab w:val="left" w:pos="551"/>
        </w:tabs>
        <w:ind w:left="551" w:hanging="410"/>
      </w:pPr>
      <w:r>
        <w:rPr>
          <w:i/>
        </w:rPr>
        <w:t>부록</w:t>
      </w:r>
    </w:p>
    <w:p w14:paraId="11757363" w14:textId="77777777" w:rsidR="00457FD8" w:rsidRDefault="00457FD8">
      <w:pPr>
        <w:pStyle w:val="a3"/>
        <w:spacing w:before="27"/>
        <w:ind w:left="0"/>
        <w:rPr>
          <w:b/>
          <w:sz w:val="34"/>
        </w:rPr>
      </w:pPr>
    </w:p>
    <w:p w14:paraId="61D84FEA" w14:textId="77777777" w:rsidR="00457FD8" w:rsidRDefault="00000000">
      <w:pPr>
        <w:pStyle w:val="a3"/>
      </w:pPr>
      <w:r>
        <w:rPr>
          <w:spacing w:val="-2"/>
        </w:rPr>
        <w:t>None.</w:t>
      </w:r>
    </w:p>
    <w:p>
      <w:pPr>
        <w:pStyle w:val="a3"/>
      </w:pPr>
      <w:r>
        <w:rPr>
          <w:i/>
        </w:rPr>
        <w:t>없음.</w:t>
      </w:r>
    </w:p>
    <w:sectPr w:rsidR="00457FD8">
      <w:pgSz w:w="11910" w:h="16840"/>
      <w:pgMar w:top="1740" w:right="708" w:bottom="2300" w:left="1133" w:header="0" w:footer="211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권 태홍" w:date="2026-08-04T16:50:00Z" w:initials="태권">
    <w:p w14:paraId="50E7E8DF" w14:textId="77777777" w:rsidR="00B95C11" w:rsidRDefault="00B95C11" w:rsidP="00B95C11">
      <w:pPr>
        <w:pStyle w:val="a5"/>
      </w:pPr>
      <w:r>
        <w:rPr>
          <w:rStyle w:val="a6"/>
        </w:rPr>
        <w:annotationRef/>
      </w:r>
      <w:r>
        <w:t>Examiner comment 2: Table of contents updated for the new Section 3.4.</w:t>
      </w:r>
    </w:p>
  </w:comment>
  <w:comment w:id="3" w:author="Taehong Kwon" w:date="2026-08-04T07:48:00Z" w:initials="TK">
    <w:p w14:paraId="0EF1C2D4" w14:textId="77777777" w:rsidR="00457FD8" w:rsidRDefault="00000000">
      <w:r>
        <w:annotationRef/>
      </w:r>
      <w:r>
        <w:t>Examiner comments 1 and 3: Added a definition of attestation-based reputation, so that the way trust is normally established in a DeFi system (Gitcoin / Human Passport and comparable tooling) is defined before EndorseRank is introduced.</w:t>
      </w:r>
    </w:p>
  </w:comment>
  <w:comment w:id="4" w:author="Taehong Kwon" w:date="2026-08-04T07:48:00Z" w:initials="TK">
    <w:p w14:paraId="6BCBE800" w14:textId="77777777" w:rsidR="00457FD8" w:rsidRDefault="00000000">
      <w:r>
        <w:annotationRef/>
      </w:r>
      <w:r>
        <w:t>Examiner comment 3: Added a definition of Sybil attack, since Passport-style scoring exists primarily to address Sybil attacks.</w:t>
      </w:r>
    </w:p>
  </w:comment>
  <w:comment w:id="5" w:author="Taehong Kwon" w:date="2026-08-04T07:48:00Z" w:initials="TK">
    <w:p w14:paraId="08902F8E" w14:textId="77777777" w:rsidR="00457FD8" w:rsidRDefault="00000000">
      <w:r>
        <w:annotationRef/>
      </w:r>
      <w:r>
        <w:t>Examiner comments 1 and 2: New paragraph stating how trust is normally established in a DeFi system: consistent, transparent on-chain activity that is costly to manipulate, and attestation tooling such as Human Passport (formerly Gitcoin Passport) that combines on-chain and off-chain data against a passing threshold. It also notes that both mechanisms decide admission rather than order wallets by financial reliability, and points to the new Section 3.4.</w:t>
      </w:r>
    </w:p>
  </w:comment>
  <w:comment w:id="6" w:author="Taehong Kwon" w:date="2026-08-04T07:48:00Z" w:initials="TK">
    <w:p w14:paraId="1E7D0F43" w14:textId="77777777" w:rsidR="00457FD8" w:rsidRDefault="00000000">
      <w:r>
        <w:annotationRef/>
      </w:r>
      <w:r>
        <w:t>Examiner comment 2: The novelty claim is no longer an unqualified 'no existing study'. It now states precisely what the graph-based literature and the deployed attestation tooling each do not do, so the contribution of EndorseRank is legible against both.</w:t>
      </w:r>
    </w:p>
  </w:comment>
  <w:comment w:id="9" w:author="Taehong Kwon" w:date="2026-08-04T07:48:00Z" w:initials="TK">
    <w:p w14:paraId="3EBF4B6A" w14:textId="77777777" w:rsidR="00457FD8" w:rsidRDefault="00000000">
      <w:r>
        <w:annotationRef/>
      </w:r>
      <w:r>
        <w:t>Examiner comment 2: The research problem now positions EndorseRank against Passport-style tooling, distinguishing an admission gate from a graded ordering of wallets.</w:t>
      </w:r>
    </w:p>
  </w:comment>
  <w:comment w:id="12" w:author="Taehong Kwon" w:date="2026-08-04T07:48:00Z" w:initials="TK">
    <w:p w14:paraId="4BBD05B0" w14:textId="77777777" w:rsidR="00457FD8" w:rsidRDefault="00000000">
      <w:r>
        <w:annotationRef/>
      </w:r>
      <w:r>
        <w:t>Examiner comment 4: Main research question shortened from 65 words to 28. The setting, perspective, comparison baselines and evaluation criteria were removed from the sentence itself.</w:t>
      </w:r>
    </w:p>
  </w:comment>
  <w:comment w:id="13" w:author="Taehong Kwon" w:date="2026-08-04T07:48:00Z" w:initials="TK">
    <w:p w14:paraId="2D900529" w14:textId="77777777" w:rsidR="00457FD8" w:rsidRDefault="00000000">
      <w:r>
        <w:annotationRef/>
      </w:r>
      <w:r>
        <w:t>Examiner comment 4: The side conditions removed from the research question are carried by the SPICE table immediately below, so no information is lost.</w:t>
      </w:r>
    </w:p>
  </w:comment>
  <w:comment w:id="26" w:author="Taehong Kwon" w:date="2026-08-04T07:48:00Z" w:initials="TK">
    <w:p w14:paraId="0922AFAB" w14:textId="77777777" w:rsidR="00457FD8" w:rsidRDefault="00000000">
      <w:r>
        <w:annotationRef/>
      </w:r>
      <w:r>
        <w:t>Examiner comment 2: Section 3.3 now points forward to Section 3.4, so the gap statement is read against deployed practice and not only against the scholarly literature.</w:t>
      </w:r>
    </w:p>
  </w:comment>
  <w:comment w:id="29" w:author="Taehong Kwon" w:date="2026-08-04T07:48:00Z" w:initials="TK">
    <w:p w14:paraId="12B9E853" w14:textId="77777777" w:rsidR="00457FD8" w:rsidRDefault="00000000">
      <w:r>
        <w:annotationRef/>
      </w:r>
      <w:r>
        <w:t>Examiner comments 1 to 3: New Section 3.4 reviews the reputational tooling actually used in DeFi, with Gitcoin / Human Passport as the primary case: Stamps as weighted verifiable credentials, a score compared against a passing threshold, and optional on-chain attestation via the Ethereum Attestation Service. Sources: Human Passport (n.d.); Bordeianu and Popescu (2026), Applied Sciences 16(14), 6929; Siddarth et al. (2020), Frontiers in Blockchain 3, 590171; Buterin et al. (2019), Management Science 65(11).</w:t>
      </w:r>
    </w:p>
  </w:comment>
  <w:comment w:id="30" w:author="Taehong Kwon" w:date="2026-08-04T07:48:00Z" w:initials="TK">
    <w:p w14:paraId="01126A49" w14:textId="77777777" w:rsidR="00457FD8" w:rsidRDefault="00000000">
      <w:r>
        <w:annotationRef/>
      </w:r>
      <w:r>
        <w:t>Examiner comment 3: States explicitly that Passport considers both on-chain and off-chain data to calculate a trust score addressing Sybil attacks, and that the result functions as a threshold gate rather than as a ranking. Credential farming is recorded as its residual weakness.</w:t>
      </w:r>
    </w:p>
  </w:comment>
  <w:comment w:id="31" w:author="Taehong Kwon" w:date="2026-08-04T07:48:00Z" w:initials="TK">
    <w:p w14:paraId="3A84137D" w14:textId="77777777" w:rsidR="00457FD8" w:rsidRDefault="00000000">
      <w:r>
        <w:annotationRef/>
      </w:r>
      <w:r>
        <w:t>Examiner comment 2: The original contribution is now stated as an explicit five-way contrast with Passport-style tooling: signal source, data scope, question answered, output form and validation target. This is the passage that answers 'how will EndorseRank make a novel contribution'.</w:t>
      </w:r>
    </w:p>
  </w:comment>
  <w:comment w:id="32" w:author="Taehong Kwon" w:date="2026-08-04T07:48:00Z" w:initials="TK">
    <w:p w14:paraId="77EC7940" w14:textId="77777777" w:rsidR="00457FD8" w:rsidRDefault="00000000">
      <w:r>
        <w:annotationRef/>
      </w:r>
      <w:r>
        <w:t>Examiner comment 2: Chapter summary rewritten so that attestation-based tooling sits alongside the graph-based and machine-learning strands, and the remaining gap is stated across all three.</w:t>
      </w:r>
    </w:p>
  </w:comment>
  <w:comment w:id="51" w:author="Taehong Kwon" w:date="2026-08-04T07:48:00Z" w:initials="TK">
    <w:p w14:paraId="45F4858F" w14:textId="77777777" w:rsidR="00457FD8" w:rsidRDefault="00000000">
      <w:r>
        <w:annotationRef/>
      </w:r>
      <w:r>
        <w:t>Examiner comment 3: Limitation added. EndorseRank uses no off-chain evidence and therefore offers no personhood guarantee of its own; it is a relational ordering over an already admitted population.</w:t>
      </w:r>
    </w:p>
  </w:comment>
  <w:comment w:id="52" w:author="Taehong Kwon" w:date="2026-08-04T07:48:00Z" w:initials="TK">
    <w:p w14:paraId="50B49BC9" w14:textId="77777777" w:rsidR="00457FD8" w:rsidRDefault="00000000">
      <w:r>
        <w:annotationRef/>
      </w:r>
      <w:r>
        <w:t>Examiner comment 3: Limitation added. Combining a Passport-style personhood gate with EndorseRank is a plausible deployment pattern but is left to future work, and credential farming would carry over to that composition.</w:t>
      </w:r>
    </w:p>
  </w:comment>
  <w:comment w:id="57" w:author="Taehong Kwon" w:date="2026-08-04T07:48:00Z" w:initials="TK">
    <w:p w14:paraId="3BC949E2" w14:textId="77777777" w:rsidR="00457FD8" w:rsidRDefault="00000000">
      <w:r>
        <w:annotationRef/>
      </w:r>
      <w:r>
        <w:t>Examiner comment 2: The significance chapter now states the original contribution relative to attestation-based tooling: delegation treated as a measurable, rankable trust relation.</w:t>
      </w:r>
    </w:p>
  </w:comment>
  <w:comment w:id="63" w:author="Taehong Kwon" w:date="2026-08-04T07:48:00Z" w:initials="TK">
    <w:p w14:paraId="3424311A" w14:textId="77777777" w:rsidR="00457FD8" w:rsidRDefault="00000000">
      <w:r>
        <w:annotationRef/>
      </w:r>
      <w:r>
        <w:t>Examiner comments 2 and 3: Added Bordeianu and Popescu (2026), Applied Sciences 16(14), 6929, a peer-reviewed comparative analysis that covers Gitcoin's Human Passport. DOI verified against Crossref: 10.3390/app16146929.</w:t>
      </w:r>
    </w:p>
  </w:comment>
  <w:comment w:id="64" w:author="Taehong Kwon" w:date="2026-08-04T07:48:00Z" w:initials="TK">
    <w:p w14:paraId="6B7C8FA7" w14:textId="77777777" w:rsidR="00457FD8" w:rsidRDefault="00000000">
      <w:r>
        <w:annotationRef/>
      </w:r>
      <w:r>
        <w:t>Examiner comment 2: Added Buterin, Hitzig and Weyl (2019), Management Science 65(11), 5171-5187, for the quadratic-funding setting that Passport was built to protect. DOI verified against Crossref: 10.1287/mnsc.2019.3337.</w:t>
      </w:r>
    </w:p>
  </w:comment>
  <w:comment w:id="65" w:author="Taehong Kwon" w:date="2026-08-04T07:48:00Z" w:initials="TK">
    <w:p w14:paraId="249FF860" w14:textId="77777777" w:rsidR="00457FD8" w:rsidRDefault="00000000">
      <w:r>
        <w:annotationRef/>
      </w:r>
      <w:r>
        <w:t>Examiner comments 1 to 3: Added the Human Passport (formerly Gitcoin Passport) developer documentation as the primary source for the Stamps, weighted score and threshold mechanism.</w:t>
      </w:r>
    </w:p>
  </w:comment>
  <w:comment w:id="66" w:author="Taehong Kwon" w:date="2026-08-04T07:48:00Z" w:initials="TK">
    <w:p w14:paraId="28083459" w14:textId="77777777" w:rsidR="00457FD8" w:rsidRDefault="00000000">
      <w:r>
        <w:annotationRef/>
      </w:r>
      <w:r>
        <w:t>Examiner comment 3: Added Siddarth et al. (2020), Frontiers in Blockchain 3, 590171, a peer-reviewed review of Sybil-resistant proof-of-personhood protocols. DOI verified against Crossref: 10.3389/fbloc.2020.590171.</w:t>
      </w:r>
    </w:p>
  </w:comment>
  <w:comment w:id="67" w:author="Taehong Kwon" w:initials="TK" w:date="2026-08-05T09:28:37Z">
    <w:p>
      <w:r>
        <w:t xml:space="preserve">요청: 원본 각 영문 문단 바로 아래에 대응 한국어 번역을 배치한 EN-KO 대역본 생성. 문단 텍스트 키로 1:1 매칭(순번 혼선 방지). 원본/기존 KO 전용본은 덮어쓰지 않음.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E7E8DF" w15:done="0"/>
  <w15:commentEx w15:paraId="0EF1C2D4" w15:done="0"/>
  <w15:commentEx w15:paraId="6BCBE800" w15:done="0"/>
  <w15:commentEx w15:paraId="08902F8E" w15:done="0"/>
  <w15:commentEx w15:paraId="1E7D0F43" w15:done="0"/>
  <w15:commentEx w15:paraId="3EBF4B6A" w15:done="0"/>
  <w15:commentEx w15:paraId="4BBD05B0" w15:done="0"/>
  <w15:commentEx w15:paraId="2D900529" w15:done="0"/>
  <w15:commentEx w15:paraId="0922AFAB" w15:done="0"/>
  <w15:commentEx w15:paraId="12B9E853" w15:done="0"/>
  <w15:commentEx w15:paraId="01126A49" w15:done="0"/>
  <w15:commentEx w15:paraId="3A84137D" w15:done="0"/>
  <w15:commentEx w15:paraId="77EC7940" w15:done="0"/>
  <w15:commentEx w15:paraId="45F4858F" w15:done="0"/>
  <w15:commentEx w15:paraId="50B49BC9" w15:done="0"/>
  <w15:commentEx w15:paraId="3BC949E2" w15:done="0"/>
  <w15:commentEx w15:paraId="3424311A" w15:done="0"/>
  <w15:commentEx w15:paraId="6B7C8FA7" w15:done="0"/>
  <w15:commentEx w15:paraId="249FF860" w15:done="0"/>
  <w15:commentEx w15:paraId="280834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33C225" w16cex:dateUtc="2026-08-04T0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E7E8DF" w16cid:durableId="1933C225"/>
  <w16cid:commentId w16cid:paraId="0EF1C2D4" w16cid:durableId="5223A4F0"/>
  <w16cid:commentId w16cid:paraId="6BCBE800" w16cid:durableId="3BF4E781"/>
  <w16cid:commentId w16cid:paraId="08902F8E" w16cid:durableId="09628AC9"/>
  <w16cid:commentId w16cid:paraId="1E7D0F43" w16cid:durableId="3579B45F"/>
  <w16cid:commentId w16cid:paraId="3EBF4B6A" w16cid:durableId="52CE8ECB"/>
  <w16cid:commentId w16cid:paraId="4BBD05B0" w16cid:durableId="72C982D4"/>
  <w16cid:commentId w16cid:paraId="2D900529" w16cid:durableId="760CB02C"/>
  <w16cid:commentId w16cid:paraId="0922AFAB" w16cid:durableId="1E39AFD1"/>
  <w16cid:commentId w16cid:paraId="12B9E853" w16cid:durableId="774D174C"/>
  <w16cid:commentId w16cid:paraId="01126A49" w16cid:durableId="7B6D3481"/>
  <w16cid:commentId w16cid:paraId="3A84137D" w16cid:durableId="6B8CEC7B"/>
  <w16cid:commentId w16cid:paraId="77EC7940" w16cid:durableId="7C1E52A2"/>
  <w16cid:commentId w16cid:paraId="45F4858F" w16cid:durableId="7E38D834"/>
  <w16cid:commentId w16cid:paraId="50B49BC9" w16cid:durableId="09F607BD"/>
  <w16cid:commentId w16cid:paraId="3BC949E2" w16cid:durableId="6EC7D1F8"/>
  <w16cid:commentId w16cid:paraId="3424311A" w16cid:durableId="752F5DEE"/>
  <w16cid:commentId w16cid:paraId="6B7C8FA7" w16cid:durableId="5991FAF0"/>
  <w16cid:commentId w16cid:paraId="249FF860" w16cid:durableId="61F783A4"/>
  <w16cid:commentId w16cid:paraId="28083459" w16cid:durableId="06D73C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3D5C4" w14:textId="77777777" w:rsidR="00BF3EF2" w:rsidRDefault="00BF3EF2">
      <w:r>
        <w:separator/>
      </w:r>
    </w:p>
  </w:endnote>
  <w:endnote w:type="continuationSeparator" w:id="0">
    <w:p w14:paraId="4DE4BC7E" w14:textId="77777777" w:rsidR="00BF3EF2" w:rsidRDefault="00B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390A" w14:textId="77777777" w:rsidR="00457FD8" w:rsidRDefault="00000000">
    <w:pPr>
      <w:pStyle w:val="a3"/>
      <w:spacing w:line="14" w:lineRule="auto"/>
      <w:ind w:left="0"/>
      <w:rPr>
        <w:sz w:val="20"/>
      </w:rPr>
    </w:pPr>
    <w:r>
      <w:rPr>
        <w:noProof/>
        <w:sz w:val="20"/>
      </w:rPr>
      <mc:AlternateContent>
        <mc:Choice Requires="wps">
          <w:drawing>
            <wp:anchor distT="0" distB="0" distL="0" distR="0" simplePos="0" relativeHeight="486932480" behindDoc="1" locked="0" layoutInCell="1" allowOverlap="1" wp14:anchorId="51552D80" wp14:editId="4BBF5AD2">
              <wp:simplePos x="0" y="0"/>
              <wp:positionH relativeFrom="page">
                <wp:posOffset>3691382</wp:posOffset>
              </wp:positionH>
              <wp:positionV relativeFrom="page">
                <wp:posOffset>9208968</wp:posOffset>
              </wp:positionV>
              <wp:extent cx="177800"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0FE69AEF" w14:textId="77777777" w:rsidR="00457FD8" w:rsidRDefault="00000000">
                          <w:pPr>
                            <w:pStyle w:val="a3"/>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1552D80" id="_x0000_t202" coordsize="21600,21600" o:spt="202" path="m,l,21600r21600,l21600,xe">
              <v:stroke joinstyle="miter"/>
              <v:path gradientshapeok="t" o:connecttype="rect"/>
            </v:shapetype>
            <v:shape id="Textbox 1" o:spid="_x0000_s1047" type="#_x0000_t202" style="position:absolute;margin-left:290.65pt;margin-top:725.1pt;width:14pt;height:15.25pt;z-index:-163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" filled="f" stroked="f">
              <v:textbox inset="0,0,0,0">
                <w:txbxContent>
                  <w:p w14:paraId="0FE69AEF" w14:textId="77777777" w:rsidR="00457FD8" w:rsidRDefault="00000000">
                    <w:pPr>
                      <w:pStyle w:val="a3"/>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C3D7B" w14:textId="77777777" w:rsidR="00BF3EF2" w:rsidRDefault="00BF3EF2">
      <w:r>
        <w:separator/>
      </w:r>
    </w:p>
  </w:footnote>
  <w:footnote w:type="continuationSeparator" w:id="0">
    <w:p w14:paraId="69561FD7" w14:textId="77777777" w:rsidR="00BF3EF2" w:rsidRDefault="00BF3E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09B"/>
    <w:multiLevelType w:val="multilevel"/>
    <w:tmpl w:val="19BCC080"/>
    <w:lvl w:ilvl="0">
      <w:start w:val="1"/>
      <w:numFmt w:val="decimal"/>
      <w:lvlText w:val="%1"/>
      <w:lvlJc w:val="left"/>
      <w:pPr>
        <w:ind w:left="399" w:hanging="258"/>
        <w:jc w:val="left"/>
      </w:pPr>
      <w:rPr>
        <w:rFonts w:ascii="Times New Roman" w:eastAsia="Times New Roman" w:hAnsi="Times New Roman" w:cs="Times New Roman" w:hint="default"/>
        <w:b/>
        <w:bCs/>
        <w:i w:val="0"/>
        <w:iCs w:val="0"/>
        <w:spacing w:val="0"/>
        <w:w w:val="101"/>
        <w:sz w:val="34"/>
        <w:szCs w:val="34"/>
        <w:lang w:val="en-US" w:eastAsia="en-US" w:bidi="ar-SA"/>
      </w:rPr>
    </w:lvl>
    <w:lvl w:ilvl="1">
      <w:start w:val="1"/>
      <w:numFmt w:val="decimal"/>
      <w:lvlText w:val="%1.%2"/>
      <w:lvlJc w:val="left"/>
      <w:pPr>
        <w:ind w:left="571" w:hanging="431"/>
        <w:jc w:val="left"/>
      </w:pPr>
      <w:rPr>
        <w:rFonts w:hint="default"/>
        <w:spacing w:val="0"/>
        <w:w w:val="102"/>
        <w:lang w:val="en-US" w:eastAsia="en-US" w:bidi="ar-SA"/>
      </w:rPr>
    </w:lvl>
    <w:lvl w:ilvl="2">
      <w:numFmt w:val="bullet"/>
      <w:lvlText w:val="•"/>
      <w:lvlJc w:val="left"/>
      <w:pPr>
        <w:ind w:left="1633" w:hanging="431"/>
      </w:pPr>
      <w:rPr>
        <w:rFonts w:hint="default"/>
        <w:lang w:val="en-US" w:eastAsia="en-US" w:bidi="ar-SA"/>
      </w:rPr>
    </w:lvl>
    <w:lvl w:ilvl="3">
      <w:numFmt w:val="bullet"/>
      <w:lvlText w:val="•"/>
      <w:lvlJc w:val="left"/>
      <w:pPr>
        <w:ind w:left="2687" w:hanging="431"/>
      </w:pPr>
      <w:rPr>
        <w:rFonts w:hint="default"/>
        <w:lang w:val="en-US" w:eastAsia="en-US" w:bidi="ar-SA"/>
      </w:rPr>
    </w:lvl>
    <w:lvl w:ilvl="4">
      <w:numFmt w:val="bullet"/>
      <w:lvlText w:val="•"/>
      <w:lvlJc w:val="left"/>
      <w:pPr>
        <w:ind w:left="3741" w:hanging="431"/>
      </w:pPr>
      <w:rPr>
        <w:rFonts w:hint="default"/>
        <w:lang w:val="en-US" w:eastAsia="en-US" w:bidi="ar-SA"/>
      </w:rPr>
    </w:lvl>
    <w:lvl w:ilvl="5">
      <w:numFmt w:val="bullet"/>
      <w:lvlText w:val="•"/>
      <w:lvlJc w:val="left"/>
      <w:pPr>
        <w:ind w:left="4795" w:hanging="431"/>
      </w:pPr>
      <w:rPr>
        <w:rFonts w:hint="default"/>
        <w:lang w:val="en-US" w:eastAsia="en-US" w:bidi="ar-SA"/>
      </w:rPr>
    </w:lvl>
    <w:lvl w:ilvl="6">
      <w:numFmt w:val="bullet"/>
      <w:lvlText w:val="•"/>
      <w:lvlJc w:val="left"/>
      <w:pPr>
        <w:ind w:left="5849" w:hanging="431"/>
      </w:pPr>
      <w:rPr>
        <w:rFonts w:hint="default"/>
        <w:lang w:val="en-US" w:eastAsia="en-US" w:bidi="ar-SA"/>
      </w:rPr>
    </w:lvl>
    <w:lvl w:ilvl="7">
      <w:numFmt w:val="bullet"/>
      <w:lvlText w:val="•"/>
      <w:lvlJc w:val="left"/>
      <w:pPr>
        <w:ind w:left="6903" w:hanging="431"/>
      </w:pPr>
      <w:rPr>
        <w:rFonts w:hint="default"/>
        <w:lang w:val="en-US" w:eastAsia="en-US" w:bidi="ar-SA"/>
      </w:rPr>
    </w:lvl>
    <w:lvl w:ilvl="8">
      <w:numFmt w:val="bullet"/>
      <w:lvlText w:val="•"/>
      <w:lvlJc w:val="left"/>
      <w:pPr>
        <w:ind w:left="7956" w:hanging="431"/>
      </w:pPr>
      <w:rPr>
        <w:rFonts w:hint="default"/>
        <w:lang w:val="en-US" w:eastAsia="en-US" w:bidi="ar-SA"/>
      </w:rPr>
    </w:lvl>
  </w:abstractNum>
  <w:abstractNum w:abstractNumId="1" w15:restartNumberingAfterBreak="0">
    <w:nsid w:val="0C8170A5"/>
    <w:multiLevelType w:val="hybridMultilevel"/>
    <w:tmpl w:val="7150A064"/>
    <w:lvl w:ilvl="0" w:tplc="CA14D792">
      <w:numFmt w:val="bullet"/>
      <w:lvlText w:val="•"/>
      <w:lvlJc w:val="left"/>
      <w:pPr>
        <w:ind w:left="284" w:hanging="144"/>
      </w:pPr>
      <w:rPr>
        <w:rFonts w:ascii="Times New Roman" w:eastAsia="Times New Roman" w:hAnsi="Times New Roman" w:cs="Times New Roman" w:hint="default"/>
        <w:b/>
        <w:bCs/>
        <w:i w:val="0"/>
        <w:iCs w:val="0"/>
        <w:spacing w:val="0"/>
        <w:w w:val="99"/>
        <w:sz w:val="24"/>
        <w:szCs w:val="24"/>
        <w:lang w:val="en-US" w:eastAsia="en-US" w:bidi="ar-SA"/>
      </w:rPr>
    </w:lvl>
    <w:lvl w:ilvl="1" w:tplc="8C4CCA7E">
      <w:numFmt w:val="bullet"/>
      <w:lvlText w:val="–"/>
      <w:lvlJc w:val="left"/>
      <w:pPr>
        <w:ind w:left="667" w:hanging="252"/>
      </w:pPr>
      <w:rPr>
        <w:rFonts w:ascii="Times New Roman" w:eastAsia="Times New Roman" w:hAnsi="Times New Roman" w:cs="Times New Roman" w:hint="default"/>
        <w:b w:val="0"/>
        <w:bCs w:val="0"/>
        <w:i w:val="0"/>
        <w:iCs w:val="0"/>
        <w:spacing w:val="0"/>
        <w:w w:val="99"/>
        <w:sz w:val="24"/>
        <w:szCs w:val="24"/>
        <w:lang w:val="en-US" w:eastAsia="en-US" w:bidi="ar-SA"/>
      </w:rPr>
    </w:lvl>
    <w:lvl w:ilvl="2" w:tplc="CDD891BA">
      <w:numFmt w:val="bullet"/>
      <w:lvlText w:val="•"/>
      <w:lvlJc w:val="left"/>
      <w:pPr>
        <w:ind w:left="1704" w:hanging="252"/>
      </w:pPr>
      <w:rPr>
        <w:rFonts w:hint="default"/>
        <w:lang w:val="en-US" w:eastAsia="en-US" w:bidi="ar-SA"/>
      </w:rPr>
    </w:lvl>
    <w:lvl w:ilvl="3" w:tplc="FD86AEB0">
      <w:numFmt w:val="bullet"/>
      <w:lvlText w:val="•"/>
      <w:lvlJc w:val="left"/>
      <w:pPr>
        <w:ind w:left="2749" w:hanging="252"/>
      </w:pPr>
      <w:rPr>
        <w:rFonts w:hint="default"/>
        <w:lang w:val="en-US" w:eastAsia="en-US" w:bidi="ar-SA"/>
      </w:rPr>
    </w:lvl>
    <w:lvl w:ilvl="4" w:tplc="096E3A18">
      <w:numFmt w:val="bullet"/>
      <w:lvlText w:val="•"/>
      <w:lvlJc w:val="left"/>
      <w:pPr>
        <w:ind w:left="3794" w:hanging="252"/>
      </w:pPr>
      <w:rPr>
        <w:rFonts w:hint="default"/>
        <w:lang w:val="en-US" w:eastAsia="en-US" w:bidi="ar-SA"/>
      </w:rPr>
    </w:lvl>
    <w:lvl w:ilvl="5" w:tplc="191C9E64">
      <w:numFmt w:val="bullet"/>
      <w:lvlText w:val="•"/>
      <w:lvlJc w:val="left"/>
      <w:pPr>
        <w:ind w:left="4839" w:hanging="252"/>
      </w:pPr>
      <w:rPr>
        <w:rFonts w:hint="default"/>
        <w:lang w:val="en-US" w:eastAsia="en-US" w:bidi="ar-SA"/>
      </w:rPr>
    </w:lvl>
    <w:lvl w:ilvl="6" w:tplc="FDCE815C">
      <w:numFmt w:val="bullet"/>
      <w:lvlText w:val="•"/>
      <w:lvlJc w:val="left"/>
      <w:pPr>
        <w:ind w:left="5884" w:hanging="252"/>
      </w:pPr>
      <w:rPr>
        <w:rFonts w:hint="default"/>
        <w:lang w:val="en-US" w:eastAsia="en-US" w:bidi="ar-SA"/>
      </w:rPr>
    </w:lvl>
    <w:lvl w:ilvl="7" w:tplc="3412F8CE">
      <w:numFmt w:val="bullet"/>
      <w:lvlText w:val="•"/>
      <w:lvlJc w:val="left"/>
      <w:pPr>
        <w:ind w:left="6929" w:hanging="252"/>
      </w:pPr>
      <w:rPr>
        <w:rFonts w:hint="default"/>
        <w:lang w:val="en-US" w:eastAsia="en-US" w:bidi="ar-SA"/>
      </w:rPr>
    </w:lvl>
    <w:lvl w:ilvl="8" w:tplc="A8E4ADCE">
      <w:numFmt w:val="bullet"/>
      <w:lvlText w:val="•"/>
      <w:lvlJc w:val="left"/>
      <w:pPr>
        <w:ind w:left="7974" w:hanging="252"/>
      </w:pPr>
      <w:rPr>
        <w:rFonts w:hint="default"/>
        <w:lang w:val="en-US" w:eastAsia="en-US" w:bidi="ar-SA"/>
      </w:rPr>
    </w:lvl>
  </w:abstractNum>
  <w:abstractNum w:abstractNumId="2" w15:restartNumberingAfterBreak="0">
    <w:nsid w:val="0DC60FF4"/>
    <w:multiLevelType w:val="hybridMultilevel"/>
    <w:tmpl w:val="7AA802F8"/>
    <w:lvl w:ilvl="0" w:tplc="3764795A">
      <w:start w:val="1"/>
      <w:numFmt w:val="decimal"/>
      <w:lvlText w:val="%1."/>
      <w:lvlJc w:val="left"/>
      <w:pPr>
        <w:ind w:left="400" w:hanging="259"/>
        <w:jc w:val="left"/>
      </w:pPr>
      <w:rPr>
        <w:rFonts w:ascii="Times New Roman" w:eastAsia="Times New Roman" w:hAnsi="Times New Roman" w:cs="Times New Roman" w:hint="default"/>
        <w:b/>
        <w:bCs/>
        <w:i w:val="0"/>
        <w:iCs w:val="0"/>
        <w:spacing w:val="0"/>
        <w:w w:val="99"/>
        <w:sz w:val="24"/>
        <w:szCs w:val="24"/>
        <w:lang w:val="en-US" w:eastAsia="en-US" w:bidi="ar-SA"/>
      </w:rPr>
    </w:lvl>
    <w:lvl w:ilvl="1" w:tplc="FCFAA3DE">
      <w:numFmt w:val="bullet"/>
      <w:lvlText w:val="•"/>
      <w:lvlJc w:val="left"/>
      <w:pPr>
        <w:ind w:left="667"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2" w:tplc="FDE62688">
      <w:numFmt w:val="bullet"/>
      <w:lvlText w:val="•"/>
      <w:lvlJc w:val="left"/>
      <w:pPr>
        <w:ind w:left="1704" w:hanging="216"/>
      </w:pPr>
      <w:rPr>
        <w:rFonts w:hint="default"/>
        <w:lang w:val="en-US" w:eastAsia="en-US" w:bidi="ar-SA"/>
      </w:rPr>
    </w:lvl>
    <w:lvl w:ilvl="3" w:tplc="B9E2B56A">
      <w:numFmt w:val="bullet"/>
      <w:lvlText w:val="•"/>
      <w:lvlJc w:val="left"/>
      <w:pPr>
        <w:ind w:left="2749" w:hanging="216"/>
      </w:pPr>
      <w:rPr>
        <w:rFonts w:hint="default"/>
        <w:lang w:val="en-US" w:eastAsia="en-US" w:bidi="ar-SA"/>
      </w:rPr>
    </w:lvl>
    <w:lvl w:ilvl="4" w:tplc="20E41D90">
      <w:numFmt w:val="bullet"/>
      <w:lvlText w:val="•"/>
      <w:lvlJc w:val="left"/>
      <w:pPr>
        <w:ind w:left="3794" w:hanging="216"/>
      </w:pPr>
      <w:rPr>
        <w:rFonts w:hint="default"/>
        <w:lang w:val="en-US" w:eastAsia="en-US" w:bidi="ar-SA"/>
      </w:rPr>
    </w:lvl>
    <w:lvl w:ilvl="5" w:tplc="65A0455C">
      <w:numFmt w:val="bullet"/>
      <w:lvlText w:val="•"/>
      <w:lvlJc w:val="left"/>
      <w:pPr>
        <w:ind w:left="4839" w:hanging="216"/>
      </w:pPr>
      <w:rPr>
        <w:rFonts w:hint="default"/>
        <w:lang w:val="en-US" w:eastAsia="en-US" w:bidi="ar-SA"/>
      </w:rPr>
    </w:lvl>
    <w:lvl w:ilvl="6" w:tplc="623C32FC">
      <w:numFmt w:val="bullet"/>
      <w:lvlText w:val="•"/>
      <w:lvlJc w:val="left"/>
      <w:pPr>
        <w:ind w:left="5884" w:hanging="216"/>
      </w:pPr>
      <w:rPr>
        <w:rFonts w:hint="default"/>
        <w:lang w:val="en-US" w:eastAsia="en-US" w:bidi="ar-SA"/>
      </w:rPr>
    </w:lvl>
    <w:lvl w:ilvl="7" w:tplc="68FCFD12">
      <w:numFmt w:val="bullet"/>
      <w:lvlText w:val="•"/>
      <w:lvlJc w:val="left"/>
      <w:pPr>
        <w:ind w:left="6929" w:hanging="216"/>
      </w:pPr>
      <w:rPr>
        <w:rFonts w:hint="default"/>
        <w:lang w:val="en-US" w:eastAsia="en-US" w:bidi="ar-SA"/>
      </w:rPr>
    </w:lvl>
    <w:lvl w:ilvl="8" w:tplc="49E687FA">
      <w:numFmt w:val="bullet"/>
      <w:lvlText w:val="•"/>
      <w:lvlJc w:val="left"/>
      <w:pPr>
        <w:ind w:left="7974" w:hanging="216"/>
      </w:pPr>
      <w:rPr>
        <w:rFonts w:hint="default"/>
        <w:lang w:val="en-US" w:eastAsia="en-US" w:bidi="ar-SA"/>
      </w:rPr>
    </w:lvl>
  </w:abstractNum>
  <w:abstractNum w:abstractNumId="3" w15:restartNumberingAfterBreak="0">
    <w:nsid w:val="10816B28"/>
    <w:multiLevelType w:val="hybridMultilevel"/>
    <w:tmpl w:val="6422E638"/>
    <w:lvl w:ilvl="0" w:tplc="7C30A8E6">
      <w:start w:val="1"/>
      <w:numFmt w:val="decimal"/>
      <w:lvlText w:val="%1."/>
      <w:lvlJc w:val="left"/>
      <w:pPr>
        <w:ind w:left="400" w:hanging="259"/>
        <w:jc w:val="left"/>
      </w:pPr>
      <w:rPr>
        <w:rFonts w:ascii="Times New Roman" w:eastAsia="Times New Roman" w:hAnsi="Times New Roman" w:cs="Times New Roman" w:hint="default"/>
        <w:b/>
        <w:bCs/>
        <w:i w:val="0"/>
        <w:iCs w:val="0"/>
        <w:spacing w:val="0"/>
        <w:w w:val="99"/>
        <w:sz w:val="24"/>
        <w:szCs w:val="24"/>
        <w:lang w:val="en-US" w:eastAsia="en-US" w:bidi="ar-SA"/>
      </w:rPr>
    </w:lvl>
    <w:lvl w:ilvl="1" w:tplc="1CBCC7A0">
      <w:numFmt w:val="bullet"/>
      <w:lvlText w:val="•"/>
      <w:lvlJc w:val="left"/>
      <w:pPr>
        <w:ind w:left="667"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2" w:tplc="D4D8065C">
      <w:numFmt w:val="bullet"/>
      <w:lvlText w:val="•"/>
      <w:lvlJc w:val="left"/>
      <w:pPr>
        <w:ind w:left="1704" w:hanging="216"/>
      </w:pPr>
      <w:rPr>
        <w:rFonts w:hint="default"/>
        <w:lang w:val="en-US" w:eastAsia="en-US" w:bidi="ar-SA"/>
      </w:rPr>
    </w:lvl>
    <w:lvl w:ilvl="3" w:tplc="5D88901E">
      <w:numFmt w:val="bullet"/>
      <w:lvlText w:val="•"/>
      <w:lvlJc w:val="left"/>
      <w:pPr>
        <w:ind w:left="2749" w:hanging="216"/>
      </w:pPr>
      <w:rPr>
        <w:rFonts w:hint="default"/>
        <w:lang w:val="en-US" w:eastAsia="en-US" w:bidi="ar-SA"/>
      </w:rPr>
    </w:lvl>
    <w:lvl w:ilvl="4" w:tplc="725CCB7E">
      <w:numFmt w:val="bullet"/>
      <w:lvlText w:val="•"/>
      <w:lvlJc w:val="left"/>
      <w:pPr>
        <w:ind w:left="3794" w:hanging="216"/>
      </w:pPr>
      <w:rPr>
        <w:rFonts w:hint="default"/>
        <w:lang w:val="en-US" w:eastAsia="en-US" w:bidi="ar-SA"/>
      </w:rPr>
    </w:lvl>
    <w:lvl w:ilvl="5" w:tplc="4450FDC4">
      <w:numFmt w:val="bullet"/>
      <w:lvlText w:val="•"/>
      <w:lvlJc w:val="left"/>
      <w:pPr>
        <w:ind w:left="4839" w:hanging="216"/>
      </w:pPr>
      <w:rPr>
        <w:rFonts w:hint="default"/>
        <w:lang w:val="en-US" w:eastAsia="en-US" w:bidi="ar-SA"/>
      </w:rPr>
    </w:lvl>
    <w:lvl w:ilvl="6" w:tplc="F9F6F3FE">
      <w:numFmt w:val="bullet"/>
      <w:lvlText w:val="•"/>
      <w:lvlJc w:val="left"/>
      <w:pPr>
        <w:ind w:left="5884" w:hanging="216"/>
      </w:pPr>
      <w:rPr>
        <w:rFonts w:hint="default"/>
        <w:lang w:val="en-US" w:eastAsia="en-US" w:bidi="ar-SA"/>
      </w:rPr>
    </w:lvl>
    <w:lvl w:ilvl="7" w:tplc="E4DC6392">
      <w:numFmt w:val="bullet"/>
      <w:lvlText w:val="•"/>
      <w:lvlJc w:val="left"/>
      <w:pPr>
        <w:ind w:left="6929" w:hanging="216"/>
      </w:pPr>
      <w:rPr>
        <w:rFonts w:hint="default"/>
        <w:lang w:val="en-US" w:eastAsia="en-US" w:bidi="ar-SA"/>
      </w:rPr>
    </w:lvl>
    <w:lvl w:ilvl="8" w:tplc="459E47F0">
      <w:numFmt w:val="bullet"/>
      <w:lvlText w:val="•"/>
      <w:lvlJc w:val="left"/>
      <w:pPr>
        <w:ind w:left="7974" w:hanging="216"/>
      </w:pPr>
      <w:rPr>
        <w:rFonts w:hint="default"/>
        <w:lang w:val="en-US" w:eastAsia="en-US" w:bidi="ar-SA"/>
      </w:rPr>
    </w:lvl>
  </w:abstractNum>
  <w:abstractNum w:abstractNumId="4" w15:restartNumberingAfterBreak="0">
    <w:nsid w:val="12685AFD"/>
    <w:multiLevelType w:val="hybridMultilevel"/>
    <w:tmpl w:val="AC221C88"/>
    <w:lvl w:ilvl="0" w:tplc="ECFC1EFA">
      <w:numFmt w:val="bullet"/>
      <w:lvlText w:val="•"/>
      <w:lvlJc w:val="left"/>
      <w:pPr>
        <w:ind w:left="667"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BDD2CCB2">
      <w:numFmt w:val="bullet"/>
      <w:lvlText w:val="•"/>
      <w:lvlJc w:val="left"/>
      <w:pPr>
        <w:ind w:left="1600" w:hanging="216"/>
      </w:pPr>
      <w:rPr>
        <w:rFonts w:hint="default"/>
        <w:lang w:val="en-US" w:eastAsia="en-US" w:bidi="ar-SA"/>
      </w:rPr>
    </w:lvl>
    <w:lvl w:ilvl="2" w:tplc="879A824E">
      <w:numFmt w:val="bullet"/>
      <w:lvlText w:val="•"/>
      <w:lvlJc w:val="left"/>
      <w:pPr>
        <w:ind w:left="2540" w:hanging="216"/>
      </w:pPr>
      <w:rPr>
        <w:rFonts w:hint="default"/>
        <w:lang w:val="en-US" w:eastAsia="en-US" w:bidi="ar-SA"/>
      </w:rPr>
    </w:lvl>
    <w:lvl w:ilvl="3" w:tplc="5CCA42B8">
      <w:numFmt w:val="bullet"/>
      <w:lvlText w:val="•"/>
      <w:lvlJc w:val="left"/>
      <w:pPr>
        <w:ind w:left="3481" w:hanging="216"/>
      </w:pPr>
      <w:rPr>
        <w:rFonts w:hint="default"/>
        <w:lang w:val="en-US" w:eastAsia="en-US" w:bidi="ar-SA"/>
      </w:rPr>
    </w:lvl>
    <w:lvl w:ilvl="4" w:tplc="0F684622">
      <w:numFmt w:val="bullet"/>
      <w:lvlText w:val="•"/>
      <w:lvlJc w:val="left"/>
      <w:pPr>
        <w:ind w:left="4421" w:hanging="216"/>
      </w:pPr>
      <w:rPr>
        <w:rFonts w:hint="default"/>
        <w:lang w:val="en-US" w:eastAsia="en-US" w:bidi="ar-SA"/>
      </w:rPr>
    </w:lvl>
    <w:lvl w:ilvl="5" w:tplc="ED0CAED4">
      <w:numFmt w:val="bullet"/>
      <w:lvlText w:val="•"/>
      <w:lvlJc w:val="left"/>
      <w:pPr>
        <w:ind w:left="5362" w:hanging="216"/>
      </w:pPr>
      <w:rPr>
        <w:rFonts w:hint="default"/>
        <w:lang w:val="en-US" w:eastAsia="en-US" w:bidi="ar-SA"/>
      </w:rPr>
    </w:lvl>
    <w:lvl w:ilvl="6" w:tplc="72DA7636">
      <w:numFmt w:val="bullet"/>
      <w:lvlText w:val="•"/>
      <w:lvlJc w:val="left"/>
      <w:pPr>
        <w:ind w:left="6302" w:hanging="216"/>
      </w:pPr>
      <w:rPr>
        <w:rFonts w:hint="default"/>
        <w:lang w:val="en-US" w:eastAsia="en-US" w:bidi="ar-SA"/>
      </w:rPr>
    </w:lvl>
    <w:lvl w:ilvl="7" w:tplc="81DA2A4E">
      <w:numFmt w:val="bullet"/>
      <w:lvlText w:val="•"/>
      <w:lvlJc w:val="left"/>
      <w:pPr>
        <w:ind w:left="7243" w:hanging="216"/>
      </w:pPr>
      <w:rPr>
        <w:rFonts w:hint="default"/>
        <w:lang w:val="en-US" w:eastAsia="en-US" w:bidi="ar-SA"/>
      </w:rPr>
    </w:lvl>
    <w:lvl w:ilvl="8" w:tplc="687A7934">
      <w:numFmt w:val="bullet"/>
      <w:lvlText w:val="•"/>
      <w:lvlJc w:val="left"/>
      <w:pPr>
        <w:ind w:left="8183" w:hanging="216"/>
      </w:pPr>
      <w:rPr>
        <w:rFonts w:hint="default"/>
        <w:lang w:val="en-US" w:eastAsia="en-US" w:bidi="ar-SA"/>
      </w:rPr>
    </w:lvl>
  </w:abstractNum>
  <w:abstractNum w:abstractNumId="5" w15:restartNumberingAfterBreak="0">
    <w:nsid w:val="15EC2FAB"/>
    <w:multiLevelType w:val="hybridMultilevel"/>
    <w:tmpl w:val="D09469C6"/>
    <w:lvl w:ilvl="0" w:tplc="6388C31A">
      <w:start w:val="1"/>
      <w:numFmt w:val="decimal"/>
      <w:lvlText w:val="%1."/>
      <w:lvlJc w:val="left"/>
      <w:pPr>
        <w:ind w:left="400" w:hanging="259"/>
        <w:jc w:val="left"/>
      </w:pPr>
      <w:rPr>
        <w:rFonts w:ascii="Times New Roman" w:eastAsia="Times New Roman" w:hAnsi="Times New Roman" w:cs="Times New Roman" w:hint="default"/>
        <w:b/>
        <w:bCs/>
        <w:i w:val="0"/>
        <w:iCs w:val="0"/>
        <w:spacing w:val="0"/>
        <w:w w:val="99"/>
        <w:sz w:val="24"/>
        <w:szCs w:val="24"/>
        <w:lang w:val="en-US" w:eastAsia="en-US" w:bidi="ar-SA"/>
      </w:rPr>
    </w:lvl>
    <w:lvl w:ilvl="1" w:tplc="70C0F86E">
      <w:numFmt w:val="bullet"/>
      <w:lvlText w:val="•"/>
      <w:lvlJc w:val="left"/>
      <w:pPr>
        <w:ind w:left="667"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2" w:tplc="5CBAA6AE">
      <w:numFmt w:val="bullet"/>
      <w:lvlText w:val="–"/>
      <w:lvlJc w:val="left"/>
      <w:pPr>
        <w:ind w:left="1193" w:hanging="252"/>
      </w:pPr>
      <w:rPr>
        <w:rFonts w:ascii="Times New Roman" w:eastAsia="Times New Roman" w:hAnsi="Times New Roman" w:cs="Times New Roman" w:hint="default"/>
        <w:b w:val="0"/>
        <w:bCs w:val="0"/>
        <w:i w:val="0"/>
        <w:iCs w:val="0"/>
        <w:spacing w:val="0"/>
        <w:w w:val="99"/>
        <w:sz w:val="24"/>
        <w:szCs w:val="24"/>
        <w:lang w:val="en-US" w:eastAsia="en-US" w:bidi="ar-SA"/>
      </w:rPr>
    </w:lvl>
    <w:lvl w:ilvl="3" w:tplc="F11A1FB2">
      <w:numFmt w:val="bullet"/>
      <w:lvlText w:val="•"/>
      <w:lvlJc w:val="left"/>
      <w:pPr>
        <w:ind w:left="2308" w:hanging="252"/>
      </w:pPr>
      <w:rPr>
        <w:rFonts w:hint="default"/>
        <w:lang w:val="en-US" w:eastAsia="en-US" w:bidi="ar-SA"/>
      </w:rPr>
    </w:lvl>
    <w:lvl w:ilvl="4" w:tplc="5AF4C660">
      <w:numFmt w:val="bullet"/>
      <w:lvlText w:val="•"/>
      <w:lvlJc w:val="left"/>
      <w:pPr>
        <w:ind w:left="3416" w:hanging="252"/>
      </w:pPr>
      <w:rPr>
        <w:rFonts w:hint="default"/>
        <w:lang w:val="en-US" w:eastAsia="en-US" w:bidi="ar-SA"/>
      </w:rPr>
    </w:lvl>
    <w:lvl w:ilvl="5" w:tplc="FD22B34C">
      <w:numFmt w:val="bullet"/>
      <w:lvlText w:val="•"/>
      <w:lvlJc w:val="left"/>
      <w:pPr>
        <w:ind w:left="4524" w:hanging="252"/>
      </w:pPr>
      <w:rPr>
        <w:rFonts w:hint="default"/>
        <w:lang w:val="en-US" w:eastAsia="en-US" w:bidi="ar-SA"/>
      </w:rPr>
    </w:lvl>
    <w:lvl w:ilvl="6" w:tplc="E3BC3984">
      <w:numFmt w:val="bullet"/>
      <w:lvlText w:val="•"/>
      <w:lvlJc w:val="left"/>
      <w:pPr>
        <w:ind w:left="5632" w:hanging="252"/>
      </w:pPr>
      <w:rPr>
        <w:rFonts w:hint="default"/>
        <w:lang w:val="en-US" w:eastAsia="en-US" w:bidi="ar-SA"/>
      </w:rPr>
    </w:lvl>
    <w:lvl w:ilvl="7" w:tplc="E3E6A88C">
      <w:numFmt w:val="bullet"/>
      <w:lvlText w:val="•"/>
      <w:lvlJc w:val="left"/>
      <w:pPr>
        <w:ind w:left="6740" w:hanging="252"/>
      </w:pPr>
      <w:rPr>
        <w:rFonts w:hint="default"/>
        <w:lang w:val="en-US" w:eastAsia="en-US" w:bidi="ar-SA"/>
      </w:rPr>
    </w:lvl>
    <w:lvl w:ilvl="8" w:tplc="7070E75C">
      <w:numFmt w:val="bullet"/>
      <w:lvlText w:val="•"/>
      <w:lvlJc w:val="left"/>
      <w:pPr>
        <w:ind w:left="7848" w:hanging="252"/>
      </w:pPr>
      <w:rPr>
        <w:rFonts w:hint="default"/>
        <w:lang w:val="en-US" w:eastAsia="en-US" w:bidi="ar-SA"/>
      </w:rPr>
    </w:lvl>
  </w:abstractNum>
  <w:abstractNum w:abstractNumId="6" w15:restartNumberingAfterBreak="0">
    <w:nsid w:val="2ADB60A4"/>
    <w:multiLevelType w:val="hybridMultilevel"/>
    <w:tmpl w:val="8BDCFF9E"/>
    <w:lvl w:ilvl="0" w:tplc="1D2EB70C">
      <w:numFmt w:val="bullet"/>
      <w:lvlText w:val="•"/>
      <w:lvlJc w:val="left"/>
      <w:pPr>
        <w:ind w:left="667"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B990416A">
      <w:numFmt w:val="bullet"/>
      <w:lvlText w:val="•"/>
      <w:lvlJc w:val="left"/>
      <w:pPr>
        <w:ind w:left="1600" w:hanging="216"/>
      </w:pPr>
      <w:rPr>
        <w:rFonts w:hint="default"/>
        <w:lang w:val="en-US" w:eastAsia="en-US" w:bidi="ar-SA"/>
      </w:rPr>
    </w:lvl>
    <w:lvl w:ilvl="2" w:tplc="E918C03E">
      <w:numFmt w:val="bullet"/>
      <w:lvlText w:val="•"/>
      <w:lvlJc w:val="left"/>
      <w:pPr>
        <w:ind w:left="2540" w:hanging="216"/>
      </w:pPr>
      <w:rPr>
        <w:rFonts w:hint="default"/>
        <w:lang w:val="en-US" w:eastAsia="en-US" w:bidi="ar-SA"/>
      </w:rPr>
    </w:lvl>
    <w:lvl w:ilvl="3" w:tplc="8A3C910C">
      <w:numFmt w:val="bullet"/>
      <w:lvlText w:val="•"/>
      <w:lvlJc w:val="left"/>
      <w:pPr>
        <w:ind w:left="3481" w:hanging="216"/>
      </w:pPr>
      <w:rPr>
        <w:rFonts w:hint="default"/>
        <w:lang w:val="en-US" w:eastAsia="en-US" w:bidi="ar-SA"/>
      </w:rPr>
    </w:lvl>
    <w:lvl w:ilvl="4" w:tplc="F8AC6776">
      <w:numFmt w:val="bullet"/>
      <w:lvlText w:val="•"/>
      <w:lvlJc w:val="left"/>
      <w:pPr>
        <w:ind w:left="4421" w:hanging="216"/>
      </w:pPr>
      <w:rPr>
        <w:rFonts w:hint="default"/>
        <w:lang w:val="en-US" w:eastAsia="en-US" w:bidi="ar-SA"/>
      </w:rPr>
    </w:lvl>
    <w:lvl w:ilvl="5" w:tplc="ABBE462E">
      <w:numFmt w:val="bullet"/>
      <w:lvlText w:val="•"/>
      <w:lvlJc w:val="left"/>
      <w:pPr>
        <w:ind w:left="5362" w:hanging="216"/>
      </w:pPr>
      <w:rPr>
        <w:rFonts w:hint="default"/>
        <w:lang w:val="en-US" w:eastAsia="en-US" w:bidi="ar-SA"/>
      </w:rPr>
    </w:lvl>
    <w:lvl w:ilvl="6" w:tplc="E0A82DE6">
      <w:numFmt w:val="bullet"/>
      <w:lvlText w:val="•"/>
      <w:lvlJc w:val="left"/>
      <w:pPr>
        <w:ind w:left="6302" w:hanging="216"/>
      </w:pPr>
      <w:rPr>
        <w:rFonts w:hint="default"/>
        <w:lang w:val="en-US" w:eastAsia="en-US" w:bidi="ar-SA"/>
      </w:rPr>
    </w:lvl>
    <w:lvl w:ilvl="7" w:tplc="2306F1C8">
      <w:numFmt w:val="bullet"/>
      <w:lvlText w:val="•"/>
      <w:lvlJc w:val="left"/>
      <w:pPr>
        <w:ind w:left="7243" w:hanging="216"/>
      </w:pPr>
      <w:rPr>
        <w:rFonts w:hint="default"/>
        <w:lang w:val="en-US" w:eastAsia="en-US" w:bidi="ar-SA"/>
      </w:rPr>
    </w:lvl>
    <w:lvl w:ilvl="8" w:tplc="48BCC64A">
      <w:numFmt w:val="bullet"/>
      <w:lvlText w:val="•"/>
      <w:lvlJc w:val="left"/>
      <w:pPr>
        <w:ind w:left="8183" w:hanging="216"/>
      </w:pPr>
      <w:rPr>
        <w:rFonts w:hint="default"/>
        <w:lang w:val="en-US" w:eastAsia="en-US" w:bidi="ar-SA"/>
      </w:rPr>
    </w:lvl>
  </w:abstractNum>
  <w:abstractNum w:abstractNumId="7" w15:restartNumberingAfterBreak="0">
    <w:nsid w:val="3045715D"/>
    <w:multiLevelType w:val="hybridMultilevel"/>
    <w:tmpl w:val="AEDA4C64"/>
    <w:lvl w:ilvl="0" w:tplc="203ACCDE">
      <w:start w:val="1"/>
      <w:numFmt w:val="decimal"/>
      <w:lvlText w:val="%1."/>
      <w:lvlJc w:val="left"/>
      <w:pPr>
        <w:ind w:left="400" w:hanging="259"/>
        <w:jc w:val="left"/>
      </w:pPr>
      <w:rPr>
        <w:rFonts w:ascii="Times New Roman" w:eastAsia="Times New Roman" w:hAnsi="Times New Roman" w:cs="Times New Roman" w:hint="default"/>
        <w:b/>
        <w:bCs/>
        <w:i w:val="0"/>
        <w:iCs w:val="0"/>
        <w:spacing w:val="0"/>
        <w:w w:val="99"/>
        <w:sz w:val="24"/>
        <w:szCs w:val="24"/>
        <w:lang w:val="en-US" w:eastAsia="en-US" w:bidi="ar-SA"/>
      </w:rPr>
    </w:lvl>
    <w:lvl w:ilvl="1" w:tplc="09C04E04">
      <w:numFmt w:val="bullet"/>
      <w:lvlText w:val="•"/>
      <w:lvlJc w:val="left"/>
      <w:pPr>
        <w:ind w:left="667"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2" w:tplc="7562B490">
      <w:numFmt w:val="bullet"/>
      <w:lvlText w:val="•"/>
      <w:lvlJc w:val="left"/>
      <w:pPr>
        <w:ind w:left="1704" w:hanging="216"/>
      </w:pPr>
      <w:rPr>
        <w:rFonts w:hint="default"/>
        <w:lang w:val="en-US" w:eastAsia="en-US" w:bidi="ar-SA"/>
      </w:rPr>
    </w:lvl>
    <w:lvl w:ilvl="3" w:tplc="6930EE10">
      <w:numFmt w:val="bullet"/>
      <w:lvlText w:val="•"/>
      <w:lvlJc w:val="left"/>
      <w:pPr>
        <w:ind w:left="2749" w:hanging="216"/>
      </w:pPr>
      <w:rPr>
        <w:rFonts w:hint="default"/>
        <w:lang w:val="en-US" w:eastAsia="en-US" w:bidi="ar-SA"/>
      </w:rPr>
    </w:lvl>
    <w:lvl w:ilvl="4" w:tplc="8F0C5164">
      <w:numFmt w:val="bullet"/>
      <w:lvlText w:val="•"/>
      <w:lvlJc w:val="left"/>
      <w:pPr>
        <w:ind w:left="3794" w:hanging="216"/>
      </w:pPr>
      <w:rPr>
        <w:rFonts w:hint="default"/>
        <w:lang w:val="en-US" w:eastAsia="en-US" w:bidi="ar-SA"/>
      </w:rPr>
    </w:lvl>
    <w:lvl w:ilvl="5" w:tplc="E4BA713A">
      <w:numFmt w:val="bullet"/>
      <w:lvlText w:val="•"/>
      <w:lvlJc w:val="left"/>
      <w:pPr>
        <w:ind w:left="4839" w:hanging="216"/>
      </w:pPr>
      <w:rPr>
        <w:rFonts w:hint="default"/>
        <w:lang w:val="en-US" w:eastAsia="en-US" w:bidi="ar-SA"/>
      </w:rPr>
    </w:lvl>
    <w:lvl w:ilvl="6" w:tplc="4952612C">
      <w:numFmt w:val="bullet"/>
      <w:lvlText w:val="•"/>
      <w:lvlJc w:val="left"/>
      <w:pPr>
        <w:ind w:left="5884" w:hanging="216"/>
      </w:pPr>
      <w:rPr>
        <w:rFonts w:hint="default"/>
        <w:lang w:val="en-US" w:eastAsia="en-US" w:bidi="ar-SA"/>
      </w:rPr>
    </w:lvl>
    <w:lvl w:ilvl="7" w:tplc="3E06BFD6">
      <w:numFmt w:val="bullet"/>
      <w:lvlText w:val="•"/>
      <w:lvlJc w:val="left"/>
      <w:pPr>
        <w:ind w:left="6929" w:hanging="216"/>
      </w:pPr>
      <w:rPr>
        <w:rFonts w:hint="default"/>
        <w:lang w:val="en-US" w:eastAsia="en-US" w:bidi="ar-SA"/>
      </w:rPr>
    </w:lvl>
    <w:lvl w:ilvl="8" w:tplc="F45E6E56">
      <w:numFmt w:val="bullet"/>
      <w:lvlText w:val="•"/>
      <w:lvlJc w:val="left"/>
      <w:pPr>
        <w:ind w:left="7974" w:hanging="216"/>
      </w:pPr>
      <w:rPr>
        <w:rFonts w:hint="default"/>
        <w:lang w:val="en-US" w:eastAsia="en-US" w:bidi="ar-SA"/>
      </w:rPr>
    </w:lvl>
  </w:abstractNum>
  <w:abstractNum w:abstractNumId="8" w15:restartNumberingAfterBreak="0">
    <w:nsid w:val="32651629"/>
    <w:multiLevelType w:val="multilevel"/>
    <w:tmpl w:val="98546244"/>
    <w:lvl w:ilvl="0">
      <w:start w:val="1"/>
      <w:numFmt w:val="decimal"/>
      <w:lvlText w:val="%1"/>
      <w:lvlJc w:val="left"/>
      <w:pPr>
        <w:ind w:left="715" w:hanging="57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1073" w:hanging="574"/>
        <w:jc w:val="left"/>
      </w:pPr>
      <w:rPr>
        <w:rFonts w:hint="default"/>
        <w:spacing w:val="0"/>
        <w:w w:val="99"/>
        <w:lang w:val="en-US" w:eastAsia="en-US" w:bidi="ar-SA"/>
      </w:rPr>
    </w:lvl>
    <w:lvl w:ilvl="2">
      <w:numFmt w:val="bullet"/>
      <w:lvlText w:val="•"/>
      <w:lvlJc w:val="left"/>
      <w:pPr>
        <w:ind w:left="2078" w:hanging="574"/>
      </w:pPr>
      <w:rPr>
        <w:rFonts w:hint="default"/>
        <w:lang w:val="en-US" w:eastAsia="en-US" w:bidi="ar-SA"/>
      </w:rPr>
    </w:lvl>
    <w:lvl w:ilvl="3">
      <w:numFmt w:val="bullet"/>
      <w:lvlText w:val="•"/>
      <w:lvlJc w:val="left"/>
      <w:pPr>
        <w:ind w:left="3076" w:hanging="574"/>
      </w:pPr>
      <w:rPr>
        <w:rFonts w:hint="default"/>
        <w:lang w:val="en-US" w:eastAsia="en-US" w:bidi="ar-SA"/>
      </w:rPr>
    </w:lvl>
    <w:lvl w:ilvl="4">
      <w:numFmt w:val="bullet"/>
      <w:lvlText w:val="•"/>
      <w:lvlJc w:val="left"/>
      <w:pPr>
        <w:ind w:left="4074" w:hanging="574"/>
      </w:pPr>
      <w:rPr>
        <w:rFonts w:hint="default"/>
        <w:lang w:val="en-US" w:eastAsia="en-US" w:bidi="ar-SA"/>
      </w:rPr>
    </w:lvl>
    <w:lvl w:ilvl="5">
      <w:numFmt w:val="bullet"/>
      <w:lvlText w:val="•"/>
      <w:lvlJc w:val="left"/>
      <w:pPr>
        <w:ind w:left="5073" w:hanging="574"/>
      </w:pPr>
      <w:rPr>
        <w:rFonts w:hint="default"/>
        <w:lang w:val="en-US" w:eastAsia="en-US" w:bidi="ar-SA"/>
      </w:rPr>
    </w:lvl>
    <w:lvl w:ilvl="6">
      <w:numFmt w:val="bullet"/>
      <w:lvlText w:val="•"/>
      <w:lvlJc w:val="left"/>
      <w:pPr>
        <w:ind w:left="6071" w:hanging="574"/>
      </w:pPr>
      <w:rPr>
        <w:rFonts w:hint="default"/>
        <w:lang w:val="en-US" w:eastAsia="en-US" w:bidi="ar-SA"/>
      </w:rPr>
    </w:lvl>
    <w:lvl w:ilvl="7">
      <w:numFmt w:val="bullet"/>
      <w:lvlText w:val="•"/>
      <w:lvlJc w:val="left"/>
      <w:pPr>
        <w:ind w:left="7069" w:hanging="574"/>
      </w:pPr>
      <w:rPr>
        <w:rFonts w:hint="default"/>
        <w:lang w:val="en-US" w:eastAsia="en-US" w:bidi="ar-SA"/>
      </w:rPr>
    </w:lvl>
    <w:lvl w:ilvl="8">
      <w:numFmt w:val="bullet"/>
      <w:lvlText w:val="•"/>
      <w:lvlJc w:val="left"/>
      <w:pPr>
        <w:ind w:left="8068" w:hanging="574"/>
      </w:pPr>
      <w:rPr>
        <w:rFonts w:hint="default"/>
        <w:lang w:val="en-US" w:eastAsia="en-US" w:bidi="ar-SA"/>
      </w:rPr>
    </w:lvl>
  </w:abstractNum>
  <w:abstractNum w:abstractNumId="9" w15:restartNumberingAfterBreak="0">
    <w:nsid w:val="58394E65"/>
    <w:multiLevelType w:val="hybridMultilevel"/>
    <w:tmpl w:val="9BCC6DCA"/>
    <w:lvl w:ilvl="0" w:tplc="6E624410">
      <w:start w:val="1"/>
      <w:numFmt w:val="decimal"/>
      <w:lvlText w:val="%1."/>
      <w:lvlJc w:val="left"/>
      <w:pPr>
        <w:ind w:left="400" w:hanging="259"/>
        <w:jc w:val="left"/>
      </w:pPr>
      <w:rPr>
        <w:rFonts w:ascii="Times New Roman" w:eastAsia="Times New Roman" w:hAnsi="Times New Roman" w:cs="Times New Roman" w:hint="default"/>
        <w:b/>
        <w:bCs/>
        <w:i w:val="0"/>
        <w:iCs w:val="0"/>
        <w:spacing w:val="0"/>
        <w:w w:val="99"/>
        <w:sz w:val="24"/>
        <w:szCs w:val="24"/>
        <w:lang w:val="en-US" w:eastAsia="en-US" w:bidi="ar-SA"/>
      </w:rPr>
    </w:lvl>
    <w:lvl w:ilvl="1" w:tplc="A53A193E">
      <w:numFmt w:val="bullet"/>
      <w:lvlText w:val="•"/>
      <w:lvlJc w:val="left"/>
      <w:pPr>
        <w:ind w:left="667"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2" w:tplc="DB10768A">
      <w:numFmt w:val="bullet"/>
      <w:lvlText w:val="–"/>
      <w:lvlJc w:val="left"/>
      <w:pPr>
        <w:ind w:left="1193" w:hanging="252"/>
      </w:pPr>
      <w:rPr>
        <w:rFonts w:ascii="Times New Roman" w:eastAsia="Times New Roman" w:hAnsi="Times New Roman" w:cs="Times New Roman" w:hint="default"/>
        <w:b w:val="0"/>
        <w:bCs w:val="0"/>
        <w:i w:val="0"/>
        <w:iCs w:val="0"/>
        <w:spacing w:val="0"/>
        <w:w w:val="99"/>
        <w:sz w:val="24"/>
        <w:szCs w:val="24"/>
        <w:lang w:val="en-US" w:eastAsia="en-US" w:bidi="ar-SA"/>
      </w:rPr>
    </w:lvl>
    <w:lvl w:ilvl="3" w:tplc="F3581674">
      <w:numFmt w:val="bullet"/>
      <w:lvlText w:val="•"/>
      <w:lvlJc w:val="left"/>
      <w:pPr>
        <w:ind w:left="2308" w:hanging="252"/>
      </w:pPr>
      <w:rPr>
        <w:rFonts w:hint="default"/>
        <w:lang w:val="en-US" w:eastAsia="en-US" w:bidi="ar-SA"/>
      </w:rPr>
    </w:lvl>
    <w:lvl w:ilvl="4" w:tplc="C700DC72">
      <w:numFmt w:val="bullet"/>
      <w:lvlText w:val="•"/>
      <w:lvlJc w:val="left"/>
      <w:pPr>
        <w:ind w:left="3416" w:hanging="252"/>
      </w:pPr>
      <w:rPr>
        <w:rFonts w:hint="default"/>
        <w:lang w:val="en-US" w:eastAsia="en-US" w:bidi="ar-SA"/>
      </w:rPr>
    </w:lvl>
    <w:lvl w:ilvl="5" w:tplc="8D86F438">
      <w:numFmt w:val="bullet"/>
      <w:lvlText w:val="•"/>
      <w:lvlJc w:val="left"/>
      <w:pPr>
        <w:ind w:left="4524" w:hanging="252"/>
      </w:pPr>
      <w:rPr>
        <w:rFonts w:hint="default"/>
        <w:lang w:val="en-US" w:eastAsia="en-US" w:bidi="ar-SA"/>
      </w:rPr>
    </w:lvl>
    <w:lvl w:ilvl="6" w:tplc="CC767F0C">
      <w:numFmt w:val="bullet"/>
      <w:lvlText w:val="•"/>
      <w:lvlJc w:val="left"/>
      <w:pPr>
        <w:ind w:left="5632" w:hanging="252"/>
      </w:pPr>
      <w:rPr>
        <w:rFonts w:hint="default"/>
        <w:lang w:val="en-US" w:eastAsia="en-US" w:bidi="ar-SA"/>
      </w:rPr>
    </w:lvl>
    <w:lvl w:ilvl="7" w:tplc="72D85F34">
      <w:numFmt w:val="bullet"/>
      <w:lvlText w:val="•"/>
      <w:lvlJc w:val="left"/>
      <w:pPr>
        <w:ind w:left="6740" w:hanging="252"/>
      </w:pPr>
      <w:rPr>
        <w:rFonts w:hint="default"/>
        <w:lang w:val="en-US" w:eastAsia="en-US" w:bidi="ar-SA"/>
      </w:rPr>
    </w:lvl>
    <w:lvl w:ilvl="8" w:tplc="B0843CB4">
      <w:numFmt w:val="bullet"/>
      <w:lvlText w:val="•"/>
      <w:lvlJc w:val="left"/>
      <w:pPr>
        <w:ind w:left="7848" w:hanging="252"/>
      </w:pPr>
      <w:rPr>
        <w:rFonts w:hint="default"/>
        <w:lang w:val="en-US" w:eastAsia="en-US" w:bidi="ar-SA"/>
      </w:rPr>
    </w:lvl>
  </w:abstractNum>
  <w:abstractNum w:abstractNumId="10" w15:restartNumberingAfterBreak="0">
    <w:nsid w:val="5D54269B"/>
    <w:multiLevelType w:val="hybridMultilevel"/>
    <w:tmpl w:val="9FE48E44"/>
    <w:lvl w:ilvl="0" w:tplc="29B21AAC">
      <w:start w:val="1"/>
      <w:numFmt w:val="decimal"/>
      <w:lvlText w:val="%1."/>
      <w:lvlJc w:val="left"/>
      <w:pPr>
        <w:ind w:left="715" w:hanging="311"/>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C3E335E">
      <w:numFmt w:val="bullet"/>
      <w:lvlText w:val="•"/>
      <w:lvlJc w:val="left"/>
      <w:pPr>
        <w:ind w:left="1654" w:hanging="311"/>
      </w:pPr>
      <w:rPr>
        <w:rFonts w:hint="default"/>
        <w:lang w:val="en-US" w:eastAsia="en-US" w:bidi="ar-SA"/>
      </w:rPr>
    </w:lvl>
    <w:lvl w:ilvl="2" w:tplc="E2B033B6">
      <w:numFmt w:val="bullet"/>
      <w:lvlText w:val="•"/>
      <w:lvlJc w:val="left"/>
      <w:pPr>
        <w:ind w:left="2588" w:hanging="311"/>
      </w:pPr>
      <w:rPr>
        <w:rFonts w:hint="default"/>
        <w:lang w:val="en-US" w:eastAsia="en-US" w:bidi="ar-SA"/>
      </w:rPr>
    </w:lvl>
    <w:lvl w:ilvl="3" w:tplc="13422D5C">
      <w:numFmt w:val="bullet"/>
      <w:lvlText w:val="•"/>
      <w:lvlJc w:val="left"/>
      <w:pPr>
        <w:ind w:left="3523" w:hanging="311"/>
      </w:pPr>
      <w:rPr>
        <w:rFonts w:hint="default"/>
        <w:lang w:val="en-US" w:eastAsia="en-US" w:bidi="ar-SA"/>
      </w:rPr>
    </w:lvl>
    <w:lvl w:ilvl="4" w:tplc="9D6E2DDA">
      <w:numFmt w:val="bullet"/>
      <w:lvlText w:val="•"/>
      <w:lvlJc w:val="left"/>
      <w:pPr>
        <w:ind w:left="4457" w:hanging="311"/>
      </w:pPr>
      <w:rPr>
        <w:rFonts w:hint="default"/>
        <w:lang w:val="en-US" w:eastAsia="en-US" w:bidi="ar-SA"/>
      </w:rPr>
    </w:lvl>
    <w:lvl w:ilvl="5" w:tplc="4D9E3CB4">
      <w:numFmt w:val="bullet"/>
      <w:lvlText w:val="•"/>
      <w:lvlJc w:val="left"/>
      <w:pPr>
        <w:ind w:left="5392" w:hanging="311"/>
      </w:pPr>
      <w:rPr>
        <w:rFonts w:hint="default"/>
        <w:lang w:val="en-US" w:eastAsia="en-US" w:bidi="ar-SA"/>
      </w:rPr>
    </w:lvl>
    <w:lvl w:ilvl="6" w:tplc="13728280">
      <w:numFmt w:val="bullet"/>
      <w:lvlText w:val="•"/>
      <w:lvlJc w:val="left"/>
      <w:pPr>
        <w:ind w:left="6326" w:hanging="311"/>
      </w:pPr>
      <w:rPr>
        <w:rFonts w:hint="default"/>
        <w:lang w:val="en-US" w:eastAsia="en-US" w:bidi="ar-SA"/>
      </w:rPr>
    </w:lvl>
    <w:lvl w:ilvl="7" w:tplc="E48E9894">
      <w:numFmt w:val="bullet"/>
      <w:lvlText w:val="•"/>
      <w:lvlJc w:val="left"/>
      <w:pPr>
        <w:ind w:left="7261" w:hanging="311"/>
      </w:pPr>
      <w:rPr>
        <w:rFonts w:hint="default"/>
        <w:lang w:val="en-US" w:eastAsia="en-US" w:bidi="ar-SA"/>
      </w:rPr>
    </w:lvl>
    <w:lvl w:ilvl="8" w:tplc="F8625BB0">
      <w:numFmt w:val="bullet"/>
      <w:lvlText w:val="•"/>
      <w:lvlJc w:val="left"/>
      <w:pPr>
        <w:ind w:left="8195" w:hanging="311"/>
      </w:pPr>
      <w:rPr>
        <w:rFonts w:hint="default"/>
        <w:lang w:val="en-US" w:eastAsia="en-US" w:bidi="ar-SA"/>
      </w:rPr>
    </w:lvl>
  </w:abstractNum>
  <w:abstractNum w:abstractNumId="11" w15:restartNumberingAfterBreak="0">
    <w:nsid w:val="62D84835"/>
    <w:multiLevelType w:val="hybridMultilevel"/>
    <w:tmpl w:val="AC38927E"/>
    <w:lvl w:ilvl="0" w:tplc="8FDED050">
      <w:numFmt w:val="bullet"/>
      <w:lvlText w:val="•"/>
      <w:lvlJc w:val="left"/>
      <w:pPr>
        <w:ind w:left="667"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1" w:tplc="21B8F258">
      <w:numFmt w:val="bullet"/>
      <w:lvlText w:val="•"/>
      <w:lvlJc w:val="left"/>
      <w:pPr>
        <w:ind w:left="1600" w:hanging="216"/>
      </w:pPr>
      <w:rPr>
        <w:rFonts w:hint="default"/>
        <w:lang w:val="en-US" w:eastAsia="en-US" w:bidi="ar-SA"/>
      </w:rPr>
    </w:lvl>
    <w:lvl w:ilvl="2" w:tplc="D7AC9C60">
      <w:numFmt w:val="bullet"/>
      <w:lvlText w:val="•"/>
      <w:lvlJc w:val="left"/>
      <w:pPr>
        <w:ind w:left="2540" w:hanging="216"/>
      </w:pPr>
      <w:rPr>
        <w:rFonts w:hint="default"/>
        <w:lang w:val="en-US" w:eastAsia="en-US" w:bidi="ar-SA"/>
      </w:rPr>
    </w:lvl>
    <w:lvl w:ilvl="3" w:tplc="9D3CA72C">
      <w:numFmt w:val="bullet"/>
      <w:lvlText w:val="•"/>
      <w:lvlJc w:val="left"/>
      <w:pPr>
        <w:ind w:left="3481" w:hanging="216"/>
      </w:pPr>
      <w:rPr>
        <w:rFonts w:hint="default"/>
        <w:lang w:val="en-US" w:eastAsia="en-US" w:bidi="ar-SA"/>
      </w:rPr>
    </w:lvl>
    <w:lvl w:ilvl="4" w:tplc="AB2EA4F4">
      <w:numFmt w:val="bullet"/>
      <w:lvlText w:val="•"/>
      <w:lvlJc w:val="left"/>
      <w:pPr>
        <w:ind w:left="4421" w:hanging="216"/>
      </w:pPr>
      <w:rPr>
        <w:rFonts w:hint="default"/>
        <w:lang w:val="en-US" w:eastAsia="en-US" w:bidi="ar-SA"/>
      </w:rPr>
    </w:lvl>
    <w:lvl w:ilvl="5" w:tplc="9D88FB74">
      <w:numFmt w:val="bullet"/>
      <w:lvlText w:val="•"/>
      <w:lvlJc w:val="left"/>
      <w:pPr>
        <w:ind w:left="5362" w:hanging="216"/>
      </w:pPr>
      <w:rPr>
        <w:rFonts w:hint="default"/>
        <w:lang w:val="en-US" w:eastAsia="en-US" w:bidi="ar-SA"/>
      </w:rPr>
    </w:lvl>
    <w:lvl w:ilvl="6" w:tplc="3CD89C78">
      <w:numFmt w:val="bullet"/>
      <w:lvlText w:val="•"/>
      <w:lvlJc w:val="left"/>
      <w:pPr>
        <w:ind w:left="6302" w:hanging="216"/>
      </w:pPr>
      <w:rPr>
        <w:rFonts w:hint="default"/>
        <w:lang w:val="en-US" w:eastAsia="en-US" w:bidi="ar-SA"/>
      </w:rPr>
    </w:lvl>
    <w:lvl w:ilvl="7" w:tplc="32B6B8F4">
      <w:numFmt w:val="bullet"/>
      <w:lvlText w:val="•"/>
      <w:lvlJc w:val="left"/>
      <w:pPr>
        <w:ind w:left="7243" w:hanging="216"/>
      </w:pPr>
      <w:rPr>
        <w:rFonts w:hint="default"/>
        <w:lang w:val="en-US" w:eastAsia="en-US" w:bidi="ar-SA"/>
      </w:rPr>
    </w:lvl>
    <w:lvl w:ilvl="8" w:tplc="01580C90">
      <w:numFmt w:val="bullet"/>
      <w:lvlText w:val="•"/>
      <w:lvlJc w:val="left"/>
      <w:pPr>
        <w:ind w:left="8183" w:hanging="216"/>
      </w:pPr>
      <w:rPr>
        <w:rFonts w:hint="default"/>
        <w:lang w:val="en-US" w:eastAsia="en-US" w:bidi="ar-SA"/>
      </w:rPr>
    </w:lvl>
  </w:abstractNum>
  <w:abstractNum w:abstractNumId="12" w15:restartNumberingAfterBreak="0">
    <w:nsid w:val="63BE4F06"/>
    <w:multiLevelType w:val="hybridMultilevel"/>
    <w:tmpl w:val="D9A64B88"/>
    <w:lvl w:ilvl="0" w:tplc="34E468E6">
      <w:start w:val="1"/>
      <w:numFmt w:val="decimal"/>
      <w:lvlText w:val="%1."/>
      <w:lvlJc w:val="left"/>
      <w:pPr>
        <w:ind w:left="400" w:hanging="259"/>
        <w:jc w:val="left"/>
      </w:pPr>
      <w:rPr>
        <w:rFonts w:ascii="Times New Roman" w:eastAsia="Times New Roman" w:hAnsi="Times New Roman" w:cs="Times New Roman" w:hint="default"/>
        <w:b/>
        <w:bCs/>
        <w:i w:val="0"/>
        <w:iCs w:val="0"/>
        <w:spacing w:val="0"/>
        <w:w w:val="99"/>
        <w:sz w:val="24"/>
        <w:szCs w:val="24"/>
        <w:lang w:val="en-US" w:eastAsia="en-US" w:bidi="ar-SA"/>
      </w:rPr>
    </w:lvl>
    <w:lvl w:ilvl="1" w:tplc="A02C51BC">
      <w:numFmt w:val="bullet"/>
      <w:lvlText w:val="•"/>
      <w:lvlJc w:val="left"/>
      <w:pPr>
        <w:ind w:left="667"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2" w:tplc="094CE78A">
      <w:numFmt w:val="bullet"/>
      <w:lvlText w:val="–"/>
      <w:lvlJc w:val="left"/>
      <w:pPr>
        <w:ind w:left="1193" w:hanging="252"/>
      </w:pPr>
      <w:rPr>
        <w:rFonts w:ascii="Times New Roman" w:eastAsia="Times New Roman" w:hAnsi="Times New Roman" w:cs="Times New Roman" w:hint="default"/>
        <w:b w:val="0"/>
        <w:bCs w:val="0"/>
        <w:i w:val="0"/>
        <w:iCs w:val="0"/>
        <w:spacing w:val="0"/>
        <w:w w:val="99"/>
        <w:sz w:val="24"/>
        <w:szCs w:val="24"/>
        <w:lang w:val="en-US" w:eastAsia="en-US" w:bidi="ar-SA"/>
      </w:rPr>
    </w:lvl>
    <w:lvl w:ilvl="3" w:tplc="20C6D0F4">
      <w:start w:val="1"/>
      <w:numFmt w:val="lowerLetter"/>
      <w:lvlText w:val="(%4)"/>
      <w:lvlJc w:val="left"/>
      <w:pPr>
        <w:ind w:left="1767" w:hanging="397"/>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4" w:tplc="C030998A">
      <w:numFmt w:val="bullet"/>
      <w:lvlText w:val="•"/>
      <w:lvlJc w:val="left"/>
      <w:pPr>
        <w:ind w:left="667"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5" w:tplc="D292A49C">
      <w:numFmt w:val="bullet"/>
      <w:lvlText w:val="•"/>
      <w:lvlJc w:val="left"/>
      <w:pPr>
        <w:ind w:left="4132" w:hanging="216"/>
      </w:pPr>
      <w:rPr>
        <w:rFonts w:hint="default"/>
        <w:lang w:val="en-US" w:eastAsia="en-US" w:bidi="ar-SA"/>
      </w:rPr>
    </w:lvl>
    <w:lvl w:ilvl="6" w:tplc="74B253D0">
      <w:numFmt w:val="bullet"/>
      <w:lvlText w:val="•"/>
      <w:lvlJc w:val="left"/>
      <w:pPr>
        <w:ind w:left="5319" w:hanging="216"/>
      </w:pPr>
      <w:rPr>
        <w:rFonts w:hint="default"/>
        <w:lang w:val="en-US" w:eastAsia="en-US" w:bidi="ar-SA"/>
      </w:rPr>
    </w:lvl>
    <w:lvl w:ilvl="7" w:tplc="CCB48A20">
      <w:numFmt w:val="bullet"/>
      <w:lvlText w:val="•"/>
      <w:lvlJc w:val="left"/>
      <w:pPr>
        <w:ind w:left="6505" w:hanging="216"/>
      </w:pPr>
      <w:rPr>
        <w:rFonts w:hint="default"/>
        <w:lang w:val="en-US" w:eastAsia="en-US" w:bidi="ar-SA"/>
      </w:rPr>
    </w:lvl>
    <w:lvl w:ilvl="8" w:tplc="547EBF44">
      <w:numFmt w:val="bullet"/>
      <w:lvlText w:val="•"/>
      <w:lvlJc w:val="left"/>
      <w:pPr>
        <w:ind w:left="7691" w:hanging="216"/>
      </w:pPr>
      <w:rPr>
        <w:rFonts w:hint="default"/>
        <w:lang w:val="en-US" w:eastAsia="en-US" w:bidi="ar-SA"/>
      </w:rPr>
    </w:lvl>
  </w:abstractNum>
  <w:abstractNum w:abstractNumId="13" w15:restartNumberingAfterBreak="0">
    <w:nsid w:val="6E4651C1"/>
    <w:multiLevelType w:val="hybridMultilevel"/>
    <w:tmpl w:val="20F0F852"/>
    <w:lvl w:ilvl="0" w:tplc="EAF2F5C6">
      <w:start w:val="1"/>
      <w:numFmt w:val="lowerLetter"/>
      <w:lvlText w:val="(%1)"/>
      <w:lvlJc w:val="left"/>
      <w:pPr>
        <w:ind w:left="715" w:hanging="3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5B506A14">
      <w:numFmt w:val="bullet"/>
      <w:lvlText w:val="•"/>
      <w:lvlJc w:val="left"/>
      <w:pPr>
        <w:ind w:left="667" w:hanging="216"/>
      </w:pPr>
      <w:rPr>
        <w:rFonts w:ascii="Times New Roman" w:eastAsia="Times New Roman" w:hAnsi="Times New Roman" w:cs="Times New Roman" w:hint="default"/>
        <w:b w:val="0"/>
        <w:bCs w:val="0"/>
        <w:i w:val="0"/>
        <w:iCs w:val="0"/>
        <w:spacing w:val="0"/>
        <w:w w:val="99"/>
        <w:sz w:val="24"/>
        <w:szCs w:val="24"/>
        <w:lang w:val="en-US" w:eastAsia="en-US" w:bidi="ar-SA"/>
      </w:rPr>
    </w:lvl>
    <w:lvl w:ilvl="2" w:tplc="0740A1AA">
      <w:numFmt w:val="bullet"/>
      <w:lvlText w:val="•"/>
      <w:lvlJc w:val="left"/>
      <w:pPr>
        <w:ind w:left="1758" w:hanging="216"/>
      </w:pPr>
      <w:rPr>
        <w:rFonts w:hint="default"/>
        <w:lang w:val="en-US" w:eastAsia="en-US" w:bidi="ar-SA"/>
      </w:rPr>
    </w:lvl>
    <w:lvl w:ilvl="3" w:tplc="A2BA4D5C">
      <w:numFmt w:val="bullet"/>
      <w:lvlText w:val="•"/>
      <w:lvlJc w:val="left"/>
      <w:pPr>
        <w:ind w:left="2796" w:hanging="216"/>
      </w:pPr>
      <w:rPr>
        <w:rFonts w:hint="default"/>
        <w:lang w:val="en-US" w:eastAsia="en-US" w:bidi="ar-SA"/>
      </w:rPr>
    </w:lvl>
    <w:lvl w:ilvl="4" w:tplc="483A3078">
      <w:numFmt w:val="bullet"/>
      <w:lvlText w:val="•"/>
      <w:lvlJc w:val="left"/>
      <w:pPr>
        <w:ind w:left="3834" w:hanging="216"/>
      </w:pPr>
      <w:rPr>
        <w:rFonts w:hint="default"/>
        <w:lang w:val="en-US" w:eastAsia="en-US" w:bidi="ar-SA"/>
      </w:rPr>
    </w:lvl>
    <w:lvl w:ilvl="5" w:tplc="D2602252">
      <w:numFmt w:val="bullet"/>
      <w:lvlText w:val="•"/>
      <w:lvlJc w:val="left"/>
      <w:pPr>
        <w:ind w:left="4873" w:hanging="216"/>
      </w:pPr>
      <w:rPr>
        <w:rFonts w:hint="default"/>
        <w:lang w:val="en-US" w:eastAsia="en-US" w:bidi="ar-SA"/>
      </w:rPr>
    </w:lvl>
    <w:lvl w:ilvl="6" w:tplc="0AB05658">
      <w:numFmt w:val="bullet"/>
      <w:lvlText w:val="•"/>
      <w:lvlJc w:val="left"/>
      <w:pPr>
        <w:ind w:left="5911" w:hanging="216"/>
      </w:pPr>
      <w:rPr>
        <w:rFonts w:hint="default"/>
        <w:lang w:val="en-US" w:eastAsia="en-US" w:bidi="ar-SA"/>
      </w:rPr>
    </w:lvl>
    <w:lvl w:ilvl="7" w:tplc="032618DA">
      <w:numFmt w:val="bullet"/>
      <w:lvlText w:val="•"/>
      <w:lvlJc w:val="left"/>
      <w:pPr>
        <w:ind w:left="6949" w:hanging="216"/>
      </w:pPr>
      <w:rPr>
        <w:rFonts w:hint="default"/>
        <w:lang w:val="en-US" w:eastAsia="en-US" w:bidi="ar-SA"/>
      </w:rPr>
    </w:lvl>
    <w:lvl w:ilvl="8" w:tplc="AFA24F9E">
      <w:numFmt w:val="bullet"/>
      <w:lvlText w:val="•"/>
      <w:lvlJc w:val="left"/>
      <w:pPr>
        <w:ind w:left="7988" w:hanging="216"/>
      </w:pPr>
      <w:rPr>
        <w:rFonts w:hint="default"/>
        <w:lang w:val="en-US" w:eastAsia="en-US" w:bidi="ar-SA"/>
      </w:rPr>
    </w:lvl>
  </w:abstractNum>
  <w:abstractNum w:abstractNumId="14" w15:restartNumberingAfterBreak="0">
    <w:nsid w:val="6F060006"/>
    <w:multiLevelType w:val="hybridMultilevel"/>
    <w:tmpl w:val="E1E22108"/>
    <w:lvl w:ilvl="0" w:tplc="89C83DA0">
      <w:numFmt w:val="bullet"/>
      <w:lvlText w:val="–"/>
      <w:lvlJc w:val="left"/>
      <w:pPr>
        <w:ind w:left="667" w:hanging="252"/>
      </w:pPr>
      <w:rPr>
        <w:rFonts w:ascii="Times New Roman" w:eastAsia="Times New Roman" w:hAnsi="Times New Roman" w:cs="Times New Roman" w:hint="default"/>
        <w:b w:val="0"/>
        <w:bCs w:val="0"/>
        <w:i w:val="0"/>
        <w:iCs w:val="0"/>
        <w:spacing w:val="0"/>
        <w:w w:val="99"/>
        <w:sz w:val="24"/>
        <w:szCs w:val="24"/>
        <w:lang w:val="en-US" w:eastAsia="en-US" w:bidi="ar-SA"/>
      </w:rPr>
    </w:lvl>
    <w:lvl w:ilvl="1" w:tplc="AF0870C2">
      <w:numFmt w:val="bullet"/>
      <w:lvlText w:val="•"/>
      <w:lvlJc w:val="left"/>
      <w:pPr>
        <w:ind w:left="1600" w:hanging="252"/>
      </w:pPr>
      <w:rPr>
        <w:rFonts w:hint="default"/>
        <w:lang w:val="en-US" w:eastAsia="en-US" w:bidi="ar-SA"/>
      </w:rPr>
    </w:lvl>
    <w:lvl w:ilvl="2" w:tplc="28E68C18">
      <w:numFmt w:val="bullet"/>
      <w:lvlText w:val="•"/>
      <w:lvlJc w:val="left"/>
      <w:pPr>
        <w:ind w:left="2540" w:hanging="252"/>
      </w:pPr>
      <w:rPr>
        <w:rFonts w:hint="default"/>
        <w:lang w:val="en-US" w:eastAsia="en-US" w:bidi="ar-SA"/>
      </w:rPr>
    </w:lvl>
    <w:lvl w:ilvl="3" w:tplc="15408F72">
      <w:numFmt w:val="bullet"/>
      <w:lvlText w:val="•"/>
      <w:lvlJc w:val="left"/>
      <w:pPr>
        <w:ind w:left="3481" w:hanging="252"/>
      </w:pPr>
      <w:rPr>
        <w:rFonts w:hint="default"/>
        <w:lang w:val="en-US" w:eastAsia="en-US" w:bidi="ar-SA"/>
      </w:rPr>
    </w:lvl>
    <w:lvl w:ilvl="4" w:tplc="A8B24D32">
      <w:numFmt w:val="bullet"/>
      <w:lvlText w:val="•"/>
      <w:lvlJc w:val="left"/>
      <w:pPr>
        <w:ind w:left="4421" w:hanging="252"/>
      </w:pPr>
      <w:rPr>
        <w:rFonts w:hint="default"/>
        <w:lang w:val="en-US" w:eastAsia="en-US" w:bidi="ar-SA"/>
      </w:rPr>
    </w:lvl>
    <w:lvl w:ilvl="5" w:tplc="F2042322">
      <w:numFmt w:val="bullet"/>
      <w:lvlText w:val="•"/>
      <w:lvlJc w:val="left"/>
      <w:pPr>
        <w:ind w:left="5362" w:hanging="252"/>
      </w:pPr>
      <w:rPr>
        <w:rFonts w:hint="default"/>
        <w:lang w:val="en-US" w:eastAsia="en-US" w:bidi="ar-SA"/>
      </w:rPr>
    </w:lvl>
    <w:lvl w:ilvl="6" w:tplc="3D601898">
      <w:numFmt w:val="bullet"/>
      <w:lvlText w:val="•"/>
      <w:lvlJc w:val="left"/>
      <w:pPr>
        <w:ind w:left="6302" w:hanging="252"/>
      </w:pPr>
      <w:rPr>
        <w:rFonts w:hint="default"/>
        <w:lang w:val="en-US" w:eastAsia="en-US" w:bidi="ar-SA"/>
      </w:rPr>
    </w:lvl>
    <w:lvl w:ilvl="7" w:tplc="01429742">
      <w:numFmt w:val="bullet"/>
      <w:lvlText w:val="•"/>
      <w:lvlJc w:val="left"/>
      <w:pPr>
        <w:ind w:left="7243" w:hanging="252"/>
      </w:pPr>
      <w:rPr>
        <w:rFonts w:hint="default"/>
        <w:lang w:val="en-US" w:eastAsia="en-US" w:bidi="ar-SA"/>
      </w:rPr>
    </w:lvl>
    <w:lvl w:ilvl="8" w:tplc="3F10C7B2">
      <w:numFmt w:val="bullet"/>
      <w:lvlText w:val="•"/>
      <w:lvlJc w:val="left"/>
      <w:pPr>
        <w:ind w:left="8183" w:hanging="252"/>
      </w:pPr>
      <w:rPr>
        <w:rFonts w:hint="default"/>
        <w:lang w:val="en-US" w:eastAsia="en-US" w:bidi="ar-SA"/>
      </w:rPr>
    </w:lvl>
  </w:abstractNum>
  <w:num w:numId="1" w16cid:durableId="2085059768">
    <w:abstractNumId w:val="14"/>
  </w:num>
  <w:num w:numId="2" w16cid:durableId="1271864245">
    <w:abstractNumId w:val="7"/>
  </w:num>
  <w:num w:numId="3" w16cid:durableId="103577780">
    <w:abstractNumId w:val="2"/>
  </w:num>
  <w:num w:numId="4" w16cid:durableId="1122959461">
    <w:abstractNumId w:val="3"/>
  </w:num>
  <w:num w:numId="5" w16cid:durableId="1503624683">
    <w:abstractNumId w:val="5"/>
  </w:num>
  <w:num w:numId="6" w16cid:durableId="587353809">
    <w:abstractNumId w:val="9"/>
  </w:num>
  <w:num w:numId="7" w16cid:durableId="1078013676">
    <w:abstractNumId w:val="6"/>
  </w:num>
  <w:num w:numId="8" w16cid:durableId="938173387">
    <w:abstractNumId w:val="11"/>
  </w:num>
  <w:num w:numId="9" w16cid:durableId="771163758">
    <w:abstractNumId w:val="13"/>
  </w:num>
  <w:num w:numId="10" w16cid:durableId="1191382383">
    <w:abstractNumId w:val="12"/>
  </w:num>
  <w:num w:numId="11" w16cid:durableId="1615480804">
    <w:abstractNumId w:val="1"/>
  </w:num>
  <w:num w:numId="12" w16cid:durableId="571702620">
    <w:abstractNumId w:val="4"/>
  </w:num>
  <w:num w:numId="13" w16cid:durableId="146558180">
    <w:abstractNumId w:val="0"/>
  </w:num>
  <w:num w:numId="14" w16cid:durableId="382603125">
    <w:abstractNumId w:val="8"/>
  </w:num>
  <w:num w:numId="15" w16cid:durableId="180723407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57FD8"/>
    <w:rsid w:val="00050D96"/>
    <w:rsid w:val="00457FD8"/>
    <w:rsid w:val="00B95C11"/>
    <w:rsid w:val="00BF3EF2"/>
    <w:rsid w:val="00F65A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5A20D"/>
  <w15:docId w15:val="{FE320C3C-E6FC-48D8-A743-9B0DEA45E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79"/>
      <w:ind w:left="398" w:hanging="257"/>
      <w:jc w:val="both"/>
      <w:outlineLvl w:val="0"/>
    </w:pPr>
    <w:rPr>
      <w:b/>
      <w:bCs/>
      <w:sz w:val="34"/>
      <w:szCs w:val="34"/>
    </w:rPr>
  </w:style>
  <w:style w:type="paragraph" w:styleId="2">
    <w:name w:val="heading 2"/>
    <w:basedOn w:val="a"/>
    <w:uiPriority w:val="9"/>
    <w:unhideWhenUsed/>
    <w:qFormat/>
    <w:pPr>
      <w:ind w:left="570" w:hanging="429"/>
      <w:outlineLvl w:val="1"/>
    </w:pPr>
    <w:rPr>
      <w:b/>
      <w:bCs/>
      <w:sz w:val="28"/>
      <w:szCs w:val="28"/>
    </w:rPr>
  </w:style>
  <w:style w:type="paragraph" w:styleId="3">
    <w:name w:val="heading 3"/>
    <w:basedOn w:val="a"/>
    <w:uiPriority w:val="9"/>
    <w:unhideWhenUsed/>
    <w:qFormat/>
    <w:pPr>
      <w:spacing w:before="190"/>
      <w:ind w:left="399" w:hanging="258"/>
      <w:jc w:val="both"/>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230"/>
      <w:ind w:left="715" w:hanging="574"/>
    </w:pPr>
    <w:rPr>
      <w:b/>
      <w:bCs/>
      <w:sz w:val="24"/>
      <w:szCs w:val="24"/>
    </w:rPr>
  </w:style>
  <w:style w:type="paragraph" w:styleId="20">
    <w:name w:val="toc 2"/>
    <w:basedOn w:val="a"/>
    <w:uiPriority w:val="1"/>
    <w:qFormat/>
    <w:pPr>
      <w:spacing w:before="230"/>
      <w:ind w:left="715" w:hanging="574"/>
    </w:pPr>
    <w:rPr>
      <w:b/>
      <w:bCs/>
      <w:i/>
      <w:iCs/>
    </w:rPr>
  </w:style>
  <w:style w:type="paragraph" w:styleId="30">
    <w:name w:val="toc 3"/>
    <w:basedOn w:val="a"/>
    <w:uiPriority w:val="1"/>
    <w:qFormat/>
    <w:pPr>
      <w:spacing w:before="230"/>
      <w:ind w:left="1073" w:hanging="573"/>
    </w:pPr>
    <w:rPr>
      <w:sz w:val="24"/>
      <w:szCs w:val="24"/>
    </w:rPr>
  </w:style>
  <w:style w:type="paragraph" w:styleId="a3">
    <w:name w:val="Body Text"/>
    <w:basedOn w:val="a"/>
    <w:uiPriority w:val="1"/>
    <w:qFormat/>
    <w:pPr>
      <w:ind w:left="141"/>
    </w:pPr>
    <w:rPr>
      <w:sz w:val="24"/>
      <w:szCs w:val="24"/>
    </w:rPr>
  </w:style>
  <w:style w:type="paragraph" w:styleId="a4">
    <w:name w:val="List Paragraph"/>
    <w:basedOn w:val="a"/>
    <w:uiPriority w:val="1"/>
    <w:qFormat/>
    <w:pPr>
      <w:ind w:left="667" w:hanging="216"/>
      <w:jc w:val="both"/>
    </w:pPr>
  </w:style>
  <w:style w:type="paragraph" w:customStyle="1" w:styleId="TableParagraph">
    <w:name w:val="Table Paragraph"/>
    <w:basedOn w:val="a"/>
    <w:uiPriority w:val="1"/>
    <w:qFormat/>
  </w:style>
  <w:style w:type="paragraph" w:styleId="a5">
    <w:name w:val="annotation text"/>
    <w:basedOn w:val="a"/>
    <w:link w:val="Char"/>
    <w:uiPriority w:val="99"/>
    <w:unhideWhenUsed/>
  </w:style>
  <w:style w:type="character" w:customStyle="1" w:styleId="Char">
    <w:name w:val="메모 텍스트 Char"/>
    <w:basedOn w:val="a0"/>
    <w:link w:val="a5"/>
    <w:uiPriority w:val="99"/>
    <w:rPr>
      <w:rFonts w:ascii="Times New Roman" w:eastAsia="Times New Roman" w:hAnsi="Times New Roman" w:cs="Times New Roman"/>
    </w:rPr>
  </w:style>
  <w:style w:type="character" w:styleId="a6">
    <w:name w:val="annotation reference"/>
    <w:basedOn w:val="a0"/>
    <w:uiPriority w:val="99"/>
    <w:semiHidden/>
    <w:unhideWhenUsed/>
    <w:rPr>
      <w:sz w:val="18"/>
      <w:szCs w:val="18"/>
    </w:rPr>
  </w:style>
  <w:style w:type="paragraph" w:styleId="a7">
    <w:name w:val="annotation subject"/>
    <w:basedOn w:val="a5"/>
    <w:next w:val="a5"/>
    <w:link w:val="Char0"/>
    <w:uiPriority w:val="99"/>
    <w:semiHidden/>
    <w:unhideWhenUsed/>
    <w:rsid w:val="00B95C11"/>
    <w:rPr>
      <w:b/>
      <w:bCs/>
    </w:rPr>
  </w:style>
  <w:style w:type="character" w:customStyle="1" w:styleId="Char0">
    <w:name w:val="메모 주제 Char"/>
    <w:basedOn w:val="Char"/>
    <w:link w:val="a7"/>
    <w:uiPriority w:val="99"/>
    <w:semiHidden/>
    <w:rsid w:val="00B95C11"/>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app16146929" TargetMode="External"/><Relationship Id="rId18" Type="http://schemas.openxmlformats.org/officeDocument/2006/relationships/hyperlink" Target="https://arxiv.org/abs/2412.00710" TargetMode="External"/><Relationship Id="rId26" Type="http://schemas.openxmlformats.org/officeDocument/2006/relationships/hyperlink" Target="https://doi.org/10.20955/r.103.153-74" TargetMode="External"/><Relationship Id="rId3" Type="http://schemas.openxmlformats.org/officeDocument/2006/relationships/settings" Target="settings.xml"/><Relationship Id="rId21" Type="http://schemas.openxmlformats.org/officeDocument/2006/relationships/hyperlink" Target="https://docs.passport.xyz/" TargetMode="External"/><Relationship Id="rId7" Type="http://schemas.openxmlformats.org/officeDocument/2006/relationships/footer" Target="footer1.xml"/><Relationship Id="rId12" Type="http://schemas.openxmlformats.org/officeDocument/2006/relationships/hyperlink" Target="https://docs.arbitrum.io/" TargetMode="External"/><Relationship Id="rId17" Type="http://schemas.openxmlformats.org/officeDocument/2006/relationships/hyperlink" Target="https://eips.ethereum.org/EIPS/eip-2612" TargetMode="External"/><Relationship Id="rId25" Type="http://schemas.openxmlformats.org/officeDocument/2006/relationships/hyperlink" Target="https://doi.org/10.2139/ssrn.4375920"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ips.ethereum.org/EIPS/eip-20" TargetMode="External"/><Relationship Id="rId20" Type="http://schemas.openxmlformats.org/officeDocument/2006/relationships/hyperlink" Target="https://doi.org/10.1109/TNSE.2020.2982488" TargetMode="External"/><Relationship Id="rId29" Type="http://schemas.openxmlformats.org/officeDocument/2006/relationships/hyperlink" Target="https://doi.org/10.3389/fbloc.2020.590171"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yperlink" Target="https://doi.org/10.3390/smartcities6030061" TargetMode="Externa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4018/IJSI.315737" TargetMode="External"/><Relationship Id="rId23" Type="http://schemas.openxmlformats.org/officeDocument/2006/relationships/hyperlink" Target="https://doi.org/10.1109/TDSC.2024.3475825" TargetMode="External"/><Relationship Id="rId28" Type="http://schemas.openxmlformats.org/officeDocument/2006/relationships/hyperlink" Target="https://doi.org/10.31979/etd.kq2w-p3ah" TargetMode="External"/><Relationship Id="rId10" Type="http://schemas.microsoft.com/office/2016/09/relationships/commentsIds" Target="commentsIds.xml"/><Relationship Id="rId19" Type="http://schemas.openxmlformats.org/officeDocument/2006/relationships/hyperlink" Target="https://docs.gmx.io/"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oi.org/10.1287/mnsc.2019.3337" TargetMode="External"/><Relationship Id="rId22" Type="http://schemas.openxmlformats.org/officeDocument/2006/relationships/hyperlink" Target="https://doi.org/10.1109/IMSA58542.2023.10217411" TargetMode="External"/><Relationship Id="rId27" Type="http://schemas.openxmlformats.org/officeDocument/2006/relationships/hyperlink" Target="https://doi.org/10.20955/r.103.153-74" TargetMode="External"/><Relationship Id="rId30" Type="http://schemas.openxmlformats.org/officeDocument/2006/relationships/hyperlink" Target="https://ijrmt.com/index.php/ijrmt/article/view/4" TargetMode="Externa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12184</Words>
  <Characters>78226</Characters>
  <Application>Microsoft Office Word</Application>
  <DocSecurity>0</DocSecurity>
  <Lines>1955</Lines>
  <Paragraphs>615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3</cp:revision>
  <dcterms:created xsi:type="dcterms:W3CDTF">2026-08-04T07:27:00Z</dcterms:created>
  <dcterms:modified xsi:type="dcterms:W3CDTF">2026-08-04T08:05:00Z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LaTeX with hyperref</vt:lpwstr>
  </property>
  <property fmtid="{D5CDD505-2E9C-101B-9397-08002B2CF9AE}" pid="5" name="Producer">
    <vt:lpwstr>MiKTeX-dvipdfmx (20250410)</vt:lpwstr>
  </property>
  <property fmtid="{D5CDD505-2E9C-101B-9397-08002B2CF9AE}" pid="6" name="LastSaved">
    <vt:filetime>2026-08-04T00:00:00Z</vt:filetime>
  </property>
</Properties>
</file>