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commentRangeStart w:id="0"/>
      <w:commentRangeStart w:id="1"/>
      <w:r>
        <w:rPr>
          <w:b/>
          <w:bCs/>
          <w:sz w:val="28"/>
          <w:szCs w:val="28"/>
        </w:rPr>
        <w:t>TAEHONG KWON</w:t>
      </w:r>
      <w:commentRangeEnd w:id="1"/>
      <w:r>
        <w:rPr>
          <w:rStyle w:val="ab"/>
          <w:b/>
          <w:bCs/>
          <w:sz w:val="28"/>
          <w:szCs w:val="28"/>
        </w:rPr>
        <w:commentReference w:id="1"/>
      </w:r>
      <w:commentRangeEnd w:id="0"/>
      <w:r>
        <w:rPr>
          <w:rStyle w:val="ab"/>
          <w:b/>
          <w:bCs/>
          <w:sz w:val="28"/>
          <w:szCs w:val="28"/>
        </w:rPr>
        <w:commentReference w:id="0"/>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369E28B4" w14:textId="77777777"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 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commentRangeStart w:id="2"/>
      <w:commentRangeStart w:id="3"/>
      <w:commentRangeStart w:id="4"/>
      <w:commentRangeStart w:id="5"/>
      <w:r>
        <w:rPr>
          <w:sz w:val="24"/>
          <w:szCs w:val="24"/>
        </w:rPr>
        <w:t>Develop a robust data pipeline to extract and manage the latest approve/permit allowances.</w:t>
      </w:r>
      <w:commentRangeEnd w:id="5"/>
      <w:r>
        <w:rPr>
          <w:rStyle w:val="ab"/>
          <w:color w:val="000000"/>
          <w:sz w:val="22"/>
          <w:szCs w:val="22"/>
        </w:rPr>
        <w:commentReference w:id="5"/>
      </w:r>
      <w:commentRangeEnd w:id="4"/>
      <w:r>
        <w:rPr>
          <w:rStyle w:val="ab"/>
          <w:color w:val="000000"/>
          <w:sz w:val="22"/>
          <w:szCs w:val="22"/>
        </w:rPr>
        <w:commentReference w:id="4"/>
      </w:r>
      <w:commentRangeEnd w:id="3"/>
      <w:r>
        <w:rPr>
          <w:rStyle w:val="ab"/>
          <w:color w:val="000000"/>
          <w:sz w:val="22"/>
          <w:szCs w:val="22"/>
        </w:rPr>
        <w:commentReference w:id="3"/>
      </w:r>
      <w:commentRangeEnd w:id="2"/>
      <w:r>
        <w:rPr>
          <w:rStyle w:val="ab"/>
          <w:color w:val="000000"/>
          <w:sz w:val="22"/>
          <w:szCs w:val="22"/>
        </w:rPr>
        <w:commentReference w:id="2"/>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10"/>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569BD587" w14:textId="77777777" w:rsidR="00A271CD" w:rsidRDefault="006A4981">
      <w:pPr>
        <w:ind w:left="85"/>
        <w:rPr>
          <w:b/>
          <w:bCs/>
          <w:sz w:val="49"/>
          <w:szCs w:val="49"/>
        </w:rPr>
      </w:pPr>
      <w:r>
        <w:rPr>
          <w:b/>
          <w:bCs/>
          <w:sz w:val="49"/>
          <w:szCs w:val="49"/>
        </w:rPr>
        <w:t>Table of Contents</w:t>
      </w:r>
    </w:p>
    <w:p w14:paraId="335B6D31" w14:textId="77777777" w:rsidR="00A271CD" w:rsidRDefault="00A271CD">
      <w:pPr>
        <w:pBdr>
          <w:top w:val="nil"/>
          <w:left w:val="nil"/>
          <w:bottom w:val="nil"/>
          <w:right w:val="nil"/>
          <w:between w:val="nil"/>
        </w:pBdr>
        <w:spacing w:before="431"/>
        <w:rPr>
          <w:b/>
          <w:bCs/>
          <w:color w:val="000000"/>
          <w:sz w:val="49"/>
          <w:szCs w:val="49"/>
        </w:rPr>
        <w:sectPr w:rsidR="00A271CD">
          <w:pgSz w:w="11910" w:h="16840"/>
          <w:pgMar w:top="1920" w:right="850" w:bottom="2768" w:left="1700" w:header="0" w:footer="1907" w:gutter="0"/>
          <w:cols w:space="720"/>
        </w:sectPr>
      </w:pPr>
    </w:p>
    <w:p w14:paraId="5578BFC6" w14:textId="77777777" w:rsidR="00A271CD" w:rsidRDefault="006A4981">
      <w:pPr>
        <w:numPr>
          <w:ilvl w:val="0"/>
          <w:numId w:val="35"/>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1461FA01"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0DC0C17F" w14:textId="77777777" w:rsidR="00A271CD" w:rsidRDefault="006A4981">
      <w:pPr>
        <w:numPr>
          <w:ilvl w:val="1"/>
          <w:numId w:val="35"/>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36CBE367"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6DFBE15"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rPr>
          <w:sz w:val="24"/>
          <w:szCs w:val="24"/>
        </w:rPr>
      </w:pPr>
      <w:commentRangeStart w:id="6"/>
      <w:commentRangeStart w:id="7"/>
      <w:r>
        <w:rPr>
          <w:color w:val="00008A"/>
          <w:sz w:val="24"/>
          <w:szCs w:val="24"/>
        </w:rPr>
        <w:t>Expected Results</w:t>
      </w:r>
      <w:commentRangeEnd w:id="7"/>
      <w:r w:rsidR="00B248D0">
        <w:rPr>
          <w:rStyle w:val="ab"/>
          <w:rFonts w:ascii="Times New Roman" w:eastAsia="Times New Roman" w:hAnsi="Times New Roman" w:cs="Times New Roman"/>
          <w:color w:val="00008A"/>
          <w:sz w:val="24"/>
          <w:szCs w:val="24"/>
        </w:rPr>
        <w:commentReference w:id="7"/>
      </w:r>
      <w:commentRangeEnd w:id="6"/>
      <w:r w:rsidR="00B248D0">
        <w:rPr>
          <w:rStyle w:val="ab"/>
          <w:rFonts w:ascii="Times New Roman" w:eastAsia="Times New Roman" w:hAnsi="Times New Roman" w:cs="Times New Roman"/>
          <w:color w:val="00008A"/>
          <w:sz w:val="24"/>
          <w:szCs w:val="24"/>
        </w:rPr>
        <w:commentReference w:id="6"/>
      </w:r>
      <w:r>
        <w:rPr>
          <w:rFonts w:ascii="Times New Roman" w:eastAsia="Times New Roman" w:hAnsi="Times New Roman" w:cs="Times New Roman"/>
          <w:color w:val="00008A"/>
          <w:sz w:val="24"/>
          <w:szCs w:val="24"/>
        </w:rPr>
        <w:tab/>
      </w:r>
      <w:r>
        <w:rPr>
          <w:sz w:val="24"/>
          <w:szCs w:val="24"/>
        </w:rPr>
        <w:t>6</w:t>
      </w:r>
    </w:p>
    <w:commentRangeStart w:id="8"/>
    <w:commentRangeStart w:id="9"/>
    <w:p w14:paraId="108C1967"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r>
        <w:fldChar w:fldCharType="begin"/>
      </w:r>
      <w:r>
        <w:instrText>HYPERLINK \l "_m3bwyc7myc6f" \h</w:instrText>
      </w:r>
      <w:r>
        <w:fldChar w:fldCharType="separate"/>
      </w:r>
      <w:r>
        <w:rPr>
          <w:rFonts w:eastAsia="Calibri"/>
          <w:b/>
          <w:bCs/>
          <w:color w:val="00008A"/>
          <w:sz w:val="24"/>
          <w:szCs w:val="24"/>
        </w:rPr>
        <w:t>Literature Review</w:t>
      </w:r>
      <w:r>
        <w:fldChar w:fldCharType="end"/>
      </w:r>
      <w:commentRangeEnd w:id="9"/>
      <w:r w:rsidR="00B248D0">
        <w:rPr>
          <w:rStyle w:val="ab"/>
          <w:rFonts w:ascii="Times New Roman" w:eastAsia="Times New Roman" w:hAnsi="Times New Roman" w:cs="Times New Roman"/>
          <w:color w:val="00008A"/>
          <w:sz w:val="24"/>
          <w:szCs w:val="24"/>
        </w:rPr>
        <w:commentReference w:id="9"/>
      </w:r>
      <w:commentRangeEnd w:id="8"/>
      <w:r w:rsidR="00B248D0">
        <w:rPr>
          <w:rStyle w:val="ab"/>
          <w:rFonts w:ascii="Times New Roman" w:eastAsia="Times New Roman" w:hAnsi="Times New Roman" w:cs="Times New Roman"/>
          <w:color w:val="00008A"/>
          <w:sz w:val="24"/>
          <w:szCs w:val="24"/>
        </w:rPr>
        <w:commentReference w:id="8"/>
      </w:r>
      <w:r>
        <w:rPr>
          <w:rFonts w:ascii="Times New Roman" w:eastAsia="Times New Roman" w:hAnsi="Times New Roman" w:cs="Times New Roman"/>
          <w:color w:val="00008A"/>
          <w:sz w:val="24"/>
          <w:szCs w:val="24"/>
        </w:rPr>
        <w:tab/>
      </w:r>
      <w:r>
        <w:rPr>
          <w:rFonts w:eastAsia="Calibri"/>
          <w:b/>
          <w:bCs/>
          <w:color w:val="000000"/>
          <w:sz w:val="24"/>
          <w:szCs w:val="24"/>
        </w:rPr>
        <w:t>9</w:t>
      </w:r>
    </w:p>
    <w:p w14:paraId="52EBA395" w14:textId="77777777" w:rsidR="00B248D0" w:rsidRDefault="00B248D0">
      <w:pPr>
        <w:numPr>
          <w:ilvl w:val="1"/>
          <w:numId w:val="35"/>
        </w:numPr>
        <w:pBdr>
          <w:top w:val="nil"/>
          <w:left w:val="nil"/>
          <w:bottom w:val="nil"/>
          <w:right w:val="nil"/>
          <w:between w:val="nil"/>
        </w:pBdr>
        <w:tabs>
          <w:tab w:val="left" w:pos="975"/>
          <w:tab w:val="right" w:leader="dot" w:pos="8421"/>
        </w:tabs>
        <w:spacing w:before="65"/>
        <w:ind w:hanging="538"/>
      </w:pPr>
      <w:r>
        <w:t>To position AbitoRank within the literature, this review organizes prior work into graph-based on-chain reputation scoring, predictive modeling for DeFi credit risk, and industry credit-underwriting systems. Across these streams, three recurring issues are especially important for this study: which on-chain signal is modeled, how predictive validity for default risk is assessed, and how computationally expensive the method is to reproduce at scale. The comparison below highlights the main strengths, limitations, and the specific gap that AbitoRank addresses.</w:t>
      </w:r>
    </w:p>
    <w:p w14:paraId="5D944030" w14:textId="77777777" w:rsidR="00B248D0" w:rsidRDefault="00B248D0">
      <w:pPr>
        <w:numPr>
          <w:ilvl w:val="1"/>
          <w:numId w:val="35"/>
        </w:numPr>
        <w:pBdr>
          <w:top w:val="nil"/>
          <w:left w:val="nil"/>
          <w:bottom w:val="nil"/>
          <w:right w:val="nil"/>
          <w:between w:val="nil"/>
        </w:pBdr>
        <w:tabs>
          <w:tab w:val="left" w:pos="975"/>
          <w:tab w:val="right" w:leader="dot" w:pos="8421"/>
        </w:tabs>
        <w:spacing w:before="65"/>
        <w:ind w:hanging="538"/>
      </w:pPr>
      <w:r>
        <w:t>Comparative synthesis of representative related work</w:t>
      </w:r>
    </w:p>
    <w:tbl>
      <w:tblPr>
        <w:tblW w:w="0" w:type="auto"/>
        <w:tblLayout w:type="fixed"/>
        <w:tblCellMar>
          <w:left w:w="99" w:type="dxa"/>
          <w:right w:w="99" w:type="dxa"/>
        </w:tblCellMar>
        <w:tblLook w:val="0000" w:firstRow="0" w:lastRow="0" w:firstColumn="0" w:lastColumn="0" w:noHBand="0" w:noVBand="0"/>
      </w:tblPr>
      <w:tblGrid>
        <w:gridCol w:w="1872"/>
        <w:gridCol w:w="1872"/>
        <w:gridCol w:w="1872"/>
        <w:gridCol w:w="1872"/>
        <w:gridCol w:w="1872"/>
      </w:tblGrid>
      <w:tr w:rsidR="00B248D0" w:rsidRPr="00B248D0" w14:paraId="2AAEDCF1" w14:textId="77777777" w:rsidTr="00B248D0">
        <w:tblPrEx>
          <w:tblCellMar>
            <w:top w:w="0" w:type="dxa"/>
            <w:bottom w:w="0" w:type="dxa"/>
          </w:tblCellMar>
        </w:tblPrEx>
        <w:tc>
          <w:tcPr>
            <w:tcW w:w="1872" w:type="dxa"/>
            <w:vAlign w:val="center"/>
          </w:tcPr>
          <w:p w14:paraId="10D289FB" w14:textId="77777777" w:rsidR="00B248D0" w:rsidRDefault="00B248D0">
            <w:pPr>
              <w:numPr>
                <w:ilvl w:val="1"/>
                <w:numId w:val="35"/>
              </w:numPr>
              <w:tabs>
                <w:tab w:val="left" w:pos="975"/>
                <w:tab w:val="right" w:leader="dot" w:pos="8421"/>
              </w:tabs>
              <w:spacing w:before="65"/>
              <w:ind w:left="0" w:firstLine="0"/>
              <w:rPr>
                <w:b/>
              </w:rPr>
            </w:pPr>
            <w:commentRangeStart w:id="10"/>
            <w:commentRangeStart w:id="11"/>
            <w:r>
              <w:rPr>
                <w:b/>
              </w:rPr>
              <w:t>Table 4.1: Evaluation Constructs and Associated Variables</w:t>
            </w:r>
            <w:commentRangeEnd w:id="11"/>
            <w:r>
              <w:rPr>
                <w:rStyle w:val="ab"/>
                <w:b/>
                <w:sz w:val="22"/>
                <w:szCs w:val="22"/>
              </w:rPr>
              <w:commentReference w:id="11"/>
            </w:r>
            <w:commentRangeEnd w:id="10"/>
            <w:r>
              <w:rPr>
                <w:rStyle w:val="ab"/>
                <w:b/>
                <w:sz w:val="22"/>
                <w:szCs w:val="22"/>
              </w:rPr>
              <w:commentReference w:id="10"/>
            </w:r>
          </w:p>
          <w:p w14:paraId="08F53485" w14:textId="5DC95BC5" w:rsidR="00B248D0" w:rsidRPr="00B248D0" w:rsidRDefault="00B248D0">
            <w:pPr>
              <w:numPr>
                <w:ilvl w:val="1"/>
                <w:numId w:val="35"/>
              </w:numPr>
              <w:tabs>
                <w:tab w:val="left" w:pos="975"/>
                <w:tab w:val="right" w:leader="dot" w:pos="8421"/>
              </w:tabs>
              <w:spacing w:before="65"/>
              <w:ind w:left="0" w:firstLine="0"/>
              <w:rPr>
                <w:b/>
              </w:rPr>
            </w:pPr>
            <w:r w:rsidRPr="00B248D0">
              <w:rPr>
                <w:b/>
              </w:rPr>
              <w:t>Study</w:t>
            </w:r>
          </w:p>
        </w:tc>
        <w:tc>
          <w:tcPr>
            <w:tcW w:w="1872" w:type="dxa"/>
            <w:vAlign w:val="center"/>
          </w:tcPr>
          <w:p w14:paraId="41EC8412" w14:textId="715D54A5" w:rsidR="00B248D0" w:rsidRPr="00B248D0" w:rsidRDefault="00B248D0">
            <w:pPr>
              <w:numPr>
                <w:ilvl w:val="1"/>
                <w:numId w:val="35"/>
              </w:numPr>
              <w:tabs>
                <w:tab w:val="left" w:pos="975"/>
                <w:tab w:val="right" w:leader="dot" w:pos="8421"/>
              </w:tabs>
              <w:spacing w:before="65"/>
              <w:ind w:left="0" w:firstLine="0"/>
              <w:rPr>
                <w:b/>
              </w:rPr>
            </w:pPr>
            <w:r w:rsidRPr="00B248D0">
              <w:rPr>
                <w:b/>
              </w:rPr>
              <w:t>Category</w:t>
            </w:r>
          </w:p>
        </w:tc>
        <w:tc>
          <w:tcPr>
            <w:tcW w:w="1872" w:type="dxa"/>
            <w:vAlign w:val="center"/>
          </w:tcPr>
          <w:p w14:paraId="29937165" w14:textId="2485421E" w:rsidR="00B248D0" w:rsidRPr="00B248D0" w:rsidRDefault="00B248D0">
            <w:pPr>
              <w:numPr>
                <w:ilvl w:val="1"/>
                <w:numId w:val="35"/>
              </w:numPr>
              <w:tabs>
                <w:tab w:val="left" w:pos="975"/>
                <w:tab w:val="right" w:leader="dot" w:pos="8421"/>
              </w:tabs>
              <w:spacing w:before="65"/>
              <w:ind w:left="0" w:firstLine="0"/>
              <w:rPr>
                <w:b/>
              </w:rPr>
            </w:pPr>
            <w:r w:rsidRPr="00B248D0">
              <w:rPr>
                <w:b/>
              </w:rPr>
              <w:t>Core contribution</w:t>
            </w:r>
          </w:p>
        </w:tc>
        <w:tc>
          <w:tcPr>
            <w:tcW w:w="1872" w:type="dxa"/>
            <w:vAlign w:val="center"/>
          </w:tcPr>
          <w:p w14:paraId="1871F4C7" w14:textId="27463C43" w:rsidR="00B248D0" w:rsidRPr="00B248D0" w:rsidRDefault="00B248D0">
            <w:pPr>
              <w:numPr>
                <w:ilvl w:val="1"/>
                <w:numId w:val="35"/>
              </w:numPr>
              <w:tabs>
                <w:tab w:val="left" w:pos="975"/>
                <w:tab w:val="right" w:leader="dot" w:pos="8421"/>
              </w:tabs>
              <w:spacing w:before="65"/>
              <w:ind w:left="0" w:firstLine="0"/>
              <w:rPr>
                <w:b/>
              </w:rPr>
            </w:pPr>
            <w:r w:rsidRPr="00B248D0">
              <w:rPr>
                <w:b/>
              </w:rPr>
              <w:t>Key limitation</w:t>
            </w:r>
          </w:p>
        </w:tc>
        <w:tc>
          <w:tcPr>
            <w:tcW w:w="1872" w:type="dxa"/>
            <w:vAlign w:val="center"/>
          </w:tcPr>
          <w:p w14:paraId="66C83BE6" w14:textId="4C829521" w:rsidR="00B248D0" w:rsidRPr="00B248D0" w:rsidRDefault="00B248D0">
            <w:pPr>
              <w:numPr>
                <w:ilvl w:val="1"/>
                <w:numId w:val="35"/>
              </w:numPr>
              <w:tabs>
                <w:tab w:val="left" w:pos="975"/>
                <w:tab w:val="right" w:leader="dot" w:pos="8421"/>
              </w:tabs>
              <w:spacing w:before="65"/>
              <w:ind w:left="0" w:firstLine="0"/>
              <w:rPr>
                <w:b/>
              </w:rPr>
            </w:pPr>
            <w:r w:rsidRPr="00B248D0">
              <w:rPr>
                <w:b/>
              </w:rPr>
              <w:t>Relevance to AbitoRank</w:t>
            </w:r>
          </w:p>
        </w:tc>
      </w:tr>
      <w:tr w:rsidR="00B248D0" w14:paraId="73B8C420" w14:textId="77777777" w:rsidTr="00B248D0">
        <w:tblPrEx>
          <w:tblCellMar>
            <w:top w:w="0" w:type="dxa"/>
            <w:bottom w:w="0" w:type="dxa"/>
          </w:tblCellMar>
        </w:tblPrEx>
        <w:tc>
          <w:tcPr>
            <w:tcW w:w="1872" w:type="dxa"/>
            <w:vAlign w:val="center"/>
          </w:tcPr>
          <w:p w14:paraId="115EE318" w14:textId="489FF512" w:rsidR="00B248D0" w:rsidRDefault="00B248D0">
            <w:pPr>
              <w:numPr>
                <w:ilvl w:val="1"/>
                <w:numId w:val="35"/>
              </w:numPr>
              <w:tabs>
                <w:tab w:val="left" w:pos="975"/>
                <w:tab w:val="right" w:leader="dot" w:pos="8421"/>
              </w:tabs>
              <w:spacing w:before="65"/>
              <w:ind w:left="0" w:firstLine="0"/>
            </w:pPr>
            <w:commentRangeStart w:id="12"/>
            <w:commentRangeStart w:id="13"/>
            <w:r>
              <w:t>Do et al. (2023) [1]</w:t>
            </w:r>
            <w:commentRangeEnd w:id="13"/>
            <w:r>
              <w:rPr>
                <w:rStyle w:val="ab"/>
                <w:sz w:val="22"/>
                <w:szCs w:val="22"/>
              </w:rPr>
              <w:commentReference w:id="13"/>
            </w:r>
            <w:commentRangeEnd w:id="12"/>
            <w:r>
              <w:rPr>
                <w:rStyle w:val="ab"/>
                <w:sz w:val="22"/>
                <w:szCs w:val="22"/>
              </w:rPr>
              <w:commentReference w:id="12"/>
            </w:r>
          </w:p>
        </w:tc>
        <w:tc>
          <w:tcPr>
            <w:tcW w:w="1872" w:type="dxa"/>
            <w:vAlign w:val="center"/>
          </w:tcPr>
          <w:p w14:paraId="003AC586" w14:textId="3B898476" w:rsidR="00B248D0" w:rsidRDefault="00B248D0">
            <w:pPr>
              <w:numPr>
                <w:ilvl w:val="1"/>
                <w:numId w:val="35"/>
              </w:numPr>
              <w:tabs>
                <w:tab w:val="left" w:pos="975"/>
                <w:tab w:val="right" w:leader="dot" w:pos="8421"/>
              </w:tabs>
              <w:spacing w:before="65"/>
              <w:ind w:left="0" w:firstLine="0"/>
            </w:pPr>
            <w:r>
              <w:t>Transaction-graph ranking</w:t>
            </w:r>
          </w:p>
        </w:tc>
        <w:tc>
          <w:tcPr>
            <w:tcW w:w="1872" w:type="dxa"/>
            <w:vAlign w:val="center"/>
          </w:tcPr>
          <w:p w14:paraId="69B842D3" w14:textId="25AB834D" w:rsidR="00B248D0" w:rsidRDefault="00B248D0">
            <w:pPr>
              <w:numPr>
                <w:ilvl w:val="1"/>
                <w:numId w:val="35"/>
              </w:numPr>
              <w:tabs>
                <w:tab w:val="left" w:pos="975"/>
                <w:tab w:val="right" w:leader="dot" w:pos="8421"/>
              </w:tabs>
              <w:spacing w:before="65"/>
              <w:ind w:left="0" w:firstLine="0"/>
            </w:pPr>
            <w:r>
              <w:t>Weighted PageRank / HodgeRank on Ethereum transfer graphs.</w:t>
            </w:r>
          </w:p>
        </w:tc>
        <w:tc>
          <w:tcPr>
            <w:tcW w:w="1872" w:type="dxa"/>
            <w:vAlign w:val="center"/>
          </w:tcPr>
          <w:p w14:paraId="5CE88BBE" w14:textId="3FD8F20C" w:rsidR="00B248D0" w:rsidRDefault="00B248D0">
            <w:pPr>
              <w:numPr>
                <w:ilvl w:val="1"/>
                <w:numId w:val="35"/>
              </w:numPr>
              <w:tabs>
                <w:tab w:val="left" w:pos="975"/>
                <w:tab w:val="right" w:leader="dot" w:pos="8421"/>
              </w:tabs>
              <w:spacing w:before="65"/>
              <w:ind w:left="0" w:firstLine="0"/>
            </w:pPr>
            <w:r>
              <w:t>Relies on transfer flow rather than approval trust semantics.</w:t>
            </w:r>
          </w:p>
        </w:tc>
        <w:tc>
          <w:tcPr>
            <w:tcW w:w="1872" w:type="dxa"/>
            <w:vAlign w:val="center"/>
          </w:tcPr>
          <w:p w14:paraId="6045E03F" w14:textId="00CA7E5F" w:rsidR="00B248D0" w:rsidRDefault="00B248D0">
            <w:pPr>
              <w:numPr>
                <w:ilvl w:val="1"/>
                <w:numId w:val="35"/>
              </w:numPr>
              <w:tabs>
                <w:tab w:val="left" w:pos="975"/>
                <w:tab w:val="right" w:leader="dot" w:pos="8421"/>
              </w:tabs>
              <w:spacing w:before="65"/>
              <w:ind w:left="0" w:firstLine="0"/>
            </w:pPr>
            <w:r>
              <w:t>Motivates endorsement-based graph construction.</w:t>
            </w:r>
          </w:p>
        </w:tc>
      </w:tr>
      <w:tr w:rsidR="00B248D0" w14:paraId="71502023" w14:textId="77777777" w:rsidTr="00B248D0">
        <w:tblPrEx>
          <w:tblCellMar>
            <w:top w:w="0" w:type="dxa"/>
            <w:bottom w:w="0" w:type="dxa"/>
          </w:tblCellMar>
        </w:tblPrEx>
        <w:tc>
          <w:tcPr>
            <w:tcW w:w="1872" w:type="dxa"/>
            <w:vAlign w:val="center"/>
          </w:tcPr>
          <w:p w14:paraId="1248E767" w14:textId="735EA4FA" w:rsidR="00B248D0" w:rsidRDefault="00B248D0">
            <w:pPr>
              <w:numPr>
                <w:ilvl w:val="1"/>
                <w:numId w:val="35"/>
              </w:numPr>
              <w:tabs>
                <w:tab w:val="left" w:pos="975"/>
                <w:tab w:val="right" w:leader="dot" w:pos="8421"/>
              </w:tabs>
              <w:spacing w:before="65"/>
              <w:ind w:left="0" w:firstLine="0"/>
            </w:pPr>
            <w:r>
              <w:t>Imig (2023) [2] and Yang et al. (2024) [3]</w:t>
            </w:r>
          </w:p>
        </w:tc>
        <w:tc>
          <w:tcPr>
            <w:tcW w:w="1872" w:type="dxa"/>
            <w:vAlign w:val="center"/>
          </w:tcPr>
          <w:p w14:paraId="11E223ED" w14:textId="10EBF9F1" w:rsidR="00B248D0" w:rsidRDefault="00B248D0">
            <w:pPr>
              <w:numPr>
                <w:ilvl w:val="1"/>
                <w:numId w:val="35"/>
              </w:numPr>
              <w:tabs>
                <w:tab w:val="left" w:pos="975"/>
                <w:tab w:val="right" w:leader="dot" w:pos="8421"/>
              </w:tabs>
              <w:spacing w:before="65"/>
              <w:ind w:left="0" w:firstLine="0"/>
            </w:pPr>
            <w:r>
              <w:t>Risk-aware graph methods</w:t>
            </w:r>
          </w:p>
        </w:tc>
        <w:tc>
          <w:tcPr>
            <w:tcW w:w="1872" w:type="dxa"/>
            <w:vAlign w:val="center"/>
          </w:tcPr>
          <w:p w14:paraId="2B88F5D8" w14:textId="47E05FF4" w:rsidR="00B248D0" w:rsidRDefault="00B248D0">
            <w:pPr>
              <w:numPr>
                <w:ilvl w:val="1"/>
                <w:numId w:val="35"/>
              </w:numPr>
              <w:tabs>
                <w:tab w:val="left" w:pos="975"/>
                <w:tab w:val="right" w:leader="dot" w:pos="8421"/>
              </w:tabs>
              <w:spacing w:before="65"/>
              <w:ind w:left="0" w:firstLine="0"/>
            </w:pPr>
            <w:r>
              <w:t>Highlights vanilla PageRank limits and adds propagated risk signals.</w:t>
            </w:r>
          </w:p>
        </w:tc>
        <w:tc>
          <w:tcPr>
            <w:tcW w:w="1872" w:type="dxa"/>
            <w:vAlign w:val="center"/>
          </w:tcPr>
          <w:p w14:paraId="404C2288" w14:textId="05CDDF79" w:rsidR="00B248D0" w:rsidRDefault="00B248D0">
            <w:pPr>
              <w:numPr>
                <w:ilvl w:val="1"/>
                <w:numId w:val="35"/>
              </w:numPr>
              <w:tabs>
                <w:tab w:val="left" w:pos="975"/>
                <w:tab w:val="right" w:leader="dot" w:pos="8421"/>
              </w:tabs>
              <w:spacing w:before="65"/>
              <w:ind w:left="0" w:firstLine="0"/>
            </w:pPr>
            <w:r>
              <w:t>Still does not model ERC-20 approval edges directly.</w:t>
            </w:r>
          </w:p>
        </w:tc>
        <w:tc>
          <w:tcPr>
            <w:tcW w:w="1872" w:type="dxa"/>
            <w:vAlign w:val="center"/>
          </w:tcPr>
          <w:p w14:paraId="43D584B0" w14:textId="4602D18A" w:rsidR="00B248D0" w:rsidRDefault="00B248D0">
            <w:pPr>
              <w:numPr>
                <w:ilvl w:val="1"/>
                <w:numId w:val="35"/>
              </w:numPr>
              <w:tabs>
                <w:tab w:val="left" w:pos="975"/>
                <w:tab w:val="right" w:leader="dot" w:pos="8421"/>
              </w:tabs>
              <w:spacing w:before="65"/>
              <w:ind w:left="0" w:firstLine="0"/>
            </w:pPr>
            <w:r>
              <w:t>Shows why AbitoRank must go beyond vanilla PageRank.</w:t>
            </w:r>
          </w:p>
        </w:tc>
      </w:tr>
      <w:tr w:rsidR="00B248D0" w14:paraId="3D7B9492" w14:textId="77777777" w:rsidTr="00B248D0">
        <w:tblPrEx>
          <w:tblCellMar>
            <w:top w:w="0" w:type="dxa"/>
            <w:bottom w:w="0" w:type="dxa"/>
          </w:tblCellMar>
        </w:tblPrEx>
        <w:tc>
          <w:tcPr>
            <w:tcW w:w="1872" w:type="dxa"/>
            <w:vAlign w:val="center"/>
          </w:tcPr>
          <w:p w14:paraId="29EDD481" w14:textId="752D77E4" w:rsidR="00B248D0" w:rsidRDefault="00B248D0">
            <w:pPr>
              <w:numPr>
                <w:ilvl w:val="1"/>
                <w:numId w:val="35"/>
              </w:numPr>
              <w:tabs>
                <w:tab w:val="left" w:pos="975"/>
                <w:tab w:val="right" w:leader="dot" w:pos="8421"/>
              </w:tabs>
              <w:spacing w:before="65"/>
              <w:ind w:left="0" w:firstLine="0"/>
            </w:pPr>
            <w:commentRangeStart w:id="14"/>
            <w:commentRangeStart w:id="15"/>
            <w:r>
              <w:t>Wolf et al. (2022) [4]</w:t>
            </w:r>
            <w:commentRangeEnd w:id="15"/>
            <w:r>
              <w:rPr>
                <w:rStyle w:val="ab"/>
                <w:sz w:val="22"/>
                <w:szCs w:val="22"/>
              </w:rPr>
              <w:commentReference w:id="15"/>
            </w:r>
            <w:commentRangeEnd w:id="14"/>
            <w:r>
              <w:rPr>
                <w:rStyle w:val="ab"/>
                <w:sz w:val="22"/>
                <w:szCs w:val="22"/>
              </w:rPr>
              <w:commentReference w:id="14"/>
            </w:r>
          </w:p>
        </w:tc>
        <w:tc>
          <w:tcPr>
            <w:tcW w:w="1872" w:type="dxa"/>
            <w:vAlign w:val="center"/>
          </w:tcPr>
          <w:p w14:paraId="23FE2105" w14:textId="6C5D6115" w:rsidR="00B248D0" w:rsidRDefault="00B248D0">
            <w:pPr>
              <w:numPr>
                <w:ilvl w:val="1"/>
                <w:numId w:val="35"/>
              </w:numPr>
              <w:tabs>
                <w:tab w:val="left" w:pos="975"/>
                <w:tab w:val="right" w:leader="dot" w:pos="8421"/>
              </w:tabs>
              <w:spacing w:before="65"/>
              <w:ind w:left="0" w:firstLine="0"/>
            </w:pPr>
            <w:r>
              <w:t xml:space="preserve">DeFi credit-risk </w:t>
            </w:r>
            <w:r>
              <w:lastRenderedPageBreak/>
              <w:t>prediction</w:t>
            </w:r>
          </w:p>
        </w:tc>
        <w:tc>
          <w:tcPr>
            <w:tcW w:w="1872" w:type="dxa"/>
            <w:vAlign w:val="center"/>
          </w:tcPr>
          <w:p w14:paraId="67459395" w14:textId="55625B30" w:rsidR="00B248D0" w:rsidRDefault="00B248D0">
            <w:pPr>
              <w:numPr>
                <w:ilvl w:val="1"/>
                <w:numId w:val="35"/>
              </w:numPr>
              <w:tabs>
                <w:tab w:val="left" w:pos="975"/>
                <w:tab w:val="right" w:leader="dot" w:pos="8421"/>
              </w:tabs>
              <w:spacing w:before="65"/>
              <w:ind w:left="0" w:firstLine="0"/>
            </w:pPr>
            <w:r>
              <w:lastRenderedPageBreak/>
              <w:t xml:space="preserve">Supervised learning for </w:t>
            </w:r>
            <w:r>
              <w:lastRenderedPageBreak/>
              <w:t>Aave default prediction.</w:t>
            </w:r>
          </w:p>
        </w:tc>
        <w:tc>
          <w:tcPr>
            <w:tcW w:w="1872" w:type="dxa"/>
            <w:vAlign w:val="center"/>
          </w:tcPr>
          <w:p w14:paraId="733BA201" w14:textId="39512451" w:rsidR="00B248D0" w:rsidRDefault="00B248D0">
            <w:pPr>
              <w:numPr>
                <w:ilvl w:val="1"/>
                <w:numId w:val="35"/>
              </w:numPr>
              <w:tabs>
                <w:tab w:val="left" w:pos="975"/>
                <w:tab w:val="right" w:leader="dot" w:pos="8421"/>
              </w:tabs>
              <w:spacing w:before="65"/>
              <w:ind w:left="0" w:firstLine="0"/>
            </w:pPr>
            <w:r>
              <w:lastRenderedPageBreak/>
              <w:t xml:space="preserve">Requires broad feature </w:t>
            </w:r>
            <w:r>
              <w:lastRenderedPageBreak/>
              <w:t>engineering rather than a sparse trust graph.</w:t>
            </w:r>
          </w:p>
        </w:tc>
        <w:tc>
          <w:tcPr>
            <w:tcW w:w="1872" w:type="dxa"/>
            <w:vAlign w:val="center"/>
          </w:tcPr>
          <w:p w14:paraId="51C2E943" w14:textId="78EB1622" w:rsidR="00B248D0" w:rsidRDefault="00B248D0">
            <w:pPr>
              <w:numPr>
                <w:ilvl w:val="1"/>
                <w:numId w:val="35"/>
              </w:numPr>
              <w:tabs>
                <w:tab w:val="left" w:pos="975"/>
                <w:tab w:val="right" w:leader="dot" w:pos="8421"/>
              </w:tabs>
              <w:spacing w:before="65"/>
              <w:ind w:left="0" w:firstLine="0"/>
            </w:pPr>
            <w:r>
              <w:lastRenderedPageBreak/>
              <w:t>Provides the predictive-</w:t>
            </w:r>
            <w:r>
              <w:lastRenderedPageBreak/>
              <w:t>validity benchmark for this study.</w:t>
            </w:r>
          </w:p>
        </w:tc>
      </w:tr>
      <w:tr w:rsidR="00B248D0" w14:paraId="0D90E539" w14:textId="77777777" w:rsidTr="00B248D0">
        <w:tblPrEx>
          <w:tblCellMar>
            <w:top w:w="0" w:type="dxa"/>
            <w:bottom w:w="0" w:type="dxa"/>
          </w:tblCellMar>
        </w:tblPrEx>
        <w:tc>
          <w:tcPr>
            <w:tcW w:w="1872" w:type="dxa"/>
            <w:vAlign w:val="center"/>
          </w:tcPr>
          <w:p w14:paraId="48FF67BA" w14:textId="6DBD06F7" w:rsidR="00B248D0" w:rsidRDefault="00B248D0">
            <w:pPr>
              <w:numPr>
                <w:ilvl w:val="1"/>
                <w:numId w:val="35"/>
              </w:numPr>
              <w:tabs>
                <w:tab w:val="left" w:pos="975"/>
                <w:tab w:val="right" w:leader="dot" w:pos="8421"/>
              </w:tabs>
              <w:spacing w:before="65"/>
              <w:ind w:left="0" w:firstLine="0"/>
            </w:pPr>
            <w:r>
              <w:lastRenderedPageBreak/>
              <w:t>Hassija et al. (2020) [5] and Jain et al. (2019) [6]</w:t>
            </w:r>
          </w:p>
        </w:tc>
        <w:tc>
          <w:tcPr>
            <w:tcW w:w="1872" w:type="dxa"/>
            <w:vAlign w:val="center"/>
          </w:tcPr>
          <w:p w14:paraId="093B1760" w14:textId="07C1323C" w:rsidR="00B248D0" w:rsidRDefault="00B248D0">
            <w:pPr>
              <w:numPr>
                <w:ilvl w:val="1"/>
                <w:numId w:val="35"/>
              </w:numPr>
              <w:tabs>
                <w:tab w:val="left" w:pos="975"/>
                <w:tab w:val="right" w:leader="dot" w:pos="8421"/>
              </w:tabs>
              <w:spacing w:before="65"/>
              <w:ind w:left="0" w:firstLine="0"/>
            </w:pPr>
            <w:r>
              <w:t>Alternative blockchain credit models</w:t>
            </w:r>
          </w:p>
        </w:tc>
        <w:tc>
          <w:tcPr>
            <w:tcW w:w="1872" w:type="dxa"/>
            <w:vAlign w:val="center"/>
          </w:tcPr>
          <w:p w14:paraId="3AFC7852" w14:textId="19B0EF0E" w:rsidR="00B248D0" w:rsidRDefault="00B248D0">
            <w:pPr>
              <w:numPr>
                <w:ilvl w:val="1"/>
                <w:numId w:val="35"/>
              </w:numPr>
              <w:tabs>
                <w:tab w:val="left" w:pos="975"/>
                <w:tab w:val="right" w:leader="dot" w:pos="8421"/>
              </w:tabs>
              <w:spacing w:before="65"/>
              <w:ind w:left="0" w:firstLine="0"/>
            </w:pPr>
            <w:r>
              <w:t>Use prospect theory, smart contracts, and self-sovereign identity signals.</w:t>
            </w:r>
          </w:p>
        </w:tc>
        <w:tc>
          <w:tcPr>
            <w:tcW w:w="1872" w:type="dxa"/>
            <w:vAlign w:val="center"/>
          </w:tcPr>
          <w:p w14:paraId="02A0AF58" w14:textId="33CFBBF6" w:rsidR="00B248D0" w:rsidRDefault="00B248D0">
            <w:pPr>
              <w:numPr>
                <w:ilvl w:val="1"/>
                <w:numId w:val="35"/>
              </w:numPr>
              <w:tabs>
                <w:tab w:val="left" w:pos="975"/>
                <w:tab w:val="right" w:leader="dot" w:pos="8421"/>
              </w:tabs>
              <w:spacing w:before="65"/>
              <w:ind w:left="0" w:firstLine="0"/>
            </w:pPr>
            <w:r>
              <w:t>Not centered on ERC-20 approval-network structure.</w:t>
            </w:r>
          </w:p>
        </w:tc>
        <w:tc>
          <w:tcPr>
            <w:tcW w:w="1872" w:type="dxa"/>
            <w:vAlign w:val="center"/>
          </w:tcPr>
          <w:p w14:paraId="6973765E" w14:textId="436A97F8" w:rsidR="00B248D0" w:rsidRDefault="00B248D0">
            <w:pPr>
              <w:numPr>
                <w:ilvl w:val="1"/>
                <w:numId w:val="35"/>
              </w:numPr>
              <w:tabs>
                <w:tab w:val="left" w:pos="975"/>
                <w:tab w:val="right" w:leader="dot" w:pos="8421"/>
              </w:tabs>
              <w:spacing w:before="65"/>
              <w:ind w:left="0" w:firstLine="0"/>
            </w:pPr>
            <w:r>
              <w:t>Clarifies the broader design space around on-chain scoring.</w:t>
            </w:r>
          </w:p>
        </w:tc>
      </w:tr>
      <w:tr w:rsidR="00B248D0" w14:paraId="2488A21D" w14:textId="77777777" w:rsidTr="00B248D0">
        <w:tblPrEx>
          <w:tblCellMar>
            <w:top w:w="0" w:type="dxa"/>
            <w:bottom w:w="0" w:type="dxa"/>
          </w:tblCellMar>
        </w:tblPrEx>
        <w:tc>
          <w:tcPr>
            <w:tcW w:w="1872" w:type="dxa"/>
            <w:vAlign w:val="center"/>
          </w:tcPr>
          <w:p w14:paraId="6840C58B" w14:textId="77777777" w:rsidR="00B248D0" w:rsidRDefault="00B248D0">
            <w:pPr>
              <w:numPr>
                <w:ilvl w:val="1"/>
                <w:numId w:val="35"/>
              </w:numPr>
              <w:tabs>
                <w:tab w:val="left" w:pos="975"/>
                <w:tab w:val="right" w:leader="dot" w:pos="8421"/>
              </w:tabs>
              <w:spacing w:before="65"/>
              <w:ind w:left="0" w:firstLine="0"/>
            </w:pPr>
            <w:r>
              <w:t>[8] Cred Protocol - Decentralized credit-scoring platform; Cred Score definition and feature overview.</w:t>
            </w:r>
          </w:p>
          <w:p w14:paraId="0AB6637F" w14:textId="006CC7FC" w:rsidR="00B248D0" w:rsidRDefault="00B248D0">
            <w:pPr>
              <w:numPr>
                <w:ilvl w:val="1"/>
                <w:numId w:val="35"/>
              </w:numPr>
              <w:tabs>
                <w:tab w:val="left" w:pos="975"/>
                <w:tab w:val="right" w:leader="dot" w:pos="8421"/>
              </w:tabs>
              <w:spacing w:before="65"/>
              <w:ind w:left="0" w:firstLine="0"/>
            </w:pPr>
          </w:p>
        </w:tc>
        <w:tc>
          <w:tcPr>
            <w:tcW w:w="1872" w:type="dxa"/>
            <w:vAlign w:val="center"/>
          </w:tcPr>
          <w:p w14:paraId="1213C3ED" w14:textId="338E9643" w:rsidR="00B248D0" w:rsidRDefault="00B248D0">
            <w:pPr>
              <w:numPr>
                <w:ilvl w:val="1"/>
                <w:numId w:val="35"/>
              </w:numPr>
              <w:tabs>
                <w:tab w:val="left" w:pos="975"/>
                <w:tab w:val="right" w:leader="dot" w:pos="8421"/>
              </w:tabs>
              <w:spacing w:before="65"/>
              <w:ind w:left="0" w:firstLine="0"/>
            </w:pPr>
            <w:r>
              <w:t>Industry feature-based underwriting</w:t>
            </w:r>
          </w:p>
        </w:tc>
        <w:tc>
          <w:tcPr>
            <w:tcW w:w="1872" w:type="dxa"/>
            <w:vAlign w:val="center"/>
          </w:tcPr>
          <w:p w14:paraId="1B5004D6" w14:textId="00275C30" w:rsidR="00B248D0" w:rsidRDefault="00B248D0">
            <w:pPr>
              <w:numPr>
                <w:ilvl w:val="1"/>
                <w:numId w:val="35"/>
              </w:numPr>
              <w:tabs>
                <w:tab w:val="left" w:pos="975"/>
                <w:tab w:val="right" w:leader="dot" w:pos="8421"/>
              </w:tabs>
              <w:spacing w:before="65"/>
              <w:ind w:left="0" w:firstLine="0"/>
            </w:pPr>
            <w:r>
              <w:t>Large-scale proprietary scoring with extensive multi-chain features.</w:t>
            </w:r>
          </w:p>
        </w:tc>
        <w:tc>
          <w:tcPr>
            <w:tcW w:w="1872" w:type="dxa"/>
            <w:vAlign w:val="center"/>
          </w:tcPr>
          <w:p w14:paraId="67D63FE2" w14:textId="01085ABC" w:rsidR="00B248D0" w:rsidRDefault="00B248D0">
            <w:pPr>
              <w:numPr>
                <w:ilvl w:val="1"/>
                <w:numId w:val="35"/>
              </w:numPr>
              <w:tabs>
                <w:tab w:val="left" w:pos="975"/>
                <w:tab w:val="right" w:leader="dot" w:pos="8421"/>
              </w:tabs>
              <w:spacing w:before="65"/>
              <w:ind w:left="0" w:firstLine="0"/>
            </w:pPr>
            <w:r>
              <w:t>Limited transparency and potentially high computational overhead.</w:t>
            </w:r>
          </w:p>
        </w:tc>
        <w:tc>
          <w:tcPr>
            <w:tcW w:w="1872" w:type="dxa"/>
            <w:vAlign w:val="center"/>
          </w:tcPr>
          <w:p w14:paraId="215DBF82" w14:textId="388D81BD" w:rsidR="00B248D0" w:rsidRDefault="00B248D0">
            <w:pPr>
              <w:numPr>
                <w:ilvl w:val="1"/>
                <w:numId w:val="35"/>
              </w:numPr>
              <w:tabs>
                <w:tab w:val="left" w:pos="975"/>
                <w:tab w:val="right" w:leader="dot" w:pos="8421"/>
              </w:tabs>
              <w:spacing w:before="65"/>
              <w:ind w:left="0" w:firstLine="0"/>
            </w:pPr>
            <w:r>
              <w:t>Motivates simpler, more reproducible graph-based alternatives.</w:t>
            </w:r>
          </w:p>
        </w:tc>
      </w:tr>
      <w:tr w:rsidR="00B248D0" w14:paraId="20CFE4A8" w14:textId="77777777" w:rsidTr="00B248D0">
        <w:tblPrEx>
          <w:tblCellMar>
            <w:top w:w="0" w:type="dxa"/>
            <w:bottom w:w="0" w:type="dxa"/>
          </w:tblCellMar>
        </w:tblPrEx>
        <w:tc>
          <w:tcPr>
            <w:tcW w:w="1872" w:type="dxa"/>
            <w:vAlign w:val="center"/>
          </w:tcPr>
          <w:p w14:paraId="46B23B76" w14:textId="77777777" w:rsidR="00B248D0" w:rsidRDefault="00B248D0">
            <w:pPr>
              <w:numPr>
                <w:ilvl w:val="1"/>
                <w:numId w:val="35"/>
              </w:numPr>
              <w:tabs>
                <w:tab w:val="left" w:pos="975"/>
                <w:tab w:val="right" w:leader="dot" w:pos="8421"/>
              </w:tabs>
              <w:spacing w:before="65"/>
              <w:ind w:left="0" w:firstLine="0"/>
            </w:pPr>
            <w:r>
              <w:t>[9] 3Jane Protocol - DeFi unsecured-lending platform; Jane Score description combining on-chain Cred Score and off-chain credit-bureau data.</w:t>
            </w:r>
          </w:p>
          <w:p w14:paraId="28BFFBBE" w14:textId="1F52CDEA" w:rsidR="00B248D0" w:rsidRDefault="00B248D0">
            <w:pPr>
              <w:numPr>
                <w:ilvl w:val="1"/>
                <w:numId w:val="35"/>
              </w:numPr>
              <w:tabs>
                <w:tab w:val="left" w:pos="975"/>
                <w:tab w:val="right" w:leader="dot" w:pos="8421"/>
              </w:tabs>
              <w:spacing w:before="65"/>
              <w:ind w:left="0" w:firstLine="0"/>
            </w:pPr>
          </w:p>
        </w:tc>
        <w:tc>
          <w:tcPr>
            <w:tcW w:w="1872" w:type="dxa"/>
            <w:vAlign w:val="center"/>
          </w:tcPr>
          <w:p w14:paraId="68296D41" w14:textId="35A0136D" w:rsidR="00B248D0" w:rsidRDefault="00B248D0">
            <w:pPr>
              <w:numPr>
                <w:ilvl w:val="1"/>
                <w:numId w:val="35"/>
              </w:numPr>
              <w:tabs>
                <w:tab w:val="left" w:pos="975"/>
                <w:tab w:val="right" w:leader="dot" w:pos="8421"/>
              </w:tabs>
              <w:spacing w:before="65"/>
              <w:ind w:left="0" w:firstLine="0"/>
            </w:pPr>
            <w:r>
              <w:t>Hybrid on/off-chain credit scoring</w:t>
            </w:r>
          </w:p>
        </w:tc>
        <w:tc>
          <w:tcPr>
            <w:tcW w:w="1872" w:type="dxa"/>
            <w:vAlign w:val="center"/>
          </w:tcPr>
          <w:p w14:paraId="18515086" w14:textId="5915FE62" w:rsidR="00B248D0" w:rsidRDefault="00B248D0">
            <w:pPr>
              <w:numPr>
                <w:ilvl w:val="1"/>
                <w:numId w:val="35"/>
              </w:numPr>
              <w:tabs>
                <w:tab w:val="left" w:pos="975"/>
                <w:tab w:val="right" w:leader="dot" w:pos="8421"/>
              </w:tabs>
              <w:spacing w:before="65"/>
              <w:ind w:left="0" w:firstLine="0"/>
            </w:pPr>
            <w:r>
              <w:t>Combines on-chain and bureau-style scores for unsecured lending.</w:t>
            </w:r>
          </w:p>
        </w:tc>
        <w:tc>
          <w:tcPr>
            <w:tcW w:w="1872" w:type="dxa"/>
            <w:vAlign w:val="center"/>
          </w:tcPr>
          <w:p w14:paraId="028AEC77" w14:textId="3BCCE1E0" w:rsidR="00B248D0" w:rsidRDefault="00B248D0">
            <w:pPr>
              <w:numPr>
                <w:ilvl w:val="1"/>
                <w:numId w:val="35"/>
              </w:numPr>
              <w:tabs>
                <w:tab w:val="left" w:pos="975"/>
                <w:tab w:val="right" w:leader="dot" w:pos="8421"/>
              </w:tabs>
              <w:spacing w:before="65"/>
              <w:ind w:left="0" w:firstLine="0"/>
            </w:pPr>
            <w:r>
              <w:t>Depends on external data sources and proprietary pipelines.</w:t>
            </w:r>
          </w:p>
        </w:tc>
        <w:tc>
          <w:tcPr>
            <w:tcW w:w="1872" w:type="dxa"/>
            <w:vAlign w:val="center"/>
          </w:tcPr>
          <w:p w14:paraId="269E4528" w14:textId="3E0213E9" w:rsidR="00B248D0" w:rsidRDefault="00B248D0">
            <w:pPr>
              <w:numPr>
                <w:ilvl w:val="1"/>
                <w:numId w:val="35"/>
              </w:numPr>
              <w:tabs>
                <w:tab w:val="left" w:pos="975"/>
                <w:tab w:val="right" w:leader="dot" w:pos="8421"/>
              </w:tabs>
              <w:spacing w:before="65"/>
              <w:ind w:left="0" w:firstLine="0"/>
            </w:pPr>
            <w:r>
              <w:t>Shows the deployment relevance of practical credit-scoring outputs.</w:t>
            </w:r>
          </w:p>
        </w:tc>
      </w:tr>
    </w:tbl>
    <w:p w14:paraId="69B73BDD" w14:textId="34EF5B74" w:rsidR="00A271CD" w:rsidRDefault="006A4981">
      <w:pPr>
        <w:numPr>
          <w:ilvl w:val="1"/>
          <w:numId w:val="35"/>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35807703"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1C626CE2" w14:textId="77777777" w:rsidR="00A271CD" w:rsidRDefault="006A4981">
      <w:pPr>
        <w:numPr>
          <w:ilvl w:val="1"/>
          <w:numId w:val="35"/>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6F7D5D3" w14:textId="77777777" w:rsidR="00A271CD" w:rsidRDefault="006A4981">
      <w:pPr>
        <w:numPr>
          <w:ilvl w:val="0"/>
          <w:numId w:val="35"/>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CD2AA36" w14:textId="77777777" w:rsidR="00A271CD" w:rsidRDefault="006A4981">
      <w:pPr>
        <w:numPr>
          <w:ilvl w:val="1"/>
          <w:numId w:val="35"/>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8D8BA0C" w14:textId="77777777" w:rsidR="00A271CD" w:rsidRDefault="006A4981">
      <w:pPr>
        <w:numPr>
          <w:ilvl w:val="1"/>
          <w:numId w:val="35"/>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5D6655DE" w14:textId="77777777" w:rsidR="00A271CD" w:rsidRDefault="006A4981">
      <w:pPr>
        <w:numPr>
          <w:ilvl w:val="1"/>
          <w:numId w:val="35"/>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39F91AFD"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248D209F" w14:textId="77777777" w:rsidR="00A271CD" w:rsidRDefault="006A4981">
      <w:pPr>
        <w:numPr>
          <w:ilvl w:val="0"/>
          <w:numId w:val="35"/>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5293CE4" w14:textId="77777777" w:rsidR="00A271CD" w:rsidRDefault="006A4981">
      <w:pPr>
        <w:numPr>
          <w:ilvl w:val="1"/>
          <w:numId w:val="35"/>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2A11DB75" w14:textId="77777777" w:rsidR="00A271CD" w:rsidRDefault="006A4981">
      <w:pPr>
        <w:numPr>
          <w:ilvl w:val="1"/>
          <w:numId w:val="35"/>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0A1CEF2C" w14:textId="77777777" w:rsidR="00A271CD" w:rsidRDefault="006A4981">
      <w:pPr>
        <w:numPr>
          <w:ilvl w:val="0"/>
          <w:numId w:val="35"/>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2F3233EB" w14:textId="77777777" w:rsidR="00B248D0" w:rsidRDefault="00B248D0">
      <w:pPr>
        <w:numPr>
          <w:ilvl w:val="0"/>
          <w:numId w:val="35"/>
        </w:numPr>
        <w:pBdr>
          <w:top w:val="nil"/>
          <w:left w:val="nil"/>
          <w:bottom w:val="nil"/>
          <w:right w:val="nil"/>
          <w:between w:val="nil"/>
        </w:pBdr>
        <w:tabs>
          <w:tab w:val="left" w:pos="436"/>
          <w:tab w:val="right" w:pos="8419"/>
        </w:tabs>
        <w:spacing w:before="299" w:after="20"/>
        <w:ind w:hanging="351"/>
      </w:pPr>
      <w:r>
        <w:t>Ethics Considerations</w:t>
      </w:r>
    </w:p>
    <w:p w14:paraId="6F6A0423" w14:textId="0140D4D9" w:rsidR="00A271CD" w:rsidRDefault="006A4981">
      <w:pPr>
        <w:numPr>
          <w:ilvl w:val="0"/>
          <w:numId w:val="35"/>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512D9C70" w14:textId="77777777" w:rsidR="00A271CD" w:rsidRDefault="006A4981">
      <w:pPr>
        <w:numPr>
          <w:ilvl w:val="0"/>
          <w:numId w:val="35"/>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666E7874" w14:textId="77777777" w:rsidR="00B248D0" w:rsidRDefault="00B248D0">
      <w:pPr>
        <w:numPr>
          <w:ilvl w:val="1"/>
          <w:numId w:val="35"/>
        </w:numPr>
        <w:pBdr>
          <w:top w:val="nil"/>
          <w:left w:val="nil"/>
          <w:bottom w:val="nil"/>
          <w:right w:val="nil"/>
          <w:between w:val="nil"/>
        </w:pBdr>
        <w:tabs>
          <w:tab w:val="left" w:pos="974"/>
          <w:tab w:val="right" w:leader="dot" w:pos="8418"/>
        </w:tabs>
        <w:spacing w:before="65"/>
        <w:ind w:left="974" w:hanging="537"/>
      </w:pPr>
      <w:commentRangeStart w:id="16"/>
      <w:commentRangeStart w:id="17"/>
      <w:r>
        <w:t>References</w:t>
      </w:r>
      <w:commentRangeEnd w:id="17"/>
      <w:r>
        <w:rPr>
          <w:rStyle w:val="ab"/>
          <w:sz w:val="22"/>
          <w:szCs w:val="22"/>
        </w:rPr>
        <w:commentReference w:id="17"/>
      </w:r>
      <w:commentRangeEnd w:id="16"/>
      <w:r>
        <w:rPr>
          <w:rStyle w:val="ab"/>
          <w:sz w:val="22"/>
          <w:szCs w:val="22"/>
        </w:rPr>
        <w:commentReference w:id="16"/>
      </w:r>
    </w:p>
    <w:p w14:paraId="29A14F0F" w14:textId="03BC35F4" w:rsidR="00A271CD" w:rsidRDefault="006A4981">
      <w:pPr>
        <w:numPr>
          <w:ilvl w:val="1"/>
          <w:numId w:val="35"/>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2C62BF41" w14:textId="77777777" w:rsidR="00A271CD" w:rsidRDefault="006A4981">
      <w:pPr>
        <w:numPr>
          <w:ilvl w:val="1"/>
          <w:numId w:val="35"/>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634FDB0E" w14:textId="77777777" w:rsidR="00A271CD" w:rsidRDefault="006A4981">
      <w:pPr>
        <w:numPr>
          <w:ilvl w:val="0"/>
          <w:numId w:val="35"/>
        </w:numPr>
        <w:pBdr>
          <w:top w:val="nil"/>
          <w:left w:val="nil"/>
          <w:bottom w:val="nil"/>
          <w:right w:val="nil"/>
          <w:between w:val="nil"/>
        </w:pBdr>
        <w:tabs>
          <w:tab w:val="left" w:pos="435"/>
          <w:tab w:val="right" w:pos="8420"/>
        </w:tabs>
        <w:spacing w:before="300"/>
        <w:ind w:left="435" w:hanging="350"/>
        <w:sectPr w:rsidR="00A271CD">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09939C01" w14:textId="77777777" w:rsidR="00A271CD" w:rsidRDefault="00A271CD">
      <w:pPr>
        <w:pBdr>
          <w:top w:val="nil"/>
          <w:left w:val="nil"/>
          <w:bottom w:val="nil"/>
          <w:right w:val="nil"/>
          <w:between w:val="nil"/>
        </w:pBdr>
        <w:rPr>
          <w:b/>
          <w:bCs/>
          <w:color w:val="000000"/>
          <w:sz w:val="49"/>
          <w:szCs w:val="49"/>
        </w:rPr>
      </w:pPr>
    </w:p>
    <w:p w14:paraId="7ED485C3" w14:textId="77777777" w:rsidR="00A271CD" w:rsidRDefault="00A271CD">
      <w:pPr>
        <w:pBdr>
          <w:top w:val="nil"/>
          <w:left w:val="nil"/>
          <w:bottom w:val="nil"/>
          <w:right w:val="nil"/>
          <w:between w:val="nil"/>
        </w:pBdr>
        <w:rPr>
          <w:b/>
          <w:bCs/>
          <w:color w:val="000000"/>
          <w:sz w:val="49"/>
          <w:szCs w:val="49"/>
        </w:rPr>
      </w:pPr>
    </w:p>
    <w:p w14:paraId="3A1C7AE8" w14:textId="77777777" w:rsidR="00A271CD" w:rsidRDefault="00A271CD">
      <w:pPr>
        <w:pBdr>
          <w:top w:val="nil"/>
          <w:left w:val="nil"/>
          <w:bottom w:val="nil"/>
          <w:right w:val="nil"/>
          <w:between w:val="nil"/>
        </w:pBdr>
        <w:spacing w:before="304"/>
        <w:rPr>
          <w:b/>
          <w:bCs/>
          <w:color w:val="000000"/>
          <w:sz w:val="49"/>
          <w:szCs w:val="49"/>
        </w:rPr>
      </w:pPr>
    </w:p>
    <w:p w14:paraId="71A3F3DD" w14:textId="77777777" w:rsidR="00A271CD" w:rsidRDefault="006A4981">
      <w:pPr>
        <w:ind w:left="85"/>
        <w:rPr>
          <w:b/>
          <w:bCs/>
          <w:color w:val="FF0000"/>
          <w:sz w:val="49"/>
          <w:szCs w:val="49"/>
        </w:rPr>
      </w:pPr>
      <w:bookmarkStart w:id="18" w:name="gj4k9mjfpi2z" w:colFirst="0" w:colLast="0"/>
      <w:bookmarkStart w:id="19" w:name="_hlfabiwwndsb" w:colFirst="0" w:colLast="0"/>
      <w:bookmarkEnd w:id="18"/>
      <w:bookmarkEnd w:id="19"/>
      <w:commentRangeStart w:id="20"/>
      <w:commentRangeStart w:id="21"/>
      <w:r>
        <w:rPr>
          <w:b/>
          <w:bCs/>
          <w:color w:val="FF0000"/>
          <w:sz w:val="49"/>
          <w:szCs w:val="49"/>
        </w:rPr>
        <w:t>Chapter 1</w:t>
      </w:r>
      <w:commentRangeEnd w:id="21"/>
      <w:r>
        <w:rPr>
          <w:rStyle w:val="ab"/>
          <w:b/>
          <w:bCs/>
          <w:color w:val="FF0000"/>
          <w:sz w:val="49"/>
          <w:szCs w:val="49"/>
        </w:rPr>
        <w:commentReference w:id="21"/>
      </w:r>
      <w:commentRangeEnd w:id="20"/>
      <w:r>
        <w:rPr>
          <w:rStyle w:val="ab"/>
          <w:b/>
          <w:bCs/>
          <w:color w:val="FF0000"/>
          <w:sz w:val="49"/>
          <w:szCs w:val="49"/>
        </w:rPr>
        <w:commentReference w:id="20"/>
      </w:r>
    </w:p>
    <w:p w14:paraId="39CF6078" w14:textId="77777777" w:rsidR="00A271CD" w:rsidRDefault="006A4981">
      <w:pPr>
        <w:spacing w:before="542"/>
        <w:ind w:left="85"/>
        <w:rPr>
          <w:b/>
          <w:bCs/>
          <w:sz w:val="49"/>
          <w:szCs w:val="49"/>
        </w:rPr>
      </w:pPr>
      <w:r>
        <w:rPr>
          <w:b/>
          <w:bCs/>
          <w:sz w:val="49"/>
          <w:szCs w:val="49"/>
        </w:rPr>
        <w:t xml:space="preserve">Introduction and </w:t>
      </w:r>
      <w:commentRangeStart w:id="22"/>
      <w:commentRangeStart w:id="23"/>
      <w:r>
        <w:rPr>
          <w:b/>
          <w:bCs/>
          <w:sz w:val="49"/>
          <w:szCs w:val="49"/>
        </w:rPr>
        <w:t>background</w:t>
      </w:r>
      <w:commentRangeEnd w:id="23"/>
      <w:r>
        <w:rPr>
          <w:rStyle w:val="ab"/>
          <w:b/>
          <w:bCs/>
          <w:sz w:val="49"/>
          <w:szCs w:val="49"/>
        </w:rPr>
        <w:commentReference w:id="23"/>
      </w:r>
      <w:commentRangeEnd w:id="22"/>
      <w:r>
        <w:rPr>
          <w:rStyle w:val="ab"/>
          <w:b/>
          <w:bCs/>
          <w:sz w:val="49"/>
          <w:szCs w:val="49"/>
        </w:rPr>
        <w:commentReference w:id="22"/>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xml:space="preserve">, in which each </w:t>
      </w:r>
      <w:r>
        <w:rPr>
          <w:rFonts w:eastAsia="Calibri"/>
          <w:sz w:val="24"/>
          <w:szCs w:val="24"/>
        </w:rPr>
        <w:lastRenderedPageBreak/>
        <w:t>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24"/>
      <w:commentRangeStart w:id="25"/>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lastRenderedPageBreak/>
        <w:t>Empirical evidence using transactions of the DeFi lending platform such as Aave and standard metrics that AbitoRank matches or improves risk-prediction performance relative to transaction-based baselines while reducing computational overhead.</w:t>
      </w:r>
      <w:commentRangeEnd w:id="25"/>
      <w:r>
        <w:rPr>
          <w:rStyle w:val="ab"/>
          <w:sz w:val="22"/>
          <w:szCs w:val="22"/>
        </w:rPr>
        <w:commentReference w:id="25"/>
      </w:r>
      <w:commentRangeEnd w:id="24"/>
      <w:r>
        <w:rPr>
          <w:rStyle w:val="ab"/>
          <w:sz w:val="22"/>
          <w:szCs w:val="22"/>
        </w:rPr>
        <w:commentReference w:id="24"/>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26" w:name="45gx6lhyoey9" w:colFirst="0" w:colLast="0"/>
      <w:bookmarkStart w:id="27" w:name="_r4votdpqwib2" w:colFirst="0" w:colLast="0"/>
      <w:bookmarkEnd w:id="26"/>
      <w:bookmarkEnd w:id="27"/>
      <w:commentRangeStart w:id="28"/>
      <w:commentRangeStart w:id="29"/>
      <w:commentRangeStart w:id="30"/>
      <w:r>
        <w:rPr>
          <w:b/>
          <w:bCs/>
          <w:sz w:val="49"/>
          <w:szCs w:val="49"/>
        </w:rPr>
        <w:t>Research Problem</w:t>
      </w:r>
      <w:commentRangeEnd w:id="30"/>
      <w:r>
        <w:rPr>
          <w:rStyle w:val="ab"/>
          <w:b/>
          <w:bCs/>
          <w:sz w:val="49"/>
          <w:szCs w:val="49"/>
        </w:rPr>
        <w:commentReference w:id="30"/>
      </w:r>
      <w:commentRangeEnd w:id="29"/>
      <w:r>
        <w:rPr>
          <w:rStyle w:val="ab"/>
          <w:b/>
          <w:bCs/>
          <w:sz w:val="49"/>
          <w:szCs w:val="49"/>
        </w:rPr>
        <w:commentReference w:id="29"/>
      </w:r>
      <w:commentRangeEnd w:id="28"/>
      <w:r>
        <w:rPr>
          <w:rStyle w:val="ab"/>
          <w:b/>
          <w:bCs/>
          <w:sz w:val="49"/>
          <w:szCs w:val="49"/>
        </w:rPr>
        <w:commentReference w:id="28"/>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31"/>
      <w:commentRangeStart w:id="32"/>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32"/>
      <w:r>
        <w:rPr>
          <w:rStyle w:val="ab"/>
          <w:sz w:val="24"/>
          <w:szCs w:val="24"/>
        </w:rPr>
        <w:commentReference w:id="32"/>
      </w:r>
      <w:commentRangeEnd w:id="31"/>
      <w:r>
        <w:rPr>
          <w:rStyle w:val="ab"/>
          <w:sz w:val="24"/>
          <w:szCs w:val="24"/>
        </w:rPr>
        <w:commentReference w:id="31"/>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33" w:name="3z1zu3nyapyn" w:colFirst="0" w:colLast="0"/>
      <w:bookmarkStart w:id="34" w:name="_rhsa6kdwzark" w:colFirst="0" w:colLast="0"/>
      <w:bookmarkEnd w:id="33"/>
      <w:bookmarkEnd w:id="34"/>
      <w:commentRangeStart w:id="35"/>
      <w:commentRangeStart w:id="36"/>
      <w:r>
        <w:rPr>
          <w:color w:val="000000"/>
        </w:rPr>
        <w:t>Research Questions</w:t>
      </w:r>
      <w:commentRangeEnd w:id="36"/>
      <w:r>
        <w:rPr>
          <w:rStyle w:val="ab"/>
          <w:sz w:val="34"/>
          <w:szCs w:val="34"/>
        </w:rPr>
        <w:commentReference w:id="36"/>
      </w:r>
      <w:commentRangeEnd w:id="35"/>
      <w:r>
        <w:rPr>
          <w:rStyle w:val="ab"/>
          <w:sz w:val="34"/>
          <w:szCs w:val="34"/>
        </w:rPr>
        <w:commentReference w:id="35"/>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37"/>
      <w:commentRangeStart w:id="38"/>
      <w:r>
        <w:rPr>
          <w:rFonts w:eastAsia="Calibri"/>
          <w:color w:val="000000"/>
          <w:sz w:val="24"/>
          <w:szCs w:val="24"/>
        </w:rPr>
        <w:t>AWP</w:t>
      </w:r>
      <w:commentRangeEnd w:id="38"/>
      <w:r>
        <w:rPr>
          <w:rStyle w:val="ab"/>
          <w:rFonts w:eastAsia="Calibri"/>
          <w:color w:val="000000"/>
          <w:sz w:val="24"/>
          <w:szCs w:val="24"/>
        </w:rPr>
        <w:commentReference w:id="38"/>
      </w:r>
      <w:commentRangeEnd w:id="37"/>
      <w:r>
        <w:rPr>
          <w:rStyle w:val="ab"/>
          <w:rFonts w:eastAsia="Calibri"/>
          <w:color w:val="000000"/>
          <w:sz w:val="24"/>
          <w:szCs w:val="24"/>
        </w:rPr>
        <w:commentReference w:id="37"/>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39" w:name="nfnhqstubsa8" w:colFirst="0" w:colLast="0"/>
      <w:bookmarkStart w:id="40" w:name="_6igkw6wuglcw" w:colFirst="0" w:colLast="0"/>
      <w:bookmarkEnd w:id="39"/>
      <w:bookmarkEnd w:id="40"/>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41"/>
      <w:commentRangeStart w:id="42"/>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42"/>
      <w:r>
        <w:rPr>
          <w:rStyle w:val="ab"/>
          <w:rFonts w:eastAsia="Calibri"/>
          <w:color w:val="000000"/>
          <w:sz w:val="24"/>
          <w:szCs w:val="24"/>
        </w:rPr>
        <w:commentReference w:id="42"/>
      </w:r>
      <w:commentRangeEnd w:id="41"/>
      <w:r>
        <w:rPr>
          <w:rStyle w:val="ab"/>
          <w:rFonts w:eastAsia="Calibri"/>
          <w:color w:val="000000"/>
          <w:sz w:val="24"/>
          <w:szCs w:val="24"/>
        </w:rPr>
        <w:commentReference w:id="41"/>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43"/>
      <w:commentRangeStart w:id="44"/>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44"/>
      <w:r>
        <w:rPr>
          <w:rStyle w:val="ab"/>
          <w:sz w:val="24"/>
          <w:szCs w:val="24"/>
        </w:rPr>
        <w:commentReference w:id="44"/>
      </w:r>
      <w:commentRangeEnd w:id="43"/>
      <w:r>
        <w:rPr>
          <w:rStyle w:val="ab"/>
          <w:sz w:val="24"/>
          <w:szCs w:val="24"/>
        </w:rPr>
        <w:commentReference w:id="43"/>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 xml:space="preserve">Transfer-Based Weighted PageRank: a simpler model that uses raw </w:t>
      </w:r>
      <w:r>
        <w:rPr>
          <w:rFonts w:eastAsia="Calibri"/>
          <w:color w:val="000000"/>
          <w:sz w:val="24"/>
          <w:szCs w:val="24"/>
        </w:rPr>
        <w:lastRenderedPageBreak/>
        <w:t>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96E90B6" w14:textId="77777777" w:rsidR="00B248D0" w:rsidRDefault="00B248D0">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45"/>
      <w:commentRangeStart w:id="46"/>
      <w:r>
        <w:rPr>
          <w:rFonts w:eastAsia="Calibri"/>
          <w:b/>
          <w:bCs/>
          <w:color w:val="000000"/>
          <w:sz w:val="24"/>
          <w:szCs w:val="24"/>
          <w:shd w:val="clear" w:color="auto" w:fill="FEEC99"/>
        </w:rPr>
        <w:t>Performance Evaluation</w:t>
      </w:r>
      <w:commentRangeEnd w:id="46"/>
      <w:r>
        <w:rPr>
          <w:rStyle w:val="ab"/>
          <w:rFonts w:eastAsia="Calibri"/>
          <w:b/>
          <w:bCs/>
          <w:color w:val="000000"/>
          <w:sz w:val="24"/>
          <w:szCs w:val="24"/>
          <w:shd w:val="clear" w:color="auto" w:fill="FEEC99"/>
        </w:rPr>
        <w:commentReference w:id="46"/>
      </w:r>
      <w:commentRangeEnd w:id="45"/>
      <w:r>
        <w:rPr>
          <w:rStyle w:val="ab"/>
          <w:rFonts w:eastAsia="Calibri"/>
          <w:b/>
          <w:bCs/>
          <w:color w:val="000000"/>
          <w:sz w:val="24"/>
          <w:szCs w:val="24"/>
          <w:shd w:val="clear" w:color="auto" w:fill="FEEC99"/>
        </w:rPr>
        <w:commentReference w:id="45"/>
      </w:r>
    </w:p>
    <w:p w14:paraId="2301CE22" w14:textId="77777777" w:rsidR="00B248D0" w:rsidRDefault="00B248D0">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47"/>
      <w:commentRangeStart w:id="48"/>
      <w:r>
        <w:rPr>
          <w:rFonts w:eastAsia="Calibri"/>
          <w:b/>
          <w:bCs/>
          <w:color w:val="000000"/>
          <w:sz w:val="24"/>
          <w:szCs w:val="24"/>
        </w:rPr>
        <w:t>Spearman's rho and Kendall's tau</w:t>
      </w:r>
      <w:commentRangeEnd w:id="48"/>
      <w:r>
        <w:rPr>
          <w:rStyle w:val="ab"/>
          <w:rFonts w:eastAsia="Calibri"/>
          <w:b/>
          <w:bCs/>
          <w:color w:val="000000"/>
          <w:sz w:val="24"/>
          <w:szCs w:val="24"/>
        </w:rPr>
        <w:commentReference w:id="48"/>
      </w:r>
      <w:commentRangeEnd w:id="47"/>
      <w:r>
        <w:rPr>
          <w:rStyle w:val="ab"/>
          <w:rFonts w:eastAsia="Calibri"/>
          <w:b/>
          <w:bCs/>
          <w:color w:val="000000"/>
          <w:sz w:val="24"/>
          <w:szCs w:val="24"/>
        </w:rPr>
        <w:commentReference w:id="47"/>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4B269A7F"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609F3FAA" w14:textId="77777777" w:rsidR="00B248D0" w:rsidRDefault="00B248D0">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49"/>
      <w:commentRangeStart w:id="50"/>
      <w:r>
        <w:rPr>
          <w:rFonts w:eastAsia="Calibri"/>
          <w:color w:val="000000"/>
          <w:sz w:val="24"/>
          <w:szCs w:val="24"/>
        </w:rPr>
        <w:t>logistic regression and random forest</w:t>
      </w:r>
      <w:commentRangeEnd w:id="50"/>
      <w:r>
        <w:rPr>
          <w:rStyle w:val="ab"/>
          <w:rFonts w:eastAsia="Calibri"/>
          <w:color w:val="000000"/>
          <w:sz w:val="24"/>
          <w:szCs w:val="24"/>
        </w:rPr>
        <w:commentReference w:id="50"/>
      </w:r>
      <w:commentRangeEnd w:id="49"/>
      <w:r>
        <w:rPr>
          <w:rStyle w:val="ab"/>
          <w:rFonts w:eastAsia="Calibri"/>
          <w:color w:val="000000"/>
          <w:sz w:val="24"/>
          <w:szCs w:val="24"/>
        </w:rPr>
        <w:commentReference w:id="49"/>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BD54AB2"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 xml:space="preserve">Record peak memory usage for each method, highlighting how AbitoRank’s use of only the latest approval amounts results in a sparser graph and lower memory footprint than transaction- </w:t>
      </w:r>
      <w:r>
        <w:rPr>
          <w:rFonts w:eastAsia="Calibri"/>
          <w:color w:val="000000"/>
          <w:sz w:val="24"/>
          <w:szCs w:val="24"/>
        </w:rPr>
        <w:lastRenderedPageBreak/>
        <w:t>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6BCB4F9C" w14:textId="77777777" w:rsidR="00B248D0" w:rsidRDefault="00B248D0">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51"/>
      <w:commentRangeStart w:id="52"/>
      <w:r>
        <w:rPr>
          <w:rFonts w:eastAsia="Calibri"/>
          <w:color w:val="000000"/>
          <w:sz w:val="24"/>
          <w:szCs w:val="24"/>
        </w:rPr>
        <w:t>reputation-scoring model, AbitoRank</w:t>
      </w:r>
      <w:commentRangeEnd w:id="52"/>
      <w:r>
        <w:rPr>
          <w:rStyle w:val="ab"/>
          <w:rFonts w:eastAsia="Calibri"/>
          <w:color w:val="000000"/>
          <w:sz w:val="24"/>
          <w:szCs w:val="24"/>
        </w:rPr>
        <w:commentReference w:id="52"/>
      </w:r>
      <w:commentRangeEnd w:id="51"/>
      <w:r>
        <w:rPr>
          <w:rStyle w:val="ab"/>
          <w:rFonts w:eastAsia="Calibri"/>
          <w:color w:val="000000"/>
          <w:sz w:val="24"/>
          <w:szCs w:val="24"/>
        </w:rPr>
        <w:commentReference w:id="51"/>
      </w:r>
      <w:r>
        <w:rPr>
          <w:rFonts w:eastAsia="Calibri"/>
          <w:color w:val="000000"/>
          <w:sz w:val="24"/>
          <w:szCs w:val="24"/>
        </w:rPr>
        <w:t>, that outperforms or matches existing transaction-value-based methods without any time-decay overhead.</w:t>
      </w:r>
    </w:p>
    <w:p w14:paraId="12EC9709" w14:textId="1C7C68C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Default="006A4981">
      <w:pPr>
        <w:pStyle w:val="1"/>
        <w:numPr>
          <w:ilvl w:val="1"/>
          <w:numId w:val="32"/>
        </w:numPr>
        <w:tabs>
          <w:tab w:val="left" w:pos="968"/>
        </w:tabs>
        <w:spacing w:before="1"/>
        <w:rPr>
          <w:color w:val="FF0000"/>
        </w:rPr>
      </w:pPr>
      <w:bookmarkStart w:id="53" w:name="_jatp35e1gk66" w:colFirst="0" w:colLast="0"/>
      <w:bookmarkEnd w:id="53"/>
      <w:commentRangeStart w:id="54"/>
      <w:r>
        <w:rPr>
          <w:color w:val="FF0000"/>
        </w:rPr>
        <w:t>Expected Results</w:t>
      </w:r>
      <w:commentRangeEnd w:id="54"/>
      <w:r>
        <w:rPr>
          <w:rStyle w:val="ab"/>
          <w:color w:val="FF0000"/>
          <w:sz w:val="34"/>
          <w:szCs w:val="34"/>
        </w:rPr>
        <w:commentReference w:id="54"/>
      </w:r>
    </w:p>
    <w:p w14:paraId="16E79D36" w14:textId="77777777" w:rsidR="00A271CD" w:rsidRDefault="006A4981">
      <w:pPr>
        <w:pBdr>
          <w:top w:val="nil"/>
          <w:left w:val="nil"/>
          <w:bottom w:val="nil"/>
          <w:right w:val="nil"/>
          <w:between w:val="nil"/>
        </w:pBdr>
        <w:spacing w:before="275" w:line="291" w:lineRule="auto"/>
        <w:ind w:left="85" w:right="506"/>
        <w:rPr>
          <w:color w:val="FF0000"/>
        </w:rPr>
      </w:pPr>
      <w:r>
        <w:rPr>
          <w:color w:val="FF0000"/>
          <w:sz w:val="24"/>
          <w:szCs w:val="24"/>
        </w:rPr>
        <w:t>This section states the expected outcomes of the study and explicitly aligns them with the objectives above.</w:t>
      </w:r>
    </w:p>
    <w:p w14:paraId="08A80093" w14:textId="77777777" w:rsidR="00B248D0" w:rsidRDefault="00B248D0">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71BA06E9"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ER1: Reproducible allowance dataset and endorsement graph (O1.1--O1.2)</w:t>
      </w:r>
    </w:p>
    <w:p w14:paraId="277D57A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documented, reproducible data-extraction pipeline that outputs the latest ERC-20 approve/permit allowance state for each owner--spender pair over a defined time window.</w:t>
      </w:r>
    </w:p>
    <w:p w14:paraId="0E97987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ER2: Scalable AbitoRank implementation (O2.1--O2.2)</w:t>
      </w:r>
    </w:p>
    <w:p w14:paraId="59512F3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correct Weighted PageRank implementation that uses latest allowance amounts as edge weights (with a clearly specified damping facto</w:t>
      </w:r>
      <w:r>
        <w:rPr>
          <w:color w:val="FF0000"/>
          <w:sz w:val="24"/>
          <w:szCs w:val="24"/>
        </w:rPr>
        <w:lastRenderedPageBreak/>
        <w:t>r and convergence tolerance) and is optimized for large, sparse graphs.</w:t>
      </w:r>
    </w:p>
    <w:p w14:paraId="1A8DEEC2"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Evidence of numerical stability under large allowance values and practical convergence behavior (iterations to tolerance) on graphs of increasing size.</w:t>
      </w:r>
    </w:p>
    <w:p w14:paraId="520D59C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ER3: Baseline reproduction and ranking-difference evidence (O3.1--O4.2)</w:t>
      </w:r>
    </w:p>
    <w:p w14:paraId="6539DDD7"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Reproduced baseline rankings (AWP and transfer-based weighted PageRank) computed on the same wallet set and the same observation window as AbitoRank.</w:t>
      </w:r>
    </w:p>
    <w:p w14:paraId="780063EF"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sz w:val="24"/>
          <w:szCs w:val="24"/>
        </w:rPr>
      </w:pPr>
      <w:r>
        <w:rPr>
          <w:color w:val="FF0000"/>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ER4: Risk-prediction results with standard metrics (O4.3)</w:t>
      </w:r>
    </w:p>
    <w:p w14:paraId="16D041EA"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Default="006A4981">
      <w:pPr>
        <w:pStyle w:val="2"/>
        <w:numPr>
          <w:ilvl w:val="0"/>
          <w:numId w:val="42"/>
        </w:numPr>
        <w:pBdr>
          <w:top w:val="nil"/>
          <w:left w:val="nil"/>
          <w:bottom w:val="nil"/>
          <w:right w:val="nil"/>
          <w:between w:val="nil"/>
        </w:pBdr>
        <w:tabs>
          <w:tab w:val="left" w:pos="669"/>
        </w:tabs>
        <w:spacing w:before="264"/>
        <w:ind w:left="669" w:hanging="298"/>
        <w:rPr>
          <w:color w:val="FF0000"/>
        </w:rPr>
      </w:pPr>
      <w:r>
        <w:rPr>
          <w:color w:val="FF0000"/>
        </w:rPr>
        <w:t>ER5: End-to-end efficiency and scalability benchmarks (O5.1--O5.3)</w:t>
      </w:r>
    </w:p>
    <w:p w14:paraId="3C67B454"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pPr>
      <w:r>
        <w:rPr>
          <w:color w:val="FF0000"/>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FF0000"/>
        </w:rPr>
        <w:sectPr w:rsidR="00A271CD">
          <w:pgSz w:w="11910" w:h="16840"/>
          <w:pgMar w:top="1920" w:right="850" w:bottom="2100" w:left="1700" w:header="0" w:footer="1907" w:gutter="0"/>
          <w:cols w:space="720"/>
        </w:sectPr>
      </w:pPr>
      <w:r>
        <w:rPr>
          <w:color w:val="FF0000"/>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55" w:name="wm8uvozi6slm" w:colFirst="0" w:colLast="0"/>
      <w:bookmarkStart w:id="56" w:name="_m3bwyc7myc6f" w:colFirst="0" w:colLast="0"/>
      <w:bookmarkEnd w:id="55"/>
      <w:bookmarkEnd w:id="56"/>
      <w:commentRangeStart w:id="57"/>
      <w:r>
        <w:rPr>
          <w:b/>
          <w:bCs/>
          <w:color w:val="000000"/>
          <w:sz w:val="49"/>
          <w:szCs w:val="49"/>
          <w:shd w:val="clear" w:color="auto" w:fill="FEEC99"/>
        </w:rPr>
        <w:t>Literature Review</w:t>
      </w:r>
      <w:commentRangeEnd w:id="57"/>
      <w:r w:rsidR="00C57227">
        <w:rPr>
          <w:rStyle w:val="ab"/>
          <w:b/>
          <w:bCs/>
          <w:sz w:val="49"/>
          <w:szCs w:val="49"/>
        </w:rPr>
        <w:commentReference w:id="57"/>
      </w:r>
    </w:p>
    <w:p w14:paraId="7CE422A1" w14:textId="77777777" w:rsidR="00A271CD" w:rsidRDefault="006A4981">
      <w:pPr>
        <w:pStyle w:val="1"/>
        <w:numPr>
          <w:ilvl w:val="1"/>
          <w:numId w:val="29"/>
        </w:numPr>
        <w:tabs>
          <w:tab w:val="left" w:pos="968"/>
        </w:tabs>
        <w:spacing w:before="339"/>
      </w:pPr>
      <w:bookmarkStart w:id="58" w:name="s0irps3zh9jo" w:colFirst="0" w:colLast="0"/>
      <w:bookmarkStart w:id="59" w:name="_26mq67nvzc58" w:colFirst="0" w:colLast="0"/>
      <w:bookmarkEnd w:id="58"/>
      <w:bookmarkEnd w:id="59"/>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5F947401"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6467076B"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Pr>
          <w:rFonts w:eastAsia="Calibri"/>
          <w:color w:val="000000"/>
          <w:sz w:val="24"/>
          <w:szCs w:val="24"/>
          <w:shd w:val="clear" w:color="auto" w:fill="FEEC99"/>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211D14E1" w14:textId="77777777" w:rsidR="00B248D0" w:rsidRDefault="00B248D0">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60"/>
      <w:commentRangeStart w:id="61"/>
      <w:r>
        <w:rPr>
          <w:rFonts w:eastAsia="Calibri"/>
          <w:color w:val="000000"/>
          <w:sz w:val="24"/>
          <w:szCs w:val="24"/>
        </w:rPr>
        <w:t>vanilla PageRank, i.e., the unmodified PageRank formulation</w:t>
      </w:r>
      <w:commentRangeEnd w:id="61"/>
      <w:r>
        <w:rPr>
          <w:rStyle w:val="ab"/>
          <w:rFonts w:eastAsia="Calibri"/>
          <w:color w:val="000000"/>
          <w:sz w:val="24"/>
          <w:szCs w:val="24"/>
        </w:rPr>
        <w:commentReference w:id="61"/>
      </w:r>
      <w:commentRangeEnd w:id="60"/>
      <w:r>
        <w:rPr>
          <w:rStyle w:val="ab"/>
          <w:rFonts w:eastAsia="Calibri"/>
          <w:color w:val="000000"/>
          <w:sz w:val="24"/>
          <w:szCs w:val="24"/>
        </w:rPr>
        <w:commentReference w:id="60"/>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w:t>
      </w:r>
      <w:r>
        <w:rPr>
          <w:rFonts w:eastAsia="Calibri"/>
          <w:color w:val="000000"/>
          <w:sz w:val="24"/>
          <w:szCs w:val="24"/>
        </w:rPr>
        <w:lastRenderedPageBreak/>
        <w:t xml:space="preserv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62"/>
      <w:commentRangeStart w:id="63"/>
      <w:r>
        <w:rPr>
          <w:rFonts w:eastAsia="Calibri"/>
          <w:color w:val="000000"/>
          <w:sz w:val="24"/>
          <w:szCs w:val="24"/>
        </w:rPr>
        <w:t>RiskProp, a network-propagation-based risk scoring model</w:t>
      </w:r>
      <w:commentRangeEnd w:id="63"/>
      <w:r>
        <w:rPr>
          <w:rStyle w:val="ab"/>
          <w:rFonts w:eastAsia="Calibri"/>
          <w:color w:val="000000"/>
          <w:sz w:val="24"/>
          <w:szCs w:val="24"/>
        </w:rPr>
        <w:commentReference w:id="63"/>
      </w:r>
      <w:commentRangeEnd w:id="62"/>
      <w:r>
        <w:rPr>
          <w:rStyle w:val="ab"/>
          <w:rFonts w:eastAsia="Calibri"/>
          <w:color w:val="000000"/>
          <w:sz w:val="24"/>
          <w:szCs w:val="24"/>
        </w:rPr>
        <w:commentReference w:id="62"/>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04D2ABFF"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64" w:name="ad7j3ok9jmnj" w:colFirst="0" w:colLast="0"/>
      <w:bookmarkStart w:id="65" w:name="_qm65s21jph5d" w:colFirst="0" w:colLast="0"/>
      <w:bookmarkEnd w:id="64"/>
      <w:bookmarkEnd w:id="65"/>
      <w:r>
        <w:t>Predictive Modeling for On-Chain Credit Risk</w:t>
      </w:r>
    </w:p>
    <w:p w14:paraId="50809B73" w14:textId="77777777" w:rsidR="00B248D0" w:rsidRDefault="00B248D0">
      <w:pPr>
        <w:pBdr>
          <w:top w:val="nil"/>
          <w:left w:val="nil"/>
          <w:bottom w:val="nil"/>
          <w:right w:val="nil"/>
          <w:between w:val="nil"/>
        </w:pBdr>
        <w:spacing w:before="84"/>
        <w:rPr>
          <w:rFonts w:eastAsia="Calibri"/>
          <w:color w:val="000000"/>
          <w:sz w:val="24"/>
          <w:szCs w:val="24"/>
        </w:rPr>
      </w:pPr>
      <w:r>
        <w:rPr>
          <w:rFonts w:eastAsia="Calibri"/>
          <w:color w:val="000000"/>
          <w:sz w:val="24"/>
          <w:szCs w:val="24"/>
        </w:rPr>
        <w:t>In parallel with graph-theoretic methods, researchers have developed data-driven machine-learning models for on-chain credit scoring, especially in DeFi lending contexts. These models take inspiration from traditional credit analytics, using wallet histories as input features and pred</w:t>
      </w:r>
      <w:r>
        <w:rPr>
          <w:rFonts w:eastAsia="Calibri"/>
          <w:color w:val="000000"/>
          <w:sz w:val="24"/>
          <w:szCs w:val="24"/>
        </w:rPr>
        <w:lastRenderedPageBreak/>
        <w:t xml:space="preserve">icting the likelihood of default or delinquency. Wolf et al. (2022) [4], for example, </w:t>
      </w:r>
      <w:commentRangeStart w:id="66"/>
      <w:commentRangeStart w:id="67"/>
      <w:r>
        <w:rPr>
          <w:rFonts w:eastAsia="Calibri"/>
          <w:color w:val="000000"/>
          <w:sz w:val="24"/>
          <w:szCs w:val="24"/>
        </w:rPr>
        <w:t>proposed a credit scoring system</w:t>
      </w:r>
      <w:commentRangeEnd w:id="67"/>
      <w:r>
        <w:rPr>
          <w:rStyle w:val="ab"/>
          <w:rFonts w:eastAsia="Calibri"/>
          <w:color w:val="000000"/>
          <w:sz w:val="24"/>
          <w:szCs w:val="24"/>
        </w:rPr>
        <w:commentReference w:id="67"/>
      </w:r>
      <w:commentRangeEnd w:id="66"/>
      <w:r>
        <w:rPr>
          <w:rStyle w:val="ab"/>
          <w:rFonts w:eastAsia="Calibri"/>
          <w:color w:val="000000"/>
          <w:sz w:val="24"/>
          <w:szCs w:val="24"/>
        </w:rPr>
        <w:commentReference w:id="66"/>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5973F4BB" w:rsidR="00A271CD" w:rsidRDefault="00A271CD">
      <w:pPr>
        <w:pBdr>
          <w:top w:val="nil"/>
          <w:left w:val="nil"/>
          <w:bottom w:val="nil"/>
          <w:right w:val="nil"/>
          <w:between w:val="nil"/>
        </w:pBdr>
        <w:spacing w:before="84"/>
        <w:rPr>
          <w:color w:val="000000"/>
          <w:sz w:val="24"/>
          <w:szCs w:val="24"/>
        </w:rPr>
      </w:pPr>
    </w:p>
    <w:p w14:paraId="46077E9E" w14:textId="77777777" w:rsidR="00B248D0" w:rsidRDefault="00B248D0">
      <w:pPr>
        <w:pBdr>
          <w:top w:val="nil"/>
          <w:left w:val="nil"/>
          <w:bottom w:val="nil"/>
          <w:right w:val="nil"/>
          <w:between w:val="nil"/>
        </w:pBdr>
        <w:rPr>
          <w:rFonts w:eastAsia="Calibri"/>
          <w:color w:val="000000"/>
          <w:sz w:val="24"/>
          <w:szCs w:val="24"/>
        </w:rPr>
      </w:pPr>
      <w:commentRangeStart w:id="68"/>
      <w:commentRangeStart w:id="69"/>
      <w:r>
        <w:rPr>
          <w:rFonts w:eastAsia="Calibri"/>
          <w:color w:val="000000"/>
          <w:sz w:val="24"/>
          <w:szCs w:val="24"/>
        </w:rPr>
        <w:t>Other machine-learning approaches similarly treat</w:t>
      </w:r>
      <w:commentRangeEnd w:id="69"/>
      <w:r>
        <w:rPr>
          <w:rStyle w:val="ab"/>
          <w:rFonts w:eastAsia="Calibri"/>
          <w:color w:val="000000"/>
          <w:sz w:val="24"/>
          <w:szCs w:val="24"/>
        </w:rPr>
        <w:commentReference w:id="69"/>
      </w:r>
      <w:commentRangeEnd w:id="68"/>
      <w:r>
        <w:rPr>
          <w:rStyle w:val="ab"/>
          <w:rFonts w:eastAsia="Calibri"/>
          <w:color w:val="000000"/>
          <w:sz w:val="24"/>
          <w:szCs w:val="24"/>
        </w:rPr>
        <w:commentReference w:id="68"/>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39A9E6C9"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70" w:name="oneg7x1wrt2t" w:colFirst="0" w:colLast="0"/>
      <w:bookmarkStart w:id="71" w:name="_3rlxygnxmj4d" w:colFirst="0" w:colLast="0"/>
      <w:bookmarkEnd w:id="70"/>
      <w:bookmarkEnd w:id="71"/>
      <w:r>
        <w:t>Industry Initiatives and Non-Scholarly Per- spectives</w:t>
      </w:r>
    </w:p>
    <w:p w14:paraId="61217705"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72"/>
      <w:commentRangeStart w:id="73"/>
      <w:r>
        <w:rPr>
          <w:rFonts w:eastAsia="Calibri"/>
          <w:color w:val="000000"/>
          <w:sz w:val="24"/>
          <w:szCs w:val="24"/>
        </w:rPr>
        <w:t>3Jane Protocol documentation [9]</w:t>
      </w:r>
      <w:commentRangeEnd w:id="73"/>
      <w:r>
        <w:rPr>
          <w:rStyle w:val="ab"/>
          <w:rFonts w:eastAsia="Calibri"/>
          <w:color w:val="000000"/>
          <w:sz w:val="24"/>
          <w:szCs w:val="24"/>
        </w:rPr>
        <w:commentReference w:id="73"/>
      </w:r>
      <w:commentRangeEnd w:id="72"/>
      <w:r>
        <w:rPr>
          <w:rStyle w:val="ab"/>
          <w:rFonts w:eastAsia="Calibri"/>
          <w:color w:val="000000"/>
          <w:sz w:val="24"/>
          <w:szCs w:val="24"/>
        </w:rPr>
        <w:commentReference w:id="72"/>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546FD3E9"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634748CF" w14:textId="77777777" w:rsidR="00B248D0" w:rsidRDefault="00B248D0">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74"/>
      <w:commentRangeStart w:id="75"/>
      <w:r>
        <w:rPr>
          <w:rFonts w:eastAsia="Calibri"/>
          <w:color w:val="000000"/>
          <w:sz w:val="24"/>
          <w:szCs w:val="24"/>
        </w:rPr>
        <w:t>3Jane's Jane Score [9]</w:t>
      </w:r>
      <w:commentRangeEnd w:id="75"/>
      <w:r>
        <w:rPr>
          <w:rStyle w:val="ab"/>
          <w:rFonts w:eastAsia="Calibri"/>
          <w:color w:val="000000"/>
          <w:sz w:val="24"/>
          <w:szCs w:val="24"/>
        </w:rPr>
        <w:commentReference w:id="75"/>
      </w:r>
      <w:commentRangeEnd w:id="74"/>
      <w:r>
        <w:rPr>
          <w:rStyle w:val="ab"/>
          <w:rFonts w:eastAsia="Calibri"/>
          <w:color w:val="000000"/>
          <w:sz w:val="24"/>
          <w:szCs w:val="24"/>
        </w:rPr>
        <w:commentReference w:id="74"/>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0152DF25"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75C84FE7" w14:textId="77777777" w:rsidR="00B248D0" w:rsidRDefault="00B248D0">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5AAFE0E7" w14:textId="77777777" w:rsidR="00B248D0" w:rsidRDefault="00B248D0">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36EFF7F7" w14:textId="77777777" w:rsidR="00B248D0" w:rsidRDefault="00B248D0">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7498EFD3" w14:textId="77777777" w:rsidR="00B248D0" w:rsidRDefault="00B248D0">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5E525C68" w14:textId="77777777" w:rsidR="00B248D0" w:rsidRDefault="00B248D0">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w:t>
      </w:r>
      <w:r>
        <w:rPr>
          <w:rFonts w:eastAsia="Calibri"/>
          <w:color w:val="000000"/>
          <w:sz w:val="24"/>
          <w:szCs w:val="24"/>
        </w:rPr>
        <w:lastRenderedPageBreak/>
        <w:t>ased Decentralized Credit Scoring Model," IEEE Trans. Netw. Sci. Eng., 7(4), 2020 - blockchain credit scoring using prospect theory.</w:t>
      </w:r>
    </w:p>
    <w:p w14:paraId="2F803DCE" w14:textId="77777777" w:rsidR="00B248D0" w:rsidRDefault="00B248D0">
      <w:pPr>
        <w:pBdr>
          <w:top w:val="nil"/>
          <w:left w:val="nil"/>
          <w:bottom w:val="nil"/>
          <w:right w:val="nil"/>
          <w:between w:val="nil"/>
        </w:pBdr>
        <w:rPr>
          <w:rFonts w:eastAsia="Calibri"/>
          <w:color w:val="000000"/>
          <w:sz w:val="24"/>
          <w:szCs w:val="24"/>
        </w:rPr>
      </w:pPr>
      <w:r>
        <w:rPr>
          <w:rFonts w:eastAsia="Calibri"/>
          <w:color w:val="000000"/>
          <w:sz w:val="24"/>
          <w:szCs w:val="24"/>
        </w:rPr>
        <w:t>[6] Jain, D., et al., "Bit-Score: A Blockchain-Based Distributed Network for S</w:t>
      </w:r>
      <w:r>
        <w:rPr>
          <w:rFonts w:eastAsia="Calibri"/>
          <w:color w:val="000000"/>
          <w:sz w:val="24"/>
          <w:szCs w:val="24"/>
        </w:rPr>
        <w:lastRenderedPageBreak/>
        <w:t>ecure Credit Scoring," in Proc. ICCCA, 2019 - Ethereum smart-contract credit scoring for underbanked users with self-sovereign identity.</w:t>
      </w:r>
    </w:p>
    <w:p w14:paraId="65181B29" w14:textId="18AFE8BC"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6E689130" w14:textId="77777777" w:rsidR="00B248D0" w:rsidRDefault="00B248D0">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65CFC294"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19423430" w14:textId="77777777" w:rsidR="00B248D0" w:rsidRDefault="00B248D0">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w:t>
      </w:r>
      <w:r>
        <w:rPr>
          <w:rFonts w:eastAsia="Calibri"/>
          <w:i/>
          <w:iCs/>
          <w:color w:val="000000"/>
          <w:sz w:val="24"/>
          <w:szCs w:val="24"/>
        </w:rPr>
        <w:lastRenderedPageBreak/>
        <w:t>au - Providence score documentation referenced by 3Jane as an on-chain credit indicator.</w:t>
      </w:r>
    </w:p>
    <w:p w14:paraId="2712463C" w14:textId="3E9FF336"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76" w:name="yqgvw9q2rvvo" w:colFirst="0" w:colLast="0"/>
      <w:bookmarkStart w:id="77" w:name="_yt729zr91wh3" w:colFirst="0" w:colLast="0"/>
      <w:bookmarkEnd w:id="76"/>
      <w:bookmarkEnd w:id="77"/>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7BE6BC0E" w14:textId="77777777" w:rsidR="00B248D0" w:rsidRDefault="00B248D0">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78"/>
      <w:commentRangeStart w:id="79"/>
      <w:r>
        <w:rPr>
          <w:rFonts w:eastAsia="Calibri"/>
          <w:color w:val="000000"/>
          <w:sz w:val="24"/>
          <w:szCs w:val="24"/>
        </w:rPr>
        <w:t>the parameter definitions introduced earlier in the research objectives and expected-results framework</w:t>
      </w:r>
      <w:commentRangeEnd w:id="79"/>
      <w:r>
        <w:rPr>
          <w:rStyle w:val="ab"/>
          <w:rFonts w:eastAsia="Calibri"/>
          <w:color w:val="000000"/>
          <w:sz w:val="24"/>
          <w:szCs w:val="24"/>
        </w:rPr>
        <w:commentReference w:id="79"/>
      </w:r>
      <w:commentRangeEnd w:id="78"/>
      <w:r>
        <w:rPr>
          <w:rStyle w:val="ab"/>
          <w:rFonts w:eastAsia="Calibri"/>
          <w:color w:val="000000"/>
          <w:sz w:val="24"/>
          <w:szCs w:val="24"/>
        </w:rPr>
        <w:commentReference w:id="78"/>
      </w:r>
      <w:r>
        <w:rPr>
          <w:rFonts w:eastAsia="Calibri"/>
          <w:color w:val="000000"/>
          <w:sz w:val="24"/>
          <w:szCs w:val="24"/>
        </w:rPr>
        <w:t xml:space="preserve"> and supports testable hypotheses.</w:t>
      </w:r>
    </w:p>
    <w:p w14:paraId="0B5F1E0B" w14:textId="4B14E6CA"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80" w:name="345otpgqepgv" w:colFirst="0" w:colLast="0"/>
      <w:bookmarkStart w:id="81" w:name="_kehbej2xmhzy" w:colFirst="0" w:colLast="0"/>
      <w:bookmarkEnd w:id="80"/>
      <w:bookmarkEnd w:id="81"/>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82" w:name="lu00p8817zch" w:colFirst="0" w:colLast="0"/>
      <w:bookmarkStart w:id="83" w:name="_5z6it39nq9xn" w:colFirst="0" w:colLast="0"/>
      <w:bookmarkEnd w:id="82"/>
      <w:bookmarkEnd w:id="83"/>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84" w:name="8ixln57cjwp6" w:colFirst="0" w:colLast="0"/>
      <w:bookmarkStart w:id="85" w:name="_hc7h8xmdrzoi" w:colFirst="0" w:colLast="0"/>
      <w:bookmarkEnd w:id="84"/>
      <w:bookmarkEnd w:id="8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86" w:name="ai42761w0xkw" w:colFirst="0" w:colLast="0"/>
      <w:bookmarkStart w:id="87" w:name="_7d4ezdfb8ls" w:colFirst="0" w:colLast="0"/>
      <w:bookmarkEnd w:id="86"/>
      <w:bookmarkEnd w:id="8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88" w:name="9lkfrik6bv4d" w:colFirst="0" w:colLast="0"/>
      <w:bookmarkEnd w:id="8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89" w:name="xjtjcn5ltn8s" w:colFirst="0" w:colLast="0"/>
      <w:bookmarkStart w:id="90" w:name="_qi4t651rs7ik" w:colFirst="0" w:colLast="0"/>
      <w:bookmarkEnd w:id="89"/>
      <w:bookmarkEnd w:id="9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91" w:name="_lys20rawrd3r" w:colFirst="0" w:colLast="0"/>
      <w:bookmarkEnd w:id="91"/>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2DF5EE53" w14:textId="77777777" w:rsidR="00B248D0" w:rsidRDefault="00B248D0">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92"/>
      <w:commentRangeStart w:id="93"/>
      <w:r>
        <w:rPr>
          <w:rFonts w:eastAsia="Calibri"/>
          <w:b/>
          <w:bCs/>
          <w:color w:val="000000"/>
          <w:sz w:val="24"/>
          <w:szCs w:val="24"/>
        </w:rPr>
        <w:t>d = 0.85</w:t>
      </w:r>
      <w:commentRangeEnd w:id="93"/>
      <w:r>
        <w:rPr>
          <w:rStyle w:val="ab"/>
          <w:rFonts w:eastAsia="Calibri"/>
          <w:b/>
          <w:bCs/>
          <w:color w:val="000000"/>
          <w:sz w:val="24"/>
          <w:szCs w:val="24"/>
        </w:rPr>
        <w:commentReference w:id="93"/>
      </w:r>
      <w:commentRangeEnd w:id="92"/>
      <w:r>
        <w:rPr>
          <w:rStyle w:val="ab"/>
          <w:rFonts w:eastAsia="Calibri"/>
          <w:b/>
          <w:bCs/>
          <w:color w:val="000000"/>
          <w:sz w:val="24"/>
          <w:szCs w:val="24"/>
        </w:rPr>
        <w:commentReference w:id="92"/>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53603C4B"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6D3722BF" w14:textId="77777777" w:rsidR="00B248D0" w:rsidRDefault="00B248D0">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94"/>
      <w:commentRangeStart w:id="95"/>
      <w:r>
        <w:rPr>
          <w:rFonts w:eastAsia="Calibri"/>
          <w:color w:val="000000"/>
          <w:sz w:val="24"/>
          <w:szCs w:val="24"/>
        </w:rPr>
        <w:t>Models: Logistic regression and random forest</w:t>
      </w:r>
      <w:commentRangeEnd w:id="95"/>
      <w:r>
        <w:rPr>
          <w:rStyle w:val="ab"/>
          <w:rFonts w:eastAsia="Calibri"/>
          <w:color w:val="000000"/>
          <w:sz w:val="24"/>
          <w:szCs w:val="24"/>
        </w:rPr>
        <w:commentReference w:id="95"/>
      </w:r>
      <w:commentRangeEnd w:id="94"/>
      <w:r>
        <w:rPr>
          <w:rStyle w:val="ab"/>
          <w:rFonts w:eastAsia="Calibri"/>
          <w:color w:val="000000"/>
          <w:sz w:val="24"/>
          <w:szCs w:val="24"/>
        </w:rPr>
        <w:commentReference w:id="94"/>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EC4C144"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746EBF28" w14:textId="77777777" w:rsidR="00B248D0" w:rsidRDefault="00B248D0">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96"/>
      <w:commentRangeStart w:id="97"/>
      <w:r>
        <w:rPr>
          <w:rFonts w:eastAsia="Calibri"/>
          <w:color w:val="000000"/>
          <w:sz w:val="24"/>
          <w:szCs w:val="24"/>
        </w:rPr>
        <w:t>5-fold cross-validation</w:t>
      </w:r>
      <w:commentRangeEnd w:id="97"/>
      <w:r>
        <w:rPr>
          <w:rStyle w:val="ab"/>
          <w:rFonts w:eastAsia="Calibri"/>
          <w:color w:val="000000"/>
          <w:sz w:val="24"/>
          <w:szCs w:val="24"/>
        </w:rPr>
        <w:commentReference w:id="97"/>
      </w:r>
      <w:commentRangeEnd w:id="96"/>
      <w:r>
        <w:rPr>
          <w:rStyle w:val="ab"/>
          <w:rFonts w:eastAsia="Calibri"/>
          <w:color w:val="000000"/>
          <w:sz w:val="24"/>
          <w:szCs w:val="24"/>
        </w:rPr>
        <w:commentReference w:id="96"/>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73CD971"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98" w:name="45rnrcbg0xji" w:colFirst="0" w:colLast="0"/>
      <w:bookmarkStart w:id="99" w:name="_a7l5q7j67hzk" w:colFirst="0" w:colLast="0"/>
      <w:bookmarkEnd w:id="98"/>
      <w:bookmarkEnd w:id="99"/>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100" w:name="jkv0mfuoi5pt" w:colFirst="0" w:colLast="0"/>
      <w:bookmarkStart w:id="101" w:name="_guzs0k6m505l" w:colFirst="0" w:colLast="0"/>
      <w:bookmarkEnd w:id="100"/>
      <w:bookmarkEnd w:id="101"/>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E7E6049" w14:textId="77777777" w:rsidR="00B248D0" w:rsidRDefault="00B248D0">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102"/>
      <w:commentRangeStart w:id="103"/>
      <w:r>
        <w:rPr>
          <w:rFonts w:eastAsia="Calibri"/>
          <w:b/>
          <w:bCs/>
          <w:color w:val="000000"/>
          <w:sz w:val="24"/>
          <w:szCs w:val="24"/>
        </w:rPr>
        <w:t>Some missing or misindexed events</w:t>
      </w:r>
      <w:commentRangeEnd w:id="103"/>
      <w:r>
        <w:rPr>
          <w:rStyle w:val="ab"/>
          <w:rFonts w:eastAsia="Calibri"/>
          <w:b/>
          <w:bCs/>
          <w:color w:val="000000"/>
          <w:sz w:val="24"/>
          <w:szCs w:val="24"/>
        </w:rPr>
        <w:commentReference w:id="103"/>
      </w:r>
      <w:commentRangeEnd w:id="102"/>
      <w:r>
        <w:rPr>
          <w:rStyle w:val="ab"/>
          <w:rFonts w:eastAsia="Calibri"/>
          <w:b/>
          <w:bCs/>
          <w:color w:val="000000"/>
          <w:sz w:val="24"/>
          <w:szCs w:val="24"/>
        </w:rPr>
        <w:commentReference w:id="102"/>
      </w:r>
      <w:r>
        <w:rPr>
          <w:rFonts w:eastAsia="Calibri"/>
          <w:b/>
          <w:bCs/>
          <w:color w:val="000000"/>
          <w:sz w:val="24"/>
          <w:szCs w:val="24"/>
        </w:rPr>
        <w:t xml:space="preserve"> (e.g., due to chain reorganizations or node sync issues) may bias graph construction.</w:t>
      </w:r>
    </w:p>
    <w:p w14:paraId="351BDF25" w14:textId="57A84C27"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104" w:name="uqhhroc5ij8t" w:colFirst="0" w:colLast="0"/>
      <w:bookmarkEnd w:id="104"/>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7AB94694" w14:textId="77777777" w:rsidR="00B248D0" w:rsidRDefault="00B248D0">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105"/>
      <w:commentRangeStart w:id="106"/>
      <w:r>
        <w:rPr>
          <w:b w:val="0"/>
          <w:bCs w:val="0"/>
          <w:color w:val="000000"/>
        </w:rPr>
        <w:t>UNISA's research ethics principles</w:t>
      </w:r>
      <w:commentRangeEnd w:id="106"/>
      <w:r>
        <w:rPr>
          <w:rStyle w:val="ab"/>
          <w:b w:val="0"/>
          <w:bCs w:val="0"/>
          <w:color w:val="000000"/>
          <w:sz w:val="24"/>
          <w:szCs w:val="24"/>
        </w:rPr>
        <w:commentReference w:id="106"/>
      </w:r>
      <w:commentRangeEnd w:id="105"/>
      <w:r>
        <w:rPr>
          <w:rStyle w:val="ab"/>
          <w:b w:val="0"/>
          <w:bCs w:val="0"/>
          <w:color w:val="000000"/>
          <w:sz w:val="24"/>
          <w:szCs w:val="24"/>
        </w:rPr>
        <w:commentReference w:id="105"/>
      </w:r>
      <w:r>
        <w:rPr>
          <w:b w:val="0"/>
          <w:bCs w:val="0"/>
          <w:color w:val="000000"/>
        </w:rPr>
        <w:t xml:space="preserve"> on privacy, confidentiality, responsible data management, and prior ethics review where required.</w:t>
      </w:r>
    </w:p>
    <w:p w14:paraId="0D5D2FD0" w14:textId="77777777" w:rsidR="00B248D0" w:rsidRDefault="00B248D0">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30D5990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107" w:name="k8dms91qc4y1" w:colFirst="0" w:colLast="0"/>
      <w:bookmarkEnd w:id="107"/>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108" w:name="ckhs5wg3oxgf" w:colFirst="0" w:colLast="0"/>
      <w:bookmarkStart w:id="109" w:name="_21vul5jr55yh" w:colFirst="0" w:colLast="0"/>
      <w:bookmarkEnd w:id="108"/>
      <w:bookmarkEnd w:id="109"/>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110"/>
      <w:commentRangeStart w:id="111"/>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111"/>
      <w:r w:rsidR="00B248D0">
        <w:rPr>
          <w:rStyle w:val="ab"/>
          <w:sz w:val="22"/>
          <w:szCs w:val="22"/>
        </w:rPr>
        <w:commentReference w:id="111"/>
      </w:r>
      <w:commentRangeEnd w:id="110"/>
      <w:r w:rsidR="00B248D0">
        <w:rPr>
          <w:rStyle w:val="ab"/>
          <w:sz w:val="22"/>
          <w:szCs w:val="22"/>
        </w:rPr>
        <w:commentReference w:id="110"/>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w:lastRenderedPageBreak/>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68A5E00"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28F89CC7" w14:textId="77777777" w:rsidR="00B248D0" w:rsidRDefault="00B248D0">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64A3483F" w:rsidR="00A271CD" w:rsidRDefault="00B248D0">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B0C1947" w14:textId="77777777" w:rsidR="00B248D0" w:rsidRDefault="00B248D0">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4A32963A" w:rsidR="00A271CD" w:rsidRDefault="00B248D0">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5C5B5F28" w14:textId="77777777" w:rsidR="00B248D0" w:rsidRDefault="00B248D0">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385E6F87" w:rsidR="00A271CD" w:rsidRDefault="00B248D0">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DD8B183" w14:textId="77777777" w:rsidR="00B248D0" w:rsidRDefault="00B248D0">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5D1EDAC9" w:rsidR="00A271CD" w:rsidRDefault="00B248D0">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112" w:name="128886w1h0ks" w:colFirst="0" w:colLast="0"/>
      <w:bookmarkStart w:id="113" w:name="_bdktksm8ib1l" w:colFirst="0" w:colLast="0"/>
      <w:bookmarkEnd w:id="112"/>
      <w:bookmarkEnd w:id="113"/>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114" w:name="8jtfio3lh4rw" w:colFirst="0" w:colLast="0"/>
      <w:bookmarkStart w:id="115" w:name="_ybq6rbpiccvp" w:colFirst="0" w:colLast="0"/>
      <w:bookmarkEnd w:id="114"/>
      <w:bookmarkEnd w:id="115"/>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116" w:name="5t05axpeivov" w:colFirst="0" w:colLast="0"/>
      <w:bookmarkStart w:id="117" w:name="_kmwrh6ywjtjr" w:colFirst="0" w:colLast="0"/>
      <w:bookmarkEnd w:id="116"/>
      <w:bookmarkEnd w:id="117"/>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18" w:name="xt1nul60gvtd" w:colFirst="0" w:colLast="0"/>
      <w:bookmarkStart w:id="119" w:name="_782blh2d41sb" w:colFirst="0" w:colLast="0"/>
      <w:bookmarkEnd w:id="118"/>
      <w:bookmarkEnd w:id="119"/>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ehong Kwon" w:date="2026-01-20T09:57:00Z" w:initials="">
    <w:p w14:paraId="7486076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4D6ACE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4AB49DB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0E1285D7"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09:22:25</w:t>
      </w:r>
    </w:p>
    <w:p w14:paraId="77A54A37" w14:textId="77777777" w:rsidR="00A271CD" w:rsidRDefault="00A271CD">
      <w:pPr>
        <w:pBdr>
          <w:top w:val="nil"/>
          <w:left w:val="nil"/>
          <w:bottom w:val="nil"/>
          <w:right w:val="nil"/>
          <w:between w:val="nil"/>
        </w:pBdr>
        <w:rPr>
          <w:rFonts w:ascii="Arial" w:eastAsia="Arial" w:hAnsi="Arial" w:cs="Arial"/>
          <w:color w:val="000000"/>
        </w:rPr>
      </w:pPr>
    </w:p>
    <w:p w14:paraId="1B1D1A4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KWON:</w:t>
      </w:r>
    </w:p>
    <w:p w14:paraId="468566F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1. Next time please send us an MS Word document. It is easier to comment on it than on a PDF. </w:t>
      </w:r>
    </w:p>
    <w:p w14:paraId="06CBD76B" w14:textId="77777777" w:rsidR="00A271CD" w:rsidRDefault="00A271CD">
      <w:pPr>
        <w:pBdr>
          <w:top w:val="nil"/>
          <w:left w:val="nil"/>
          <w:bottom w:val="nil"/>
          <w:right w:val="nil"/>
          <w:between w:val="nil"/>
        </w:pBdr>
        <w:rPr>
          <w:rFonts w:ascii="Arial" w:eastAsia="Arial" w:hAnsi="Arial" w:cs="Arial"/>
          <w:color w:val="000000"/>
        </w:rPr>
      </w:pPr>
    </w:p>
    <w:p w14:paraId="5513D48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Submit your proposal on Turnitin for similarity check. I see that you have never logged on to Turnitin.</w:t>
      </w:r>
    </w:p>
  </w:comment>
  <w:comment w:id="0" w:author="Taehong Kwon" w:date="2026-01-20T09:59:00Z" w:initials="">
    <w:p w14:paraId="597629D8" w14:textId="78D56746"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1. Next time please send us an MS Word document. It is easier to comment on it than on a PDF. &gt;&gt; Okay, Professor. 2. Submit your proposal on Turnitin for similarity check. I see that you have never logged on to Turnitin. &gt;&gt; Okay, Professor.</w:t>
      </w:r>
    </w:p>
  </w:comment>
  <w:comment w:id="5" w:author="Taehong Kwon" w:date="2026-01-20T10:00:00Z" w:initials="">
    <w:p w14:paraId="25302A4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43D27AF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7CC571F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3DB2B93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10:51:07</w:t>
      </w:r>
    </w:p>
    <w:p w14:paraId="0C78901C" w14:textId="77777777" w:rsidR="00A271CD" w:rsidRDefault="00A271CD">
      <w:pPr>
        <w:pBdr>
          <w:top w:val="nil"/>
          <w:left w:val="nil"/>
          <w:bottom w:val="nil"/>
          <w:right w:val="nil"/>
          <w:between w:val="nil"/>
        </w:pBdr>
        <w:rPr>
          <w:rFonts w:ascii="Arial" w:eastAsia="Arial" w:hAnsi="Arial" w:cs="Arial"/>
          <w:color w:val="000000"/>
        </w:rPr>
      </w:pPr>
    </w:p>
    <w:p w14:paraId="083D31D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Where and how will you collect the data? How will you analyze the data? What are the characteristics of the data. A brief description of the data would be</w:t>
      </w:r>
    </w:p>
    <w:p w14:paraId="2EAD599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valuable for readers.</w:t>
      </w:r>
    </w:p>
    <w:p w14:paraId="4B5221C9" w14:textId="77777777" w:rsidR="00A271CD" w:rsidRDefault="00A271CD">
      <w:pPr>
        <w:pBdr>
          <w:top w:val="nil"/>
          <w:left w:val="nil"/>
          <w:bottom w:val="nil"/>
          <w:right w:val="nil"/>
          <w:between w:val="nil"/>
        </w:pBdr>
        <w:rPr>
          <w:rFonts w:ascii="Arial" w:eastAsia="Arial" w:hAnsi="Arial" w:cs="Arial"/>
          <w:color w:val="000000"/>
        </w:rPr>
      </w:pPr>
    </w:p>
    <w:p w14:paraId="28E6FD81"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(Translation to Korean) 어디서 어떻게 데이터를 수집할 예정인가요? 수집된 데이터는 어떻게 분석할 예정인가요? 데이터의 특징은 무엇인가요? 독자들이 이해하기 쉽도록 데이터에 대한 간략한 설명을 덧붙여 주세요.</w:t>
      </w:r>
    </w:p>
  </w:comment>
  <w:comment w:id="4" w:author="Taehong Kwon" w:date="2026-01-20T10:59:00Z" w:initials="">
    <w:p w14:paraId="21E13375" w14:textId="34BD61A2"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1. Where and how will you collect the data? &gt;&gt; In the 'Data Collection &amp; Preprocessing' section, it is stated that data for the 'Ethereum Mainnet, 2025-01-01 ~ 2025-06-30' period will be collected using Google BigQuery or archive node.</w:t>
      </w:r>
    </w:p>
  </w:comment>
  <w:comment w:id="3" w:author="Taehong Kwon" w:date="2026-01-20T11:21:00Z" w:initials="">
    <w:p w14:paraId="5F645AF1" w14:textId="12DD3F09"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2. How will you analyze the data? &gt;&gt; It is stated in "Conceptual Model"</w:t>
      </w:r>
    </w:p>
  </w:comment>
  <w:comment w:id="2" w:author="Taehong Kwon" w:date="2026-01-20T12:31:00Z" w:initials="">
    <w:p w14:paraId="67B45A7C" w14:textId="7866A1BC"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3. What are the characteristics of the data. A brief description of the data would be valuable for readers. &gt;&gt; I added a section "Dataset Overview and Characteristics" in the section "Research Design and Method" to describe characteristics of the data.</w:t>
      </w:r>
    </w:p>
  </w:comment>
  <w:comment w:id="7" w:author="권 태홍" w:date="2026-04-16T23:10:00Z" w:initials="태권">
    <w:p w14:paraId="69701954" w14:textId="7247827A" w:rsidR="00B248D0" w:rsidRDefault="00B248D0">
      <w:pPr>
        <w:pStyle w:val="aa"/>
      </w:pPr>
      <w:r>
        <w:rPr>
          <w:rStyle w:val="ab"/>
        </w:rPr>
        <w:annotationRef/>
      </w:r>
      <w:r>
        <w:rPr>
          <w:rFonts w:hint="eastAsia"/>
        </w:rPr>
        <w:t xml:space="preserve">(Resolved) Thinkpad 2025-08-17 10:22:39 Ensure that there is an alignment between your research objectives and your introductory background. There must be an alignment of objectives with expected results. (Translated into Korean) </w:t>
      </w:r>
      <w:r>
        <w:rPr>
          <w:rFonts w:hint="eastAsia"/>
        </w:rPr>
        <w:t>占쏙옙占쏙옙</w:t>
      </w:r>
      <w:r>
        <w:rPr>
          <w:rFonts w:hint="eastAsia"/>
        </w:rPr>
        <w:t xml:space="preserve"> </w:t>
      </w:r>
      <w:r>
        <w:rPr>
          <w:rFonts w:hint="eastAsia"/>
        </w:rPr>
        <w:t>占쏙옙표占쏙옙</w:t>
      </w:r>
      <w:r>
        <w:rPr>
          <w:rFonts w:hint="eastAsia"/>
        </w:rPr>
        <w:t xml:space="preserve"> </w:t>
      </w:r>
      <w:r>
        <w:rPr>
          <w:rFonts w:hint="eastAsia"/>
        </w:rPr>
        <w:t>占쏙옙占쏙옙占쏙옙</w:t>
      </w:r>
      <w:r>
        <w:rPr>
          <w:rFonts w:hint="eastAsia"/>
        </w:rPr>
        <w:t xml:space="preserve"> </w:t>
      </w:r>
      <w:r>
        <w:rPr>
          <w:rFonts w:hint="eastAsia"/>
        </w:rPr>
        <w:t>占쏙옙占</w:t>
      </w:r>
      <w:r>
        <w:rPr>
          <w:rFonts w:hint="eastAsia"/>
        </w:rPr>
        <w:t>?</w:t>
      </w:r>
      <w:r>
        <w:rPr>
          <w:rFonts w:hint="eastAsia"/>
        </w:rPr>
        <w:t>占쏙옙占쏙옙</w:t>
      </w:r>
      <w:r>
        <w:rPr>
          <w:rFonts w:hint="eastAsia"/>
        </w:rPr>
        <w:t xml:space="preserve"> </w:t>
      </w:r>
      <w:r>
        <w:rPr>
          <w:rFonts w:hint="eastAsia"/>
        </w:rPr>
        <w:t>占쏙옙占싱울옙</w:t>
      </w:r>
      <w:r>
        <w:rPr>
          <w:rFonts w:hint="eastAsia"/>
        </w:rPr>
        <w:t xml:space="preserve"> </w:t>
      </w:r>
      <w:r>
        <w:rPr>
          <w:rFonts w:hint="eastAsia"/>
        </w:rPr>
        <w:t>占싹곤옙占쏙옙占쏙옙</w:t>
      </w:r>
      <w:r>
        <w:rPr>
          <w:rFonts w:hint="eastAsia"/>
        </w:rPr>
        <w:t xml:space="preserve"> </w:t>
      </w:r>
      <w:r>
        <w:rPr>
          <w:rFonts w:hint="eastAsia"/>
        </w:rPr>
        <w:t>占쌍댐옙占쏙옙</w:t>
      </w:r>
      <w:r>
        <w:rPr>
          <w:rFonts w:hint="eastAsia"/>
        </w:rPr>
        <w:t xml:space="preserve"> </w:t>
      </w:r>
      <w:r>
        <w:rPr>
          <w:rFonts w:hint="eastAsia"/>
        </w:rPr>
        <w:t>확占쏙옙占싹십시울옙</w:t>
      </w:r>
      <w:r>
        <w:rPr>
          <w:rFonts w:hint="eastAsia"/>
        </w:rPr>
        <w:t xml:space="preserve">. </w:t>
      </w:r>
      <w:r>
        <w:rPr>
          <w:rFonts w:hint="eastAsia"/>
        </w:rPr>
        <w:t>占쏙옙표占쏙옙</w:t>
      </w:r>
      <w:r>
        <w:rPr>
          <w:rFonts w:hint="eastAsia"/>
        </w:rPr>
        <w:t xml:space="preserve"> </w:t>
      </w:r>
      <w:r>
        <w:rPr>
          <w:rFonts w:hint="eastAsia"/>
        </w:rPr>
        <w:t>占쏙옙占쏙옙</w:t>
      </w:r>
      <w:r>
        <w:rPr>
          <w:rFonts w:hint="eastAsia"/>
        </w:rPr>
        <w:t xml:space="preserve"> </w:t>
      </w:r>
      <w:r>
        <w:rPr>
          <w:rFonts w:hint="eastAsia"/>
        </w:rPr>
        <w:t>占쏙옙占쏙옙占</w:t>
      </w:r>
      <w:r>
        <w:rPr>
          <w:rFonts w:hint="eastAsia"/>
        </w:rPr>
        <w:t>?</w:t>
      </w:r>
      <w:r>
        <w:rPr>
          <w:rFonts w:hint="eastAsia"/>
        </w:rPr>
        <w:t>占쌥듸옙占</w:t>
      </w:r>
      <w:r>
        <w:rPr>
          <w:rFonts w:hint="eastAsia"/>
        </w:rPr>
        <w:t>?</w:t>
      </w:r>
      <w:r>
        <w:rPr>
          <w:rFonts w:hint="eastAsia"/>
        </w:rPr>
        <w:t>占쏙옙치占쌔억옙</w:t>
      </w:r>
      <w:r>
        <w:rPr>
          <w:rFonts w:hint="eastAsia"/>
        </w:rPr>
        <w:t xml:space="preserve"> </w:t>
      </w:r>
      <w:r>
        <w:rPr>
          <w:rFonts w:hint="eastAsia"/>
        </w:rPr>
        <w:t>占쌌니댐옙</w:t>
      </w:r>
      <w:r>
        <w:rPr>
          <w:rFonts w:hint="eastAsia"/>
        </w:rPr>
        <w:t>.</w:t>
      </w:r>
    </w:p>
  </w:comment>
  <w:comment w:id="6" w:author="권 태홍" w:date="2026-04-16T23:10:00Z" w:initials="태권">
    <w:p w14:paraId="3C658778" w14:textId="210922BE" w:rsidR="00B248D0" w:rsidRDefault="00B248D0">
      <w:pPr>
        <w:pStyle w:val="aa"/>
      </w:pPr>
      <w:r>
        <w:rPr>
          <w:rStyle w:val="ab"/>
        </w:rPr>
        <w:annotationRef/>
      </w:r>
      <w:r>
        <w:t>(Resolved) &gt;&gt; Added an explicit sentence aligning Expected Results with the background and objectives.</w:t>
      </w:r>
    </w:p>
  </w:comment>
  <w:comment w:id="9" w:author="권 태홍" w:date="2026-04-16T23:10:00Z" w:initials="태권">
    <w:p w14:paraId="76868F7D" w14:textId="41424A67" w:rsidR="00B248D0" w:rsidRDefault="00B248D0">
      <w:pPr>
        <w:pStyle w:val="aa"/>
      </w:pPr>
      <w:r>
        <w:rPr>
          <w:rStyle w:val="ab"/>
        </w:rPr>
        <w:annotationRef/>
      </w:r>
      <w:r>
        <w:rPr>
          <w:rFonts w:hint="eastAsia"/>
        </w:rPr>
        <w:t xml:space="preserve">(Resolved)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w:t>
      </w:r>
      <w:r>
        <w:rPr>
          <w:rFonts w:hint="eastAsia"/>
        </w:rPr>
        <w:t>占쏙옙</w:t>
      </w:r>
      <w:r>
        <w:rPr>
          <w:rFonts w:hint="eastAsia"/>
        </w:rPr>
        <w:t>Literature Review</w:t>
      </w:r>
      <w:r>
        <w:rPr>
          <w:rFonts w:hint="eastAsia"/>
        </w:rPr>
        <w:t>占쏙옙</w:t>
      </w:r>
      <w:r>
        <w:rPr>
          <w:rFonts w:hint="eastAsia"/>
        </w:rPr>
        <w:t xml:space="preserve"> section. There is no comparison or classification of existing approaches/methods. This limits the clarity of where the proposed work fits in or improves upon prior approaches.</w:t>
      </w:r>
    </w:p>
  </w:comment>
  <w:comment w:id="8" w:author="권 태홍" w:date="2026-04-16T23:10:00Z" w:initials="태권">
    <w:p w14:paraId="272D342D" w14:textId="443476AF" w:rsidR="00B248D0" w:rsidRDefault="00B248D0">
      <w:pPr>
        <w:pStyle w:val="aa"/>
      </w:pPr>
      <w:r>
        <w:rPr>
          <w:rStyle w:val="ab"/>
        </w:rPr>
        <w:annotationRef/>
      </w:r>
      <w:r>
        <w:t>(Resolved) &gt;&gt; Expanded the literature review with a synthesis paragraph, comparison table, and clearer gap discussion.</w:t>
      </w:r>
    </w:p>
  </w:comment>
  <w:comment w:id="11" w:author="권 태홍" w:date="2026-04-16T23:10:00Z" w:initials="태권">
    <w:p w14:paraId="59FD68D9" w14:textId="0C8DE393" w:rsidR="00B248D0" w:rsidRDefault="00B248D0">
      <w:pPr>
        <w:pStyle w:val="aa"/>
      </w:pPr>
      <w:r>
        <w:rPr>
          <w:rStyle w:val="ab"/>
        </w:rPr>
        <w:annotationRef/>
      </w:r>
      <w:r>
        <w:t>(Resolved) The titles of Tables must be on top of the tables not under the tables.</w:t>
      </w:r>
    </w:p>
  </w:comment>
  <w:comment w:id="10" w:author="권 태홍" w:date="2026-04-16T23:10:00Z" w:initials="태권">
    <w:p w14:paraId="3A602BBC" w14:textId="797FE87F" w:rsidR="00B248D0" w:rsidRDefault="00B248D0">
      <w:pPr>
        <w:pStyle w:val="aa"/>
      </w:pPr>
      <w:r>
        <w:rPr>
          <w:rStyle w:val="ab"/>
        </w:rPr>
        <w:annotationRef/>
      </w:r>
      <w:r>
        <w:t>(Resolved) &gt;&gt; Moved the Table 4.1 title above the table.</w:t>
      </w:r>
    </w:p>
  </w:comment>
  <w:comment w:id="13" w:author="권 태홍" w:date="2026-04-16T23:10:00Z" w:initials="태권">
    <w:p w14:paraId="2BB9EC05" w14:textId="1E5692FA" w:rsidR="00B248D0" w:rsidRDefault="00B248D0">
      <w:pPr>
        <w:pStyle w:val="aa"/>
      </w:pPr>
      <w:r>
        <w:rPr>
          <w:rStyle w:val="ab"/>
        </w:rPr>
        <w:annotationRef/>
      </w:r>
      <w:r>
        <w:t>(Resolved) give the reference number.</w:t>
      </w:r>
    </w:p>
  </w:comment>
  <w:comment w:id="12" w:author="권 태홍" w:date="2026-04-16T23:10:00Z" w:initials="태권">
    <w:p w14:paraId="7A513411" w14:textId="09137AF4" w:rsidR="00B248D0" w:rsidRDefault="00B248D0">
      <w:pPr>
        <w:pStyle w:val="aa"/>
      </w:pPr>
      <w:r>
        <w:rPr>
          <w:rStyle w:val="ab"/>
        </w:rPr>
        <w:annotationRef/>
      </w:r>
      <w:r>
        <w:t>(Resolved) &gt;&gt; Added the missing reference number for Do et al. (2023) [1].</w:t>
      </w:r>
    </w:p>
  </w:comment>
  <w:comment w:id="15" w:author="권 태홍" w:date="2026-04-16T23:10:00Z" w:initials="태권">
    <w:p w14:paraId="59298804" w14:textId="1013A94D" w:rsidR="00B248D0" w:rsidRDefault="00B248D0">
      <w:pPr>
        <w:pStyle w:val="aa"/>
      </w:pPr>
      <w:r>
        <w:rPr>
          <w:rStyle w:val="ab"/>
        </w:rPr>
        <w:annotationRef/>
      </w:r>
      <w:r>
        <w:t>(Resolved) this missed reference number.</w:t>
      </w:r>
    </w:p>
  </w:comment>
  <w:comment w:id="14" w:author="권 태홍" w:date="2026-04-16T23:10:00Z" w:initials="태권">
    <w:p w14:paraId="5D52B361" w14:textId="6A9B7B74" w:rsidR="00B248D0" w:rsidRDefault="00B248D0">
      <w:pPr>
        <w:pStyle w:val="aa"/>
      </w:pPr>
      <w:r>
        <w:rPr>
          <w:rStyle w:val="ab"/>
        </w:rPr>
        <w:annotationRef/>
      </w:r>
      <w:r>
        <w:t>(Resolved) &gt;&gt; Added the missing reference number for Wolf et al. [4].</w:t>
      </w:r>
    </w:p>
  </w:comment>
  <w:comment w:id="17" w:author="권 태홍" w:date="2026-04-16T23:10:00Z" w:initials="태권">
    <w:p w14:paraId="727F8DF9" w14:textId="35D44970" w:rsidR="00B248D0" w:rsidRDefault="00B248D0">
      <w:pPr>
        <w:pStyle w:val="aa"/>
      </w:pPr>
      <w:r>
        <w:rPr>
          <w:rStyle w:val="ab"/>
        </w:rPr>
        <w:annotationRef/>
      </w:r>
      <w:r>
        <w:t>(Resolved) This must titled references, not literature review.</w:t>
      </w:r>
    </w:p>
  </w:comment>
  <w:comment w:id="16" w:author="권 태홍" w:date="2026-04-16T23:10:00Z" w:initials="태권">
    <w:p w14:paraId="2C122DE6" w14:textId="155E6994" w:rsidR="00B248D0" w:rsidRDefault="00B248D0">
      <w:pPr>
        <w:pStyle w:val="aa"/>
      </w:pPr>
      <w:r>
        <w:rPr>
          <w:rStyle w:val="ab"/>
        </w:rPr>
        <w:annotationRef/>
      </w:r>
      <w:r>
        <w:t>(Resolved) &gt;&gt; Renamed the final heading from Literature Review to References.</w:t>
      </w:r>
    </w:p>
  </w:comment>
  <w:comment w:id="21" w:author="Taehong Kwon" w:date="2026-01-20T12:50:00Z" w:initials="">
    <w:p w14:paraId="0D00229D"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20" w:author="Taehong Kwon" w:date="2026-01-20T12:52:00Z" w:initials="">
    <w:p w14:paraId="145AF1F8" w14:textId="7FA740EB"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Okay, Professor. I deleted all chapter titles</w:t>
      </w:r>
    </w:p>
  </w:comment>
  <w:comment w:id="23" w:author="Taehong Kwon" w:date="2026-01-20T12:59:00Z" w:initials="">
    <w:p w14:paraId="00017643"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322A0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72758A7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24D4DF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09:41:49</w:t>
      </w:r>
    </w:p>
    <w:p w14:paraId="0AB4139C" w14:textId="77777777" w:rsidR="00A271CD" w:rsidRDefault="00A271CD">
      <w:pPr>
        <w:pBdr>
          <w:top w:val="nil"/>
          <w:left w:val="nil"/>
          <w:bottom w:val="nil"/>
          <w:right w:val="nil"/>
          <w:between w:val="nil"/>
        </w:pBdr>
        <w:rPr>
          <w:rFonts w:ascii="Arial" w:eastAsia="Arial" w:hAnsi="Arial" w:cs="Arial"/>
          <w:color w:val="000000"/>
        </w:rPr>
      </w:pPr>
    </w:p>
    <w:p w14:paraId="3961013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Expand this section to give a more comprehensive background to your research problem.</w:t>
      </w:r>
    </w:p>
    <w:p w14:paraId="59788800" w14:textId="77777777" w:rsidR="00A271CD" w:rsidRDefault="00A271CD">
      <w:pPr>
        <w:pBdr>
          <w:top w:val="nil"/>
          <w:left w:val="nil"/>
          <w:bottom w:val="nil"/>
          <w:right w:val="nil"/>
          <w:between w:val="nil"/>
        </w:pBdr>
        <w:rPr>
          <w:rFonts w:ascii="Arial" w:eastAsia="Arial" w:hAnsi="Arial" w:cs="Arial"/>
          <w:color w:val="000000"/>
        </w:rPr>
      </w:pPr>
    </w:p>
    <w:p w14:paraId="00064CD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the Introduction section, you must define the key concepts from your topic.</w:t>
      </w:r>
    </w:p>
    <w:p w14:paraId="0CBF33C5" w14:textId="77777777" w:rsidR="00A271CD" w:rsidRDefault="00A271CD">
      <w:pPr>
        <w:pBdr>
          <w:top w:val="nil"/>
          <w:left w:val="nil"/>
          <w:bottom w:val="nil"/>
          <w:right w:val="nil"/>
          <w:between w:val="nil"/>
        </w:pBdr>
        <w:rPr>
          <w:rFonts w:ascii="Arial" w:eastAsia="Arial" w:hAnsi="Arial" w:cs="Arial"/>
          <w:color w:val="000000"/>
        </w:rPr>
      </w:pPr>
    </w:p>
    <w:p w14:paraId="1E31C79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importance of enhancing on-chain wallet reputation scoring should be clarified and what is the benefits of it in Decentralized Finance in a more</w:t>
      </w:r>
    </w:p>
    <w:p w14:paraId="76C39842"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detailed way.</w:t>
      </w:r>
    </w:p>
    <w:p w14:paraId="48B51BE1" w14:textId="77777777" w:rsidR="00A271CD" w:rsidRDefault="00A271CD">
      <w:pPr>
        <w:pBdr>
          <w:top w:val="nil"/>
          <w:left w:val="nil"/>
          <w:bottom w:val="nil"/>
          <w:right w:val="nil"/>
          <w:between w:val="nil"/>
        </w:pBdr>
        <w:rPr>
          <w:rFonts w:ascii="Arial" w:eastAsia="Arial" w:hAnsi="Arial" w:cs="Arial"/>
          <w:color w:val="000000"/>
        </w:rPr>
      </w:pPr>
    </w:p>
    <w:p w14:paraId="66FB62F9"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(Translation to Korean) 이 섹션을 확장하여 연구 문제에 대한 더욱 포괄적인 배경 지식을 제공하십시오. 서론 부분에서 귀하의 주제와 관련된 핵심 개념들을 반드시 정의해야 합니다. 온체인 지갑 평판 점수화(reputation scoring)를 강화하는 것의 중요성을 명확히 하고, 이것이 탈중앙화 금융(DeFi)에서 갖는 이점이 무엇인지 더욱 상세하게 기술해야 합니다.</w:t>
      </w:r>
    </w:p>
  </w:comment>
  <w:comment w:id="22" w:author="Taehong Kwon" w:date="2026-01-24T14:23:00Z" w:initials="">
    <w:p w14:paraId="5510DB4C" w14:textId="194AE99A"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 have made appropriate modifications based on your comments. I have added background information on how this study began and explanations of frequently appearing terms.</w:t>
      </w:r>
    </w:p>
  </w:comment>
  <w:comment w:id="25" w:author="Taehong Kwon" w:date="2026-02-06T09:51:00Z" w:initials="">
    <w:p w14:paraId="02B9E19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00FC4F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68049F56" w14:textId="77777777" w:rsidR="00A271CD" w:rsidRDefault="00A271CD">
      <w:pPr>
        <w:pBdr>
          <w:top w:val="nil"/>
          <w:left w:val="nil"/>
          <w:bottom w:val="nil"/>
          <w:right w:val="nil"/>
          <w:between w:val="nil"/>
        </w:pBdr>
        <w:rPr>
          <w:rFonts w:ascii="Arial" w:eastAsia="Arial" w:hAnsi="Arial" w:cs="Arial"/>
          <w:color w:val="000000"/>
        </w:rPr>
      </w:pPr>
    </w:p>
    <w:p w14:paraId="1461820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7BC633E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DC35F84" w14:textId="77777777" w:rsidR="00A271CD" w:rsidRDefault="00A271CD">
      <w:pPr>
        <w:pBdr>
          <w:top w:val="nil"/>
          <w:left w:val="nil"/>
          <w:bottom w:val="nil"/>
          <w:right w:val="nil"/>
          <w:between w:val="nil"/>
        </w:pBdr>
        <w:rPr>
          <w:rFonts w:ascii="Arial" w:eastAsia="Arial" w:hAnsi="Arial" w:cs="Arial"/>
          <w:color w:val="000000"/>
        </w:rPr>
      </w:pPr>
    </w:p>
    <w:p w14:paraId="4B34495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2FEF1262" w14:textId="77777777" w:rsidR="00A271CD" w:rsidRDefault="00A271CD">
      <w:pPr>
        <w:pBdr>
          <w:top w:val="nil"/>
          <w:left w:val="nil"/>
          <w:bottom w:val="nil"/>
          <w:right w:val="nil"/>
          <w:between w:val="nil"/>
        </w:pBdr>
        <w:rPr>
          <w:rFonts w:ascii="Arial" w:eastAsia="Arial" w:hAnsi="Arial" w:cs="Arial"/>
          <w:color w:val="000000"/>
        </w:rPr>
      </w:pPr>
    </w:p>
    <w:p w14:paraId="01A109C7" w14:textId="77777777" w:rsidR="00A271CD" w:rsidRDefault="00A271CD">
      <w:pPr>
        <w:pBdr>
          <w:top w:val="nil"/>
          <w:left w:val="nil"/>
          <w:bottom w:val="nil"/>
          <w:right w:val="nil"/>
          <w:between w:val="nil"/>
        </w:pBdr>
        <w:rPr>
          <w:rFonts w:ascii="Arial" w:eastAsia="Arial" w:hAnsi="Arial" w:cs="Arial"/>
          <w:color w:val="000000"/>
        </w:rPr>
      </w:pPr>
    </w:p>
    <w:p w14:paraId="1A00D86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D7AE1B4"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24" w:author="Taehong Kwon" w:date="2026-02-06T09:51:00Z" w:initials="">
    <w:p w14:paraId="5E318626" w14:textId="4922C9E5"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To fix based on the this comment, I added this text.</w:t>
      </w:r>
    </w:p>
  </w:comment>
  <w:comment w:id="30" w:author="Taehong Kwon" w:date="2026-01-24T15:21:00Z" w:initials="">
    <w:p w14:paraId="2CF45A80"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540B7D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EDA918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720E6FC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11:15:57</w:t>
      </w:r>
    </w:p>
    <w:p w14:paraId="2EE3809C" w14:textId="77777777" w:rsidR="00A271CD" w:rsidRDefault="00A271CD">
      <w:pPr>
        <w:pBdr>
          <w:top w:val="nil"/>
          <w:left w:val="nil"/>
          <w:bottom w:val="nil"/>
          <w:right w:val="nil"/>
          <w:between w:val="nil"/>
        </w:pBdr>
        <w:rPr>
          <w:rFonts w:ascii="Arial" w:eastAsia="Arial" w:hAnsi="Arial" w:cs="Arial"/>
          <w:color w:val="000000"/>
        </w:rPr>
      </w:pPr>
    </w:p>
    <w:p w14:paraId="68C9AD9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1. The Research Problem must be a narrative with references to support your claims of a problem.</w:t>
      </w:r>
    </w:p>
    <w:p w14:paraId="1C169B82" w14:textId="77777777" w:rsidR="00A271CD" w:rsidRDefault="00A271CD">
      <w:pPr>
        <w:pBdr>
          <w:top w:val="nil"/>
          <w:left w:val="nil"/>
          <w:bottom w:val="nil"/>
          <w:right w:val="nil"/>
          <w:between w:val="nil"/>
        </w:pBdr>
        <w:rPr>
          <w:rFonts w:ascii="Arial" w:eastAsia="Arial" w:hAnsi="Arial" w:cs="Arial"/>
          <w:color w:val="000000"/>
        </w:rPr>
      </w:pPr>
    </w:p>
    <w:p w14:paraId="2A588F8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 I.e., instead of putting the problem in bullet</w:t>
      </w:r>
    </w:p>
    <w:p w14:paraId="2287554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points, tell a flowing story.</w:t>
      </w:r>
    </w:p>
    <w:p w14:paraId="3CDF952E" w14:textId="77777777" w:rsidR="00A271CD" w:rsidRDefault="00A271CD">
      <w:pPr>
        <w:pBdr>
          <w:top w:val="nil"/>
          <w:left w:val="nil"/>
          <w:bottom w:val="nil"/>
          <w:right w:val="nil"/>
          <w:between w:val="nil"/>
        </w:pBdr>
        <w:rPr>
          <w:rFonts w:ascii="Arial" w:eastAsia="Arial" w:hAnsi="Arial" w:cs="Arial"/>
          <w:color w:val="000000"/>
        </w:rPr>
      </w:pPr>
    </w:p>
    <w:p w14:paraId="686AE05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(Translation)</w:t>
      </w:r>
    </w:p>
    <w:p w14:paraId="672E9478"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1. 연구 문제는 주장하는 문제점을 뒷받침하는 참고 자료를 제시하는 서술형이어야 합니다.</w:t>
      </w:r>
    </w:p>
    <w:p w14:paraId="0102B862" w14:textId="77777777" w:rsidR="00A271CD" w:rsidRDefault="00A271CD">
      <w:pPr>
        <w:pBdr>
          <w:top w:val="nil"/>
          <w:left w:val="nil"/>
          <w:bottom w:val="nil"/>
          <w:right w:val="nil"/>
          <w:between w:val="nil"/>
        </w:pBdr>
        <w:rPr>
          <w:rFonts w:ascii="Arial" w:eastAsia="Arial" w:hAnsi="Arial" w:cs="Arial"/>
          <w:color w:val="000000"/>
        </w:rPr>
      </w:pPr>
    </w:p>
    <w:p w14:paraId="6068339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2. 즉, 문제점을 목록 형태로 나열하는 대신, 자연스러운 이야기처럼 구성하십시오.</w:t>
      </w:r>
    </w:p>
  </w:comment>
  <w:comment w:id="29" w:author="Taehong Kwon" w:date="2026-02-04T12:16:00Z" w:initials="">
    <w:p w14:paraId="188FCCE0" w14:textId="0E69C785"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 changed the list format to descriptive format according to the professor's comment.</w:t>
      </w:r>
    </w:p>
  </w:comment>
  <w:comment w:id="28" w:author="Taehong Kwon" w:date="2026-02-04T12:16:00Z" w:initials="">
    <w:p w14:paraId="5FB361F9" w14:textId="30B0103D"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 have inserted reference citations to support my argument.</w:t>
      </w:r>
    </w:p>
  </w:comment>
  <w:comment w:id="32" w:author="Taehong Kwon" w:date="2026-02-06T10:22:00Z" w:initials="">
    <w:p w14:paraId="7FC27AEC"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62F2BE6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57F22E7"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496AB5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1DB6A26D" w14:textId="77777777" w:rsidR="00A271CD" w:rsidRDefault="00A271CD">
      <w:pPr>
        <w:pBdr>
          <w:top w:val="nil"/>
          <w:left w:val="nil"/>
          <w:bottom w:val="nil"/>
          <w:right w:val="nil"/>
          <w:between w:val="nil"/>
        </w:pBdr>
        <w:rPr>
          <w:rFonts w:ascii="Arial" w:eastAsia="Arial" w:hAnsi="Arial" w:cs="Arial"/>
          <w:color w:val="000000"/>
        </w:rPr>
      </w:pPr>
    </w:p>
    <w:p w14:paraId="0281DFD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4B758723" w14:textId="77777777" w:rsidR="00A271CD" w:rsidRDefault="00A271CD">
      <w:pPr>
        <w:pBdr>
          <w:top w:val="nil"/>
          <w:left w:val="nil"/>
          <w:bottom w:val="nil"/>
          <w:right w:val="nil"/>
          <w:between w:val="nil"/>
        </w:pBdr>
        <w:rPr>
          <w:rFonts w:ascii="Arial" w:eastAsia="Arial" w:hAnsi="Arial" w:cs="Arial"/>
          <w:color w:val="000000"/>
        </w:rPr>
      </w:pPr>
    </w:p>
    <w:p w14:paraId="76CE147E" w14:textId="77777777" w:rsidR="00A271CD" w:rsidRDefault="00A271CD">
      <w:pPr>
        <w:pBdr>
          <w:top w:val="nil"/>
          <w:left w:val="nil"/>
          <w:bottom w:val="nil"/>
          <w:right w:val="nil"/>
          <w:between w:val="nil"/>
        </w:pBdr>
        <w:rPr>
          <w:rFonts w:ascii="Arial" w:eastAsia="Arial" w:hAnsi="Arial" w:cs="Arial"/>
          <w:color w:val="000000"/>
        </w:rPr>
      </w:pPr>
    </w:p>
    <w:p w14:paraId="5AF52141"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0909A1A5"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31" w:author="Taehong Kwon" w:date="2026-02-06T10:22:00Z" w:initials="">
    <w:p w14:paraId="518AE10D" w14:textId="581EB1F6"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To fix based on this code, I added this text.</w:t>
      </w:r>
    </w:p>
  </w:comment>
  <w:comment w:id="36" w:author="Taehong Kwon" w:date="2026-02-04T12:21:00Z" w:initials="">
    <w:p w14:paraId="57E88CB5"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F6AE58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12F53E59" w14:textId="77777777" w:rsidR="00A271CD" w:rsidRDefault="00A271CD">
      <w:pPr>
        <w:pBdr>
          <w:top w:val="nil"/>
          <w:left w:val="nil"/>
          <w:bottom w:val="nil"/>
          <w:right w:val="nil"/>
          <w:between w:val="nil"/>
        </w:pBdr>
        <w:rPr>
          <w:rFonts w:ascii="Arial" w:eastAsia="Arial" w:hAnsi="Arial" w:cs="Arial"/>
          <w:color w:val="000000"/>
        </w:rPr>
      </w:pPr>
    </w:p>
    <w:p w14:paraId="656593ED"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4E8E2C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10:22:39</w:t>
      </w:r>
    </w:p>
    <w:p w14:paraId="75500962" w14:textId="77777777" w:rsidR="00A271CD" w:rsidRDefault="00A271CD">
      <w:pPr>
        <w:pBdr>
          <w:top w:val="nil"/>
          <w:left w:val="nil"/>
          <w:bottom w:val="nil"/>
          <w:right w:val="nil"/>
          <w:between w:val="nil"/>
        </w:pBdr>
        <w:rPr>
          <w:rFonts w:ascii="Arial" w:eastAsia="Arial" w:hAnsi="Arial" w:cs="Arial"/>
          <w:color w:val="000000"/>
        </w:rPr>
      </w:pPr>
    </w:p>
    <w:p w14:paraId="1A84FDC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Ensure that there is an alignment between your research objectives and your introductory background. There must be an alignment of objectives with expected results.</w:t>
      </w:r>
    </w:p>
    <w:p w14:paraId="7B09450F" w14:textId="77777777" w:rsidR="00A271CD" w:rsidRDefault="00A271CD">
      <w:pPr>
        <w:pBdr>
          <w:top w:val="nil"/>
          <w:left w:val="nil"/>
          <w:bottom w:val="nil"/>
          <w:right w:val="nil"/>
          <w:between w:val="nil"/>
        </w:pBdr>
        <w:rPr>
          <w:rFonts w:ascii="Arial" w:eastAsia="Arial" w:hAnsi="Arial" w:cs="Arial"/>
          <w:color w:val="000000"/>
        </w:rPr>
      </w:pPr>
    </w:p>
    <w:p w14:paraId="2DAB5B5E"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21DCF600"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연구 목표와 서론의 배경 지식 사이에 일관성이 있는지 확인하십시오. 목표와 예상 결과가 반드시 일치해야 합니다.</w:t>
      </w:r>
    </w:p>
  </w:comment>
  <w:comment w:id="35" w:author="Taehong Kwon" w:date="2026-02-05T00:23:00Z" w:initials="">
    <w:p w14:paraId="34D6111A" w14:textId="45C0AF2B"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 modified to match the comments. The modifications have been copied and left in google comments everywhere, the same comments as above.</w:t>
      </w:r>
    </w:p>
  </w:comment>
  <w:comment w:id="38" w:author="Taehong Kwon" w:date="2026-02-04T12:22:00Z" w:initials="">
    <w:p w14:paraId="135AE7A4"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21754636"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1351F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1F3C747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10:11:05</w:t>
      </w:r>
    </w:p>
    <w:p w14:paraId="6D4C6C6A" w14:textId="77777777" w:rsidR="00A271CD" w:rsidRDefault="00A271CD">
      <w:pPr>
        <w:pBdr>
          <w:top w:val="nil"/>
          <w:left w:val="nil"/>
          <w:bottom w:val="nil"/>
          <w:right w:val="nil"/>
          <w:between w:val="nil"/>
        </w:pBdr>
        <w:rPr>
          <w:rFonts w:ascii="Arial" w:eastAsia="Arial" w:hAnsi="Arial" w:cs="Arial"/>
          <w:color w:val="000000"/>
        </w:rPr>
      </w:pPr>
    </w:p>
    <w:p w14:paraId="27E81C64"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The acronyms must be defined at its first use. This must be applied for all the acronyms within the document.</w:t>
      </w:r>
    </w:p>
    <w:p w14:paraId="0E95E1CD" w14:textId="77777777" w:rsidR="00A271CD" w:rsidRDefault="00A271CD">
      <w:pPr>
        <w:pBdr>
          <w:top w:val="nil"/>
          <w:left w:val="nil"/>
          <w:bottom w:val="nil"/>
          <w:right w:val="nil"/>
          <w:between w:val="nil"/>
        </w:pBdr>
        <w:rPr>
          <w:rFonts w:ascii="Arial" w:eastAsia="Arial" w:hAnsi="Arial" w:cs="Arial"/>
          <w:color w:val="000000"/>
        </w:rPr>
      </w:pPr>
    </w:p>
    <w:p w14:paraId="2704352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(Translated into Korean)</w:t>
      </w:r>
    </w:p>
    <w:p w14:paraId="67784EDE" w14:textId="77777777" w:rsidR="00A271CD" w:rsidRDefault="006A4981">
      <w:pPr>
        <w:pBdr>
          <w:top w:val="nil"/>
          <w:left w:val="nil"/>
          <w:bottom w:val="nil"/>
          <w:right w:val="nil"/>
          <w:between w:val="nil"/>
        </w:pBdr>
        <w:rPr>
          <w:rFonts w:ascii="Arial" w:eastAsia="Arial" w:hAnsi="Arial" w:cs="Arial"/>
          <w:color w:val="000000"/>
        </w:rPr>
      </w:pPr>
      <w:r>
        <w:rPr>
          <w:rFonts w:ascii="Arial Unicode MS" w:eastAsia="Arial Unicode MS" w:hAnsi="Arial Unicode MS" w:cs="Arial Unicode MS"/>
          <w:color w:val="000000"/>
        </w:rPr>
        <w:t>약어는 처음 사용할 때 정의해야 합니다. 이는 문서 내 모든 약어에 적용되어야 합니다.</w:t>
      </w:r>
    </w:p>
  </w:comment>
  <w:comment w:id="37" w:author="Taehong Kwon" w:date="2026-02-04T12:28:00Z" w:initials="">
    <w:p w14:paraId="0D7686D9" w14:textId="621E84CD"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It was modified so that the full name appears once before the AWP abbreviation appears.</w:t>
      </w:r>
    </w:p>
  </w:comment>
  <w:comment w:id="42" w:author="Taehong Kwon" w:date="2026-02-10T11:06:00Z" w:initials="">
    <w:p w14:paraId="171FF166"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41" w:author="Taehong Kwon" w:date="2026-02-10T12:15:00Z" w:initials="">
    <w:p w14:paraId="5C27E79C" w14:textId="7FBA7474"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As you requested, I have defined x and N (specifically, the meaning of N^+(u)) in the explanation below the formula. I have specified that N^+(u) represents the out-neighbors (approved wallets) of u, and x is an element of that set.</w:t>
      </w:r>
    </w:p>
  </w:comment>
  <w:comment w:id="44" w:author="Taehong Kwon" w:date="2026-02-10T11:09:00Z" w:initials="">
    <w:p w14:paraId="01ED3327" w14:textId="77777777"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03D00CBA"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5F84FFD5"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0C576B0F"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10:38:58</w:t>
      </w:r>
    </w:p>
    <w:p w14:paraId="10B2DD18" w14:textId="77777777" w:rsidR="00A271CD" w:rsidRDefault="00A271CD">
      <w:pPr>
        <w:pBdr>
          <w:top w:val="nil"/>
          <w:left w:val="nil"/>
          <w:bottom w:val="nil"/>
          <w:right w:val="nil"/>
          <w:between w:val="nil"/>
        </w:pBdr>
        <w:rPr>
          <w:rFonts w:ascii="Arial" w:eastAsia="Arial" w:hAnsi="Arial" w:cs="Arial"/>
          <w:color w:val="000000"/>
        </w:rPr>
      </w:pPr>
    </w:p>
    <w:p w14:paraId="38D88F8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what is the rationale of this statement/assumption? Explain</w:t>
      </w:r>
    </w:p>
  </w:comment>
  <w:comment w:id="43" w:author="Taehong Kwon" w:date="2026-03-10T13:28:00Z" w:initials="">
    <w:p w14:paraId="6705FAAA" w14:textId="682DDD7F"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(Resolved) &gt;&gt; In accordance with your comments, I have added descriptive explanations to the text. I have explicitly stated the reasons for using the standard PageRank damping factor for stability and comparability, the avoidance of additional hyperparameters, and the decision to maintain the raw allowance criteria.</w:t>
      </w:r>
    </w:p>
  </w:comment>
  <w:comment w:id="46" w:author="권 태홍" w:date="2026-04-16T23:10:00Z" w:initials="태권">
    <w:p w14:paraId="1BD8D98D" w14:textId="5904E254" w:rsidR="00B248D0" w:rsidRDefault="00B248D0">
      <w:pPr>
        <w:pStyle w:val="aa"/>
      </w:pPr>
      <w:r>
        <w:rPr>
          <w:rStyle w:val="ab"/>
        </w:rPr>
        <w:annotationRef/>
      </w:r>
      <w:r>
        <w:t>(Resolved) quantitative? I suggest to delete it and keep only "Performance Evaluation".</w:t>
      </w:r>
    </w:p>
  </w:comment>
  <w:comment w:id="45" w:author="권 태홍" w:date="2026-04-16T23:10:00Z" w:initials="태권">
    <w:p w14:paraId="2B6B8530" w14:textId="1A53D2DF" w:rsidR="00B248D0" w:rsidRDefault="00B248D0">
      <w:pPr>
        <w:pStyle w:val="aa"/>
      </w:pPr>
      <w:r>
        <w:rPr>
          <w:rStyle w:val="ab"/>
        </w:rPr>
        <w:annotationRef/>
      </w:r>
      <w:r>
        <w:t>(Resolved) &gt;&gt; Updated the heading to "Performance Evaluation".</w:t>
      </w:r>
    </w:p>
  </w:comment>
  <w:comment w:id="48" w:author="권 태홍" w:date="2026-04-16T23:10:00Z" w:initials="태권">
    <w:p w14:paraId="1CCD6964" w14:textId="2ACFD6B5" w:rsidR="00B248D0" w:rsidRDefault="00B248D0">
      <w:pPr>
        <w:pStyle w:val="aa"/>
      </w:pPr>
      <w:r>
        <w:rPr>
          <w:rStyle w:val="ab"/>
        </w:rPr>
        <w:annotationRef/>
      </w:r>
      <w:r>
        <w:t>(Resolved) What those metrics represent or measure?</w:t>
      </w:r>
    </w:p>
  </w:comment>
  <w:comment w:id="47" w:author="권 태홍" w:date="2026-04-16T23:10:00Z" w:initials="태권">
    <w:p w14:paraId="026CB07B" w14:textId="07029F9C" w:rsidR="00B248D0" w:rsidRDefault="00B248D0">
      <w:pPr>
        <w:pStyle w:val="aa"/>
      </w:pPr>
      <w:r>
        <w:rPr>
          <w:rStyle w:val="ab"/>
        </w:rPr>
        <w:annotationRef/>
      </w:r>
      <w:r>
        <w:t>(Resolved) &gt;&gt; Clarified what Spearman's rho and Kendall's tau measure.</w:t>
      </w:r>
    </w:p>
  </w:comment>
  <w:comment w:id="50" w:author="권 태홍" w:date="2026-04-16T23:10:00Z" w:initials="태권">
    <w:p w14:paraId="0AB1E550" w14:textId="34A3B50C" w:rsidR="00B248D0" w:rsidRDefault="00B248D0">
      <w:pPr>
        <w:pStyle w:val="aa"/>
      </w:pPr>
      <w:r>
        <w:rPr>
          <w:rStyle w:val="ab"/>
        </w:rPr>
        <w:annotationRef/>
      </w:r>
      <w:r>
        <w:t>(Resolved) what is the rationale choosing those models?</w:t>
      </w:r>
    </w:p>
  </w:comment>
  <w:comment w:id="49" w:author="권 태홍" w:date="2026-04-16T23:10:00Z" w:initials="태권">
    <w:p w14:paraId="076555AB" w14:textId="33537081" w:rsidR="00B248D0" w:rsidRDefault="00B248D0">
      <w:pPr>
        <w:pStyle w:val="aa"/>
      </w:pPr>
      <w:r>
        <w:rPr>
          <w:rStyle w:val="ab"/>
        </w:rPr>
        <w:annotationRef/>
      </w:r>
      <w:r>
        <w:t>(Resolved) &gt;&gt; Added the rationale for using logistic regression and random forest.</w:t>
      </w:r>
    </w:p>
  </w:comment>
  <w:comment w:id="52" w:author="권 태홍" w:date="2026-04-16T23:10:00Z" w:initials="태권">
    <w:p w14:paraId="230FC827" w14:textId="1836CB1D" w:rsidR="00B248D0" w:rsidRDefault="00B248D0">
      <w:pPr>
        <w:pStyle w:val="aa"/>
      </w:pPr>
      <w:r>
        <w:rPr>
          <w:rStyle w:val="ab"/>
        </w:rPr>
        <w:annotationRef/>
      </w:r>
      <w:r>
        <w:t>(Resolved) scoring?</w:t>
      </w:r>
    </w:p>
  </w:comment>
  <w:comment w:id="51" w:author="권 태홍" w:date="2026-04-16T23:10:00Z" w:initials="태권">
    <w:p w14:paraId="091AE816" w14:textId="6CB4A6CE" w:rsidR="00B248D0" w:rsidRDefault="00B248D0">
      <w:pPr>
        <w:pStyle w:val="aa"/>
      </w:pPr>
      <w:r>
        <w:rPr>
          <w:rStyle w:val="ab"/>
        </w:rPr>
        <w:annotationRef/>
      </w:r>
      <w:r>
        <w:t>(Resolved) &gt;&gt; Rephrased this as a reputation-scoring model.</w:t>
      </w:r>
    </w:p>
  </w:comment>
  <w:comment w:id="54" w:author="Taehong Kwon" w:date="2026-02-06T11:25:00Z" w:initials="">
    <w:p w14:paraId="5A7B1854" w14:textId="591BDE91" w:rsidR="00A271CD" w:rsidRDefault="00C57227">
      <w:pPr>
        <w:pBdr>
          <w:top w:val="nil"/>
          <w:left w:val="nil"/>
          <w:bottom w:val="nil"/>
          <w:right w:val="nil"/>
          <w:between w:val="nil"/>
        </w:pBdr>
        <w:rPr>
          <w:rFonts w:ascii="Arial" w:eastAsia="Arial" w:hAnsi="Arial" w:cs="Arial"/>
          <w:color w:val="000000"/>
        </w:rPr>
      </w:pPr>
      <w:r>
        <w:rPr>
          <w:rStyle w:val="ab"/>
        </w:rPr>
        <w:annotationRef/>
      </w:r>
      <w:r w:rsidR="00B248D0">
        <w:rPr>
          <w:rFonts w:ascii="Arial" w:eastAsia="Arial" w:hAnsi="Arial" w:cs="Arial"/>
          <w:color w:val="000000"/>
        </w:rPr>
        <w:t xml:space="preserve">(Resolved) Thinkpad 2025-08-17 10:22:39 Ensure that there is an alignment between your research objectives and your introductory background. There must be an alignment of objectives with expected results. (Translated into Korean) </w:t>
      </w:r>
      <w:r w:rsidR="00B248D0">
        <w:rPr>
          <w:rFonts w:ascii="맑은 고딕" w:eastAsia="맑은 고딕" w:hAnsi="맑은 고딕" w:cs="맑은 고딕" w:hint="eastAsia"/>
          <w:color w:val="000000"/>
        </w:rPr>
        <w:t>연구</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목표와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서론의</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배경</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지식</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사이에</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일관성이</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있는지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확인하십시오</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목표와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예상</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결과가</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반드시</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일치해야</w:t>
      </w:r>
      <w:r w:rsidR="00B248D0">
        <w:rPr>
          <w:rFonts w:ascii="Arial" w:eastAsia="Arial" w:hAnsi="Arial" w:cs="Arial"/>
          <w:color w:val="000000"/>
        </w:rPr>
        <w:t xml:space="preserve"> </w:t>
      </w:r>
      <w:r w:rsidR="00B248D0">
        <w:rPr>
          <w:rFonts w:ascii="맑은 고딕" w:eastAsia="맑은 고딕" w:hAnsi="맑은 고딕" w:cs="맑은 고딕" w:hint="eastAsia"/>
          <w:color w:val="000000"/>
        </w:rPr>
        <w:t>합니다</w:t>
      </w:r>
      <w:r w:rsidR="00B248D0">
        <w:rPr>
          <w:rFonts w:ascii="Arial" w:eastAsia="Arial" w:hAnsi="Arial" w:cs="Arial"/>
          <w:color w:val="000000"/>
        </w:rPr>
        <w:t>.</w:t>
      </w:r>
    </w:p>
  </w:comment>
  <w:comment w:id="57" w:author="권 태홍" w:date="2026-04-16T22:37:00Z" w:initials="태권">
    <w:p w14:paraId="5BEBDF68" w14:textId="57B30AB4" w:rsidR="00C57227" w:rsidRDefault="00C57227">
      <w:pPr>
        <w:pStyle w:val="aa"/>
      </w:pPr>
      <w:r>
        <w:rPr>
          <w:rStyle w:val="ab"/>
        </w:rPr>
        <w:annotationRef/>
      </w:r>
      <w:r w:rsidR="00B248D0">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61" w:author="권 태홍" w:date="2026-04-16T23:10:00Z" w:initials="태권">
    <w:p w14:paraId="4B609059" w14:textId="3EB2B6D9" w:rsidR="00B248D0" w:rsidRDefault="00B248D0">
      <w:pPr>
        <w:pStyle w:val="aa"/>
      </w:pPr>
      <w:r>
        <w:rPr>
          <w:rStyle w:val="ab"/>
        </w:rPr>
        <w:annotationRef/>
      </w:r>
      <w:r>
        <w:t>(Resolved) this has not been described previously.</w:t>
      </w:r>
    </w:p>
  </w:comment>
  <w:comment w:id="60" w:author="권 태홍" w:date="2026-04-16T23:10:00Z" w:initials="태권">
    <w:p w14:paraId="691D7A92" w14:textId="73A6D6FB" w:rsidR="00B248D0" w:rsidRDefault="00B248D0">
      <w:pPr>
        <w:pStyle w:val="aa"/>
      </w:pPr>
      <w:r>
        <w:rPr>
          <w:rStyle w:val="ab"/>
        </w:rPr>
        <w:annotationRef/>
      </w:r>
      <w:r>
        <w:t>(Resolved) &gt;&gt; Defined vanilla PageRank before discussing its limitation.</w:t>
      </w:r>
    </w:p>
  </w:comment>
  <w:comment w:id="63" w:author="권 태홍" w:date="2026-04-16T23:10:00Z" w:initials="태권">
    <w:p w14:paraId="62924548" w14:textId="52EF5EDC" w:rsidR="00B248D0" w:rsidRDefault="00B248D0">
      <w:pPr>
        <w:pStyle w:val="aa"/>
      </w:pPr>
      <w:r>
        <w:rPr>
          <w:rStyle w:val="ab"/>
        </w:rPr>
        <w:annotationRef/>
      </w:r>
      <w:r>
        <w:t>(Resolved) This needs reference</w:t>
      </w:r>
    </w:p>
  </w:comment>
  <w:comment w:id="62" w:author="권 태홍" w:date="2026-04-16T23:10:00Z" w:initials="태권">
    <w:p w14:paraId="4416F0B8" w14:textId="6C6A2A41" w:rsidR="00B248D0" w:rsidRDefault="00B248D0">
      <w:pPr>
        <w:pStyle w:val="aa"/>
      </w:pPr>
      <w:r>
        <w:rPr>
          <w:rStyle w:val="ab"/>
        </w:rPr>
        <w:annotationRef/>
      </w:r>
      <w:r>
        <w:t>(Resolved) &gt;&gt; Added the missing RiskProp citation (Yang et al., 2024) [3].</w:t>
      </w:r>
    </w:p>
  </w:comment>
  <w:comment w:id="67" w:author="권 태홍" w:date="2026-04-16T23:10:00Z" w:initials="태권">
    <w:p w14:paraId="3FE3F759" w14:textId="1895B712" w:rsidR="00B248D0" w:rsidRDefault="00B248D0">
      <w:pPr>
        <w:pStyle w:val="aa"/>
      </w:pPr>
      <w:r>
        <w:rPr>
          <w:rStyle w:val="ab"/>
        </w:rPr>
        <w:annotationRef/>
      </w:r>
      <w:r>
        <w:t>(Resolved) proposed.</w:t>
      </w:r>
    </w:p>
  </w:comment>
  <w:comment w:id="66" w:author="권 태홍" w:date="2026-04-16T23:10:00Z" w:initials="태권">
    <w:p w14:paraId="429CEF8D" w14:textId="7C796BCD" w:rsidR="00B248D0" w:rsidRDefault="00B248D0">
      <w:pPr>
        <w:pStyle w:val="aa"/>
      </w:pPr>
      <w:r>
        <w:rPr>
          <w:rStyle w:val="ab"/>
        </w:rPr>
        <w:annotationRef/>
      </w:r>
      <w:r>
        <w:t>(Resolved) &gt;&gt; Corrected the tense to "proposed".</w:t>
      </w:r>
    </w:p>
  </w:comment>
  <w:comment w:id="69" w:author="권 태홍" w:date="2026-04-16T23:10:00Z" w:initials="태권">
    <w:p w14:paraId="69DC0DAB" w14:textId="7999DE52" w:rsidR="00B248D0" w:rsidRDefault="00B248D0">
      <w:pPr>
        <w:pStyle w:val="aa"/>
      </w:pPr>
      <w:r>
        <w:rPr>
          <w:rStyle w:val="ab"/>
        </w:rPr>
        <w:annotationRef/>
      </w:r>
      <w:r>
        <w:t>(Resolved) techniques? algorithms? methods?</w:t>
      </w:r>
    </w:p>
  </w:comment>
  <w:comment w:id="68" w:author="권 태홍" w:date="2026-04-16T23:10:00Z" w:initials="태권">
    <w:p w14:paraId="1EF2F863" w14:textId="4114B4EE" w:rsidR="00B248D0" w:rsidRDefault="00B248D0">
      <w:pPr>
        <w:pStyle w:val="aa"/>
      </w:pPr>
      <w:r>
        <w:rPr>
          <w:rStyle w:val="ab"/>
        </w:rPr>
        <w:annotationRef/>
      </w:r>
      <w:r>
        <w:t>(Resolved) &gt;&gt; Replaced "efforts" with "approaches" for clearer methodological wording.</w:t>
      </w:r>
    </w:p>
  </w:comment>
  <w:comment w:id="73" w:author="권 태홍" w:date="2026-04-16T23:10:00Z" w:initials="태권">
    <w:p w14:paraId="526DDC29" w14:textId="3C84C80B" w:rsidR="00B248D0" w:rsidRDefault="00B248D0">
      <w:pPr>
        <w:pStyle w:val="aa"/>
      </w:pPr>
      <w:r>
        <w:rPr>
          <w:rStyle w:val="ab"/>
        </w:rPr>
        <w:annotationRef/>
      </w:r>
      <w:r>
        <w:t>(Resolved) cite the reference.</w:t>
      </w:r>
    </w:p>
  </w:comment>
  <w:comment w:id="72" w:author="권 태홍" w:date="2026-04-16T23:10:00Z" w:initials="태권">
    <w:p w14:paraId="4CFB2C41" w14:textId="04543973" w:rsidR="00B248D0" w:rsidRDefault="00B248D0">
      <w:pPr>
        <w:pStyle w:val="aa"/>
      </w:pPr>
      <w:r>
        <w:rPr>
          <w:rStyle w:val="ab"/>
        </w:rPr>
        <w:annotationRef/>
      </w:r>
      <w:r>
        <w:t>(Resolved) &gt;&gt; Added an explicit citation to 3Jane documentation [9].</w:t>
      </w:r>
    </w:p>
  </w:comment>
  <w:comment w:id="75" w:author="권 태홍" w:date="2026-04-16T23:10:00Z" w:initials="태권">
    <w:p w14:paraId="2E2CAEBF" w14:textId="2C26699A" w:rsidR="00B248D0" w:rsidRDefault="00B248D0">
      <w:pPr>
        <w:pStyle w:val="aa"/>
      </w:pPr>
      <w:r>
        <w:rPr>
          <w:rStyle w:val="ab"/>
        </w:rPr>
        <w:annotationRef/>
      </w:r>
      <w:r>
        <w:t>(Resolved) double check this</w:t>
      </w:r>
    </w:p>
  </w:comment>
  <w:comment w:id="74" w:author="권 태홍" w:date="2026-04-16T23:10:00Z" w:initials="태권">
    <w:p w14:paraId="58AE1542" w14:textId="25DCD062" w:rsidR="00B248D0" w:rsidRDefault="00B248D0">
      <w:pPr>
        <w:pStyle w:val="aa"/>
      </w:pPr>
      <w:r>
        <w:rPr>
          <w:rStyle w:val="ab"/>
        </w:rPr>
        <w:annotationRef/>
      </w:r>
      <w:r>
        <w:t>(Resolved) &gt;&gt; Rechecked the Jane Score description and rewrote it more cautiously with a citation.</w:t>
      </w:r>
    </w:p>
  </w:comment>
  <w:comment w:id="79" w:author="권 태홍" w:date="2026-04-16T23:10:00Z" w:initials="태권">
    <w:p w14:paraId="2332F4A7" w14:textId="61FDDB47" w:rsidR="00B248D0" w:rsidRDefault="00B248D0">
      <w:pPr>
        <w:pStyle w:val="aa"/>
      </w:pPr>
      <w:r>
        <w:rPr>
          <w:rStyle w:val="ab"/>
        </w:rPr>
        <w:annotationRef/>
      </w:r>
      <w:r>
        <w:t>(Resolved) double check this.</w:t>
      </w:r>
    </w:p>
  </w:comment>
  <w:comment w:id="78" w:author="권 태홍" w:date="2026-04-16T23:10:00Z" w:initials="태권">
    <w:p w14:paraId="62D22F66" w14:textId="7691FF55" w:rsidR="00B248D0" w:rsidRDefault="00B248D0">
      <w:pPr>
        <w:pStyle w:val="aa"/>
      </w:pPr>
      <w:r>
        <w:rPr>
          <w:rStyle w:val="ab"/>
        </w:rPr>
        <w:annotationRef/>
      </w:r>
      <w:r>
        <w:t>(Resolved) &gt;&gt; Replaced the section number with a safer descriptive cross-reference.</w:t>
      </w:r>
    </w:p>
  </w:comment>
  <w:comment w:id="93" w:author="권 태홍" w:date="2026-04-16T23:10:00Z" w:initials="태권">
    <w:p w14:paraId="3B074C5E" w14:textId="643DAFB7" w:rsidR="00B248D0" w:rsidRDefault="00B248D0">
      <w:pPr>
        <w:pStyle w:val="aa"/>
      </w:pPr>
      <w:r>
        <w:rPr>
          <w:rStyle w:val="ab"/>
        </w:rPr>
        <w:annotationRef/>
      </w:r>
      <w:r>
        <w:t>(Resolved) Is there any reason choosing this value? This must be justified in your thesis.</w:t>
      </w:r>
    </w:p>
  </w:comment>
  <w:comment w:id="92" w:author="권 태홍" w:date="2026-04-16T23:10:00Z" w:initials="태권">
    <w:p w14:paraId="2D8AFE56" w14:textId="24590E3F" w:rsidR="00B248D0" w:rsidRDefault="00B248D0">
      <w:pPr>
        <w:pStyle w:val="aa"/>
      </w:pPr>
      <w:r>
        <w:rPr>
          <w:rStyle w:val="ab"/>
        </w:rPr>
        <w:annotationRef/>
      </w:r>
      <w:r>
        <w:t>(Resolved) &gt;&gt; Added the rationale for using d = 0.85 in the methodology.</w:t>
      </w:r>
    </w:p>
  </w:comment>
  <w:comment w:id="95" w:author="권 태홍" w:date="2026-04-16T23:10:00Z" w:initials="태권">
    <w:p w14:paraId="07844E5F" w14:textId="3B9079B3" w:rsidR="00B248D0" w:rsidRDefault="00B248D0">
      <w:pPr>
        <w:pStyle w:val="aa"/>
      </w:pPr>
      <w:r>
        <w:rPr>
          <w:rStyle w:val="ab"/>
        </w:rPr>
        <w:annotationRef/>
      </w:r>
      <w:r>
        <w:t>(Resolved) the reason of choosing those models must be justified in your thesis.</w:t>
      </w:r>
    </w:p>
  </w:comment>
  <w:comment w:id="94" w:author="권 태홍" w:date="2026-04-16T23:10:00Z" w:initials="태권">
    <w:p w14:paraId="3099AD8E" w14:textId="3880111F" w:rsidR="00B248D0" w:rsidRDefault="00B248D0">
      <w:pPr>
        <w:pStyle w:val="aa"/>
      </w:pPr>
      <w:r>
        <w:rPr>
          <w:rStyle w:val="ab"/>
        </w:rPr>
        <w:annotationRef/>
      </w:r>
      <w:r>
        <w:t>(Resolved) &gt;&gt; Added the selected models and justified why they were chosen.</w:t>
      </w:r>
    </w:p>
  </w:comment>
  <w:comment w:id="97" w:author="권 태홍" w:date="2026-04-16T23:10:00Z" w:initials="태권">
    <w:p w14:paraId="241DB492" w14:textId="2FAA9CEF" w:rsidR="00B248D0" w:rsidRDefault="00B248D0">
      <w:pPr>
        <w:pStyle w:val="aa"/>
      </w:pPr>
      <w:r>
        <w:rPr>
          <w:rStyle w:val="ab"/>
        </w:rPr>
        <w:annotationRef/>
      </w:r>
      <w:r>
        <w:t>(Resolved) why 5 and not 10 or other value? This must be justify in your thesis?</w:t>
      </w:r>
    </w:p>
  </w:comment>
  <w:comment w:id="96" w:author="권 태홍" w:date="2026-04-16T23:10:00Z" w:initials="태권">
    <w:p w14:paraId="3F534F05" w14:textId="2006E981" w:rsidR="00B248D0" w:rsidRDefault="00B248D0">
      <w:pPr>
        <w:pStyle w:val="aa"/>
      </w:pPr>
      <w:r>
        <w:rPr>
          <w:rStyle w:val="ab"/>
        </w:rPr>
        <w:annotationRef/>
      </w:r>
      <w:r>
        <w:t>(Resolved) &gt;&gt; Explained why 5-fold cross-validation was used.</w:t>
      </w:r>
    </w:p>
  </w:comment>
  <w:comment w:id="103" w:author="권 태홍" w:date="2026-04-16T23:10:00Z" w:initials="태권">
    <w:p w14:paraId="4438C850" w14:textId="583BC9D2" w:rsidR="00B248D0" w:rsidRDefault="00B248D0">
      <w:pPr>
        <w:pStyle w:val="aa"/>
      </w:pPr>
      <w:r>
        <w:rPr>
          <w:rStyle w:val="ab"/>
        </w:rPr>
        <w:annotationRef/>
      </w:r>
      <w:r>
        <w:t>(Resolved) replace this by "some"</w:t>
      </w:r>
    </w:p>
  </w:comment>
  <w:comment w:id="102" w:author="권 태홍" w:date="2026-04-16T23:10:00Z" w:initials="태권">
    <w:p w14:paraId="08BA5F4D" w14:textId="5D1068DD" w:rsidR="00B248D0" w:rsidRDefault="00B248D0">
      <w:pPr>
        <w:pStyle w:val="aa"/>
      </w:pPr>
      <w:r>
        <w:rPr>
          <w:rStyle w:val="ab"/>
        </w:rPr>
        <w:annotationRef/>
      </w:r>
      <w:r>
        <w:t>(Resolved) &gt;&gt; Replaced "Any" with "Some".</w:t>
      </w:r>
    </w:p>
  </w:comment>
  <w:comment w:id="106" w:author="권 태홍" w:date="2026-04-16T23:10:00Z" w:initials="태권">
    <w:p w14:paraId="5993DD7F" w14:textId="13602B24" w:rsidR="00B248D0" w:rsidRDefault="00B248D0">
      <w:pPr>
        <w:pStyle w:val="aa"/>
      </w:pPr>
      <w:r>
        <w:rPr>
          <w:rStyle w:val="ab"/>
        </w:rPr>
        <w:annotationRef/>
      </w:r>
      <w:r>
        <w:t>(Resolved) ensure that this section aligns with the UNISA ethics policy.</w:t>
      </w:r>
    </w:p>
  </w:comment>
  <w:comment w:id="105" w:author="권 태홍" w:date="2026-04-16T23:10:00Z" w:initials="태권">
    <w:p w14:paraId="6B63CBB5" w14:textId="5E92C607" w:rsidR="00B248D0" w:rsidRDefault="00B248D0">
      <w:pPr>
        <w:pStyle w:val="aa"/>
      </w:pPr>
      <w:r>
        <w:rPr>
          <w:rStyle w:val="ab"/>
        </w:rPr>
        <w:annotationRef/>
      </w:r>
      <w:r>
        <w:t>(Resolved) &gt;&gt; Added explicit alignment with UNISA ethics principles and ethics-review language.</w:t>
      </w:r>
    </w:p>
  </w:comment>
  <w:comment w:id="111" w:author="권 태홍" w:date="2026-04-16T23:10:00Z" w:initials="태권">
    <w:p w14:paraId="3FC3E7DD" w14:textId="59043364" w:rsidR="00B248D0" w:rsidRDefault="00B248D0">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110" w:author="권 태홍" w:date="2026-04-16T23:10:00Z" w:initials="태권">
    <w:p w14:paraId="1134663D" w14:textId="7A177F67" w:rsidR="00B248D0" w:rsidRDefault="00B248D0">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13D480" w15:done="0"/>
  <w15:commentEx w15:paraId="597629D8" w15:done="0"/>
  <w15:commentEx w15:paraId="28E6FD81" w15:done="0"/>
  <w15:commentEx w15:paraId="21E13375" w15:done="0"/>
  <w15:commentEx w15:paraId="5F645AF1" w15:done="0"/>
  <w15:commentEx w15:paraId="67B45A7C" w15:done="0"/>
  <w15:commentEx w15:paraId="69701954" w15:done="0"/>
  <w15:commentEx w15:paraId="3C658778" w15:done="0"/>
  <w15:commentEx w15:paraId="76868F7D" w15:done="0"/>
  <w15:commentEx w15:paraId="272D342D" w15:done="0"/>
  <w15:commentEx w15:paraId="59FD68D9" w15:done="0"/>
  <w15:commentEx w15:paraId="3A602BBC" w15:done="0"/>
  <w15:commentEx w15:paraId="2BB9EC05" w15:done="0"/>
  <w15:commentEx w15:paraId="7A513411" w15:done="0"/>
  <w15:commentEx w15:paraId="59298804" w15:done="0"/>
  <w15:commentEx w15:paraId="5D52B361" w15:done="0"/>
  <w15:commentEx w15:paraId="727F8DF9" w15:done="0"/>
  <w15:commentEx w15:paraId="2C122DE6" w15:done="0"/>
  <w15:commentEx w15:paraId="7D1B1E00" w15:done="0"/>
  <w15:commentEx w15:paraId="145AF1F8" w15:done="0"/>
  <w15:commentEx w15:paraId="66FB62F9" w15:done="0"/>
  <w15:commentEx w15:paraId="5510DB4C" w15:done="0"/>
  <w15:commentEx w15:paraId="2D7AE1B4" w15:done="0"/>
  <w15:commentEx w15:paraId="5E318626" w15:done="0"/>
  <w15:commentEx w15:paraId="60683395" w15:done="0"/>
  <w15:commentEx w15:paraId="188FCCE0" w15:done="0"/>
  <w15:commentEx w15:paraId="5FB361F9" w15:done="0"/>
  <w15:commentEx w15:paraId="0909A1A5" w15:done="0"/>
  <w15:commentEx w15:paraId="518AE10D" w15:done="0"/>
  <w15:commentEx w15:paraId="21DCF600" w15:done="0"/>
  <w15:commentEx w15:paraId="34D6111A" w15:done="0"/>
  <w15:commentEx w15:paraId="67784EDE" w15:done="0"/>
  <w15:commentEx w15:paraId="0D7686D9" w15:done="0"/>
  <w15:commentEx w15:paraId="1C1ACCD3" w15:done="0"/>
  <w15:commentEx w15:paraId="5C27E79C" w15:done="0"/>
  <w15:commentEx w15:paraId="38D88F80" w15:done="0"/>
  <w15:commentEx w15:paraId="6705FAAA" w15:done="0"/>
  <w15:commentEx w15:paraId="1BD8D98D" w15:done="0"/>
  <w15:commentEx w15:paraId="2B6B8530" w15:done="0"/>
  <w15:commentEx w15:paraId="1CCD6964" w15:done="0"/>
  <w15:commentEx w15:paraId="026CB07B" w15:done="0"/>
  <w15:commentEx w15:paraId="0AB1E550" w15:done="0"/>
  <w15:commentEx w15:paraId="076555AB" w15:done="0"/>
  <w15:commentEx w15:paraId="230FC827" w15:done="0"/>
  <w15:commentEx w15:paraId="091AE816" w15:done="0"/>
  <w15:commentEx w15:paraId="5A7B1854" w15:done="0"/>
  <w15:commentEx w15:paraId="5BEBDF68" w15:done="0"/>
  <w15:commentEx w15:paraId="4B609059" w15:done="0"/>
  <w15:commentEx w15:paraId="691D7A92" w15:done="0"/>
  <w15:commentEx w15:paraId="62924548" w15:done="0"/>
  <w15:commentEx w15:paraId="4416F0B8" w15:done="0"/>
  <w15:commentEx w15:paraId="3FE3F759" w15:done="0"/>
  <w15:commentEx w15:paraId="429CEF8D" w15:done="0"/>
  <w15:commentEx w15:paraId="69DC0DAB" w15:done="0"/>
  <w15:commentEx w15:paraId="1EF2F863" w15:done="0"/>
  <w15:commentEx w15:paraId="526DDC29" w15:done="0"/>
  <w15:commentEx w15:paraId="4CFB2C41" w15:done="0"/>
  <w15:commentEx w15:paraId="2E2CAEBF" w15:done="0"/>
  <w15:commentEx w15:paraId="58AE1542" w15:done="0"/>
  <w15:commentEx w15:paraId="2332F4A7" w15:done="0"/>
  <w15:commentEx w15:paraId="62D22F66" w15:done="0"/>
  <w15:commentEx w15:paraId="3B074C5E" w15:done="0"/>
  <w15:commentEx w15:paraId="2D8AFE56" w15:done="0"/>
  <w15:commentEx w15:paraId="07844E5F" w15:done="0"/>
  <w15:commentEx w15:paraId="3099AD8E" w15:done="0"/>
  <w15:commentEx w15:paraId="241DB492" w15:done="0"/>
  <w15:commentEx w15:paraId="3F534F05" w15:done="0"/>
  <w15:commentEx w15:paraId="4438C850" w15:done="0"/>
  <w15:commentEx w15:paraId="08BA5F4D" w15:done="0"/>
  <w15:commentEx w15:paraId="5993DD7F" w15:done="0"/>
  <w15:commentEx w15:paraId="6B63CBB5" w15:done="0"/>
  <w15:commentEx w15:paraId="3FC3E7DD" w15:done="0"/>
  <w15:commentEx w15:paraId="113466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49E291" w16cex:dateUtc="2026-04-16T14:10:00Z"/>
  <w16cex:commentExtensible w16cex:durableId="4DCD43AA" w16cex:dateUtc="2026-04-16T14:10:00Z"/>
  <w16cex:commentExtensible w16cex:durableId="5A0167F0" w16cex:dateUtc="2026-04-16T14:10:00Z"/>
  <w16cex:commentExtensible w16cex:durableId="74B2D2C7" w16cex:dateUtc="2026-04-16T14:10:00Z"/>
  <w16cex:commentExtensible w16cex:durableId="16B1554B" w16cex:dateUtc="2026-04-16T14:10:00Z"/>
  <w16cex:commentExtensible w16cex:durableId="5A9D4ED6" w16cex:dateUtc="2026-04-16T14:10:00Z"/>
  <w16cex:commentExtensible w16cex:durableId="3ADCE7C2" w16cex:dateUtc="2026-04-16T14:10:00Z"/>
  <w16cex:commentExtensible w16cex:durableId="27B8D311" w16cex:dateUtc="2026-04-16T14:10:00Z"/>
  <w16cex:commentExtensible w16cex:durableId="6C1A11A5" w16cex:dateUtc="2026-04-16T14:10:00Z"/>
  <w16cex:commentExtensible w16cex:durableId="2BA8AD9C" w16cex:dateUtc="2026-04-16T14:10:00Z"/>
  <w16cex:commentExtensible w16cex:durableId="7BDDB292" w16cex:dateUtc="2026-04-16T14:10:00Z"/>
  <w16cex:commentExtensible w16cex:durableId="4948013B" w16cex:dateUtc="2026-04-16T14:10:00Z"/>
  <w16cex:commentExtensible w16cex:durableId="07AC6B98" w16cex:dateUtc="2026-04-16T14:10:00Z"/>
  <w16cex:commentExtensible w16cex:durableId="7A30D547" w16cex:dateUtc="2026-04-16T14:10:00Z"/>
  <w16cex:commentExtensible w16cex:durableId="7564672C" w16cex:dateUtc="2026-04-16T14:10:00Z"/>
  <w16cex:commentExtensible w16cex:durableId="266348C8" w16cex:dateUtc="2026-04-16T14:10:00Z"/>
  <w16cex:commentExtensible w16cex:durableId="27B1409F" w16cex:dateUtc="2026-04-16T14:10:00Z"/>
  <w16cex:commentExtensible w16cex:durableId="7B0B0431" w16cex:dateUtc="2026-04-16T14:10:00Z"/>
  <w16cex:commentExtensible w16cex:durableId="51636840" w16cex:dateUtc="2026-04-16T14:10:00Z"/>
  <w16cex:commentExtensible w16cex:durableId="798E26F1" w16cex:dateUtc="2026-04-16T14:10:00Z"/>
  <w16cex:commentExtensible w16cex:durableId="4652FAA9" w16cex:dateUtc="2026-04-16T13:37:00Z"/>
  <w16cex:commentExtensible w16cex:durableId="4790FC95" w16cex:dateUtc="2026-04-16T14:10:00Z"/>
  <w16cex:commentExtensible w16cex:durableId="2DC969F3" w16cex:dateUtc="2026-04-16T14:10:00Z"/>
  <w16cex:commentExtensible w16cex:durableId="786EC743" w16cex:dateUtc="2026-04-16T14:10:00Z"/>
  <w16cex:commentExtensible w16cex:durableId="369C041D" w16cex:dateUtc="2026-04-16T14:10:00Z"/>
  <w16cex:commentExtensible w16cex:durableId="04060FF3" w16cex:dateUtc="2026-04-16T14:10:00Z"/>
  <w16cex:commentExtensible w16cex:durableId="454F4454" w16cex:dateUtc="2026-04-16T14:10:00Z"/>
  <w16cex:commentExtensible w16cex:durableId="1F07D047" w16cex:dateUtc="2026-04-16T14:10:00Z"/>
  <w16cex:commentExtensible w16cex:durableId="603255FB" w16cex:dateUtc="2026-04-16T14:10:00Z"/>
  <w16cex:commentExtensible w16cex:durableId="40A925F4" w16cex:dateUtc="2026-04-16T14:10:00Z"/>
  <w16cex:commentExtensible w16cex:durableId="3D151820" w16cex:dateUtc="2026-04-16T14:10:00Z"/>
  <w16cex:commentExtensible w16cex:durableId="1B7DF29D" w16cex:dateUtc="2026-04-16T14:10:00Z"/>
  <w16cex:commentExtensible w16cex:durableId="348D71F7" w16cex:dateUtc="2026-04-16T14:10:00Z"/>
  <w16cex:commentExtensible w16cex:durableId="664029FA" w16cex:dateUtc="2026-04-16T14:10:00Z"/>
  <w16cex:commentExtensible w16cex:durableId="052A2113" w16cex:dateUtc="2026-04-16T14:10:00Z"/>
  <w16cex:commentExtensible w16cex:durableId="0DD50E82" w16cex:dateUtc="2026-04-16T14:10:00Z"/>
  <w16cex:commentExtensible w16cex:durableId="5542EBDB" w16cex:dateUtc="2026-04-16T14:10:00Z"/>
  <w16cex:commentExtensible w16cex:durableId="524954CB" w16cex:dateUtc="2026-04-16T14:10:00Z"/>
  <w16cex:commentExtensible w16cex:durableId="09E37CB3" w16cex:dateUtc="2026-04-16T14:10:00Z"/>
  <w16cex:commentExtensible w16cex:durableId="50E12E4F" w16cex:dateUtc="2026-04-16T14:10:00Z"/>
  <w16cex:commentExtensible w16cex:durableId="3C36DBC2" w16cex:dateUtc="2026-04-16T14:10:00Z"/>
  <w16cex:commentExtensible w16cex:durableId="7357F8C2" w16cex:dateUtc="2026-04-16T14:10:00Z"/>
  <w16cex:commentExtensible w16cex:durableId="5CA64BC0" w16cex:dateUtc="2026-04-16T14:10:00Z"/>
  <w16cex:commentExtensible w16cex:durableId="2920E50B" w16cex:dateUtc="2026-04-16T14:10:00Z"/>
  <w16cex:commentExtensible w16cex:durableId="03AA63E1" w16cex:dateUtc="2026-04-16T14:10:00Z"/>
  <w16cex:commentExtensible w16cex:durableId="42E42DB6" w16cex:dateUtc="2026-04-16T14:10:00Z"/>
  <w16cex:commentExtensible w16cex:durableId="41269AFF" w16cex:dateUtc="2026-04-16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13D480" w16cid:durableId="6B79C4CE"/>
  <w16cid:commentId w16cid:paraId="597629D8" w16cid:durableId="06ADCC39"/>
  <w16cid:commentId w16cid:paraId="28E6FD81" w16cid:durableId="6DDF2385"/>
  <w16cid:commentId w16cid:paraId="21E13375" w16cid:durableId="4B337B58"/>
  <w16cid:commentId w16cid:paraId="5F645AF1" w16cid:durableId="6027B56F"/>
  <w16cid:commentId w16cid:paraId="67B45A7C" w16cid:durableId="2EA02366"/>
  <w16cid:commentId w16cid:paraId="69701954" w16cid:durableId="7349E291"/>
  <w16cid:commentId w16cid:paraId="3C658778" w16cid:durableId="4DCD43AA"/>
  <w16cid:commentId w16cid:paraId="76868F7D" w16cid:durableId="5A0167F0"/>
  <w16cid:commentId w16cid:paraId="272D342D" w16cid:durableId="74B2D2C7"/>
  <w16cid:commentId w16cid:paraId="59FD68D9" w16cid:durableId="16B1554B"/>
  <w16cid:commentId w16cid:paraId="3A602BBC" w16cid:durableId="5A9D4ED6"/>
  <w16cid:commentId w16cid:paraId="2BB9EC05" w16cid:durableId="3ADCE7C2"/>
  <w16cid:commentId w16cid:paraId="7A513411" w16cid:durableId="27B8D311"/>
  <w16cid:commentId w16cid:paraId="59298804" w16cid:durableId="6C1A11A5"/>
  <w16cid:commentId w16cid:paraId="5D52B361" w16cid:durableId="2BA8AD9C"/>
  <w16cid:commentId w16cid:paraId="727F8DF9" w16cid:durableId="7BDDB292"/>
  <w16cid:commentId w16cid:paraId="2C122DE6" w16cid:durableId="4948013B"/>
  <w16cid:commentId w16cid:paraId="7D1B1E00" w16cid:durableId="071093A2"/>
  <w16cid:commentId w16cid:paraId="145AF1F8" w16cid:durableId="4BA061CF"/>
  <w16cid:commentId w16cid:paraId="66FB62F9" w16cid:durableId="527D42A4"/>
  <w16cid:commentId w16cid:paraId="5510DB4C" w16cid:durableId="1BD7222D"/>
  <w16cid:commentId w16cid:paraId="2D7AE1B4" w16cid:durableId="41316699"/>
  <w16cid:commentId w16cid:paraId="5E318626" w16cid:durableId="29E4F8B4"/>
  <w16cid:commentId w16cid:paraId="60683395" w16cid:durableId="141AF5AB"/>
  <w16cid:commentId w16cid:paraId="188FCCE0" w16cid:durableId="249B8109"/>
  <w16cid:commentId w16cid:paraId="5FB361F9" w16cid:durableId="46805C0B"/>
  <w16cid:commentId w16cid:paraId="0909A1A5" w16cid:durableId="5BDD311B"/>
  <w16cid:commentId w16cid:paraId="518AE10D" w16cid:durableId="4430C1F5"/>
  <w16cid:commentId w16cid:paraId="21DCF600" w16cid:durableId="480114B1"/>
  <w16cid:commentId w16cid:paraId="34D6111A" w16cid:durableId="3538254C"/>
  <w16cid:commentId w16cid:paraId="67784EDE" w16cid:durableId="54329130"/>
  <w16cid:commentId w16cid:paraId="0D7686D9" w16cid:durableId="0B8001ED"/>
  <w16cid:commentId w16cid:paraId="1C1ACCD3" w16cid:durableId="57E99460"/>
  <w16cid:commentId w16cid:paraId="5C27E79C" w16cid:durableId="604B9FB4"/>
  <w16cid:commentId w16cid:paraId="38D88F80" w16cid:durableId="078E05BC"/>
  <w16cid:commentId w16cid:paraId="6705FAAA" w16cid:durableId="3A39BF4E"/>
  <w16cid:commentId w16cid:paraId="1BD8D98D" w16cid:durableId="07AC6B98"/>
  <w16cid:commentId w16cid:paraId="2B6B8530" w16cid:durableId="7A30D547"/>
  <w16cid:commentId w16cid:paraId="1CCD6964" w16cid:durableId="7564672C"/>
  <w16cid:commentId w16cid:paraId="026CB07B" w16cid:durableId="266348C8"/>
  <w16cid:commentId w16cid:paraId="0AB1E550" w16cid:durableId="27B1409F"/>
  <w16cid:commentId w16cid:paraId="076555AB" w16cid:durableId="7B0B0431"/>
  <w16cid:commentId w16cid:paraId="230FC827" w16cid:durableId="51636840"/>
  <w16cid:commentId w16cid:paraId="091AE816" w16cid:durableId="798E26F1"/>
  <w16cid:commentId w16cid:paraId="5A7B1854" w16cid:durableId="179E8B27"/>
  <w16cid:commentId w16cid:paraId="5BEBDF68" w16cid:durableId="4652FAA9"/>
  <w16cid:commentId w16cid:paraId="4B609059" w16cid:durableId="4790FC95"/>
  <w16cid:commentId w16cid:paraId="691D7A92" w16cid:durableId="2DC969F3"/>
  <w16cid:commentId w16cid:paraId="62924548" w16cid:durableId="786EC743"/>
  <w16cid:commentId w16cid:paraId="4416F0B8" w16cid:durableId="369C041D"/>
  <w16cid:commentId w16cid:paraId="3FE3F759" w16cid:durableId="04060FF3"/>
  <w16cid:commentId w16cid:paraId="429CEF8D" w16cid:durableId="454F4454"/>
  <w16cid:commentId w16cid:paraId="69DC0DAB" w16cid:durableId="1F07D047"/>
  <w16cid:commentId w16cid:paraId="1EF2F863" w16cid:durableId="603255FB"/>
  <w16cid:commentId w16cid:paraId="526DDC29" w16cid:durableId="40A925F4"/>
  <w16cid:commentId w16cid:paraId="4CFB2C41" w16cid:durableId="3D151820"/>
  <w16cid:commentId w16cid:paraId="2E2CAEBF" w16cid:durableId="1B7DF29D"/>
  <w16cid:commentId w16cid:paraId="58AE1542" w16cid:durableId="348D71F7"/>
  <w16cid:commentId w16cid:paraId="2332F4A7" w16cid:durableId="664029FA"/>
  <w16cid:commentId w16cid:paraId="62D22F66" w16cid:durableId="052A2113"/>
  <w16cid:commentId w16cid:paraId="3B074C5E" w16cid:durableId="0DD50E82"/>
  <w16cid:commentId w16cid:paraId="2D8AFE56" w16cid:durableId="5542EBDB"/>
  <w16cid:commentId w16cid:paraId="07844E5F" w16cid:durableId="524954CB"/>
  <w16cid:commentId w16cid:paraId="3099AD8E" w16cid:durableId="09E37CB3"/>
  <w16cid:commentId w16cid:paraId="241DB492" w16cid:durableId="50E12E4F"/>
  <w16cid:commentId w16cid:paraId="3F534F05" w16cid:durableId="3C36DBC2"/>
  <w16cid:commentId w16cid:paraId="4438C850" w16cid:durableId="7357F8C2"/>
  <w16cid:commentId w16cid:paraId="08BA5F4D" w16cid:durableId="5CA64BC0"/>
  <w16cid:commentId w16cid:paraId="5993DD7F" w16cid:durableId="2920E50B"/>
  <w16cid:commentId w16cid:paraId="6B63CBB5" w16cid:durableId="03AA63E1"/>
  <w16cid:commentId w16cid:paraId="3FC3E7DD" w16cid:durableId="42E42DB6"/>
  <w16cid:commentId w16cid:paraId="1134663D" w16cid:durableId="41269A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D51C3" w14:textId="77777777" w:rsidR="00B024DE" w:rsidRDefault="00B024DE">
      <w:r>
        <w:separator/>
      </w:r>
    </w:p>
  </w:endnote>
  <w:endnote w:type="continuationSeparator" w:id="0">
    <w:p w14:paraId="78492B00" w14:textId="77777777" w:rsidR="00B024DE" w:rsidRDefault="00B02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A5C81A-8FA7-460C-9797-3DDD07606E29}"/>
    <w:embedBold r:id="rId2" w:fontKey="{A7A1EE83-E8AD-43F2-924D-BC7FFA1AD63E}"/>
    <w:embedItalic r:id="rId3" w:fontKey="{5934A2A8-A4A3-4278-BAAF-3A149AD2C9EF}"/>
    <w:embedBoldItalic r:id="rId4" w:fontKey="{3CCF3997-19B9-4B29-8B18-1C1095DC2DB1}"/>
  </w:font>
  <w:font w:name="Cambria">
    <w:panose1 w:val="02040503050406030204"/>
    <w:charset w:val="00"/>
    <w:family w:val="roman"/>
    <w:pitch w:val="variable"/>
    <w:sig w:usb0="E00006FF" w:usb1="420024FF" w:usb2="02000000" w:usb3="00000000" w:csb0="0000019F" w:csb1="00000000"/>
    <w:embedRegular r:id="rId5" w:fontKey="{94B8E814-CA88-45DB-89CC-473FC8088232}"/>
  </w:font>
  <w:font w:name="맑은 고딕">
    <w:panose1 w:val="020B0503020000020004"/>
    <w:charset w:val="81"/>
    <w:family w:val="modern"/>
    <w:pitch w:val="variable"/>
    <w:sig w:usb0="9000002F" w:usb1="29D77CFB" w:usb2="00000012" w:usb3="00000000" w:csb0="00080001" w:csb1="00000000"/>
    <w:embedRegular r:id="rId6" w:subsetted="1" w:fontKey="{8E3B4F8B-41DD-4299-8272-94A727A3C77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65EB9E3C-95FA-49C7-A18C-9E3471431AA1}"/>
  </w:font>
  <w:font w:name="Arial Unicode MS">
    <w:panose1 w:val="020B0604020202020204"/>
    <w:charset w:val="00"/>
    <w:family w:val="auto"/>
    <w:pitch w:val="default"/>
  </w:font>
  <w:font w:name="Lucida Sans">
    <w:panose1 w:val="020B0602030504020204"/>
    <w:charset w:val="00"/>
    <w:family w:val="swiss"/>
    <w:pitch w:val="variable"/>
    <w:sig w:usb0="00000003" w:usb1="00000000" w:usb2="00000000" w:usb3="00000000" w:csb0="00000001" w:csb1="00000000"/>
    <w:embedRegular r:id="rId8" w:fontKey="{CC078760-A32F-45AD-BBDF-6D90BCA4EC07}"/>
  </w:font>
  <w:font w:name="SimSun-ExtB">
    <w:panose1 w:val="02010609060101010101"/>
    <w:charset w:val="86"/>
    <w:family w:val="modern"/>
    <w:pitch w:val="fixed"/>
    <w:sig w:usb0="00000003" w:usb1="0A0E0000" w:usb2="00000010" w:usb3="00000000" w:csb0="00040001" w:csb1="00000000"/>
    <w:embedRegular r:id="rId9" w:subsetted="1" w:fontKey="{EE122BFC-545F-4320-8DC8-A48174053E0D}"/>
  </w:font>
  <w:font w:name="Roboto">
    <w:charset w:val="00"/>
    <w:family w:val="auto"/>
    <w:pitch w:val="variable"/>
    <w:sig w:usb0="E0000AFF" w:usb1="5000217F" w:usb2="00000021" w:usb3="00000000" w:csb0="0000019F" w:csb1="00000000"/>
    <w:embedBoldItalic r:id="rId10" w:fontKey="{6E6A327B-D38D-4D77-81E8-87A77C668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7"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8"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E373397"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9"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60"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0C99" w14:textId="77777777" w:rsidR="00B024DE" w:rsidRDefault="00B024DE">
      <w:r>
        <w:separator/>
      </w:r>
    </w:p>
  </w:footnote>
  <w:footnote w:type="continuationSeparator" w:id="0">
    <w:p w14:paraId="114B4097" w14:textId="77777777" w:rsidR="00B024DE" w:rsidRDefault="00B02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1"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0"/>
  </w:num>
  <w:num w:numId="2" w16cid:durableId="2034529912">
    <w:abstractNumId w:val="20"/>
  </w:num>
  <w:num w:numId="3" w16cid:durableId="842865704">
    <w:abstractNumId w:val="8"/>
  </w:num>
  <w:num w:numId="4" w16cid:durableId="1788112400">
    <w:abstractNumId w:val="38"/>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7"/>
  </w:num>
  <w:num w:numId="36" w16cid:durableId="2108651610">
    <w:abstractNumId w:val="31"/>
  </w:num>
  <w:num w:numId="37" w16cid:durableId="528377940">
    <w:abstractNumId w:val="26"/>
  </w:num>
  <w:num w:numId="38" w16cid:durableId="571237718">
    <w:abstractNumId w:val="10"/>
  </w:num>
  <w:num w:numId="39" w16cid:durableId="405802155">
    <w:abstractNumId w:val="41"/>
  </w:num>
  <w:num w:numId="40" w16cid:durableId="1280917786">
    <w:abstractNumId w:val="4"/>
  </w:num>
  <w:num w:numId="41" w16cid:durableId="1325891150">
    <w:abstractNumId w:val="39"/>
  </w:num>
  <w:num w:numId="42" w16cid:durableId="103916685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35897"/>
    <w:rsid w:val="000F0382"/>
    <w:rsid w:val="006A4981"/>
    <w:rsid w:val="007C3BF3"/>
    <w:rsid w:val="009C3A52"/>
    <w:rsid w:val="00A271CD"/>
    <w:rsid w:val="00B024DE"/>
    <w:rsid w:val="00B248D0"/>
    <w:rsid w:val="00C57227"/>
    <w:rsid w:val="00EA3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semiHidden/>
    <w:unhideWhenUsed/>
  </w:style>
  <w:style w:type="character" w:customStyle="1" w:styleId="Char">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48</Pages>
  <Words>8596</Words>
  <Characters>54075</Characters>
  <Application>Microsoft Office Word</Application>
  <DocSecurity>4</DocSecurity>
  <Lines>1423</Lines>
  <Paragraphs>569</Paragraphs>
  <ScaleCrop>false</ScaleCrop>
  <Company/>
  <LinksUpToDate>false</LinksUpToDate>
  <CharactersWithSpaces>62102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2</cp:revision>
  <dcterms:created xsi:type="dcterms:W3CDTF">2026-04-16T14:18:00Z</dcterms:created>
  <dcterms:modified xsi:type="dcterms:W3CDTF">2026-04-16T14:18:00Z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