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56D79D9E" w14:textId="14E3D198" w:rsidR="00AB0C37" w:rsidRPr="00AA5A39" w:rsidRDefault="00AB0C37" w:rsidP="00AA5A39">
      <w:pPr>
        <w:numPr>
          <w:ilvl w:val="0"/>
          <w:numId w:val="44"/>
        </w:numPr>
        <w:pBdr>
          <w:top w:val="nil"/>
          <w:left w:val="nil"/>
          <w:bottom w:val="nil"/>
          <w:right w:val="nil"/>
          <w:between w:val="nil"/>
        </w:pBdr>
        <w:tabs>
          <w:tab w:val="left" w:pos="435"/>
          <w:tab w:val="right" w:pos="8419"/>
        </w:tabs>
        <w:spacing w:before="600"/>
        <w:ind w:hanging="351"/>
      </w:pPr>
      <w:commentRangeStart w:id="0"/>
      <w:r w:rsidRPr="00AA5A39">
        <w:rPr>
          <w:rFonts w:eastAsia="Calibri"/>
          <w:b/>
          <w:bCs/>
          <w:color w:val="00008A"/>
          <w:sz w:val="24"/>
          <w:szCs w:val="24"/>
        </w:rPr>
        <w:t>Dissertation/Thesis Outline</w:t>
      </w:r>
      <w:commentRangeEnd w:id="0"/>
      <w:r w:rsidR="00391B6D">
        <w:rPr>
          <w:rStyle w:val="ab"/>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6F4937C2" w:rsidR="00AA5A39" w:rsidRDefault="00AA5A39" w:rsidP="00AA5A39">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hint="eastAsia"/>
            <w:color w:val="00008A"/>
            <w:sz w:val="24"/>
            <w:szCs w:val="24"/>
          </w:rPr>
          <w:t>References</w:t>
        </w:r>
      </w:hyperlink>
      <w:r>
        <w:rPr>
          <w:rFonts w:ascii="Times New Roman" w:eastAsia="Times New Roman" w:hAnsi="Times New Roman" w:cs="Times New Roman"/>
          <w:color w:val="00008A"/>
          <w:sz w:val="24"/>
          <w:szCs w:val="24"/>
        </w:rPr>
        <w:tab/>
      </w:r>
      <w:r>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f2"/>
        <w:keepNext/>
        <w:jc w:val="center"/>
        <w:rPr>
          <w:sz w:val="22"/>
          <w:szCs w:val="22"/>
        </w:rPr>
      </w:pPr>
      <w:r w:rsidRPr="00EE0D4B">
        <w:rPr>
          <w:sz w:val="22"/>
          <w:szCs w:val="22"/>
        </w:rPr>
        <w:t>Table 1: SPICE framework for the main research question</w:t>
      </w:r>
    </w:p>
    <w:tbl>
      <w:tblPr>
        <w:tblStyle w:val="a5"/>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7107ED2B"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 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7040F29E" w14:textId="77777777" w:rsidR="00B574BB" w:rsidRDefault="00000000">
      <w:pPr>
        <w:pStyle w:val="2"/>
      </w:pPr>
      <w:commentRangeStart w:id="9"/>
      <w:r>
        <w:t>SMART Alignment</w:t>
      </w:r>
      <w:commentRangeEnd w:id="9"/>
      <w:r>
        <w:rPr>
          <w:rStyle w:val="ab"/>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w:t>
      </w:r>
      <w:r>
        <w:rPr>
          <w:rFonts w:eastAsia="Calibri"/>
          <w:color w:val="000000"/>
          <w:sz w:val="24"/>
          <w:szCs w:val="24"/>
        </w:rPr>
        <w:lastRenderedPageBreak/>
        <w:t xml:space="preserve">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10D708A0" w14:textId="4059F7A4" w:rsidR="00B574BB" w:rsidRPr="00EC5C73" w:rsidRDefault="006A4981" w:rsidP="00EC5C73">
      <w:pPr>
        <w:pBdr>
          <w:top w:val="nil"/>
          <w:left w:val="nil"/>
          <w:bottom w:val="nil"/>
          <w:right w:val="nil"/>
          <w:between w:val="nil"/>
        </w:pBdr>
        <w:tabs>
          <w:tab w:val="left" w:pos="2020"/>
          <w:tab w:val="left" w:pos="2022"/>
        </w:tabs>
        <w:spacing w:before="116" w:line="291" w:lineRule="auto"/>
        <w:ind w:left="2022" w:right="934"/>
        <w:jc w:val="both"/>
        <w:rPr>
          <w:rFonts w:eastAsia="Calibri"/>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r w:rsidR="00EC5C73">
        <w:rPr>
          <w:rFonts w:hint="eastAsia"/>
          <w:color w:val="000000"/>
          <w:sz w:val="24"/>
          <w:szCs w:val="24"/>
        </w:rPr>
        <w:t xml:space="preserve"> </w:t>
      </w:r>
      <w:commentRangeStart w:id="10"/>
      <w:r>
        <w:t xml:space="preserve">The equation above specifies the transition probability used by EndorseRank: </w:t>
      </w:r>
      <w:r w:rsidR="0003481E">
        <w:rPr>
          <w:rFonts w:hint="eastAsia"/>
        </w:rPr>
        <w:t>P</w:t>
      </w:r>
      <w:r w:rsidR="0003481E" w:rsidRPr="00391B6D">
        <w:rPr>
          <w:rFonts w:eastAsia="Calibri"/>
          <w:color w:val="000000"/>
          <w:sz w:val="24"/>
          <w:szCs w:val="24"/>
          <w:vertAlign w:val="subscript"/>
        </w:rPr>
        <w:t>u→v</w:t>
      </w:r>
      <w:r>
        <w:t xml:space="preserve"> equals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divided by the sum of all outgoing allowance amounts from wallet u, where each </w:t>
      </w:r>
      <w:r>
        <w:rPr>
          <w:rFonts w:hint="eastAsia"/>
          <w:color w:val="000000"/>
          <w:sz w:val="24"/>
          <w:szCs w:val="24"/>
        </w:rPr>
        <w:t>W</w:t>
      </w:r>
      <w:r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commentRangeEnd w:id="10"/>
      <w:r w:rsidRPr="00EC5C73">
        <w:rPr>
          <w:rStyle w:val="ab"/>
          <w:rFonts w:eastAsia="Calibri"/>
          <w:color w:val="000000"/>
          <w:sz w:val="24"/>
          <w:szCs w:val="24"/>
        </w:rPr>
        <w:commentReference w:id="10"/>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lastRenderedPageBreak/>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 xml:space="preserve">Using each ranking score as a predictive feature, train simple classifiers </w:t>
      </w:r>
      <w:r>
        <w:rPr>
          <w:rFonts w:eastAsia="Calibri"/>
          <w:color w:val="000000"/>
          <w:sz w:val="24"/>
          <w:szCs w:val="24"/>
        </w:rPr>
        <w:lastRenderedPageBreak/>
        <w:t>(</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EndorseRank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183AC07" w14:textId="631BDD8E" w:rsidR="000B78E5" w:rsidRPr="000B78E5" w:rsidRDefault="006A4981" w:rsidP="000B78E5">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12EC9709" w14:textId="351D7F46" w:rsidR="00A271CD" w:rsidRPr="000B78E5" w:rsidRDefault="00CE4ED5" w:rsidP="000B78E5">
      <w:pPr>
        <w:pBdr>
          <w:top w:val="nil"/>
          <w:left w:val="nil"/>
          <w:bottom w:val="nil"/>
          <w:right w:val="nil"/>
          <w:between w:val="nil"/>
        </w:pBdr>
        <w:spacing w:before="275" w:line="291" w:lineRule="auto"/>
        <w:ind w:left="85" w:right="506"/>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11" w:name="_jatp35e1gk66" w:colFirst="0" w:colLast="0"/>
      <w:bookmarkEnd w:id="11"/>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 xml:space="preserve">These expected results map directly onto Objectives O1-O5 and mirror the three themes introduced in the background: endorsement-based trust structure, default-risk </w:t>
      </w:r>
      <w:r w:rsidRPr="008C0179">
        <w:rPr>
          <w:color w:val="000000" w:themeColor="text1"/>
        </w:rPr>
        <w:lastRenderedPageBreak/>
        <w:t>prediction, and computational efficiency relative to transfer-based baselines.</w:t>
      </w:r>
    </w:p>
    <w:p w14:paraId="4E86E148" w14:textId="1665379B"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EndorseRank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0B78E5"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 xml:space="preserve">Runtime and memory profiling results for (data extraction + graph </w:t>
      </w:r>
      <w:r w:rsidRPr="008C0179">
        <w:rPr>
          <w:color w:val="000000" w:themeColor="text1"/>
          <w:sz w:val="24"/>
          <w:szCs w:val="24"/>
        </w:rPr>
        <w:lastRenderedPageBreak/>
        <w:t>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12" w:name="wm8uvozi6slm" w:colFirst="0" w:colLast="0"/>
      <w:bookmarkStart w:id="13" w:name="_m3bwyc7myc6f" w:colFirst="0" w:colLast="0"/>
      <w:bookmarkEnd w:id="12"/>
      <w:bookmarkEnd w:id="13"/>
      <w:r w:rsidRPr="00AA5A39">
        <w:rPr>
          <w:b/>
          <w:bCs/>
          <w:color w:val="000000"/>
          <w:sz w:val="49"/>
          <w:szCs w:val="49"/>
          <w:shd w:val="clear" w:color="auto" w:fill="FEEC99"/>
        </w:rPr>
        <w:t>Literature Review</w:t>
      </w:r>
    </w:p>
    <w:p w14:paraId="7CE422A1" w14:textId="77777777" w:rsidR="00A271CD" w:rsidRDefault="006A4981">
      <w:pPr>
        <w:pStyle w:val="1"/>
        <w:numPr>
          <w:ilvl w:val="1"/>
          <w:numId w:val="29"/>
        </w:numPr>
        <w:tabs>
          <w:tab w:val="left" w:pos="968"/>
        </w:tabs>
        <w:spacing w:before="339"/>
      </w:pPr>
      <w:bookmarkStart w:id="14" w:name="s0irps3zh9jo" w:colFirst="0" w:colLast="0"/>
      <w:bookmarkStart w:id="15" w:name="_26mq67nvzc58" w:colFirst="0" w:colLast="0"/>
      <w:bookmarkEnd w:id="14"/>
      <w:bookmarkEnd w:id="15"/>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w:t>
      </w:r>
      <w:r>
        <w:rPr>
          <w:rFonts w:eastAsia="Calibri"/>
          <w:color w:val="000000"/>
          <w:sz w:val="24"/>
          <w:szCs w:val="24"/>
        </w:rPr>
        <w:lastRenderedPageBreak/>
        <w:t>trust or stake between parties. Another practical challenge is dealing with graph structure: Ethereum's transaction graph can contain many isolated clusters or "sink" nodes that absorb PageRank score. 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ind w:left="85" w:right="930"/>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ind w:left="85" w:right="930"/>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ind w:left="85" w:right="930"/>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numPr>
          <w:ilvl w:val="1"/>
          <w:numId w:val="29"/>
        </w:numPr>
        <w:tabs>
          <w:tab w:val="left" w:pos="968"/>
        </w:tabs>
        <w:spacing w:before="339"/>
      </w:pPr>
      <w:bookmarkStart w:id="16" w:name="ad7j3ok9jmnj" w:colFirst="0" w:colLast="0"/>
      <w:bookmarkStart w:id="17" w:name="_qm65s21jph5d" w:colFirst="0" w:colLast="0"/>
      <w:bookmarkEnd w:id="16"/>
      <w:bookmarkEnd w:id="17"/>
      <w:r>
        <w:lastRenderedPageBreak/>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ind w:left="85" w:right="931"/>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numPr>
          <w:ilvl w:val="1"/>
          <w:numId w:val="29"/>
        </w:numPr>
        <w:tabs>
          <w:tab w:val="left" w:pos="968"/>
        </w:tabs>
        <w:spacing w:line="314" w:lineRule="auto"/>
        <w:ind w:right="933"/>
      </w:pPr>
      <w:bookmarkStart w:id="18" w:name="oneg7x1wrt2t" w:colFirst="0" w:colLast="0"/>
      <w:bookmarkStart w:id="19" w:name="_3rlxygnxmj4d" w:colFirst="0" w:colLast="0"/>
      <w:bookmarkEnd w:id="18"/>
      <w:bookmarkEnd w:id="19"/>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Outside the academic literature, the demand for on-chain credit scoring has led to several industry-driven solutions. While not peer-reviewed, these initiatives illustrate real-world interest in the problem and help motivate the EndorseRank research. Cred Protocol is a prominent 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ind w:left="85" w:right="931"/>
        <w:jc w:val="both"/>
        <w:rPr>
          <w:color w:val="000000"/>
          <w:sz w:val="24"/>
          <w:szCs w:val="24"/>
        </w:rPr>
      </w:pPr>
      <w:r w:rsidRPr="00134A6C">
        <w:rPr>
          <w:color w:val="000000"/>
          <w:sz w:val="24"/>
          <w:szCs w:val="24"/>
        </w:rPr>
        <w:t xml:space="preserve">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w:t>
      </w:r>
      <w:r w:rsidRPr="00134A6C">
        <w:rPr>
          <w:color w:val="000000"/>
          <w:sz w:val="24"/>
          <w:szCs w:val="24"/>
        </w:rPr>
        <w:lastRenderedPageBreak/>
        <w:t>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w:t>
      </w:r>
      <w:r>
        <w:rPr>
          <w:rFonts w:eastAsia="Calibri"/>
          <w:color w:val="000000"/>
          <w:sz w:val="24"/>
          <w:szCs w:val="24"/>
        </w:rPr>
        <w:lastRenderedPageBreak/>
        <w:t>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can be both explainable and predictive. EndorseRank aims to bridge this gap. 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ind w:left="85"/>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ind w:left="85" w:right="931"/>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numPr>
          <w:ilvl w:val="1"/>
          <w:numId w:val="27"/>
        </w:numPr>
        <w:pBdr>
          <w:top w:val="nil"/>
          <w:left w:val="nil"/>
          <w:bottom w:val="nil"/>
          <w:right w:val="nil"/>
          <w:between w:val="nil"/>
        </w:pBdr>
        <w:tabs>
          <w:tab w:val="left" w:pos="968"/>
        </w:tabs>
        <w:rPr>
          <w:color w:val="000000"/>
          <w:sz w:val="20"/>
          <w:szCs w:val="20"/>
        </w:rPr>
      </w:pPr>
      <w:bookmarkStart w:id="20" w:name="345otpgqepgv" w:colFirst="0" w:colLast="0"/>
      <w:bookmarkStart w:id="21" w:name="_kehbej2xmhzy" w:colFirst="0" w:colLast="0"/>
      <w:bookmarkEnd w:id="20"/>
      <w:bookmarkEnd w:id="21"/>
      <w:r>
        <w:lastRenderedPageBreak/>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f2"/>
        <w:keepNext/>
        <w:jc w:val="center"/>
        <w:rPr>
          <w:sz w:val="22"/>
          <w:szCs w:val="22"/>
        </w:rPr>
      </w:pPr>
      <w:r>
        <w:t>Table 2: Evaluation Constructs and Associated Variables</w:t>
      </w: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5DD5F226" w14:textId="77777777" w:rsidR="00A31711" w:rsidRPr="00A31711" w:rsidRDefault="00A31711" w:rsidP="00A31711">
      <w:pPr>
        <w:pStyle w:val="1"/>
        <w:tabs>
          <w:tab w:val="left" w:pos="968"/>
        </w:tabs>
        <w:spacing w:before="250"/>
        <w:ind w:firstLine="0"/>
      </w:pPr>
      <w:bookmarkStart w:id="22" w:name="lu00p8817zch" w:colFirst="0" w:colLast="0"/>
      <w:bookmarkStart w:id="23" w:name="_5z6it39nq9xn" w:colFirst="0" w:colLast="0"/>
      <w:bookmarkEnd w:id="22"/>
      <w:bookmarkEnd w:id="23"/>
    </w:p>
    <w:p w14:paraId="6F07284E" w14:textId="592DF8E0" w:rsidR="00A271CD" w:rsidRPr="00A52392" w:rsidRDefault="003226F8" w:rsidP="00A52392">
      <w:pPr>
        <w:pStyle w:val="1"/>
        <w:numPr>
          <w:ilvl w:val="1"/>
          <w:numId w:val="27"/>
        </w:numPr>
        <w:pBdr>
          <w:top w:val="nil"/>
          <w:left w:val="nil"/>
          <w:bottom w:val="nil"/>
          <w:right w:val="nil"/>
          <w:between w:val="nil"/>
        </w:pBdr>
        <w:tabs>
          <w:tab w:val="left" w:pos="968"/>
        </w:tabs>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6A4981" w:rsidP="00A52392">
      <w:pPr>
        <w:keepNext/>
        <w:pBdr>
          <w:top w:val="nil"/>
          <w:left w:val="nil"/>
          <w:bottom w:val="nil"/>
          <w:right w:val="nil"/>
          <w:between w:val="nil"/>
        </w:pBdr>
        <w:ind w:left="85"/>
        <w:rPr>
          <w:color w:val="000000"/>
          <w:sz w:val="24"/>
          <w:szCs w:val="24"/>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EndorseRank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r w:rsidR="00A52392">
        <w:br/>
      </w:r>
      <w:r w:rsidR="00A52392">
        <w:br/>
      </w:r>
    </w:p>
    <w:p w14:paraId="69C77ECE" w14:textId="0BD4DF5B" w:rsidR="00A271CD" w:rsidRPr="00A52392" w:rsidRDefault="00A52392" w:rsidP="00A52392">
      <w:pPr>
        <w:keepNext/>
        <w:pBdr>
          <w:top w:val="nil"/>
          <w:left w:val="nil"/>
          <w:bottom w:val="nil"/>
          <w:right w:val="nil"/>
          <w:between w:val="nil"/>
        </w:pBdr>
        <w:ind w:left="85"/>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lastRenderedPageBreak/>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24" w:name="8ixln57cjwp6" w:colFirst="0" w:colLast="0"/>
      <w:bookmarkStart w:id="25" w:name="_hc7h8xmdrzoi" w:colFirst="0" w:colLast="0"/>
      <w:bookmarkEnd w:id="24"/>
      <w:bookmarkEnd w:id="25"/>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26" w:name="ai42761w0xkw" w:colFirst="0" w:colLast="0"/>
      <w:bookmarkStart w:id="27" w:name="_7d4ezdfb8ls" w:colFirst="0" w:colLast="0"/>
      <w:bookmarkEnd w:id="26"/>
      <w:bookmarkEnd w:id="27"/>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482F7934"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28" w:name="9lkfrik6bv4d" w:colFirst="0" w:colLast="0"/>
      <w:bookmarkEnd w:id="28"/>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29" w:name="xjtjcn5ltn8s" w:colFirst="0" w:colLast="0"/>
      <w:bookmarkStart w:id="30" w:name="_qi4t651rs7ik" w:colFirst="0" w:colLast="0"/>
      <w:bookmarkEnd w:id="29"/>
      <w:bookmarkEnd w:id="30"/>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rsidP="00E11FD9">
      <w:pPr>
        <w:pStyle w:val="2"/>
        <w:numPr>
          <w:ilvl w:val="0"/>
          <w:numId w:val="21"/>
        </w:numPr>
        <w:tabs>
          <w:tab w:val="left" w:pos="383"/>
        </w:tabs>
        <w:spacing w:before="276"/>
        <w:ind w:left="383" w:hanging="298"/>
        <w:jc w:val="both"/>
      </w:pPr>
      <w:r>
        <w:t>Dataset Overview and Characteristics</w:t>
      </w:r>
    </w:p>
    <w:p w14:paraId="29EE45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pPr>
      <w:r>
        <w:rPr>
          <w:b/>
          <w:bCs/>
          <w:sz w:val="24"/>
          <w:szCs w:val="24"/>
        </w:rPr>
        <w:t xml:space="preserve"> Dataset Overview</w:t>
      </w:r>
    </w:p>
    <w:p w14:paraId="34F86772"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Core unit of analysis</w:t>
      </w:r>
    </w:p>
    <w:p w14:paraId="388A580C"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Primary signals</w:t>
      </w:r>
    </w:p>
    <w:p w14:paraId="4B06A32F"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Sparsity and heavy tails</w:t>
      </w:r>
    </w:p>
    <w:p w14:paraId="4F983FA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Temporal structure</w:t>
      </w:r>
    </w:p>
    <w:p w14:paraId="7513C145"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E11FD9">
      <w:pPr>
        <w:numPr>
          <w:ilvl w:val="1"/>
          <w:numId w:val="21"/>
        </w:numPr>
        <w:pBdr>
          <w:top w:val="nil"/>
          <w:left w:val="nil"/>
          <w:bottom w:val="nil"/>
          <w:right w:val="nil"/>
          <w:between w:val="nil"/>
        </w:pBdr>
        <w:tabs>
          <w:tab w:val="left" w:pos="898"/>
        </w:tabs>
        <w:spacing w:before="265"/>
        <w:jc w:val="both"/>
      </w:pPr>
      <w:r>
        <w:rPr>
          <w:b/>
          <w:bCs/>
          <w:sz w:val="24"/>
          <w:szCs w:val="24"/>
        </w:rPr>
        <w:t>Data quality consideration</w:t>
      </w:r>
      <w:r>
        <w:t>s</w:t>
      </w:r>
    </w:p>
    <w:p w14:paraId="67E06AD1" w14:textId="77777777" w:rsidR="00A271CD" w:rsidRDefault="006A4981" w:rsidP="00E11FD9">
      <w:pPr>
        <w:numPr>
          <w:ilvl w:val="2"/>
          <w:numId w:val="21"/>
        </w:numPr>
        <w:pBdr>
          <w:top w:val="nil"/>
          <w:left w:val="nil"/>
          <w:bottom w:val="nil"/>
          <w:right w:val="nil"/>
          <w:between w:val="nil"/>
        </w:pBdr>
        <w:tabs>
          <w:tab w:val="left" w:pos="898"/>
        </w:tabs>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E11FD9">
      <w:pPr>
        <w:pStyle w:val="2"/>
        <w:numPr>
          <w:ilvl w:val="0"/>
          <w:numId w:val="21"/>
        </w:numPr>
        <w:tabs>
          <w:tab w:val="left" w:pos="383"/>
        </w:tabs>
        <w:spacing w:before="276"/>
        <w:jc w:val="both"/>
      </w:pPr>
      <w:bookmarkStart w:id="31" w:name="_lys20rawrd3r" w:colFirst="0" w:colLast="0"/>
      <w:bookmarkEnd w:id="31"/>
      <w:r>
        <w:t>Data Collection &amp; Preprocessing</w:t>
      </w:r>
    </w:p>
    <w:p w14:paraId="5C9423CC" w14:textId="77777777" w:rsidR="00A271CD" w:rsidRDefault="006A4981" w:rsidP="00E11FD9">
      <w:pPr>
        <w:numPr>
          <w:ilvl w:val="1"/>
          <w:numId w:val="21"/>
        </w:numPr>
        <w:pBdr>
          <w:top w:val="nil"/>
          <w:left w:val="nil"/>
          <w:bottom w:val="nil"/>
          <w:right w:val="nil"/>
          <w:between w:val="nil"/>
        </w:pBdr>
        <w:tabs>
          <w:tab w:val="left" w:pos="898"/>
        </w:tabs>
        <w:spacing w:before="265"/>
        <w:ind w:left="898" w:hanging="232"/>
        <w:jc w:val="both"/>
        <w:rPr>
          <w:color w:val="000000"/>
        </w:rPr>
      </w:pPr>
      <w:r>
        <w:rPr>
          <w:rFonts w:eastAsia="Calibri"/>
          <w:b/>
          <w:bCs/>
          <w:color w:val="000000"/>
          <w:sz w:val="24"/>
          <w:szCs w:val="24"/>
        </w:rPr>
        <w:t>Blockchain Data Source</w:t>
      </w:r>
    </w:p>
    <w:p w14:paraId="3A2E20A0"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2"/>
        <w:jc w:val="both"/>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rsidP="00E11FD9">
      <w:pPr>
        <w:pStyle w:val="2"/>
        <w:numPr>
          <w:ilvl w:val="1"/>
          <w:numId w:val="21"/>
        </w:numPr>
        <w:tabs>
          <w:tab w:val="left" w:pos="898"/>
        </w:tabs>
        <w:spacing w:before="102"/>
        <w:ind w:left="898" w:hanging="232"/>
        <w:jc w:val="both"/>
      </w:pPr>
      <w:r>
        <w:t>Event Extraction</w:t>
      </w:r>
    </w:p>
    <w:p w14:paraId="0BA1920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2"/>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2"/>
      <w:r>
        <w:rPr>
          <w:rStyle w:val="ab"/>
          <w:color w:val="000000"/>
          <w:sz w:val="22"/>
          <w:szCs w:val="22"/>
        </w:rPr>
        <w:commentReference w:id="32"/>
      </w:r>
    </w:p>
    <w:p w14:paraId="027487A6" w14:textId="77777777" w:rsidR="00A271CD" w:rsidRDefault="006A4981" w:rsidP="00E11FD9">
      <w:pPr>
        <w:pStyle w:val="2"/>
        <w:numPr>
          <w:ilvl w:val="1"/>
          <w:numId w:val="21"/>
        </w:numPr>
        <w:tabs>
          <w:tab w:val="left" w:pos="898"/>
        </w:tabs>
        <w:spacing w:before="165"/>
        <w:ind w:left="898" w:hanging="232"/>
        <w:jc w:val="both"/>
      </w:pPr>
      <w:r>
        <w:t>Default Labels</w:t>
      </w:r>
    </w:p>
    <w:p w14:paraId="4B84A9DF" w14:textId="77777777" w:rsidR="00A271CD" w:rsidRDefault="006A4981" w:rsidP="00E11FD9">
      <w:pPr>
        <w:numPr>
          <w:ilvl w:val="2"/>
          <w:numId w:val="21"/>
        </w:numPr>
        <w:pBdr>
          <w:top w:val="nil"/>
          <w:left w:val="nil"/>
          <w:bottom w:val="nil"/>
          <w:right w:val="nil"/>
          <w:between w:val="nil"/>
        </w:pBdr>
        <w:tabs>
          <w:tab w:val="left" w:pos="1336"/>
        </w:tabs>
        <w:spacing w:before="115"/>
        <w:ind w:left="1336" w:hanging="250"/>
        <w:jc w:val="both"/>
        <w:rPr>
          <w:color w:val="000000"/>
        </w:rPr>
      </w:pPr>
      <w:commentRangeStart w:id="33"/>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3"/>
      <w:r>
        <w:rPr>
          <w:rStyle w:val="ab"/>
          <w:color w:val="000000"/>
          <w:sz w:val="22"/>
          <w:szCs w:val="22"/>
        </w:rPr>
        <w:commentReference w:id="33"/>
      </w:r>
    </w:p>
    <w:p w14:paraId="3B759D31" w14:textId="77777777" w:rsidR="00A271CD" w:rsidRDefault="006A4981" w:rsidP="00E11FD9">
      <w:pPr>
        <w:pStyle w:val="2"/>
        <w:numPr>
          <w:ilvl w:val="1"/>
          <w:numId w:val="21"/>
        </w:numPr>
        <w:tabs>
          <w:tab w:val="left" w:pos="898"/>
        </w:tabs>
        <w:spacing w:before="166"/>
        <w:ind w:left="898" w:hanging="232"/>
        <w:jc w:val="both"/>
      </w:pPr>
      <w:r>
        <w:t>Sampling</w:t>
      </w:r>
    </w:p>
    <w:p w14:paraId="2A1C2EBA" w14:textId="77777777" w:rsidR="00A271CD" w:rsidRDefault="006A4981" w:rsidP="00E11FD9">
      <w:pPr>
        <w:numPr>
          <w:ilvl w:val="2"/>
          <w:numId w:val="21"/>
        </w:numPr>
        <w:pBdr>
          <w:top w:val="nil"/>
          <w:left w:val="nil"/>
          <w:bottom w:val="nil"/>
          <w:right w:val="nil"/>
          <w:between w:val="nil"/>
        </w:pBdr>
        <w:tabs>
          <w:tab w:val="left" w:pos="1335"/>
          <w:tab w:val="left" w:pos="1337"/>
        </w:tabs>
        <w:spacing w:before="115" w:line="291" w:lineRule="auto"/>
        <w:ind w:right="934"/>
        <w:jc w:val="both"/>
        <w:rPr>
          <w:color w:val="000000"/>
        </w:rPr>
      </w:pPr>
      <w:commentRangeStart w:id="34"/>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4"/>
      <w:r>
        <w:rPr>
          <w:rStyle w:val="ab"/>
          <w:color w:val="000000"/>
          <w:sz w:val="22"/>
          <w:szCs w:val="22"/>
        </w:rPr>
        <w:commentReference w:id="34"/>
      </w:r>
    </w:p>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5"/>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5"/>
      <w:r>
        <w:rPr>
          <w:rStyle w:val="ab"/>
          <w:color w:val="000000"/>
          <w:sz w:val="22"/>
          <w:szCs w:val="22"/>
        </w:rPr>
        <w:commentReference w:id="35"/>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6"/>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6"/>
      <w:r w:rsidRPr="00E11FD9">
        <w:rPr>
          <w:rStyle w:val="ab"/>
          <w:rFonts w:eastAsia="Calibri"/>
          <w:color w:val="000000"/>
          <w:sz w:val="24"/>
          <w:szCs w:val="24"/>
        </w:rPr>
        <w:commentReference w:id="36"/>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7" w:name="45rnrcbg0xji" w:colFirst="0" w:colLast="0"/>
      <w:bookmarkStart w:id="38" w:name="_a7l5q7j67hzk" w:colFirst="0" w:colLast="0"/>
      <w:bookmarkEnd w:id="37"/>
      <w:bookmarkEnd w:id="38"/>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9" w:name="jkv0mfuoi5pt" w:colFirst="0" w:colLast="0"/>
      <w:bookmarkStart w:id="40" w:name="_guzs0k6m505l" w:colFirst="0" w:colLast="0"/>
      <w:bookmarkEnd w:id="39"/>
      <w:bookmarkEnd w:id="40"/>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1" w:name="uqhhroc5ij8t" w:colFirst="0" w:colLast="0"/>
      <w:bookmarkEnd w:id="41"/>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b w:val="0"/>
          <w:bCs w:val="0"/>
          <w:color w:val="000000"/>
        </w:rPr>
        <w:t>reviews</w:t>
      </w:r>
      <w:r>
        <w:rPr>
          <w:b w:val="0"/>
          <w:bCs w:val="0"/>
          <w:color w:val="000000"/>
        </w:rPr>
        <w:t xml:space="preserve"> where required.</w:t>
      </w:r>
    </w:p>
    <w:p w14:paraId="118C6319" w14:textId="77777777" w:rsidR="00B574BB" w:rsidRDefault="00000000">
      <w:pPr>
        <w:spacing w:before="120" w:line="276" w:lineRule="auto"/>
        <w:jc w:val="both"/>
      </w:pPr>
      <w:commentRangeStart w:id="42"/>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2"/>
      <w:r>
        <w:rPr>
          <w:rStyle w:val="ab"/>
          <w:sz w:val="22"/>
          <w:szCs w:val="22"/>
        </w:rPr>
        <w:commentReference w:id="42"/>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w:t>
      </w:r>
      <w:r>
        <w:rPr>
          <w:rFonts w:eastAsia="Calibri"/>
          <w:color w:val="000000"/>
          <w:sz w:val="24"/>
          <w:szCs w:val="24"/>
        </w:rPr>
        <w:lastRenderedPageBreak/>
        <w:t>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3" w:name="k8dms91qc4y1" w:colFirst="0" w:colLast="0"/>
      <w:bookmarkEnd w:id="43"/>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51C27F23" w14:textId="77777777" w:rsidR="00B574BB" w:rsidRDefault="00000000">
      <w:pPr>
        <w:spacing w:before="120" w:line="276" w:lineRule="auto"/>
        <w:jc w:val="both"/>
      </w:pPr>
      <w:commentRangeStart w:id="44"/>
      <w:r>
        <w:t>At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commentRangeEnd w:id="44"/>
      <w:r>
        <w:rPr>
          <w:rStyle w:val="ab"/>
          <w:sz w:val="22"/>
          <w:szCs w:val="22"/>
        </w:rPr>
        <w:commentReference w:id="44"/>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EndorseRank demonstrates that a sparser approval graph can yield reputation scores with comparable or superior predictive power to transfer-based PageRank, while reducing computation time, 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w:t>
      </w:r>
      <w:r w:rsidRPr="00430964">
        <w:rPr>
          <w:rFonts w:eastAsia="Calibri"/>
          <w:color w:val="000000"/>
          <w:sz w:val="24"/>
          <w:szCs w:val="24"/>
        </w:rPr>
        <w:lastRenderedPageBreak/>
        <w:t>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5" w:name="ckhs5wg3oxgf" w:colFirst="0" w:colLast="0"/>
      <w:bookmarkStart w:id="46" w:name="_21vul5jr55yh" w:colFirst="0" w:colLast="0"/>
      <w:bookmarkEnd w:id="45"/>
      <w:bookmarkEnd w:id="46"/>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4331"/>
        <w:gridCol w:w="2967"/>
      </w:tblGrid>
      <w:tr w:rsidR="00A271CD" w14:paraId="1A7473E7" w14:textId="77777777" w:rsidTr="005A6612">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Period</w:t>
            </w:r>
          </w:p>
        </w:tc>
        <w:tc>
          <w:tcPr>
            <w:tcW w:w="4331"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Activities</w:t>
            </w:r>
          </w:p>
        </w:tc>
        <w:tc>
          <w:tcPr>
            <w:tcW w:w="2967"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sz w:val="20"/>
              </w:rPr>
              <w:t>Deliverables</w:t>
            </w:r>
          </w:p>
        </w:tc>
      </w:tr>
      <w:tr w:rsidR="00AD703D" w14:paraId="76D5AF3D" w14:textId="77777777" w:rsidTr="005A6612">
        <w:tc>
          <w:tcPr>
            <w:tcW w:w="1948" w:type="dxa"/>
          </w:tcPr>
          <w:p w14:paraId="271C552D" w14:textId="77777777" w:rsidR="00AD703D" w:rsidRDefault="00000000">
            <w:r>
              <w:rPr>
                <w:sz w:val="20"/>
              </w:rPr>
              <w:t>By 31 May 2026</w:t>
            </w:r>
          </w:p>
        </w:tc>
        <w:tc>
          <w:tcPr>
            <w:tcW w:w="4331" w:type="dxa"/>
          </w:tcPr>
          <w:p w14:paraId="25F8804D" w14:textId="77777777" w:rsidR="005A6612" w:rsidRPr="005A6612" w:rsidRDefault="00000000" w:rsidP="005A6612">
            <w:pPr>
              <w:pStyle w:val="af1"/>
              <w:numPr>
                <w:ilvl w:val="0"/>
                <w:numId w:val="45"/>
              </w:numPr>
              <w:ind w:leftChars="0"/>
            </w:pPr>
            <w:r w:rsidRPr="005A6612">
              <w:rPr>
                <w:sz w:val="20"/>
              </w:rPr>
              <w:t>Complete final proposal revisions</w:t>
            </w:r>
          </w:p>
          <w:p w14:paraId="04FC6BB4" w14:textId="26019687" w:rsidR="00AD703D" w:rsidRDefault="00000000" w:rsidP="005A6612">
            <w:pPr>
              <w:pStyle w:val="af1"/>
              <w:numPr>
                <w:ilvl w:val="0"/>
                <w:numId w:val="45"/>
              </w:numPr>
              <w:ind w:leftChars="0"/>
            </w:pPr>
            <w:r w:rsidRPr="005A6612">
              <w:rPr>
                <w:sz w:val="20"/>
              </w:rPr>
              <w:t>Obtain supervisor and departmental approval of the proposal</w:t>
            </w:r>
            <w:r w:rsidRPr="005A6612">
              <w:rPr>
                <w:sz w:val="20"/>
              </w:rPr>
              <w:br/>
              <w:t>Confirm the approved research scope and timeline</w:t>
            </w:r>
          </w:p>
        </w:tc>
        <w:tc>
          <w:tcPr>
            <w:tcW w:w="2967" w:type="dxa"/>
          </w:tcPr>
          <w:p w14:paraId="62BC8F63" w14:textId="77777777" w:rsidR="00AD703D" w:rsidRDefault="00000000">
            <w:r>
              <w:rPr>
                <w:sz w:val="20"/>
              </w:rPr>
              <w:t>Approved research proposal</w:t>
            </w:r>
            <w:r>
              <w:rPr>
                <w:sz w:val="20"/>
              </w:rPr>
              <w:br/>
              <w:t>Confirmed post-approval work plan</w:t>
            </w:r>
          </w:p>
        </w:tc>
      </w:tr>
      <w:tr w:rsidR="00AD703D" w14:paraId="764DA200" w14:textId="77777777" w:rsidTr="005A6612">
        <w:tc>
          <w:tcPr>
            <w:tcW w:w="1948" w:type="dxa"/>
          </w:tcPr>
          <w:p w14:paraId="7EB0B509" w14:textId="77777777" w:rsidR="00AD703D" w:rsidRDefault="00000000">
            <w:r>
              <w:rPr>
                <w:sz w:val="20"/>
              </w:rPr>
              <w:t>June 2026</w:t>
            </w:r>
          </w:p>
        </w:tc>
        <w:tc>
          <w:tcPr>
            <w:tcW w:w="4331" w:type="dxa"/>
          </w:tcPr>
          <w:p w14:paraId="6343FDB6" w14:textId="77777777" w:rsidR="005A6612" w:rsidRPr="005A6612" w:rsidRDefault="00000000" w:rsidP="005A6612">
            <w:pPr>
              <w:pStyle w:val="af1"/>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f1"/>
              <w:numPr>
                <w:ilvl w:val="0"/>
                <w:numId w:val="45"/>
              </w:numPr>
              <w:ind w:leftChars="0"/>
            </w:pPr>
            <w:r w:rsidRPr="005A6612">
              <w:rPr>
                <w:sz w:val="20"/>
              </w:rPr>
              <w:t>Finalize data-management and ethics-alignment procedures</w:t>
            </w:r>
          </w:p>
          <w:p w14:paraId="5C1E2077" w14:textId="54389D47" w:rsidR="00AD703D" w:rsidRDefault="00000000" w:rsidP="005A6612">
            <w:pPr>
              <w:pStyle w:val="af1"/>
              <w:numPr>
                <w:ilvl w:val="0"/>
                <w:numId w:val="45"/>
              </w:numPr>
              <w:ind w:leftChars="0"/>
            </w:pPr>
            <w:r w:rsidRPr="005A6612">
              <w:rPr>
                <w:sz w:val="20"/>
              </w:rPr>
              <w:t>Set up the development and analysis environment</w:t>
            </w:r>
          </w:p>
        </w:tc>
        <w:tc>
          <w:tcPr>
            <w:tcW w:w="2967" w:type="dxa"/>
          </w:tcPr>
          <w:p w14:paraId="0AD05B5C" w14:textId="77777777" w:rsidR="00AD703D" w:rsidRDefault="00000000">
            <w:r>
              <w:rPr>
                <w:sz w:val="20"/>
              </w:rPr>
              <w:t>Approved research protocol</w:t>
            </w:r>
            <w:r>
              <w:rPr>
                <w:sz w:val="20"/>
              </w:rPr>
              <w:br/>
              <w:t>Data-management checklist</w:t>
            </w:r>
            <w:r>
              <w:rPr>
                <w:sz w:val="20"/>
              </w:rPr>
              <w:br/>
              <w:t>Configured research environment</w:t>
            </w:r>
          </w:p>
        </w:tc>
      </w:tr>
      <w:tr w:rsidR="00AD703D" w14:paraId="7A4BA736" w14:textId="77777777" w:rsidTr="005A6612">
        <w:tc>
          <w:tcPr>
            <w:tcW w:w="1948" w:type="dxa"/>
          </w:tcPr>
          <w:p w14:paraId="1B4CC214" w14:textId="77777777" w:rsidR="00AD703D" w:rsidRDefault="00000000">
            <w:r>
              <w:rPr>
                <w:sz w:val="20"/>
              </w:rPr>
              <w:t>July-August 2026</w:t>
            </w:r>
          </w:p>
        </w:tc>
        <w:tc>
          <w:tcPr>
            <w:tcW w:w="4331" w:type="dxa"/>
          </w:tcPr>
          <w:p w14:paraId="53D6EBF7" w14:textId="77777777" w:rsidR="005A6612" w:rsidRPr="005A6612" w:rsidRDefault="00000000" w:rsidP="005A6612">
            <w:pPr>
              <w:pStyle w:val="af1"/>
              <w:numPr>
                <w:ilvl w:val="0"/>
                <w:numId w:val="45"/>
              </w:numPr>
              <w:ind w:leftChars="0"/>
            </w:pPr>
            <w:r w:rsidRPr="005A6612">
              <w:rPr>
                <w:sz w:val="20"/>
              </w:rPr>
              <w:t>Develop and test the data-acquisition pipeline</w:t>
            </w:r>
          </w:p>
          <w:p w14:paraId="6ABE3847" w14:textId="18CB8C6D" w:rsidR="00AD703D" w:rsidRDefault="00000000" w:rsidP="005A6612">
            <w:pPr>
              <w:pStyle w:val="af1"/>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1E81F2C8" w14:textId="77777777" w:rsidR="00AD703D" w:rsidRDefault="00000000">
            <w:r>
              <w:rPr>
                <w:sz w:val="20"/>
              </w:rPr>
              <w:t>ETL scripts</w:t>
            </w:r>
            <w:r>
              <w:rPr>
                <w:sz w:val="20"/>
              </w:rPr>
              <w:br/>
              <w:t>Raw event datasets</w:t>
            </w:r>
            <w:r>
              <w:rPr>
                <w:sz w:val="20"/>
              </w:rPr>
              <w:br/>
              <w:t>Liquidation labels file</w:t>
            </w:r>
          </w:p>
        </w:tc>
      </w:tr>
      <w:tr w:rsidR="00AD703D" w14:paraId="2A7E325F" w14:textId="77777777" w:rsidTr="005A6612">
        <w:tc>
          <w:tcPr>
            <w:tcW w:w="1948" w:type="dxa"/>
          </w:tcPr>
          <w:p w14:paraId="435ACA8A" w14:textId="77777777" w:rsidR="00AD703D" w:rsidRDefault="00000000">
            <w:r>
              <w:rPr>
                <w:sz w:val="20"/>
              </w:rPr>
              <w:t>September-October 2026</w:t>
            </w:r>
          </w:p>
        </w:tc>
        <w:tc>
          <w:tcPr>
            <w:tcW w:w="4331" w:type="dxa"/>
          </w:tcPr>
          <w:p w14:paraId="0D18D6CB" w14:textId="77777777" w:rsidR="00AD703D" w:rsidRDefault="00000000">
            <w:r>
              <w:rPr>
                <w:sz w:val="20"/>
              </w:rPr>
              <w:t>Clean and validate the extracted datasets</w:t>
            </w:r>
            <w:r>
              <w:rPr>
                <w:sz w:val="20"/>
              </w:rPr>
              <w:br/>
              <w:t>Construct wallet-transaction graphs</w:t>
            </w:r>
            <w:r>
              <w:rPr>
                <w:sz w:val="20"/>
              </w:rPr>
              <w:br/>
              <w:t>Engineer allowance, transfer, and liquidation-related features</w:t>
            </w:r>
          </w:p>
        </w:tc>
        <w:tc>
          <w:tcPr>
            <w:tcW w:w="2967" w:type="dxa"/>
          </w:tcPr>
          <w:p w14:paraId="0CF4E83D" w14:textId="77777777" w:rsidR="00AD703D" w:rsidRDefault="00000000">
            <w:r>
              <w:rPr>
                <w:sz w:val="20"/>
              </w:rPr>
              <w:t>Validated analysis dataset</w:t>
            </w:r>
            <w:r>
              <w:rPr>
                <w:sz w:val="20"/>
              </w:rPr>
              <w:br/>
              <w:t>Wallet graph datasets</w:t>
            </w:r>
            <w:r>
              <w:rPr>
                <w:sz w:val="20"/>
              </w:rPr>
              <w:br/>
              <w:t>Feature dictionary</w:t>
            </w:r>
          </w:p>
        </w:tc>
      </w:tr>
      <w:tr w:rsidR="00AD703D" w14:paraId="16F90A06" w14:textId="77777777" w:rsidTr="005A6612">
        <w:tc>
          <w:tcPr>
            <w:tcW w:w="1948" w:type="dxa"/>
          </w:tcPr>
          <w:p w14:paraId="465F218E" w14:textId="77777777" w:rsidR="00AD703D" w:rsidRDefault="00000000">
            <w:r>
              <w:rPr>
                <w:sz w:val="20"/>
              </w:rPr>
              <w:t>November-December 2026</w:t>
            </w:r>
          </w:p>
        </w:tc>
        <w:tc>
          <w:tcPr>
            <w:tcW w:w="4331" w:type="dxa"/>
          </w:tcPr>
          <w:p w14:paraId="4A972385" w14:textId="77777777" w:rsidR="00AD703D" w:rsidRDefault="00000000">
            <w:r>
              <w:rPr>
                <w:sz w:val="20"/>
              </w:rPr>
              <w:t>Implement the EndorseRank reputation-scoring model</w:t>
            </w:r>
            <w:r>
              <w:rPr>
                <w:sz w:val="20"/>
              </w:rPr>
              <w:br/>
              <w:t>Implement AWP and PageRank baselines</w:t>
            </w:r>
            <w:r>
              <w:rPr>
                <w:sz w:val="20"/>
              </w:rPr>
              <w:br/>
              <w:t>Run initial parameter-sensitivity checks</w:t>
            </w:r>
          </w:p>
        </w:tc>
        <w:tc>
          <w:tcPr>
            <w:tcW w:w="2967" w:type="dxa"/>
          </w:tcPr>
          <w:p w14:paraId="233A847A" w14:textId="77777777" w:rsidR="00AD703D" w:rsidRDefault="00000000">
            <w:r>
              <w:rPr>
                <w:sz w:val="20"/>
              </w:rPr>
              <w:t>Model implementation</w:t>
            </w:r>
            <w:r>
              <w:rPr>
                <w:sz w:val="20"/>
              </w:rPr>
              <w:br/>
              <w:t>Baseline implementation</w:t>
            </w:r>
            <w:r>
              <w:rPr>
                <w:sz w:val="20"/>
              </w:rPr>
              <w:br/>
              <w:t>Preliminary scoring outputs</w:t>
            </w:r>
          </w:p>
        </w:tc>
      </w:tr>
      <w:tr w:rsidR="00AD703D" w14:paraId="19747B44" w14:textId="77777777" w:rsidTr="005A6612">
        <w:tc>
          <w:tcPr>
            <w:tcW w:w="1948" w:type="dxa"/>
          </w:tcPr>
          <w:p w14:paraId="6B024984" w14:textId="77777777" w:rsidR="00AD703D" w:rsidRDefault="00000000">
            <w:r>
              <w:rPr>
                <w:sz w:val="20"/>
              </w:rPr>
              <w:t>January-February 2027</w:t>
            </w:r>
          </w:p>
        </w:tc>
        <w:tc>
          <w:tcPr>
            <w:tcW w:w="4331" w:type="dxa"/>
          </w:tcPr>
          <w:p w14:paraId="51CB35C7" w14:textId="77777777" w:rsidR="00AD703D" w:rsidRDefault="00000000">
            <w:r>
              <w:rPr>
                <w:sz w:val="20"/>
              </w:rPr>
              <w:t>Evaluate rank correlation and predictive validity</w:t>
            </w:r>
            <w:r>
              <w:rPr>
                <w:sz w:val="20"/>
              </w:rPr>
              <w:br/>
            </w:r>
            <w:r>
              <w:rPr>
                <w:sz w:val="20"/>
              </w:rPr>
              <w:lastRenderedPageBreak/>
              <w:t>Run logistic regression and random forest experiments</w:t>
            </w:r>
            <w:r>
              <w:rPr>
                <w:sz w:val="20"/>
              </w:rPr>
              <w:br/>
              <w:t>Assess computational efficiency and robustness</w:t>
            </w:r>
          </w:p>
        </w:tc>
        <w:tc>
          <w:tcPr>
            <w:tcW w:w="2967" w:type="dxa"/>
          </w:tcPr>
          <w:p w14:paraId="7BDAF1A0" w14:textId="77777777" w:rsidR="00AD703D" w:rsidRDefault="00000000">
            <w:r>
              <w:rPr>
                <w:sz w:val="20"/>
              </w:rPr>
              <w:lastRenderedPageBreak/>
              <w:t>Evaluation results</w:t>
            </w:r>
            <w:r>
              <w:rPr>
                <w:sz w:val="20"/>
              </w:rPr>
              <w:br/>
            </w:r>
            <w:r>
              <w:rPr>
                <w:sz w:val="20"/>
              </w:rPr>
              <w:lastRenderedPageBreak/>
              <w:t>Risk-prediction results</w:t>
            </w:r>
            <w:r>
              <w:rPr>
                <w:sz w:val="20"/>
              </w:rPr>
              <w:br/>
              <w:t>Robustness and efficiency analysis</w:t>
            </w:r>
          </w:p>
        </w:tc>
      </w:tr>
      <w:tr w:rsidR="00AD703D" w14:paraId="1ADAC447" w14:textId="77777777" w:rsidTr="005A6612">
        <w:tc>
          <w:tcPr>
            <w:tcW w:w="1948" w:type="dxa"/>
          </w:tcPr>
          <w:p w14:paraId="24A9A829" w14:textId="77777777" w:rsidR="00AD703D" w:rsidRDefault="00000000">
            <w:r>
              <w:rPr>
                <w:sz w:val="20"/>
              </w:rPr>
              <w:lastRenderedPageBreak/>
              <w:t>March 2027</w:t>
            </w:r>
          </w:p>
        </w:tc>
        <w:tc>
          <w:tcPr>
            <w:tcW w:w="4331" w:type="dxa"/>
          </w:tcPr>
          <w:p w14:paraId="1BA4F92D" w14:textId="77777777" w:rsidR="00AD703D" w:rsidRDefault="00000000">
            <w:r>
              <w:rPr>
                <w:sz w:val="20"/>
              </w:rPr>
              <w:t>Interpret empirical results</w:t>
            </w:r>
            <w:r>
              <w:rPr>
                <w:sz w:val="20"/>
              </w:rPr>
              <w:br/>
              <w:t>Prepare figures, tables, and chapter-level findings</w:t>
            </w:r>
            <w:r>
              <w:rPr>
                <w:sz w:val="20"/>
              </w:rPr>
              <w:br/>
              <w:t>Discuss results against the research objectives</w:t>
            </w:r>
          </w:p>
        </w:tc>
        <w:tc>
          <w:tcPr>
            <w:tcW w:w="2967" w:type="dxa"/>
          </w:tcPr>
          <w:p w14:paraId="22F7E361" w14:textId="77777777" w:rsidR="00AD703D" w:rsidRDefault="00000000">
            <w:r>
              <w:rPr>
                <w:sz w:val="20"/>
              </w:rPr>
              <w:t>Results chapter materials</w:t>
            </w:r>
            <w:r>
              <w:rPr>
                <w:sz w:val="20"/>
              </w:rPr>
              <w:br/>
              <w:t>Updated analysis tables and figures</w:t>
            </w:r>
          </w:p>
        </w:tc>
      </w:tr>
      <w:tr w:rsidR="00AD703D" w14:paraId="3E6994A6" w14:textId="77777777" w:rsidTr="005A6612">
        <w:tc>
          <w:tcPr>
            <w:tcW w:w="1948" w:type="dxa"/>
          </w:tcPr>
          <w:p w14:paraId="55A88892" w14:textId="77777777" w:rsidR="00AD703D" w:rsidRDefault="00000000">
            <w:r>
              <w:rPr>
                <w:sz w:val="20"/>
              </w:rPr>
              <w:t>April 2027</w:t>
            </w:r>
          </w:p>
        </w:tc>
        <w:tc>
          <w:tcPr>
            <w:tcW w:w="4331" w:type="dxa"/>
          </w:tcPr>
          <w:p w14:paraId="3D8C2C65" w14:textId="77777777" w:rsidR="00AD703D" w:rsidRDefault="00000000">
            <w:r>
              <w:rPr>
                <w:sz w:val="20"/>
              </w:rPr>
              <w:t>Draft the first journal article from the model and evaluation results</w:t>
            </w:r>
            <w:r>
              <w:rPr>
                <w:sz w:val="20"/>
              </w:rPr>
              <w:br/>
              <w:t>Align the article with an accredited journal scope</w:t>
            </w:r>
            <w:r>
              <w:rPr>
                <w:sz w:val="20"/>
              </w:rPr>
              <w:br/>
              <w:t>Circulate the draft for supervisor feedback</w:t>
            </w:r>
          </w:p>
        </w:tc>
        <w:tc>
          <w:tcPr>
            <w:tcW w:w="2967" w:type="dxa"/>
          </w:tcPr>
          <w:p w14:paraId="458FF2FC" w14:textId="77777777" w:rsidR="00AD703D" w:rsidRDefault="00000000">
            <w:r>
              <w:rPr>
                <w:sz w:val="20"/>
              </w:rPr>
              <w:t>First journal article draft</w:t>
            </w:r>
            <w:r>
              <w:rPr>
                <w:sz w:val="20"/>
              </w:rPr>
              <w:br/>
              <w:t>Target journal shortlist</w:t>
            </w:r>
            <w:r>
              <w:rPr>
                <w:sz w:val="20"/>
              </w:rPr>
              <w:br/>
              <w:t>Supervisor feedback record</w:t>
            </w:r>
          </w:p>
        </w:tc>
      </w:tr>
      <w:tr w:rsidR="00AD703D" w14:paraId="050F53A8" w14:textId="77777777" w:rsidTr="005A6612">
        <w:tc>
          <w:tcPr>
            <w:tcW w:w="1948" w:type="dxa"/>
          </w:tcPr>
          <w:p w14:paraId="73787BBE" w14:textId="77777777" w:rsidR="00AD703D" w:rsidRDefault="00000000">
            <w:r>
              <w:rPr>
                <w:sz w:val="20"/>
              </w:rPr>
              <w:t>May 2027</w:t>
            </w:r>
          </w:p>
        </w:tc>
        <w:tc>
          <w:tcPr>
            <w:tcW w:w="4331" w:type="dxa"/>
          </w:tcPr>
          <w:p w14:paraId="70302740" w14:textId="77777777" w:rsidR="00AD703D" w:rsidRDefault="00000000">
            <w:r>
              <w:rPr>
                <w:sz w:val="20"/>
              </w:rPr>
              <w:t>Revise and submit the first journal article to an accredited journal</w:t>
            </w:r>
            <w:r>
              <w:rPr>
                <w:sz w:val="20"/>
              </w:rPr>
              <w:br/>
              <w:t>Incorporate article findings into the thesis draft</w:t>
            </w:r>
          </w:p>
        </w:tc>
        <w:tc>
          <w:tcPr>
            <w:tcW w:w="2967" w:type="dxa"/>
          </w:tcPr>
          <w:p w14:paraId="025EAC94" w14:textId="77777777" w:rsidR="00AD703D" w:rsidRDefault="00000000">
            <w:r>
              <w:rPr>
                <w:sz w:val="20"/>
              </w:rPr>
              <w:t>Submitted first journal article</w:t>
            </w:r>
            <w:r>
              <w:rPr>
                <w:sz w:val="20"/>
              </w:rPr>
              <w:br/>
              <w:t>Updated thesis results chapter</w:t>
            </w:r>
          </w:p>
        </w:tc>
      </w:tr>
      <w:tr w:rsidR="00AD703D" w14:paraId="675ECC54" w14:textId="77777777" w:rsidTr="005A6612">
        <w:tc>
          <w:tcPr>
            <w:tcW w:w="1948" w:type="dxa"/>
          </w:tcPr>
          <w:p w14:paraId="3808F5C1" w14:textId="77777777" w:rsidR="00AD703D" w:rsidRDefault="00000000">
            <w:r>
              <w:rPr>
                <w:sz w:val="20"/>
              </w:rPr>
              <w:t>June-July 2027</w:t>
            </w:r>
          </w:p>
        </w:tc>
        <w:tc>
          <w:tcPr>
            <w:tcW w:w="4331" w:type="dxa"/>
          </w:tcPr>
          <w:p w14:paraId="4AC8AD8B" w14:textId="77777777" w:rsidR="00AD703D" w:rsidRDefault="00000000">
            <w:r>
              <w:rPr>
                <w:sz w:val="20"/>
              </w:rPr>
              <w:t>Draft and revise the introduction, literature review, and methodology chapters</w:t>
            </w:r>
            <w:r>
              <w:rPr>
                <w:sz w:val="20"/>
              </w:rPr>
              <w:br/>
              <w:t>Integrate supervisor comments across completed chapters</w:t>
            </w:r>
            <w:r>
              <w:rPr>
                <w:sz w:val="20"/>
              </w:rPr>
              <w:br/>
              <w:t>Check consistency between objectives, methods, and results</w:t>
            </w:r>
          </w:p>
        </w:tc>
        <w:tc>
          <w:tcPr>
            <w:tcW w:w="2967" w:type="dxa"/>
          </w:tcPr>
          <w:p w14:paraId="0FB68025" w14:textId="77777777" w:rsidR="00AD703D" w:rsidRDefault="00000000">
            <w:r>
              <w:rPr>
                <w:sz w:val="20"/>
              </w:rPr>
              <w:t>Revised thesis chapters</w:t>
            </w:r>
            <w:r>
              <w:rPr>
                <w:sz w:val="20"/>
              </w:rPr>
              <w:br/>
              <w:t>Integrated supervisor feedback</w:t>
            </w:r>
          </w:p>
        </w:tc>
      </w:tr>
      <w:tr w:rsidR="00AD703D" w14:paraId="20D5509B" w14:textId="77777777" w:rsidTr="005A6612">
        <w:tc>
          <w:tcPr>
            <w:tcW w:w="1948" w:type="dxa"/>
          </w:tcPr>
          <w:p w14:paraId="3AD197E5" w14:textId="77777777" w:rsidR="00AD703D" w:rsidRDefault="00000000">
            <w:r>
              <w:rPr>
                <w:sz w:val="20"/>
              </w:rPr>
              <w:t>August 2027</w:t>
            </w:r>
          </w:p>
        </w:tc>
        <w:tc>
          <w:tcPr>
            <w:tcW w:w="4331" w:type="dxa"/>
          </w:tcPr>
          <w:p w14:paraId="15BCFCD1" w14:textId="77777777" w:rsidR="00AD703D" w:rsidRDefault="00000000">
            <w:r>
              <w:rPr>
                <w:sz w:val="20"/>
              </w:rPr>
              <w:t>Draft the second publication from the DeFi reputation and risk-scoring findings</w:t>
            </w:r>
            <w:r>
              <w:rPr>
                <w:sz w:val="20"/>
              </w:rPr>
              <w:br/>
              <w:t>Position the contribution against related work</w:t>
            </w:r>
            <w:r>
              <w:rPr>
                <w:sz w:val="20"/>
              </w:rPr>
              <w:br/>
              <w:t>Prepare publication tables and supporting evidence</w:t>
            </w:r>
          </w:p>
        </w:tc>
        <w:tc>
          <w:tcPr>
            <w:tcW w:w="2967" w:type="dxa"/>
          </w:tcPr>
          <w:p w14:paraId="0E3BA27D" w14:textId="77777777" w:rsidR="00AD703D" w:rsidRDefault="00000000">
            <w:r>
              <w:rPr>
                <w:sz w:val="20"/>
              </w:rPr>
              <w:t>Second publication draft</w:t>
            </w:r>
            <w:r>
              <w:rPr>
                <w:sz w:val="20"/>
              </w:rPr>
              <w:br/>
              <w:t>Publication-ready tables and evidence</w:t>
            </w:r>
          </w:p>
        </w:tc>
      </w:tr>
      <w:tr w:rsidR="00AD703D" w14:paraId="3F5ECC07" w14:textId="77777777" w:rsidTr="005A6612">
        <w:tc>
          <w:tcPr>
            <w:tcW w:w="1948" w:type="dxa"/>
          </w:tcPr>
          <w:p w14:paraId="328210D1" w14:textId="77777777" w:rsidR="00AD703D" w:rsidRDefault="00000000">
            <w:r>
              <w:rPr>
                <w:sz w:val="20"/>
              </w:rPr>
              <w:t>September 2027</w:t>
            </w:r>
          </w:p>
        </w:tc>
        <w:tc>
          <w:tcPr>
            <w:tcW w:w="4331" w:type="dxa"/>
          </w:tcPr>
          <w:p w14:paraId="42CBF8D8" w14:textId="77777777" w:rsidR="00AD703D" w:rsidRDefault="00000000">
            <w:r>
              <w:rPr>
                <w:sz w:val="20"/>
              </w:rPr>
              <w:t>Revise and submit the second article to an accredited journal</w:t>
            </w:r>
            <w:r>
              <w:rPr>
                <w:sz w:val="20"/>
              </w:rPr>
              <w:br/>
              <w:t>Update the thesis discussion with publication feedback where applicable</w:t>
            </w:r>
          </w:p>
        </w:tc>
        <w:tc>
          <w:tcPr>
            <w:tcW w:w="2967" w:type="dxa"/>
          </w:tcPr>
          <w:p w14:paraId="261644EC" w14:textId="77777777" w:rsidR="00AD703D" w:rsidRDefault="00000000">
            <w:r>
              <w:rPr>
                <w:sz w:val="20"/>
              </w:rPr>
              <w:t>Submitted second journal article</w:t>
            </w:r>
            <w:r>
              <w:rPr>
                <w:sz w:val="20"/>
              </w:rPr>
              <w:br/>
              <w:t>Updated discussion chapter</w:t>
            </w:r>
          </w:p>
        </w:tc>
      </w:tr>
      <w:tr w:rsidR="00AD703D" w14:paraId="2AF89870" w14:textId="77777777" w:rsidTr="005A6612">
        <w:tc>
          <w:tcPr>
            <w:tcW w:w="1948" w:type="dxa"/>
          </w:tcPr>
          <w:p w14:paraId="32C60E86" w14:textId="77777777" w:rsidR="00AD703D" w:rsidRDefault="00000000">
            <w:r>
              <w:rPr>
                <w:sz w:val="20"/>
              </w:rPr>
              <w:t>October 2027</w:t>
            </w:r>
          </w:p>
        </w:tc>
        <w:tc>
          <w:tcPr>
            <w:tcW w:w="4331" w:type="dxa"/>
          </w:tcPr>
          <w:p w14:paraId="7327E652" w14:textId="77777777" w:rsidR="00AD703D" w:rsidRDefault="00000000">
            <w:r>
              <w:rPr>
                <w:sz w:val="20"/>
              </w:rPr>
              <w:t>Complete the full thesis draft</w:t>
            </w:r>
            <w:r>
              <w:rPr>
                <w:sz w:val="20"/>
              </w:rPr>
              <w:br/>
              <w:t>Finalize conclusions, limitations, and future-work sections</w:t>
            </w:r>
            <w:r>
              <w:rPr>
                <w:sz w:val="20"/>
              </w:rPr>
              <w:br/>
              <w:t>Conduct internal consistency and reference checks</w:t>
            </w:r>
          </w:p>
        </w:tc>
        <w:tc>
          <w:tcPr>
            <w:tcW w:w="2967" w:type="dxa"/>
          </w:tcPr>
          <w:p w14:paraId="5CBBC81B" w14:textId="77777777" w:rsidR="00AD703D" w:rsidRDefault="00000000">
            <w:r>
              <w:rPr>
                <w:sz w:val="20"/>
              </w:rPr>
              <w:t>Complete thesis draft</w:t>
            </w:r>
            <w:r>
              <w:rPr>
                <w:sz w:val="20"/>
              </w:rPr>
              <w:br/>
              <w:t>Checked references and cross-references</w:t>
            </w:r>
          </w:p>
        </w:tc>
      </w:tr>
      <w:tr w:rsidR="00AD703D" w14:paraId="0876E25C" w14:textId="77777777" w:rsidTr="005A6612">
        <w:tc>
          <w:tcPr>
            <w:tcW w:w="1948" w:type="dxa"/>
          </w:tcPr>
          <w:p w14:paraId="1DFCD85B" w14:textId="77777777" w:rsidR="00AD703D" w:rsidRDefault="00000000">
            <w:r>
              <w:rPr>
                <w:sz w:val="20"/>
              </w:rPr>
              <w:t>November-December 2027</w:t>
            </w:r>
          </w:p>
        </w:tc>
        <w:tc>
          <w:tcPr>
            <w:tcW w:w="4331" w:type="dxa"/>
          </w:tcPr>
          <w:p w14:paraId="0804E278" w14:textId="77777777" w:rsidR="00AD703D" w:rsidRDefault="00000000">
            <w:r>
              <w:rPr>
                <w:sz w:val="20"/>
              </w:rPr>
              <w:t>Revise the full thesis based on supervisor feedback</w:t>
            </w:r>
            <w:r>
              <w:rPr>
                <w:sz w:val="20"/>
              </w:rPr>
              <w:br/>
              <w:t>Edit formatting, language, tables, and figures</w:t>
            </w:r>
            <w:r>
              <w:rPr>
                <w:sz w:val="20"/>
              </w:rPr>
              <w:br/>
              <w:t>Prepare submission documentation</w:t>
            </w:r>
          </w:p>
        </w:tc>
        <w:tc>
          <w:tcPr>
            <w:tcW w:w="2967" w:type="dxa"/>
          </w:tcPr>
          <w:p w14:paraId="3E70CD0B" w14:textId="77777777" w:rsidR="00AD703D" w:rsidRDefault="00000000">
            <w:r>
              <w:rPr>
                <w:sz w:val="20"/>
              </w:rPr>
              <w:t>Final revised thesis</w:t>
            </w:r>
            <w:r>
              <w:rPr>
                <w:sz w:val="20"/>
              </w:rPr>
              <w:br/>
              <w:t>Submission-ready document</w:t>
            </w:r>
            <w:r>
              <w:rPr>
                <w:sz w:val="20"/>
              </w:rPr>
              <w:br/>
              <w:t>Completed administrative documents</w:t>
            </w:r>
          </w:p>
        </w:tc>
      </w:tr>
      <w:tr w:rsidR="00AD703D" w14:paraId="38D72CB6" w14:textId="77777777" w:rsidTr="005A6612">
        <w:tc>
          <w:tcPr>
            <w:tcW w:w="1948" w:type="dxa"/>
          </w:tcPr>
          <w:p w14:paraId="53D6A236" w14:textId="77777777" w:rsidR="00AD703D" w:rsidRDefault="00000000">
            <w:r>
              <w:rPr>
                <w:sz w:val="20"/>
              </w:rPr>
              <w:t>January 2028</w:t>
            </w:r>
          </w:p>
        </w:tc>
        <w:tc>
          <w:tcPr>
            <w:tcW w:w="4331" w:type="dxa"/>
          </w:tcPr>
          <w:p w14:paraId="6C19D3B2" w14:textId="77777777" w:rsidR="00AD703D" w:rsidRDefault="00000000">
            <w:r>
              <w:rPr>
                <w:sz w:val="20"/>
              </w:rPr>
              <w:t>Obtain final supervisor sign-off</w:t>
            </w:r>
            <w:r>
              <w:rPr>
                <w:sz w:val="20"/>
              </w:rPr>
              <w:br/>
              <w:t>Submit the thesis for examination</w:t>
            </w:r>
            <w:r>
              <w:rPr>
                <w:sz w:val="20"/>
              </w:rPr>
              <w:br/>
              <w:t>Track journal-review outcomes and respond to editorial queries if required</w:t>
            </w:r>
          </w:p>
        </w:tc>
        <w:tc>
          <w:tcPr>
            <w:tcW w:w="2967" w:type="dxa"/>
          </w:tcPr>
          <w:p w14:paraId="35DB4AF3" w14:textId="77777777" w:rsidR="00AD703D" w:rsidRDefault="00000000">
            <w:r>
              <w:rPr>
                <w:sz w:val="20"/>
              </w:rPr>
              <w:t>Submitted thesis</w:t>
            </w:r>
            <w:r>
              <w:rPr>
                <w:sz w:val="20"/>
              </w:rPr>
              <w:br/>
              <w:t>Supervisor sign-off</w:t>
            </w:r>
            <w:r>
              <w:rPr>
                <w:sz w:val="20"/>
              </w:rPr>
              <w:b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77777777" w:rsidR="00B574BB" w:rsidRPr="008F384B" w:rsidRDefault="00000000" w:rsidP="008F384B">
      <w:pPr>
        <w:spacing w:before="542"/>
        <w:ind w:left="85"/>
        <w:rPr>
          <w:b/>
          <w:bCs/>
          <w:sz w:val="49"/>
          <w:szCs w:val="49"/>
        </w:rPr>
      </w:pPr>
      <w:commentRangeStart w:id="47"/>
      <w:r w:rsidRPr="008F384B">
        <w:rPr>
          <w:b/>
          <w:bCs/>
          <w:sz w:val="49"/>
          <w:szCs w:val="49"/>
        </w:rPr>
        <w:t>Dissertation/Thesis Outline</w:t>
      </w:r>
      <w:commentRangeEnd w:id="47"/>
      <w:r w:rsidR="008F384B" w:rsidRPr="008F384B">
        <w:rPr>
          <w:rStyle w:val="ab"/>
          <w:b/>
          <w:bCs/>
          <w:sz w:val="49"/>
          <w:szCs w:val="49"/>
        </w:rPr>
        <w:commentReference w:id="47"/>
      </w:r>
    </w:p>
    <w:p w14:paraId="6ED74FB6" w14:textId="77777777" w:rsidR="00B574BB" w:rsidRDefault="00000000">
      <w:pPr>
        <w:spacing w:before="120" w:line="276" w:lineRule="auto"/>
        <w:jc w:val="both"/>
      </w:pPr>
      <w:r>
        <w:t>Chapter 1: 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77777777" w:rsidR="00B574BB" w:rsidRDefault="00000000">
      <w:pPr>
        <w:spacing w:before="120" w:line="276" w:lineRule="auto"/>
        <w:jc w:val="both"/>
      </w:pPr>
      <w:r>
        <w:t>Chapter 2: Literature review and theoretical framework. This chapter will expand the proposal literature review into a comprehensive analysis of graph-based reputation scoring, DeFi credit-risk prediction, ERC-20 allowance semantics, PageRank variants, and the theoretical foundations for reputation structure, predictive validity, and computational efficiency.</w:t>
      </w:r>
    </w:p>
    <w:p w14:paraId="6036B3D8" w14:textId="77777777" w:rsidR="00B574BB" w:rsidRDefault="00000000">
      <w:pPr>
        <w:spacing w:before="120" w:line="276" w:lineRule="auto"/>
        <w:jc w:val="both"/>
      </w:pPr>
      <w:r>
        <w:t>Chapter 3: 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7777777" w:rsidR="00B574BB" w:rsidRDefault="00000000">
      <w:pPr>
        <w:spacing w:before="120" w:line="276" w:lineRule="auto"/>
        <w:jc w:val="both"/>
      </w:pPr>
      <w:r>
        <w:t>Chapter 4: Implementation and empirical results. This chapter will report the data pipeline, EndorseRank implementation, baseline implementations, dataset characteristics, graph statistics, predictive-model results, rank-divergence findings, and computational benchmark outcomes.</w:t>
      </w:r>
    </w:p>
    <w:p w14:paraId="2B2628EA" w14:textId="77777777" w:rsidR="00B574BB" w:rsidRDefault="00000000">
      <w:pPr>
        <w:spacing w:before="120" w:line="276" w:lineRule="auto"/>
        <w:jc w:val="both"/>
      </w:pPr>
      <w:r>
        <w:t>Chapter 5: 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77777777" w:rsidR="00B574BB" w:rsidRDefault="00000000">
      <w:pPr>
        <w:spacing w:before="120" w:line="276" w:lineRule="auto"/>
        <w:jc w:val="both"/>
      </w:pPr>
      <w:r>
        <w:t>Chapter 6: 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24D426BD" w14:textId="77777777" w:rsidR="00A271CD" w:rsidRPr="00A00C1C" w:rsidRDefault="006A4981">
      <w:pPr>
        <w:spacing w:line="458" w:lineRule="auto"/>
        <w:ind w:left="85" w:right="4704"/>
        <w:rPr>
          <w:b/>
          <w:bCs/>
          <w:sz w:val="49"/>
          <w:szCs w:val="49"/>
        </w:rPr>
      </w:pPr>
      <w:bookmarkStart w:id="48" w:name="128886w1h0ks" w:colFirst="0" w:colLast="0"/>
      <w:bookmarkStart w:id="49" w:name="_bdktksm8ib1l" w:colFirst="0" w:colLast="0"/>
      <w:bookmarkEnd w:id="48"/>
      <w:bookmarkEnd w:id="49"/>
      <w:commentRangeStart w:id="50"/>
      <w:r>
        <w:rPr>
          <w:b/>
          <w:bCs/>
        </w:rPr>
        <w:t>References</w:t>
      </w:r>
      <w:commentRangeEnd w:id="50"/>
      <w:r w:rsidRPr="00A00C1C">
        <w:rPr>
          <w:rStyle w:val="ab"/>
          <w:b/>
          <w:bCs/>
          <w:sz w:val="49"/>
          <w:szCs w:val="49"/>
        </w:rPr>
        <w:commentReference w:id="50"/>
      </w:r>
    </w:p>
    <w:p w14:paraId="7C8123FE" w14:textId="77777777" w:rsidR="00B574BB" w:rsidRDefault="00000000">
      <w:pPr>
        <w:spacing w:before="120" w:line="276" w:lineRule="auto"/>
        <w:jc w:val="both"/>
      </w:pPr>
      <w:r>
        <w:t>3Jane Protocol. (n.d.). Jane Score documentation.</w:t>
      </w:r>
    </w:p>
    <w:p w14:paraId="014EC349" w14:textId="77777777" w:rsidR="00B574BB" w:rsidRDefault="00000000">
      <w:pPr>
        <w:spacing w:before="120" w:line="276" w:lineRule="auto"/>
        <w:jc w:val="both"/>
      </w:pPr>
      <w:r>
        <w:t>Blockchain Bureau. (n.d.). Providence score documentation.</w:t>
      </w:r>
    </w:p>
    <w:p w14:paraId="45A66C4F" w14:textId="77777777" w:rsidR="00B574BB" w:rsidRDefault="00000000">
      <w:pPr>
        <w:spacing w:before="120" w:line="276" w:lineRule="auto"/>
        <w:jc w:val="both"/>
      </w:pPr>
      <w:r>
        <w:t>Cred Protocol. (n.d.). Cred Score documentation.</w:t>
      </w:r>
    </w:p>
    <w:p w14:paraId="1C95F3A9" w14:textId="77777777" w:rsidR="00B574BB" w:rsidRDefault="00000000">
      <w:pPr>
        <w:spacing w:before="120" w:line="276" w:lineRule="auto"/>
        <w:jc w:val="both"/>
      </w:pPr>
      <w:r>
        <w:t>Do, H. D., et al. (2023). PageRank and HodgeRank on Ethereum transactions: A measure for social credit. International Journal of Software Innovation, 11(1).</w:t>
      </w:r>
    </w:p>
    <w:p w14:paraId="3FB15AFC" w14:textId="77777777" w:rsidR="00B574BB" w:rsidRDefault="00000000">
      <w:pPr>
        <w:spacing w:before="120" w:line="276" w:lineRule="auto"/>
        <w:jc w:val="both"/>
      </w:pPr>
      <w:r>
        <w:t xml:space="preserve">Ethereum Improvement Proposals. (2015). ERC-20 token standard (EIP-20). </w:t>
      </w:r>
      <w:r>
        <w:lastRenderedPageBreak/>
        <w:t>https://eips.ethereum.org/EIPS/eip-20</w:t>
      </w:r>
    </w:p>
    <w:p w14:paraId="11FC3F0E" w14:textId="77777777" w:rsidR="00B574BB" w:rsidRDefault="00000000">
      <w:pPr>
        <w:spacing w:before="120" w:line="276" w:lineRule="auto"/>
        <w:jc w:val="both"/>
      </w:pPr>
      <w:r>
        <w:t>Ethereum Improvement Proposals. (2020). ERC-20 permit extension (EIP-2612). https://eips.ethereum.org/EIPS/eip-2612</w:t>
      </w:r>
    </w:p>
    <w:p w14:paraId="150BB6D5" w14:textId="77777777" w:rsidR="00B574BB" w:rsidRDefault="00000000">
      <w:pPr>
        <w:spacing w:before="120" w:line="276" w:lineRule="auto"/>
        <w:jc w:val="both"/>
      </w:pPr>
      <w:r>
        <w:t>Ghosh, R., et al. (2024). On-chain credit risk score in decentralized finance. arXiv. https://arxiv.org/abs/2412.00710</w:t>
      </w:r>
    </w:p>
    <w:p w14:paraId="7D71CC70" w14:textId="77777777" w:rsidR="00B574BB" w:rsidRDefault="00000000">
      <w:pPr>
        <w:spacing w:before="120" w:line="276" w:lineRule="auto"/>
        <w:jc w:val="both"/>
      </w:pPr>
      <w:r>
        <w:t>Hassija, V., et al. (2020). Secure lending: Blockchain and prospect theory-based decentralized credit scoring model. IEEE Transactions on Network Science and Engineering, 7(4).</w:t>
      </w:r>
    </w:p>
    <w:p w14:paraId="11BCD455" w14:textId="77777777" w:rsidR="00B574BB" w:rsidRDefault="00000000">
      <w:pPr>
        <w:spacing w:before="120" w:line="276" w:lineRule="auto"/>
        <w:jc w:val="both"/>
      </w:pPr>
      <w:r>
        <w:t>Imig, S. (2023). Trustworthiness and PageRank on the Ethereum blockchain. SSRN.</w:t>
      </w:r>
    </w:p>
    <w:p w14:paraId="142A8D3C" w14:textId="77777777" w:rsidR="00B574BB" w:rsidRDefault="00000000">
      <w:pPr>
        <w:spacing w:before="120" w:line="276" w:lineRule="auto"/>
        <w:jc w:val="both"/>
      </w:pPr>
      <w:r>
        <w:t>Jain, D., et al. (2019). Bit-Score: A blockchain-based distributed network for secure credit scoring. In Proceedings of ICCCA.</w:t>
      </w:r>
    </w:p>
    <w:p w14:paraId="3F78EDCB" w14:textId="77777777" w:rsidR="00B574BB" w:rsidRDefault="00000000">
      <w:pPr>
        <w:spacing w:before="120" w:line="276" w:lineRule="auto"/>
        <w:jc w:val="both"/>
      </w:pPr>
      <w:r>
        <w:t>Page, L., Brin, S., Motwani, R., &amp; Winograd, T. (1998). The PageRank citation ranking: Bringing order to the web. Stanford Digital Library Technologies Project.</w:t>
      </w:r>
    </w:p>
    <w:p w14:paraId="1D476B07" w14:textId="77777777" w:rsidR="00B574BB" w:rsidRDefault="00000000">
      <w:pPr>
        <w:spacing w:before="120" w:line="276" w:lineRule="auto"/>
        <w:jc w:val="both"/>
      </w:pPr>
      <w:r>
        <w:t>Wolf, W., et al. (2022). Scoring Aave accounts for creditworthiness. arXiv. https://arxiv.org/abs/2207.07008</w:t>
      </w:r>
    </w:p>
    <w:p w14:paraId="57E19CB2" w14:textId="77777777" w:rsidR="00B574BB" w:rsidRDefault="00000000">
      <w:pPr>
        <w:spacing w:before="120" w:line="276" w:lineRule="auto"/>
        <w:jc w:val="both"/>
      </w:pPr>
      <w:r>
        <w:t>Yang, F., et al. (2024). RiskProp: Account risk rating on Ethereum via de-anonymous score and network propagation. IEEE Transactions on Dependable and Secure Computing.</w:t>
      </w:r>
    </w:p>
    <w:p w14:paraId="32743CCB" w14:textId="77777777" w:rsidR="008F384B" w:rsidRDefault="008F384B">
      <w:pPr>
        <w:spacing w:line="458" w:lineRule="auto"/>
        <w:ind w:left="85" w:right="4704"/>
        <w:rPr>
          <w:b/>
          <w:bCs/>
          <w:sz w:val="49"/>
          <w:szCs w:val="49"/>
        </w:rPr>
      </w:pPr>
      <w:bookmarkStart w:id="51" w:name="xt1nul60gvtd" w:colFirst="0" w:colLast="0"/>
      <w:bookmarkStart w:id="52" w:name="_782blh2d41sb" w:colFirst="0" w:colLast="0"/>
      <w:bookmarkEnd w:id="51"/>
      <w:bookmarkEnd w:id="52"/>
    </w:p>
    <w:p w14:paraId="14867D40" w14:textId="77777777" w:rsidR="008F384B" w:rsidRDefault="008F384B">
      <w:pPr>
        <w:spacing w:line="458" w:lineRule="auto"/>
        <w:ind w:left="85" w:right="4704"/>
        <w:rPr>
          <w:b/>
          <w:bCs/>
          <w:sz w:val="49"/>
          <w:szCs w:val="49"/>
        </w:rPr>
      </w:pPr>
    </w:p>
    <w:p w14:paraId="6BE25AF5" w14:textId="77777777" w:rsidR="008F384B" w:rsidRDefault="008F384B">
      <w:pPr>
        <w:spacing w:line="458" w:lineRule="auto"/>
        <w:ind w:left="85" w:right="4704"/>
        <w:rPr>
          <w:b/>
          <w:bCs/>
          <w:sz w:val="49"/>
          <w:szCs w:val="49"/>
        </w:rPr>
      </w:pPr>
    </w:p>
    <w:p w14:paraId="502079F9" w14:textId="77777777" w:rsidR="008F384B" w:rsidRDefault="008F384B">
      <w:pPr>
        <w:spacing w:line="458" w:lineRule="auto"/>
        <w:ind w:left="85" w:right="4704"/>
        <w:rPr>
          <w:b/>
          <w:bCs/>
          <w:sz w:val="49"/>
          <w:szCs w:val="49"/>
        </w:rPr>
      </w:pPr>
    </w:p>
    <w:p w14:paraId="1B9A732B" w14:textId="77777777" w:rsidR="008F384B" w:rsidRDefault="008F384B">
      <w:pPr>
        <w:spacing w:line="458" w:lineRule="auto"/>
        <w:ind w:left="85" w:right="4704"/>
        <w:rPr>
          <w:b/>
          <w:bCs/>
          <w:sz w:val="49"/>
          <w:szCs w:val="49"/>
        </w:rPr>
      </w:pPr>
    </w:p>
    <w:p w14:paraId="49972247" w14:textId="77777777" w:rsidR="008F384B" w:rsidRDefault="008F384B">
      <w:pPr>
        <w:spacing w:line="458" w:lineRule="auto"/>
        <w:ind w:left="85" w:right="4704"/>
        <w:rPr>
          <w:b/>
          <w:bCs/>
          <w:sz w:val="49"/>
          <w:szCs w:val="49"/>
        </w:rPr>
      </w:pPr>
    </w:p>
    <w:p w14:paraId="2AA5C084" w14:textId="77777777" w:rsidR="008F384B" w:rsidRDefault="008F384B">
      <w:pPr>
        <w:spacing w:line="458" w:lineRule="auto"/>
        <w:ind w:left="85" w:right="4704"/>
        <w:rPr>
          <w:b/>
          <w:bCs/>
          <w:sz w:val="49"/>
          <w:szCs w:val="49"/>
        </w:rPr>
      </w:pPr>
    </w:p>
    <w:p w14:paraId="27DEC1F0" w14:textId="460AE2A5"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a"/>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10" w:author="Taehong Kwon" w:date="2026-06-04T10:46:00Z" w:initials="TK">
    <w:p w14:paraId="10F8751E" w14:textId="77777777" w:rsidR="004002E6" w:rsidRDefault="00000000">
      <w:r>
        <w:annotationRef/>
      </w:r>
      <w:r>
        <w:t>삽입</w:t>
      </w:r>
      <w:r>
        <w:t xml:space="preserve"> </w:t>
      </w:r>
      <w:r>
        <w:t>이미지</w:t>
      </w:r>
      <w:r>
        <w:t xml:space="preserve"> </w:t>
      </w:r>
      <w:r>
        <w:t>수식을</w:t>
      </w:r>
      <w:r>
        <w:t xml:space="preserve"> </w:t>
      </w:r>
      <w:r>
        <w:t>확인한</w:t>
      </w:r>
      <w:r>
        <w:t xml:space="preserve"> </w:t>
      </w:r>
      <w:r>
        <w:t>뒤</w:t>
      </w:r>
      <w:r>
        <w:t xml:space="preserve">, </w:t>
      </w:r>
      <w:r>
        <w:t>전이확률</w:t>
      </w:r>
      <w:r>
        <w:t xml:space="preserve"> </w:t>
      </w:r>
      <w:r>
        <w:t>정규화식의</w:t>
      </w:r>
      <w:r>
        <w:t xml:space="preserve"> </w:t>
      </w:r>
      <w:r>
        <w:t>의미를</w:t>
      </w:r>
      <w:r>
        <w:t xml:space="preserve"> </w:t>
      </w:r>
      <w:r>
        <w:t>텍스트로도</w:t>
      </w:r>
      <w:r>
        <w:t xml:space="preserve"> </w:t>
      </w:r>
      <w:r>
        <w:t>설명해</w:t>
      </w:r>
      <w:r>
        <w:t xml:space="preserve"> </w:t>
      </w:r>
      <w:r>
        <w:t>가독성과</w:t>
      </w:r>
      <w:r>
        <w:t xml:space="preserve"> </w:t>
      </w:r>
      <w:r>
        <w:t>접근성을</w:t>
      </w:r>
      <w:r>
        <w:t xml:space="preserve"> </w:t>
      </w:r>
      <w:r>
        <w:t>높였습니다</w:t>
      </w:r>
      <w:r>
        <w:t>.</w:t>
      </w:r>
    </w:p>
  </w:comment>
  <w:comment w:id="32" w:author="Taehong Kwon" w:date="2026-06-04T10:46:00Z" w:initials="TK">
    <w:p w14:paraId="35EBCBE8" w14:textId="77777777" w:rsidR="00E11FD9" w:rsidRDefault="00000000" w:rsidP="00E11FD9">
      <w:pPr>
        <w:pStyle w:val="aa"/>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3" w:author="Taehong Kwon" w:date="2026-06-04T10:46:00Z" w:initials="TK">
    <w:p w14:paraId="31FA5135" w14:textId="6C77D7EF" w:rsidR="004002E6" w:rsidRDefault="00000000">
      <w:r>
        <w:annotationRef/>
      </w:r>
      <w:r>
        <w:t>default label</w:t>
      </w:r>
      <w:r>
        <w:t>을</w:t>
      </w:r>
      <w:r>
        <w:t xml:space="preserve"> Aave V3 liquidation</w:t>
      </w:r>
      <w:r>
        <w:t>으로</w:t>
      </w:r>
      <w:r>
        <w:t xml:space="preserve"> </w:t>
      </w:r>
      <w:r>
        <w:t>운용하되</w:t>
      </w:r>
      <w:r>
        <w:t xml:space="preserve">, feature window </w:t>
      </w:r>
      <w:r>
        <w:t>이후의</w:t>
      </w:r>
      <w:r>
        <w:t xml:space="preserve"> outcome</w:t>
      </w:r>
      <w:r>
        <w:t>으로</w:t>
      </w:r>
      <w:r>
        <w:t xml:space="preserve"> </w:t>
      </w:r>
      <w:r>
        <w:t>분리해</w:t>
      </w:r>
      <w:r>
        <w:t xml:space="preserve"> look-ahead bias</w:t>
      </w:r>
      <w:r>
        <w:t>를</w:t>
      </w:r>
      <w:r>
        <w:t xml:space="preserve"> </w:t>
      </w:r>
      <w:r>
        <w:t>줄이도록</w:t>
      </w:r>
      <w:r>
        <w:t xml:space="preserve"> </w:t>
      </w:r>
      <w:r>
        <w:t>보강했습니다</w:t>
      </w:r>
      <w:r>
        <w:t>.</w:t>
      </w:r>
    </w:p>
  </w:comment>
  <w:comment w:id="34" w:author="Taehong Kwon" w:date="2026-06-04T10:46:00Z" w:initials="TK">
    <w:p w14:paraId="6B0A347E" w14:textId="77777777"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5"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6"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2"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4" w:author="Taehong Kwon" w:date="2026-06-04T10:46:00Z" w:initials="TK">
    <w:p w14:paraId="2478D445" w14:textId="77777777" w:rsidR="004002E6" w:rsidRDefault="00000000">
      <w:r>
        <w:annotationRef/>
      </w:r>
      <w:r>
        <w:t xml:space="preserve">PhD proposal </w:t>
      </w:r>
      <w:r>
        <w:t>평가기준에</w:t>
      </w:r>
      <w:r>
        <w:t xml:space="preserve"> </w:t>
      </w:r>
      <w:r>
        <w:t>맞춰</w:t>
      </w:r>
      <w:r>
        <w:t xml:space="preserve"> </w:t>
      </w:r>
      <w:r>
        <w:t>독창적</w:t>
      </w:r>
      <w:r>
        <w:t xml:space="preserve"> </w:t>
      </w:r>
      <w:r>
        <w:t>학술</w:t>
      </w:r>
      <w:r>
        <w:t xml:space="preserve"> </w:t>
      </w:r>
      <w:r>
        <w:t>기여를</w:t>
      </w:r>
      <w:r>
        <w:t xml:space="preserve"> </w:t>
      </w:r>
      <w:r>
        <w:t>명시적으로</w:t>
      </w:r>
      <w:r>
        <w:t xml:space="preserve"> </w:t>
      </w:r>
      <w:r>
        <w:t>표현했습니다</w:t>
      </w:r>
      <w:r>
        <w:t>.</w:t>
      </w:r>
    </w:p>
  </w:comment>
  <w:comment w:id="47"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50" w:author="Taehong Kwon" w:date="2026-06-04T10:46:00Z" w:initials="TK">
    <w:p w14:paraId="65346000" w14:textId="77777777" w:rsidR="004002E6" w:rsidRDefault="00000000">
      <w:r>
        <w:annotationRef/>
      </w:r>
      <w:r>
        <w:t>참고문헌</w:t>
      </w:r>
      <w:r>
        <w:t xml:space="preserve"> </w:t>
      </w:r>
      <w:r>
        <w:t>섹션을</w:t>
      </w:r>
      <w:r>
        <w:t xml:space="preserve"> APA</w:t>
      </w:r>
      <w:r>
        <w:t>식</w:t>
      </w:r>
      <w:r>
        <w:t xml:space="preserve"> References</w:t>
      </w:r>
      <w:r>
        <w:t>로</w:t>
      </w:r>
      <w:r>
        <w:t xml:space="preserve"> </w:t>
      </w:r>
      <w:r>
        <w:t>통합하고</w:t>
      </w:r>
      <w:r>
        <w:t xml:space="preserve"> </w:t>
      </w:r>
      <w:r>
        <w:t>숫자식</w:t>
      </w:r>
      <w:r>
        <w:t xml:space="preserve"> </w:t>
      </w:r>
      <w:r>
        <w:t>인용</w:t>
      </w:r>
      <w:r>
        <w:t xml:space="preserve"> </w:t>
      </w:r>
      <w:r>
        <w:t>표기를</w:t>
      </w:r>
      <w:r>
        <w:t xml:space="preserve"> </w:t>
      </w:r>
      <w:r>
        <w:t>제거했습니다</w:t>
      </w:r>
      <w:r>
        <w:t xml:space="preserve">. </w:t>
      </w:r>
      <w:r>
        <w:t>제출</w:t>
      </w:r>
      <w:r>
        <w:t xml:space="preserve"> </w:t>
      </w:r>
      <w:r>
        <w:t>전</w:t>
      </w:r>
      <w:r>
        <w:t xml:space="preserve"> </w:t>
      </w:r>
      <w:r>
        <w:t>세부</w:t>
      </w:r>
      <w:r>
        <w:t xml:space="preserve"> APA 7</w:t>
      </w:r>
      <w:r>
        <w:t>판</w:t>
      </w:r>
      <w:r>
        <w:t xml:space="preserve"> </w:t>
      </w:r>
      <w:r>
        <w:t>형식은</w:t>
      </w:r>
      <w:r>
        <w:t xml:space="preserve"> </w:t>
      </w:r>
      <w:r>
        <w:t>한</w:t>
      </w:r>
      <w:r>
        <w:t xml:space="preserve"> </w:t>
      </w:r>
      <w:r>
        <w:t>번</w:t>
      </w:r>
      <w:r>
        <w:t xml:space="preserve"> </w:t>
      </w:r>
      <w:r>
        <w:t>더</w:t>
      </w:r>
      <w:r>
        <w:t xml:space="preserve"> </w:t>
      </w:r>
      <w:r>
        <w:t>수동</w:t>
      </w:r>
      <w:r>
        <w:t xml:space="preserve"> </w:t>
      </w:r>
      <w:r>
        <w:t>점검하는</w:t>
      </w:r>
      <w:r>
        <w:t xml:space="preserve"> </w:t>
      </w:r>
      <w:r>
        <w:t>것이</w:t>
      </w:r>
      <w:r>
        <w:t xml:space="preserve"> </w:t>
      </w:r>
      <w:r>
        <w:t>좋습니다</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0"/>
  <w15:commentEx w15:paraId="14164899" w15:done="0"/>
  <w15:commentEx w15:paraId="10F8751E" w15:done="0"/>
  <w15:commentEx w15:paraId="35EBCBE8" w15:done="0"/>
  <w15:commentEx w15:paraId="31FA5135" w15:done="0"/>
  <w15:commentEx w15:paraId="6B0A347E" w15:done="0"/>
  <w15:commentEx w15:paraId="018CC89A" w15:done="0"/>
  <w15:commentEx w15:paraId="26B1CA15" w15:done="0"/>
  <w15:commentEx w15:paraId="0DA23FDE" w15:done="0"/>
  <w15:commentEx w15:paraId="2478D445"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10F8751E" w16cid:durableId="10F8751E"/>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2478D445" w16cid:durableId="2478D445"/>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47C25" w14:textId="77777777" w:rsidR="00B45BEA" w:rsidRDefault="00B45BEA">
      <w:r>
        <w:separator/>
      </w:r>
    </w:p>
  </w:endnote>
  <w:endnote w:type="continuationSeparator" w:id="0">
    <w:p w14:paraId="75D2B426" w14:textId="77777777" w:rsidR="00B45BEA" w:rsidRDefault="00B45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65D563-F93C-4A53-AAD2-D53A9D00E433}"/>
    <w:embedBold r:id="rId2" w:fontKey="{3F07957E-6776-4ED1-9FEA-58E0425AA54A}"/>
    <w:embedItalic r:id="rId3" w:fontKey="{F8D8F8E3-C8E3-4D08-93CC-D0288E35F0B7}"/>
    <w:embedBoldItalic r:id="rId4" w:fontKey="{79C69107-5E38-4F70-8FD8-7C42E8FB18A5}"/>
  </w:font>
  <w:font w:name="Cambria">
    <w:panose1 w:val="02040503050406030204"/>
    <w:charset w:val="00"/>
    <w:family w:val="roman"/>
    <w:pitch w:val="variable"/>
    <w:sig w:usb0="E00006FF" w:usb1="420024FF" w:usb2="02000000" w:usb3="00000000" w:csb0="0000019F" w:csb1="00000000"/>
    <w:embedRegular r:id="rId5" w:fontKey="{EDAC1873-03B2-4639-898F-A431A55574A0}"/>
  </w:font>
  <w:font w:name="맑은 고딕">
    <w:panose1 w:val="020B0503020000020004"/>
    <w:charset w:val="81"/>
    <w:family w:val="modern"/>
    <w:pitch w:val="variable"/>
    <w:sig w:usb0="9000002F" w:usb1="29D77CFB" w:usb2="00000012" w:usb3="00000000" w:csb0="00080001" w:csb1="00000000"/>
    <w:embedRegular r:id="rId6" w:subsetted="1" w:fontKey="{E8CFA73D-736A-4C17-934B-F593586D66A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69212533-36CE-48D0-B0E5-5E9116948EF0}"/>
  </w:font>
  <w:font w:name="Lucida Sans">
    <w:panose1 w:val="020B0602030504020204"/>
    <w:charset w:val="00"/>
    <w:family w:val="swiss"/>
    <w:pitch w:val="variable"/>
    <w:sig w:usb0="00000003" w:usb1="00000000" w:usb2="00000000" w:usb3="00000000" w:csb0="00000001" w:csb1="00000000"/>
    <w:embedRegular r:id="rId8" w:fontKey="{F65CAF5E-E7E1-47AE-AD83-8169E64644A2}"/>
  </w:font>
  <w:font w:name="Cambria Math">
    <w:panose1 w:val="02040503050406030204"/>
    <w:charset w:val="00"/>
    <w:family w:val="roman"/>
    <w:pitch w:val="variable"/>
    <w:sig w:usb0="E00006FF" w:usb1="420024FF" w:usb2="02000000" w:usb3="00000000" w:csb0="0000019F" w:csb1="00000000"/>
    <w:embedRegular r:id="rId9" w:fontKey="{FDA7AC34-FA97-44F2-A624-0668D6FE9C6B}"/>
  </w:font>
  <w:font w:name="SimSun-ExtB">
    <w:panose1 w:val="02010609060101010101"/>
    <w:charset w:val="86"/>
    <w:family w:val="modern"/>
    <w:pitch w:val="fixed"/>
    <w:sig w:usb0="00000003" w:usb1="0A0E0000" w:usb2="00000010" w:usb3="00000000" w:csb0="00040001" w:csb1="00000000"/>
    <w:embedRegular r:id="rId10" w:subsetted="1" w:fontKey="{5A6EB7A1-232B-4038-8727-90125352EBC2}"/>
  </w:font>
  <w:font w:name="Roboto">
    <w:charset w:val="00"/>
    <w:family w:val="auto"/>
    <w:pitch w:val="variable"/>
    <w:sig w:usb0="E0000AFF" w:usb1="5000217F" w:usb2="00000021" w:usb3="00000000" w:csb0="0000019F" w:csb1="00000000"/>
    <w:embedBoldItalic r:id="rId11" w:fontKey="{8CD47C97-3AFE-4BCC-861B-D8109A6E25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5"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6"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3CC08" w14:textId="77777777" w:rsidR="00B45BEA" w:rsidRDefault="00B45BEA">
      <w:r>
        <w:separator/>
      </w:r>
    </w:p>
  </w:footnote>
  <w:footnote w:type="continuationSeparator" w:id="0">
    <w:p w14:paraId="65FE3C7A" w14:textId="77777777" w:rsidR="00B45BEA" w:rsidRDefault="00B45B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C6ECFAAE"/>
    <w:lvl w:ilvl="0" w:tplc="E348D8AC">
      <w:numFmt w:val="bullet"/>
      <w:lvlText w:val="-"/>
      <w:lvlJc w:val="left"/>
      <w:pPr>
        <w:ind w:left="800" w:hanging="360"/>
      </w:pPr>
      <w:rPr>
        <w:rFonts w:ascii="Calibri" w:eastAsiaTheme="minorEastAsia" w:hAnsi="Calibri" w:cs="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4"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5"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6"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7"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8"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9"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0"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2"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4"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8"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9"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1"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2"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4"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5"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7"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8"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0"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1"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3"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4"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3"/>
  </w:num>
  <w:num w:numId="2" w16cid:durableId="2034529912">
    <w:abstractNumId w:val="22"/>
  </w:num>
  <w:num w:numId="3" w16cid:durableId="842865704">
    <w:abstractNumId w:val="10"/>
  </w:num>
  <w:num w:numId="4" w16cid:durableId="1788112400">
    <w:abstractNumId w:val="41"/>
  </w:num>
  <w:num w:numId="5" w16cid:durableId="1245609707">
    <w:abstractNumId w:val="23"/>
  </w:num>
  <w:num w:numId="6" w16cid:durableId="599412909">
    <w:abstractNumId w:val="11"/>
  </w:num>
  <w:num w:numId="7" w16cid:durableId="1192107546">
    <w:abstractNumId w:val="29"/>
  </w:num>
  <w:num w:numId="8" w16cid:durableId="664363077">
    <w:abstractNumId w:val="24"/>
  </w:num>
  <w:num w:numId="9" w16cid:durableId="2049984939">
    <w:abstractNumId w:val="20"/>
  </w:num>
  <w:num w:numId="10" w16cid:durableId="809052620">
    <w:abstractNumId w:val="38"/>
  </w:num>
  <w:num w:numId="11" w16cid:durableId="1607687669">
    <w:abstractNumId w:val="2"/>
  </w:num>
  <w:num w:numId="12" w16cid:durableId="1683240558">
    <w:abstractNumId w:val="6"/>
  </w:num>
  <w:num w:numId="13" w16cid:durableId="1732268948">
    <w:abstractNumId w:val="26"/>
  </w:num>
  <w:num w:numId="14" w16cid:durableId="561256997">
    <w:abstractNumId w:val="14"/>
  </w:num>
  <w:num w:numId="15" w16cid:durableId="1109591764">
    <w:abstractNumId w:val="35"/>
  </w:num>
  <w:num w:numId="16" w16cid:durableId="1029791669">
    <w:abstractNumId w:val="0"/>
  </w:num>
  <w:num w:numId="17" w16cid:durableId="1989480551">
    <w:abstractNumId w:val="9"/>
  </w:num>
  <w:num w:numId="18" w16cid:durableId="265504578">
    <w:abstractNumId w:val="36"/>
  </w:num>
  <w:num w:numId="19" w16cid:durableId="293874030">
    <w:abstractNumId w:val="30"/>
  </w:num>
  <w:num w:numId="20" w16cid:durableId="1492527258">
    <w:abstractNumId w:val="25"/>
  </w:num>
  <w:num w:numId="21" w16cid:durableId="70125727">
    <w:abstractNumId w:val="27"/>
  </w:num>
  <w:num w:numId="22" w16cid:durableId="818616783">
    <w:abstractNumId w:val="17"/>
  </w:num>
  <w:num w:numId="23" w16cid:durableId="1556432927">
    <w:abstractNumId w:val="32"/>
  </w:num>
  <w:num w:numId="24" w16cid:durableId="1008870561">
    <w:abstractNumId w:val="1"/>
  </w:num>
  <w:num w:numId="25" w16cid:durableId="503783121">
    <w:abstractNumId w:val="31"/>
  </w:num>
  <w:num w:numId="26" w16cid:durableId="1557471479">
    <w:abstractNumId w:val="15"/>
  </w:num>
  <w:num w:numId="27" w16cid:durableId="352806372">
    <w:abstractNumId w:val="3"/>
  </w:num>
  <w:num w:numId="28" w16cid:durableId="517620652">
    <w:abstractNumId w:val="34"/>
  </w:num>
  <w:num w:numId="29" w16cid:durableId="504324604">
    <w:abstractNumId w:val="37"/>
  </w:num>
  <w:num w:numId="30" w16cid:durableId="2094692569">
    <w:abstractNumId w:val="21"/>
  </w:num>
  <w:num w:numId="31" w16cid:durableId="1509756413">
    <w:abstractNumId w:val="13"/>
  </w:num>
  <w:num w:numId="32" w16cid:durableId="943659314">
    <w:abstractNumId w:val="19"/>
  </w:num>
  <w:num w:numId="33" w16cid:durableId="16855335">
    <w:abstractNumId w:val="16"/>
  </w:num>
  <w:num w:numId="34" w16cid:durableId="1159883443">
    <w:abstractNumId w:val="8"/>
  </w:num>
  <w:num w:numId="35" w16cid:durableId="446968020">
    <w:abstractNumId w:val="40"/>
  </w:num>
  <w:num w:numId="36" w16cid:durableId="2108651610">
    <w:abstractNumId w:val="33"/>
  </w:num>
  <w:num w:numId="37" w16cid:durableId="528377940">
    <w:abstractNumId w:val="28"/>
  </w:num>
  <w:num w:numId="38" w16cid:durableId="571237718">
    <w:abstractNumId w:val="12"/>
  </w:num>
  <w:num w:numId="39" w16cid:durableId="405802155">
    <w:abstractNumId w:val="45"/>
  </w:num>
  <w:num w:numId="40" w16cid:durableId="1280917786">
    <w:abstractNumId w:val="5"/>
  </w:num>
  <w:num w:numId="41" w16cid:durableId="1325891150">
    <w:abstractNumId w:val="42"/>
  </w:num>
  <w:num w:numId="42" w16cid:durableId="1039166851">
    <w:abstractNumId w:val="18"/>
  </w:num>
  <w:num w:numId="43" w16cid:durableId="113521810">
    <w:abstractNumId w:val="44"/>
  </w:num>
  <w:num w:numId="44" w16cid:durableId="910385678">
    <w:abstractNumId w:val="39"/>
  </w:num>
  <w:num w:numId="45" w16cid:durableId="660811791">
    <w:abstractNumId w:val="4"/>
  </w:num>
  <w:num w:numId="46" w16cid:durableId="9274971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481E"/>
    <w:rsid w:val="00035897"/>
    <w:rsid w:val="00092A58"/>
    <w:rsid w:val="000B78E5"/>
    <w:rsid w:val="000F0382"/>
    <w:rsid w:val="0012727E"/>
    <w:rsid w:val="00134A6C"/>
    <w:rsid w:val="00182528"/>
    <w:rsid w:val="00182BA1"/>
    <w:rsid w:val="001D72CA"/>
    <w:rsid w:val="00260C71"/>
    <w:rsid w:val="002F3C02"/>
    <w:rsid w:val="00306F1D"/>
    <w:rsid w:val="003226F8"/>
    <w:rsid w:val="00324BCE"/>
    <w:rsid w:val="00391B6D"/>
    <w:rsid w:val="003B08DA"/>
    <w:rsid w:val="003B651F"/>
    <w:rsid w:val="003D38CE"/>
    <w:rsid w:val="004002E6"/>
    <w:rsid w:val="0041720D"/>
    <w:rsid w:val="00430964"/>
    <w:rsid w:val="00446C98"/>
    <w:rsid w:val="00454B94"/>
    <w:rsid w:val="00465161"/>
    <w:rsid w:val="004C2D23"/>
    <w:rsid w:val="0053249F"/>
    <w:rsid w:val="0053318A"/>
    <w:rsid w:val="00574FA5"/>
    <w:rsid w:val="005A6612"/>
    <w:rsid w:val="005B753C"/>
    <w:rsid w:val="005D6A45"/>
    <w:rsid w:val="005E0498"/>
    <w:rsid w:val="005E348B"/>
    <w:rsid w:val="0063390E"/>
    <w:rsid w:val="00633AA8"/>
    <w:rsid w:val="00645B42"/>
    <w:rsid w:val="006525B9"/>
    <w:rsid w:val="006A4981"/>
    <w:rsid w:val="00700E53"/>
    <w:rsid w:val="00701E87"/>
    <w:rsid w:val="007170EE"/>
    <w:rsid w:val="00742FEC"/>
    <w:rsid w:val="00764CDA"/>
    <w:rsid w:val="00794849"/>
    <w:rsid w:val="007A2AB3"/>
    <w:rsid w:val="00827058"/>
    <w:rsid w:val="00844388"/>
    <w:rsid w:val="008A6774"/>
    <w:rsid w:val="008B218B"/>
    <w:rsid w:val="008C0179"/>
    <w:rsid w:val="008D5743"/>
    <w:rsid w:val="008E4A0A"/>
    <w:rsid w:val="008F3757"/>
    <w:rsid w:val="008F384B"/>
    <w:rsid w:val="00923980"/>
    <w:rsid w:val="00926C43"/>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74C8E"/>
    <w:rsid w:val="00C91F24"/>
    <w:rsid w:val="00CE2DA1"/>
    <w:rsid w:val="00CE4ED5"/>
    <w:rsid w:val="00CF6FD2"/>
    <w:rsid w:val="00D62B29"/>
    <w:rsid w:val="00D71FCC"/>
    <w:rsid w:val="00D82973"/>
    <w:rsid w:val="00D9046A"/>
    <w:rsid w:val="00DE6EB4"/>
    <w:rsid w:val="00DF1D73"/>
    <w:rsid w:val="00E11FD9"/>
    <w:rsid w:val="00E179E8"/>
    <w:rsid w:val="00E24A6E"/>
    <w:rsid w:val="00E66970"/>
    <w:rsid w:val="00E70718"/>
    <w:rsid w:val="00E851C2"/>
    <w:rsid w:val="00E867C5"/>
    <w:rsid w:val="00EA3420"/>
    <w:rsid w:val="00EC5C73"/>
    <w:rsid w:val="00ED70FE"/>
    <w:rsid w:val="00EE0D4B"/>
    <w:rsid w:val="00F261EB"/>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 w:type="paragraph" w:styleId="af1">
    <w:name w:val="List Paragraph"/>
    <w:basedOn w:val="a"/>
    <w:uiPriority w:val="34"/>
    <w:qFormat/>
    <w:rsid w:val="00C74C8E"/>
    <w:pPr>
      <w:ind w:leftChars="400" w:left="800"/>
    </w:pPr>
  </w:style>
  <w:style w:type="paragraph" w:styleId="af2">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4033</TotalTime>
  <Pages>43</Pages>
  <Words>8697</Words>
  <Characters>55835</Characters>
  <Application>Microsoft Office Word</Application>
  <DocSecurity>0</DocSecurity>
  <Lines>1268</Lines>
  <Paragraphs>488</Paragraphs>
  <ScaleCrop>false</ScaleCrop>
  <Company/>
  <LinksUpToDate>false</LinksUpToDate>
  <CharactersWithSpaces>64044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42</cp:revision>
  <dcterms:created xsi:type="dcterms:W3CDTF">2026-04-16T13:34:00Z</dcterms:created>
  <dcterms:modified xsi:type="dcterms:W3CDTF">2026-06-04T13:01:00Z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