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13E2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>NOTA DINAS</w:t>
      </w:r>
    </w:p>
    <w:p w14:paraId="052C7E20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 xml:space="preserve">NOMOR </w:t>
      </w:r>
      <w:hyperlink r:id="rId8" w:history="1">
        <w:r w:rsidRPr="00CF5622">
          <w:rPr>
            <w:rFonts w:ascii="Arial" w:eastAsia="Arial" w:hAnsi="Arial"/>
          </w:rPr>
          <w:t>[@NomorND]</w:t>
        </w:r>
      </w:hyperlink>
    </w:p>
    <w:p w14:paraId="16EF4DDF" w14:textId="77777777" w:rsidR="00876D2A" w:rsidRPr="00CF5622" w:rsidRDefault="00876D2A">
      <w:pPr>
        <w:jc w:val="center"/>
        <w:rPr>
          <w:rFonts w:ascii="Arial" w:eastAsia="Arial" w:hAnsi="Arial"/>
        </w:rPr>
      </w:pPr>
    </w:p>
    <w:p w14:paraId="758B18FC" w14:textId="77777777" w:rsidR="00876D2A" w:rsidRPr="00CF5622" w:rsidRDefault="00876D2A">
      <w:pPr>
        <w:jc w:val="center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876D2A" w:rsidRPr="00CF5622" w14:paraId="54964DC8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A657E" w14:textId="77777777" w:rsidR="00876D2A" w:rsidRPr="00CF5622" w:rsidRDefault="00E07204">
            <w:pPr>
              <w:rPr>
                <w:rFonts w:ascii="Arial" w:eastAsia="Arial" w:hAnsi="Arial"/>
              </w:rPr>
            </w:pPr>
            <w:proofErr w:type="spellStart"/>
            <w:r w:rsidRPr="00CF5622">
              <w:rPr>
                <w:rFonts w:ascii="Arial" w:eastAsia="Arial" w:hAnsi="Arial"/>
              </w:rPr>
              <w:t>Yth</w:t>
            </w:r>
            <w:proofErr w:type="spellEnd"/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48CFB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15CEA" w14:textId="62CA04C2" w:rsidR="00876D2A" w:rsidRPr="00CF5622" w:rsidRDefault="00CF5622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</w:rPr>
              <w:t>Kepala Kantor Pelayanan Kekayaan Negara Dan Lelang Ternate</w:t>
            </w:r>
          </w:p>
        </w:tc>
      </w:tr>
      <w:tr w:rsidR="00876D2A" w:rsidRPr="00CF5622" w14:paraId="299CB936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2C42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BE57C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F8D4E" w14:textId="2F3E4088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  <w:tr w:rsidR="00876D2A" w:rsidRPr="00CF5622" w14:paraId="6E66DD6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A183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000B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98882" w14:textId="77777777" w:rsidR="00876D2A" w:rsidRPr="00CF5622" w:rsidRDefault="0056320E">
            <w:pPr>
              <w:rPr>
                <w:rFonts w:ascii="Arial" w:eastAsia="Arial" w:hAnsi="Arial"/>
              </w:rPr>
            </w:pPr>
            <w:hyperlink r:id="rId9" w:history="1">
              <w:r w:rsidR="00E07204" w:rsidRPr="00CF5622">
                <w:rPr>
                  <w:rFonts w:ascii="Arial" w:eastAsia="Arial" w:hAnsi="Arial"/>
                </w:rPr>
                <w:t>Biasa</w:t>
              </w:r>
            </w:hyperlink>
          </w:p>
        </w:tc>
      </w:tr>
      <w:tr w:rsidR="00876D2A" w:rsidRPr="00CF5622" w14:paraId="66E1A3A2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9CEFA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63D23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44C57" w14:textId="77777777" w:rsidR="00876D2A" w:rsidRPr="00CF5622" w:rsidRDefault="0056320E">
            <w:pPr>
              <w:rPr>
                <w:rFonts w:ascii="Arial" w:eastAsia="Arial" w:hAnsi="Arial"/>
              </w:rPr>
            </w:pPr>
            <w:hyperlink r:id="rId10" w:history="1">
              <w:r w:rsidR="00E07204" w:rsidRPr="00CF5622">
                <w:rPr>
                  <w:rFonts w:ascii="Arial" w:eastAsia="Arial" w:hAnsi="Arial"/>
                </w:rPr>
                <w:t xml:space="preserve"> </w:t>
              </w:r>
            </w:hyperlink>
          </w:p>
        </w:tc>
      </w:tr>
      <w:tr w:rsidR="00876D2A" w:rsidRPr="00CF5622" w14:paraId="3808F03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F6BC5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6504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3EEB1" w14:textId="7D0180D9" w:rsidR="00876D2A" w:rsidRPr="00CF5622" w:rsidRDefault="003A41A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</w:rPr>
              <w:t>Permohonan Penilaian pada</w:t>
            </w:r>
          </w:p>
        </w:tc>
      </w:tr>
      <w:tr w:rsidR="00876D2A" w:rsidRPr="00CF5622" w14:paraId="2A24B2B4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447D2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414F6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4FAC1" w14:textId="77777777" w:rsidR="00876D2A" w:rsidRPr="00CF5622" w:rsidRDefault="0056320E">
            <w:pPr>
              <w:rPr>
                <w:rFonts w:ascii="Arial" w:eastAsia="Arial" w:hAnsi="Arial"/>
              </w:rPr>
            </w:pPr>
            <w:hyperlink r:id="rId11" w:history="1">
              <w:r w:rsidR="00E07204" w:rsidRPr="00CF5622">
                <w:rPr>
                  <w:rFonts w:ascii="Arial" w:eastAsia="Arial" w:hAnsi="Arial"/>
                </w:rPr>
                <w:t>[@TanggalND]</w:t>
              </w:r>
            </w:hyperlink>
          </w:p>
        </w:tc>
      </w:tr>
      <w:tr w:rsidR="00876D2A" w:rsidRPr="00CF5622" w14:paraId="5823DFA2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CE86F24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BFCAA6B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722ABC2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73471F7E" w14:textId="77777777" w:rsidR="00876D2A" w:rsidRPr="00CF5622" w:rsidRDefault="00876D2A">
      <w:pPr>
        <w:rPr>
          <w:rFonts w:ascii="Arial" w:eastAsia="Arial" w:hAnsi="Arial"/>
        </w:rPr>
      </w:pPr>
    </w:p>
    <w:p w14:paraId="58B616EA" w14:textId="77777777" w:rsidR="003A41A6" w:rsidRDefault="003A41A6" w:rsidP="003A41A6">
      <w:pPr>
        <w:spacing w:before="32" w:line="372" w:lineRule="auto"/>
        <w:ind w:left="109" w:right="139" w:firstLine="41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Sehubungan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dengan Nota Dinas Kepala Seksi Pengelolaan Kekayaan Negara </w:t>
      </w:r>
      <w:r>
        <w:rPr>
          <w:rFonts w:ascii="Arial" w:eastAsia="Arial" w:hAnsi="Arial" w:cs="Arial"/>
          <w:spacing w:val="1"/>
        </w:rPr>
        <w:t xml:space="preserve">Nomor </w:t>
      </w:r>
      <w:bookmarkStart w:id="0" w:name="_Hlk92795009"/>
      <w:r>
        <w:rPr>
          <w:rFonts w:ascii="Arial" w:eastAsia="Arial" w:hAnsi="Arial" w:cs="Arial"/>
          <w:spacing w:val="1"/>
        </w:rPr>
        <w:t>ND-74/WKN.16/KNL.04.02/2022 tanggal 03 Februari 2022</w:t>
      </w:r>
      <w:bookmarkEnd w:id="0"/>
      <w:r>
        <w:rPr>
          <w:rFonts w:ascii="Arial" w:eastAsia="Arial" w:hAnsi="Arial" w:cs="Arial"/>
          <w:spacing w:val="1"/>
        </w:rPr>
        <w:t xml:space="preserve"> dan ND-75/WKN.16/KNL.04.02/2022 tanggal 03 Februari 2022</w:t>
      </w:r>
      <w:r>
        <w:rPr>
          <w:rFonts w:ascii="Arial" w:eastAsia="Arial" w:hAnsi="Arial" w:cs="Arial"/>
        </w:rPr>
        <w:t>, dengan ini kami sampaikan hal-hal sebagai berikut:</w:t>
      </w:r>
    </w:p>
    <w:p w14:paraId="5C9A0000" w14:textId="77777777" w:rsidR="003A41A6" w:rsidRDefault="003A41A6" w:rsidP="003A41A6">
      <w:pPr>
        <w:pStyle w:val="ListParagraph"/>
        <w:numPr>
          <w:ilvl w:val="0"/>
          <w:numId w:val="2"/>
        </w:numPr>
        <w:spacing w:before="32" w:line="372" w:lineRule="auto"/>
        <w:ind w:right="139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Sebagaimana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Bapak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maklum,</w:t>
      </w:r>
      <w:r>
        <w:rPr>
          <w:rFonts w:ascii="Arial" w:eastAsia="Arial" w:hAnsi="Arial" w:cs="Arial"/>
          <w:spacing w:val="1"/>
        </w:rPr>
        <w:t xml:space="preserve"> Kepala Seksi PKN </w:t>
      </w:r>
      <w:r>
        <w:rPr>
          <w:rFonts w:ascii="Arial" w:eastAsia="Arial" w:hAnsi="Arial" w:cs="Arial"/>
        </w:rPr>
        <w:t>melalui nota dinasnya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menyampaikan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permintaan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penilaian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atas bangunan yang akan dibongkar guna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 xml:space="preserve">memperoleh nilai wajar terkini dalam rangka </w:t>
      </w:r>
      <w:proofErr w:type="spellStart"/>
      <w:r>
        <w:rPr>
          <w:rFonts w:ascii="Arial" w:eastAsia="Arial" w:hAnsi="Arial" w:cs="Arial"/>
        </w:rPr>
        <w:t>pemindahtanganan</w:t>
      </w:r>
      <w:proofErr w:type="spellEnd"/>
      <w:r>
        <w:rPr>
          <w:rFonts w:ascii="Arial" w:eastAsia="Arial" w:hAnsi="Arial" w:cs="Arial"/>
        </w:rPr>
        <w:t xml:space="preserve"> (penjualan)</w:t>
      </w:r>
      <w:r>
        <w:t>.</w:t>
      </w:r>
    </w:p>
    <w:p w14:paraId="1AFED68B" w14:textId="77777777" w:rsidR="003A41A6" w:rsidRDefault="003A41A6" w:rsidP="003A41A6">
      <w:pPr>
        <w:pStyle w:val="ListParagraph"/>
        <w:numPr>
          <w:ilvl w:val="0"/>
          <w:numId w:val="2"/>
        </w:numPr>
        <w:spacing w:before="32" w:line="372" w:lineRule="auto"/>
        <w:ind w:right="1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Berdasarkan hasil verifikasi berkas permohonan penilaian dalam rangka Pemanfaatan, dokumen permohonan telah memadai. Dan guna memperoleh nilai wajar terkini yang </w:t>
      </w:r>
      <w:proofErr w:type="spellStart"/>
      <w:r>
        <w:rPr>
          <w:rFonts w:ascii="Arial" w:eastAsia="Arial" w:hAnsi="Arial" w:cs="Arial"/>
        </w:rPr>
        <w:t>akuntabel</w:t>
      </w:r>
      <w:proofErr w:type="spellEnd"/>
      <w:r>
        <w:rPr>
          <w:rFonts w:ascii="Arial" w:eastAsia="Arial" w:hAnsi="Arial" w:cs="Arial"/>
        </w:rPr>
        <w:t>, perlu kiranya terlebih dahulu dilakukan survei lapangan dengan peninjauan langsung oleh Penilai Pemerintah pada KPKNL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Ternate.</w:t>
      </w:r>
    </w:p>
    <w:p w14:paraId="3D796478" w14:textId="77777777" w:rsidR="003A41A6" w:rsidRDefault="003A41A6" w:rsidP="003A41A6">
      <w:pPr>
        <w:pStyle w:val="ListParagraph"/>
        <w:numPr>
          <w:ilvl w:val="0"/>
          <w:numId w:val="2"/>
        </w:numPr>
        <w:spacing w:before="32" w:line="372" w:lineRule="auto"/>
        <w:ind w:right="1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Lokasi objek penilaian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berada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di Kota Ternate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yang menurut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kami dapat ditempuh menggunakan transportasi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umum dengan menjalankan protokol kesehatan yang ditetapkan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Pemerintah.</w:t>
      </w:r>
    </w:p>
    <w:p w14:paraId="75101E7E" w14:textId="77777777" w:rsidR="003A41A6" w:rsidRDefault="003A41A6" w:rsidP="003A41A6">
      <w:pPr>
        <w:pStyle w:val="ListParagraph"/>
        <w:numPr>
          <w:ilvl w:val="0"/>
          <w:numId w:val="2"/>
        </w:numPr>
        <w:spacing w:before="32" w:line="372" w:lineRule="auto"/>
        <w:ind w:right="1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Berkaitan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hal-hal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tersebut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di atas,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dapat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kami sampaikan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bahwa</w:t>
      </w:r>
      <w:r>
        <w:rPr>
          <w:rFonts w:ascii="Arial" w:eastAsia="Arial" w:hAnsi="Arial" w:cs="Arial"/>
          <w:spacing w:val="1"/>
        </w:rPr>
        <w:t xml:space="preserve"> permohonan </w:t>
      </w:r>
      <w:r>
        <w:rPr>
          <w:rFonts w:ascii="Arial" w:eastAsia="Arial" w:hAnsi="Arial" w:cs="Arial"/>
        </w:rPr>
        <w:t>penilaian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dimaksud dapat ditindaklanjuti, dan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pelaksanaan  survei  lapangan  dalam rangka penilaian akan dilaksanakan pada 4-5 Februari 2022 yang berlokasi di Kota Ternate yang akan dilaksanakan oleh:</w:t>
      </w:r>
    </w:p>
    <w:p w14:paraId="066EABE2" w14:textId="77777777" w:rsidR="003A41A6" w:rsidRDefault="003A41A6" w:rsidP="003A41A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64"/>
        <w:gridCol w:w="4093"/>
        <w:gridCol w:w="1956"/>
        <w:gridCol w:w="2385"/>
      </w:tblGrid>
      <w:tr w:rsidR="003A41A6" w14:paraId="04E6AD8A" w14:textId="77777777" w:rsidTr="003A41A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A3FD" w14:textId="77777777" w:rsidR="003A41A6" w:rsidRDefault="003A41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4052A" w14:textId="77777777" w:rsidR="003A41A6" w:rsidRDefault="003A41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Nama/NIP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F772" w14:textId="77777777" w:rsidR="003A41A6" w:rsidRDefault="003A41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Pangkat/ Gol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FAC6D" w14:textId="77777777" w:rsidR="003A41A6" w:rsidRDefault="003A41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</w:tr>
      <w:tr w:rsidR="003A41A6" w14:paraId="2E1E3D13" w14:textId="77777777" w:rsidTr="003A41A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35BE" w14:textId="09ECFD67" w:rsidR="003A41A6" w:rsidRDefault="003A41A6" w:rsidP="003A41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6CC0" w14:textId="77CCE152" w:rsidR="003A41A6" w:rsidRDefault="003A41A6">
            <w:pPr>
              <w:rPr>
                <w:rFonts w:ascii="Arial" w:hAnsi="Arial" w:cs="Arial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DA78" w14:textId="361C53F0" w:rsidR="003A41A6" w:rsidRDefault="003A41A6">
            <w:pPr>
              <w:rPr>
                <w:rFonts w:ascii="Arial" w:hAnsi="Arial" w:cs="Arial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E377" w14:textId="0767D9D4" w:rsidR="003A41A6" w:rsidRDefault="003A41A6">
            <w:pPr>
              <w:rPr>
                <w:rFonts w:ascii="Arial" w:hAnsi="Arial" w:cs="Arial"/>
              </w:rPr>
            </w:pPr>
          </w:p>
        </w:tc>
      </w:tr>
    </w:tbl>
    <w:p w14:paraId="5919CA82" w14:textId="77777777" w:rsidR="003A41A6" w:rsidRDefault="003A41A6" w:rsidP="003A41A6">
      <w:pPr>
        <w:rPr>
          <w:rFonts w:ascii="Times New Roman" w:hAnsi="Times New Roman" w:cs="Times New Roman"/>
          <w:sz w:val="20"/>
          <w:szCs w:val="20"/>
          <w:lang w:val="en-US" w:eastAsia="en-US"/>
        </w:rPr>
      </w:pPr>
    </w:p>
    <w:p w14:paraId="4D7AB771" w14:textId="77777777" w:rsidR="003A41A6" w:rsidRDefault="003A41A6" w:rsidP="003A41A6">
      <w:pPr>
        <w:pStyle w:val="ListParagraph"/>
        <w:numPr>
          <w:ilvl w:val="0"/>
          <w:numId w:val="2"/>
        </w:numPr>
        <w:spacing w:before="32" w:line="372" w:lineRule="auto"/>
        <w:ind w:right="139"/>
        <w:jc w:val="both"/>
        <w:rPr>
          <w:spacing w:val="5"/>
        </w:rPr>
      </w:pPr>
      <w:r>
        <w:rPr>
          <w:rFonts w:ascii="Arial" w:eastAsia="Arial" w:hAnsi="Arial" w:cs="Arial"/>
        </w:rPr>
        <w:t>Berdasarkan Peraturan Menteri Keuangan Nomor 173/PMK.06/2020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tentang Penilaian oleh Penilai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Pemerintah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di Lingkungan DJKN,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guna memberikan batasan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dan lingkup penugasan/permohonan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penilaian yang akan dilaksanakan</w:t>
      </w:r>
      <w:r>
        <w:rPr>
          <w:rFonts w:ascii="Arial" w:hAnsi="Arial" w:cs="Arial"/>
        </w:rPr>
        <w:t>, maka p</w:t>
      </w:r>
      <w:r>
        <w:rPr>
          <w:rFonts w:ascii="Arial" w:eastAsia="Arial" w:hAnsi="Arial" w:cs="Arial"/>
        </w:rPr>
        <w:t>erlu kiranya penugasan ini dikukuhkan pula dalam sebuah naskah Surat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Keputusan</w:t>
      </w:r>
      <w:r>
        <w:rPr>
          <w:rFonts w:ascii="Arial" w:eastAsia="Arial" w:hAnsi="Arial" w:cs="Arial"/>
          <w:spacing w:val="1"/>
        </w:rPr>
        <w:t xml:space="preserve"> Kepala KPKNL Ternate</w:t>
      </w:r>
      <w:r>
        <w:t>.</w:t>
      </w:r>
      <w:r>
        <w:rPr>
          <w:spacing w:val="5"/>
        </w:rPr>
        <w:t xml:space="preserve"> </w:t>
      </w:r>
    </w:p>
    <w:p w14:paraId="77DC3833" w14:textId="77777777" w:rsidR="003A41A6" w:rsidRDefault="003A41A6" w:rsidP="003A41A6">
      <w:pPr>
        <w:pStyle w:val="ListParagraph"/>
        <w:numPr>
          <w:ilvl w:val="0"/>
          <w:numId w:val="2"/>
        </w:numPr>
        <w:spacing w:before="32" w:line="372" w:lineRule="auto"/>
        <w:ind w:right="139"/>
        <w:jc w:val="both"/>
      </w:pPr>
      <w:r>
        <w:rPr>
          <w:rFonts w:ascii="Arial" w:eastAsia="Arial" w:hAnsi="Arial" w:cs="Arial"/>
        </w:rPr>
        <w:t xml:space="preserve">Selanjutnya, apabila Bapak tidak berpendapat lain mohon kiranya untuk mendisposisikan nota dinas ini kepada Kepala Sub Bagian Umum untuk penyusunan konsep Surat Keputusan </w:t>
      </w:r>
      <w:r>
        <w:rPr>
          <w:rFonts w:ascii="Arial" w:eastAsia="Arial" w:hAnsi="Arial" w:cs="Arial"/>
        </w:rPr>
        <w:lastRenderedPageBreak/>
        <w:t>sekaligus Surat Tugas untuk pelaksanaan penilaian dimaksud. Adapun segala biaya yang timbul akibat kegiatan penilaian ini dibebankan pada DIPA KPKNL Ternate.</w:t>
      </w:r>
    </w:p>
    <w:p w14:paraId="646C33A9" w14:textId="64F58F29" w:rsidR="00CF5622" w:rsidRDefault="00CF5622" w:rsidP="00CF5622">
      <w:pPr>
        <w:pStyle w:val="ListParagraph"/>
        <w:ind w:left="357"/>
        <w:jc w:val="both"/>
        <w:rPr>
          <w:rFonts w:ascii="Arial" w:eastAsia="Arial" w:hAnsi="Arial"/>
        </w:rPr>
      </w:pPr>
    </w:p>
    <w:p w14:paraId="3B820E35" w14:textId="77777777" w:rsidR="003A41A6" w:rsidRPr="00CF5622" w:rsidRDefault="003A41A6" w:rsidP="00CF5622">
      <w:pPr>
        <w:pStyle w:val="ListParagraph"/>
        <w:ind w:left="357"/>
        <w:jc w:val="both"/>
        <w:rPr>
          <w:rFonts w:ascii="Arial" w:eastAsia="Arial" w:hAnsi="Arial"/>
        </w:rPr>
      </w:pPr>
    </w:p>
    <w:p w14:paraId="28AA6A72" w14:textId="77777777" w:rsidR="00876D2A" w:rsidRPr="00CF5622" w:rsidRDefault="00876D2A">
      <w:pPr>
        <w:rPr>
          <w:rFonts w:ascii="Arial" w:eastAsia="Arial" w:hAnsi="Arial"/>
        </w:rPr>
      </w:pPr>
    </w:p>
    <w:p w14:paraId="2CC26052" w14:textId="77777777" w:rsidR="00876D2A" w:rsidRPr="00CF5622" w:rsidRDefault="00876D2A">
      <w:pPr>
        <w:rPr>
          <w:rFonts w:ascii="Arial" w:eastAsia="Arial" w:hAnsi="Arial"/>
        </w:rPr>
      </w:pPr>
    </w:p>
    <w:p w14:paraId="37F5F983" w14:textId="77777777" w:rsidR="00876D2A" w:rsidRPr="00CF5622" w:rsidRDefault="00876D2A">
      <w:pPr>
        <w:rPr>
          <w:rFonts w:ascii="Arial" w:eastAsia="Arial" w:hAnsi="Arial"/>
        </w:rPr>
      </w:pPr>
    </w:p>
    <w:p w14:paraId="7271FA9E" w14:textId="77777777" w:rsidR="00876D2A" w:rsidRPr="00CF5622" w:rsidRDefault="00876D2A">
      <w:pPr>
        <w:rPr>
          <w:rFonts w:ascii="Arial" w:eastAsia="Arial" w:hAnsi="Arial"/>
        </w:rPr>
      </w:pPr>
    </w:p>
    <w:p w14:paraId="19A86C0C" w14:textId="77777777" w:rsidR="00876D2A" w:rsidRPr="00CF5622" w:rsidRDefault="00876D2A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876D2A" w:rsidRPr="00CF5622" w14:paraId="5DD5189E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5CA85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73911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876D2A" w:rsidRPr="00CF5622" w14:paraId="3333DC31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E3E43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77A83" w14:textId="6F1F2071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</w:tbl>
    <w:p w14:paraId="67930D27" w14:textId="77777777" w:rsidR="00876D2A" w:rsidRPr="00CF5622" w:rsidRDefault="00876D2A">
      <w:pPr>
        <w:rPr>
          <w:rFonts w:ascii="Arial" w:eastAsia="Arial" w:hAnsi="Arial"/>
        </w:rPr>
      </w:pPr>
    </w:p>
    <w:p w14:paraId="0F6C8AB4" w14:textId="77777777" w:rsidR="00876D2A" w:rsidRPr="00CF5622" w:rsidRDefault="00876D2A">
      <w:pPr>
        <w:rPr>
          <w:rFonts w:ascii="Arial" w:eastAsia="Arial" w:hAnsi="Arial"/>
        </w:rPr>
      </w:pPr>
    </w:p>
    <w:p w14:paraId="21A50B48" w14:textId="77777777" w:rsidR="00876D2A" w:rsidRPr="00CF5622" w:rsidRDefault="00876D2A">
      <w:pPr>
        <w:rPr>
          <w:rFonts w:ascii="Arial" w:eastAsia="Arial" w:hAnsi="Arial"/>
        </w:rPr>
      </w:pPr>
    </w:p>
    <w:p w14:paraId="53AE9CC6" w14:textId="77777777" w:rsidR="00876D2A" w:rsidRPr="00CF5622" w:rsidRDefault="00876D2A">
      <w:pPr>
        <w:rPr>
          <w:rFonts w:ascii="Arial" w:eastAsia="Arial" w:hAnsi="Arial"/>
        </w:rPr>
      </w:pPr>
    </w:p>
    <w:sectPr w:rsidR="00876D2A" w:rsidRPr="00CF5622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1D002" w14:textId="77777777" w:rsidR="0056320E" w:rsidRDefault="0056320E">
      <w:r>
        <w:separator/>
      </w:r>
    </w:p>
  </w:endnote>
  <w:endnote w:type="continuationSeparator" w:id="0">
    <w:p w14:paraId="0ED5140B" w14:textId="77777777" w:rsidR="0056320E" w:rsidRDefault="0056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FC7E" w14:textId="77777777" w:rsidR="00876D2A" w:rsidRDefault="00876D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68FD" w14:textId="77777777" w:rsidR="00876D2A" w:rsidRDefault="00876D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68C7" w14:textId="77777777" w:rsidR="0056320E" w:rsidRDefault="0056320E">
      <w:r>
        <w:separator/>
      </w:r>
    </w:p>
  </w:footnote>
  <w:footnote w:type="continuationSeparator" w:id="0">
    <w:p w14:paraId="0DF90F45" w14:textId="77777777" w:rsidR="0056320E" w:rsidRDefault="00563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5441" w14:textId="77777777" w:rsidR="00876D2A" w:rsidRDefault="00876D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876D2A" w14:paraId="1D44FF20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1607AA6F" w14:textId="77777777" w:rsidR="00876D2A" w:rsidRDefault="00E07204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5168168D" wp14:editId="21360F18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3F222DD4" w14:textId="77777777" w:rsidR="00876D2A" w:rsidRDefault="00E07204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876D2A" w14:paraId="79606C74" w14:textId="77777777">
      <w:trPr>
        <w:trHeight w:val="461"/>
      </w:trPr>
      <w:tc>
        <w:tcPr>
          <w:tcW w:w="8006" w:type="dxa"/>
          <w:vMerge/>
        </w:tcPr>
        <w:p w14:paraId="7AFC31AF" w14:textId="77777777" w:rsidR="00876D2A" w:rsidRDefault="00876D2A"/>
      </w:tc>
      <w:tc>
        <w:tcPr>
          <w:tcW w:w="8006" w:type="dxa"/>
          <w:shd w:val="clear" w:color="auto" w:fill="FFFFFF"/>
        </w:tcPr>
        <w:p w14:paraId="380AF638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17948EB3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39332007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876D2A" w14:paraId="03AE055D" w14:textId="77777777">
      <w:tc>
        <w:tcPr>
          <w:tcW w:w="8006" w:type="dxa"/>
          <w:vMerge/>
        </w:tcPr>
        <w:p w14:paraId="032D9C06" w14:textId="77777777" w:rsidR="00876D2A" w:rsidRDefault="00876D2A"/>
      </w:tc>
      <w:tc>
        <w:tcPr>
          <w:tcW w:w="8006" w:type="dxa"/>
          <w:shd w:val="clear" w:color="auto" w:fill="FFFFFF"/>
          <w:vAlign w:val="bottom"/>
        </w:tcPr>
        <w:p w14:paraId="07C74BA7" w14:textId="77777777" w:rsidR="00876D2A" w:rsidRDefault="0056320E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E07204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876D2A" w14:paraId="0040046C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46107407" w14:textId="77777777" w:rsidR="00876D2A" w:rsidRDefault="00876D2A">
          <w:pPr>
            <w:rPr>
              <w:rFonts w:ascii="Arial" w:eastAsia="Arial" w:hAnsi="Arial"/>
              <w:sz w:val="10"/>
            </w:rPr>
          </w:pPr>
        </w:p>
      </w:tc>
    </w:tr>
  </w:tbl>
  <w:p w14:paraId="32F64195" w14:textId="77777777" w:rsidR="00876D2A" w:rsidRDefault="00876D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2972"/>
    <w:multiLevelType w:val="hybridMultilevel"/>
    <w:tmpl w:val="257C8492"/>
    <w:lvl w:ilvl="0" w:tplc="26169E9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348CA"/>
    <w:multiLevelType w:val="hybridMultilevel"/>
    <w:tmpl w:val="E81CFA60"/>
    <w:lvl w:ilvl="0" w:tplc="4EFC82D6">
      <w:start w:val="1"/>
      <w:numFmt w:val="decimal"/>
      <w:lvlText w:val="%1."/>
      <w:lvlJc w:val="left"/>
      <w:pPr>
        <w:ind w:left="469" w:hanging="360"/>
      </w:pPr>
      <w:rPr>
        <w:rFonts w:ascii="Arial" w:eastAsia="Arial" w:hAnsi="Arial" w:cs="Arial" w:hint="default"/>
      </w:rPr>
    </w:lvl>
    <w:lvl w:ilvl="1" w:tplc="38090019">
      <w:start w:val="1"/>
      <w:numFmt w:val="lowerLetter"/>
      <w:lvlText w:val="%2."/>
      <w:lvlJc w:val="left"/>
      <w:pPr>
        <w:ind w:left="1189" w:hanging="360"/>
      </w:pPr>
    </w:lvl>
    <w:lvl w:ilvl="2" w:tplc="3809001B">
      <w:start w:val="1"/>
      <w:numFmt w:val="lowerRoman"/>
      <w:lvlText w:val="%3."/>
      <w:lvlJc w:val="right"/>
      <w:pPr>
        <w:ind w:left="1909" w:hanging="180"/>
      </w:pPr>
    </w:lvl>
    <w:lvl w:ilvl="3" w:tplc="3809000F">
      <w:start w:val="1"/>
      <w:numFmt w:val="decimal"/>
      <w:lvlText w:val="%4."/>
      <w:lvlJc w:val="left"/>
      <w:pPr>
        <w:ind w:left="2629" w:hanging="360"/>
      </w:pPr>
    </w:lvl>
    <w:lvl w:ilvl="4" w:tplc="38090019">
      <w:start w:val="1"/>
      <w:numFmt w:val="lowerLetter"/>
      <w:lvlText w:val="%5."/>
      <w:lvlJc w:val="left"/>
      <w:pPr>
        <w:ind w:left="3349" w:hanging="360"/>
      </w:pPr>
    </w:lvl>
    <w:lvl w:ilvl="5" w:tplc="3809001B">
      <w:start w:val="1"/>
      <w:numFmt w:val="lowerRoman"/>
      <w:lvlText w:val="%6."/>
      <w:lvlJc w:val="right"/>
      <w:pPr>
        <w:ind w:left="4069" w:hanging="180"/>
      </w:pPr>
    </w:lvl>
    <w:lvl w:ilvl="6" w:tplc="3809000F">
      <w:start w:val="1"/>
      <w:numFmt w:val="decimal"/>
      <w:lvlText w:val="%7."/>
      <w:lvlJc w:val="left"/>
      <w:pPr>
        <w:ind w:left="4789" w:hanging="360"/>
      </w:pPr>
    </w:lvl>
    <w:lvl w:ilvl="7" w:tplc="38090019">
      <w:start w:val="1"/>
      <w:numFmt w:val="lowerLetter"/>
      <w:lvlText w:val="%8."/>
      <w:lvlJc w:val="left"/>
      <w:pPr>
        <w:ind w:left="5509" w:hanging="360"/>
      </w:pPr>
    </w:lvl>
    <w:lvl w:ilvl="8" w:tplc="3809001B">
      <w:start w:val="1"/>
      <w:numFmt w:val="lowerRoman"/>
      <w:lvlText w:val="%9."/>
      <w:lvlJc w:val="right"/>
      <w:pPr>
        <w:ind w:left="62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D2A"/>
    <w:rsid w:val="003A41A6"/>
    <w:rsid w:val="0056320E"/>
    <w:rsid w:val="00876D2A"/>
    <w:rsid w:val="00CF5622"/>
    <w:rsid w:val="00E07204"/>
    <w:rsid w:val="00E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5FE97"/>
  <w15:docId w15:val="{AE09ECD6-4D77-41CE-8942-85F236DD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paragraph" w:styleId="ListParagraph">
    <w:name w:val="List Paragraph"/>
    <w:basedOn w:val="Normal"/>
    <w:uiPriority w:val="34"/>
    <w:qFormat/>
    <w:rsid w:val="00CF5622"/>
    <w:pPr>
      <w:ind w:left="720"/>
      <w:contextualSpacing/>
    </w:pPr>
  </w:style>
  <w:style w:type="table" w:styleId="TableGrid">
    <w:name w:val="Table Grid"/>
    <w:basedOn w:val="TableNormal"/>
    <w:uiPriority w:val="59"/>
    <w:rsid w:val="00CF5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NomorND%5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5b@TanggalND%5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%5b@Lampiran%5d" TargetMode="External"/><Relationship Id="rId4" Type="http://schemas.openxmlformats.org/officeDocument/2006/relationships/settings" Target="settings.xml"/><Relationship Id="rId9" Type="http://schemas.openxmlformats.org/officeDocument/2006/relationships/hyperlink" Target="%5b@SifatNd%5d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A6E4C-6F1A-490C-AE5A-D90680F8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3</cp:revision>
  <dcterms:created xsi:type="dcterms:W3CDTF">2022-02-12T04:59:00Z</dcterms:created>
  <dcterms:modified xsi:type="dcterms:W3CDTF">2022-02-14T12:33:00Z</dcterms:modified>
</cp:coreProperties>
</file>