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PAULO</w:t>
      </w:r>
    </w:p>
    <w:p>
      <w:pPr>
        <w:pStyle w:val="BodyText"/>
      </w:pPr>
      <w:r>
        <w:t xml:space="preserve">1ª Vara do Juizado Especial Cível</w:t>
      </w:r>
    </w:p>
    <w:p>
      <w:pPr>
        <w:pStyle w:val="BodyText"/>
      </w:pPr>
      <w:r>
        <w:t xml:space="preserve">Rua Santa Maria nº 257, Sala 18/24, Tatuapé - CEP 03085-000, Fone: (11) 2295-6417, São Paulo-SP - E-mail:</w:t>
      </w:r>
      <w:r>
        <w:t xml:space="preserve"> </w:t>
      </w:r>
      <w:hyperlink r:id="rId21">
        <w:r>
          <w:rPr>
            <w:rStyle w:val="Hyperlink"/>
          </w:rPr>
          <w:t xml:space="preserve">tatuapejec@tj.sp.gov.br</w:t>
        </w:r>
      </w:hyperlink>
    </w:p>
    <w:p>
      <w:pPr>
        <w:pStyle w:val="SourceCode"/>
      </w:pPr>
      <w:r>
        <w:rPr>
          <w:rStyle w:val="VerbatimChar"/>
        </w:rPr>
        <w:t xml:space="preserve">                                            CONCLUSÃO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Em 25 de fevereiro de 2015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Faço estes autos conclusos ao(à)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MM(a.). Juiz(a) de Direito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Dr(a). Pedro Paulo Maillet Preuss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Eu,          , Mauro Sergio Bevilaqua, digitei e subscrevi.</w:t>
      </w:r>
    </w:p>
    <w:p>
      <w:pPr>
        <w:pStyle w:val="FirstParagraph"/>
      </w:pPr>
      <w:r>
        <w:t xml:space="preserve">SENTENÇA</w:t>
      </w:r>
    </w:p>
    <w:p>
      <w:pPr>
        <w:pStyle w:val="BodyText"/>
      </w:pPr>
      <w:r>
        <w:t xml:space="preserve">Reclamação:</w:t>
      </w:r>
    </w:p>
    <w:p>
      <w:pPr>
        <w:pStyle w:val="BodyText"/>
      </w:pPr>
      <w:r>
        <w:t xml:space="preserve">0000288-02.2015.8.26.0008 - Procedimento do Juizado Especial Cível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Catarina Alexandra Felgueiras Diegues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SECID - Sociedade Educacional Cidade de São Paulo S/C Ltda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Tendo em vista a petição de fls. 46/47, pela qual as partes noticiaram a composição amigável, na qual a ré compromete-se a regularizar a situação acadêmica da requerente, a fim de que esta possa cursar no primeiro semestre do ano de 2015 o 10º semestre do curso de Arquitetura e Urbanismo, sendo que a rematrícula estará disponível até o dia 03.03.2015; que após este prazo, a autora deverá fazer sua rematrícula, devendo arcar com todos os custos do semestre letivo; que a autora declara estar ciente sobre a atual grade curricular do mencionado curso; que a ré compromete-se a realizar a inscrição da autora para a prova Enade 2015 como "aluno em situação irregular", que ensejará a dispensa da prova neste ano; que as partes se dão ampla e geral quitação para nada mais reclamarem sobre os fatos descritos na inicial, a homologação do acordo e a extinção do feito é medida de rigor.</w:t>
      </w:r>
    </w:p>
    <w:p>
      <w:pPr>
        <w:pStyle w:val="BodyText"/>
      </w:pPr>
      <w:r>
        <w:t xml:space="preserve">Ante o exposto, HOMOLOGO o acordo de vontade a que chegaram as partes e JULGO EXTINTO o processo, com resolução do mérito, nos termos do artigo 269, inciso III, do Código de Processo Civil.</w:t>
      </w:r>
    </w:p>
    <w:p>
      <w:pPr>
        <w:pStyle w:val="BodyText"/>
      </w:pPr>
      <w:r>
        <w:t xml:space="preserve">Nesta instância, não há custas.</w:t>
      </w:r>
    </w:p>
    <w:p>
      <w:pPr>
        <w:pStyle w:val="BodyText"/>
      </w:pPr>
      <w:r>
        <w:t xml:space="preserve">Cancele-se a audiência designada às fls. 22.</w:t>
      </w:r>
    </w:p>
    <w:p>
      <w:pPr>
        <w:pStyle w:val="BodyText"/>
      </w:pPr>
      <w:r>
        <w:t xml:space="preserve">Após o termo final do acordo, as partes terão o prazo de 10 dias para manifestarem-se quanto ao seu cumprimento, sob pena de presumir-se cumprido.</w:t>
      </w:r>
    </w:p>
    <w:p>
      <w:pPr>
        <w:pStyle w:val="BodyText"/>
      </w:pPr>
      <w:r>
        <w:t xml:space="preserve">Transitada em julgado, comunique-se ao Distribuidor.</w:t>
      </w:r>
    </w:p>
    <w:p>
      <w:pPr>
        <w:pStyle w:val="BodyText"/>
      </w:pPr>
      <w:r>
        <w:t xml:space="preserve">P.R.I.C.</w:t>
      </w:r>
    </w:p>
    <w:p>
      <w:pPr>
        <w:pStyle w:val="BodyText"/>
      </w:pPr>
      <w:r>
        <w:t xml:space="preserve">São Paulo, 25 de fevereiro de 2015.</w:t>
      </w:r>
    </w:p>
    <w:p>
      <w:pPr>
        <w:pStyle w:val="BodyText"/>
      </w:pPr>
      <w:r>
        <w:t xml:space="preserve">Pedro Paulo Maillet Preuss</w:t>
      </w:r>
    </w:p>
    <w:p>
      <w:pPr>
        <w:pStyle w:val="SourceCode"/>
      </w:pPr>
      <w:r>
        <w:rPr>
          <w:rStyle w:val="VerbatimChar"/>
        </w:rPr>
        <w:t xml:space="preserve">                                Juiz(íza) de Direito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e853b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atuapejec@tj.sp.gov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atuapejec@tj.sp.gov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2017-04-02T14:08:12Z</dcterms:created>
  <dcterms:modified xsi:type="dcterms:W3CDTF">2017-04-02T14:08:12Z</dcterms:modified>
</cp:coreProperties>
</file>