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Jaguariúna</w:t>
      </w:r>
    </w:p>
    <w:p>
      <w:pPr>
        <w:pStyle w:val="BodyText"/>
      </w:pPr>
      <w:r>
        <w:t xml:space="preserve">Foro de Jaguariúna</w:t>
      </w:r>
    </w:p>
    <w:p>
      <w:pPr>
        <w:pStyle w:val="BodyText"/>
      </w:pPr>
      <w:r>
        <w:t xml:space="preserve">1ª Vara</w:t>
      </w:r>
    </w:p>
    <w:p>
      <w:pPr>
        <w:pStyle w:val="BodyText"/>
      </w:pPr>
      <w:r>
        <w:t xml:space="preserve">Rua Santo Antonio de Posse, 259, Jaguariuna - SP - cep 13820-000</w:t>
      </w:r>
    </w:p>
    <w:p>
      <w:pPr>
        <w:pStyle w:val="BodyText"/>
      </w:pPr>
      <w:r>
        <w:t xml:space="preserve">0001536-80.2013.8.26.0296 - lauda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28/08/2013, faço estes autos conclusos a(o) MM(a). Juiz(a) de Direito da 1ª Vara, Dr(a). Viviani Dourado Berton. Eu, _____________________, escrevente, subscrevi.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0001536-80.2013.8.26.0296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Mandado de Segurança - Ensino Fundamental e Médio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Ludmila de Paiva Amancio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Secretária de Educação da Prefeitura Municipal de Jaguariunasp</w:t>
      </w:r>
    </w:p>
    <w:p>
      <w:pPr>
        <w:pStyle w:val="BodyText"/>
      </w:pPr>
      <w:r>
        <w:t xml:space="preserve">Juiz(a) de Direito: Dr(a). Viviani Dourado Berton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Ludmila de Paiva Amancio, menor impúbere, representada por seus genitores o Sr. Edvaldo Amancio e a Sra. Luciana Alves de Paiva Amancio, impetrou mandado de segurança contra ato do Secretária de Educação da Prefeitura Municipal de Jaguariunasp, alegando, em síntese, que em 07/11/2012 fez requerimento para uma vaga em creche municipal, e que não havia sido disponibilizada até a data do ingresso da presente ação. Pede, inclusive liminarmente, ordem judicial para que a autoridade coatora providencie a inserção do(a) menor em creche municipal.</w:t>
      </w:r>
    </w:p>
    <w:p>
      <w:pPr>
        <w:pStyle w:val="BodyText"/>
      </w:pPr>
      <w:r>
        <w:t xml:space="preserve">A liminar foi deferida (fls. 18/18-vº).</w:t>
      </w:r>
    </w:p>
    <w:p>
      <w:pPr>
        <w:pStyle w:val="BodyText"/>
      </w:pPr>
      <w:r>
        <w:t xml:space="preserve">A autoridade coatora foi notificada e prestou as informações (fls. 25/33).</w:t>
      </w:r>
    </w:p>
    <w:p>
      <w:pPr>
        <w:pStyle w:val="BodyText"/>
      </w:pPr>
      <w:r>
        <w:t xml:space="preserve">O Ministério Público apresentou seu parecer (fls. 50/56), pela concessão da ordem.</w:t>
      </w:r>
    </w:p>
    <w:p>
      <w:pPr>
        <w:pStyle w:val="BodyText"/>
      </w:pPr>
      <w:r>
        <w:t xml:space="preserve">É o relatório do essencial. D E C I D O.</w:t>
      </w:r>
    </w:p>
    <w:p>
      <w:pPr>
        <w:pStyle w:val="BodyText"/>
      </w:pPr>
      <w:r>
        <w:t xml:space="preserve">Inicialmente, defiro o ingresso da municipalidade enquanto assistente litisconsorcial, com fulcro no parágrafo único, do artigo 5º, da Lei nº 9.469/97. Anote-se, inclusive junto ao Distribuidor.</w:t>
      </w:r>
    </w:p>
    <w:p>
      <w:pPr>
        <w:pStyle w:val="BodyText"/>
      </w:pPr>
      <w:r>
        <w:t xml:space="preserve">Nos termos do artigo 208, da Constituição Federal, é dever do Estado, porquanto garantida a qualquer criança de zero a seis anos, atendimento em creche e pré-escola.</w:t>
      </w:r>
    </w:p>
    <w:p>
      <w:pPr>
        <w:pStyle w:val="BodyText"/>
      </w:pPr>
      <w:r>
        <w:t xml:space="preserve">O Estatuto da Criança e do Adolescente, por sua vez, dispõe no artigo 53, V, que é garantido à criança e ao adolescente o acesso à escola pública e gratuita próxima de sua residência.</w:t>
      </w:r>
    </w:p>
    <w:p>
      <w:pPr>
        <w:pStyle w:val="BodyText"/>
      </w:pPr>
      <w:r>
        <w:t xml:space="preserve">De se observar que essa primeira etapa da educação infantil tem por finalidade precípua o desenvolvimento integral da criança, isto é, em seus aspectos físico, psicológico, intelectual e social.</w:t>
      </w:r>
    </w:p>
    <w:p>
      <w:pPr>
        <w:pStyle w:val="BodyText"/>
      </w:pPr>
      <w:r>
        <w:t xml:space="preserve">Tal garantia, por seu turno, há de ser efetivada primordialmente pelos Municípios, nos termos do artigo 211, §2º, da Constituição Federal.</w:t>
      </w:r>
    </w:p>
    <w:p>
      <w:pPr>
        <w:pStyle w:val="BodyText"/>
      </w:pPr>
      <w:r>
        <w:t xml:space="preserve">COMINATÓRIA - Obrigação de fazer - Matrícula de menor em creche-escola - Atendimento em creche e em pré-escola - Educação infantil - Direito assegurado pelo próprio texto constitucional (artigo 208, IV, da Constituição Federal) - Dever jurídico cuja execução se impõe ao Poder Público, notadamente ao Município (artigo 211, parágrafo 2º, da Constituição Federal) - Pedido condenatório julgado procedente - Reexame necessário improvido. (TJSP - Recurso Ex-Oficio nº 149.699-0/6-00 - Santo André - Câmara Especial do Tribunal de Justiça - Relator Luiz Tâmbara - J. 28.04.2008 - v.u).</w:t>
      </w:r>
    </w:p>
    <w:p>
      <w:pPr>
        <w:pStyle w:val="BodyText"/>
      </w:pPr>
      <w:r>
        <w:t xml:space="preserve">Diante disso, tendo o(a) autor(a) direito público subjetivo a uma vaga em creche, ante sua tenra idade, nenhuma escusa apresentada pela municipalidade tem o condão de eximi-la do cumprimento de sua obrigação constitucional.</w:t>
      </w:r>
    </w:p>
    <w:p>
      <w:pPr>
        <w:pStyle w:val="BodyText"/>
      </w:pPr>
      <w:r>
        <w:t xml:space="preserve">A omissão da impetrada, assim, porque desrespeita prerrogativa constitucional indisponível, na medida em que não a efetiva, viola direito líquido e certo do(a) impetrante.</w:t>
      </w:r>
    </w:p>
    <w:p>
      <w:pPr>
        <w:pStyle w:val="BodyText"/>
      </w:pPr>
      <w:r>
        <w:t xml:space="preserve">Ademais, a obtenção de vaga em creche é primordial para que os pais de crianças pequenas possam trabalhar, garantindo inclusive a subsistência de sua prole, além da própria dignidade, de sorte que a negativa de vaga em creche também caracteriza desrespeito ao princípio da dignidade humana.</w:t>
      </w:r>
    </w:p>
    <w:p>
      <w:pPr>
        <w:pStyle w:val="BodyText"/>
      </w:pPr>
      <w:r>
        <w:t xml:space="preserve">Ante o exposto, porque violado direito líquido e certo da autora, CONCEDO a ordem para, confirmando a liminar de fls. 18/18-vº, determinar que a municipalidade disponibilize ao(a) impetrante, imediatamente, vaga em creche municipal, ou em estabelecimento privado congênere.</w:t>
      </w:r>
    </w:p>
    <w:p>
      <w:pPr>
        <w:pStyle w:val="BodyText"/>
      </w:pPr>
      <w:r>
        <w:t xml:space="preserve">Não havendo recurso voluntário, remetam-se os autos ao Tribunal de Justiça do Estado de São Paulo, para reexame necessário, nos termos do artigo 14, §1º, da Lei nº 12.016/09.</w:t>
      </w:r>
    </w:p>
    <w:p>
      <w:pPr>
        <w:pStyle w:val="BodyText"/>
      </w:pPr>
      <w:r>
        <w:t xml:space="preserve">Custas, ex lege.</w:t>
      </w:r>
    </w:p>
    <w:p>
      <w:pPr>
        <w:pStyle w:val="BodyText"/>
      </w:pPr>
      <w:r>
        <w:t xml:space="preserve">P. R. I.</w:t>
      </w:r>
    </w:p>
    <w:p>
      <w:pPr>
        <w:pStyle w:val="BodyText"/>
      </w:pPr>
      <w:r>
        <w:t xml:space="preserve">Jaguariuna, 09 de setembro de 2013.</w:t>
      </w:r>
    </w:p>
    <w:p>
      <w:pPr>
        <w:pStyle w:val="BodyText"/>
      </w:pPr>
      <w:r>
        <w:t xml:space="preserve">Viviani Dourado Berton</w:t>
      </w:r>
    </w:p>
    <w:p>
      <w:pPr>
        <w:pStyle w:val="BodyText"/>
      </w:pPr>
      <w:r>
        <w:t xml:space="preserve">JUIZ(A) DE DIREITO</w:t>
      </w:r>
    </w:p>
    <w:p>
      <w:pPr>
        <w:pStyle w:val="BodyText"/>
      </w:pPr>
      <w:r>
        <w:t xml:space="preserve">RECEBIMENTO</w:t>
      </w:r>
    </w:p>
    <w:p>
      <w:pPr>
        <w:pStyle w:val="BodyText"/>
      </w:pPr>
      <w:r>
        <w:t xml:space="preserve">Em ______________ recebi estes autos em cartório.</w:t>
      </w:r>
    </w:p>
    <w:p>
      <w:pPr>
        <w:pStyle w:val="BodyText"/>
      </w:pPr>
      <w:r>
        <w:t xml:space="preserve">Eu, ______________________ Escr., subscrevi.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5f3c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2017-04-02T14:08:06Z</dcterms:created>
  <dcterms:modified xsi:type="dcterms:W3CDTF">2017-04-02T14:08:06Z</dcterms:modified>
</cp:coreProperties>
</file>