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Itapevi</w:t>
      </w:r>
    </w:p>
    <w:p>
      <w:pPr>
        <w:pStyle w:val="BodyText"/>
      </w:pPr>
      <w:r>
        <w:t xml:space="preserve">Foro de Itapevi</w:t>
      </w:r>
    </w:p>
    <w:p>
      <w:pPr>
        <w:pStyle w:val="BodyText"/>
      </w:pPr>
      <w:r>
        <w:t xml:space="preserve">Juizado Especial Cível e Criminal</w:t>
      </w:r>
    </w:p>
    <w:p>
      <w:pPr>
        <w:pStyle w:val="BodyText"/>
      </w:pPr>
      <w:r>
        <w:t xml:space="preserve">Rua Vereador Dr. Cid Manoel de Oliveira, 405, Itapevi - SP - cep 06660-280</w:t>
      </w:r>
    </w:p>
    <w:p>
      <w:pPr>
        <w:pStyle w:val="BodyText"/>
      </w:pPr>
      <w:r>
        <w:t xml:space="preserve">0005532-59.2016.8.26.0271 -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0005532-59.2016.8.26.0271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Raimunda Nonata de Souza Mesquita Piauilino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QUALITT CENTRO DE ENSINO</w:t>
      </w:r>
    </w:p>
    <w:p>
      <w:pPr>
        <w:pStyle w:val="BodyText"/>
      </w:pPr>
      <w:r>
        <w:t xml:space="preserve">Juiz(a) de Direito: Dr(a). Maria Helena Steffen Toniolo Bueno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Homologo por sentença, e para que todos os efeitos legais surtam, o acordo realizado entre as partes na presente audiência. E, por conseguinte, nos termos do artigo 487, inciso III, alínea b, do Código de Processo Civil, julgo extinto o processo com resolução do mérito. Homologo a renúncia ao prazo recursal, razão pela qual dou a sentença por transitada em julgado na presente data.</w:t>
      </w:r>
    </w:p>
    <w:p>
      <w:pPr>
        <w:pStyle w:val="BodyText"/>
      </w:pPr>
      <w:r>
        <w:t xml:space="preserve">Expeça-se o necessário.</w:t>
      </w:r>
    </w:p>
    <w:p>
      <w:pPr>
        <w:pStyle w:val="BodyText"/>
      </w:pPr>
      <w:r>
        <w:t xml:space="preserve">Decorrido o prazo do acordo, sem manifestação da parte interessada, presumir-se-á que houve o cumprimento do mesmo.</w:t>
      </w:r>
    </w:p>
    <w:p>
      <w:pPr>
        <w:pStyle w:val="BodyText"/>
      </w:pPr>
      <w:r>
        <w:t xml:space="preserve">Certificado o trânsito em julgado, arquivem-se os autos, observadas as cautelas de praxe.</w:t>
      </w:r>
    </w:p>
    <w:p>
      <w:pPr>
        <w:pStyle w:val="BodyText"/>
      </w:pPr>
      <w:r>
        <w:t xml:space="preserve">P.I.C.</w:t>
      </w:r>
    </w:p>
    <w:p>
      <w:pPr>
        <w:pStyle w:val="BodyText"/>
      </w:pPr>
      <w:r>
        <w:t xml:space="preserve">Itapevi, 25 de outubro de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77b8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2017-04-02T14:08:15Z</dcterms:created>
  <dcterms:modified xsi:type="dcterms:W3CDTF">2017-04-02T14:08:15Z</dcterms:modified>
</cp:coreProperties>
</file>