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Vicente</w:t>
      </w:r>
    </w:p>
    <w:p>
      <w:pPr>
        <w:pStyle w:val="BodyText"/>
      </w:pPr>
      <w:r>
        <w:t xml:space="preserve">Foro de São Vicente</w:t>
      </w:r>
    </w:p>
    <w:p>
      <w:pPr>
        <w:pStyle w:val="BodyText"/>
      </w:pPr>
      <w:r>
        <w:t xml:space="preserve">Vara do Juizado Especial Cível e Criminal</w:t>
      </w:r>
    </w:p>
    <w:p>
      <w:pPr>
        <w:pStyle w:val="BodyText"/>
      </w:pPr>
      <w:r>
        <w:t xml:space="preserve">Rua Jacob Emmerick, 1238, 2º andar, Parque Bitaru - CEP 11310-070, Fone: (13) 3466-8402, São Vicente-SP - E-mail:</w:t>
      </w:r>
      <w:r>
        <w:t xml:space="preserve"> </w:t>
      </w:r>
      <w:hyperlink r:id="rId21">
        <w:r>
          <w:rPr>
            <w:rStyle w:val="Hyperlink"/>
          </w:rPr>
          <w:t xml:space="preserve">saovicentejec@tjsp.jus.br</w:t>
        </w:r>
      </w:hyperlink>
    </w:p>
    <w:p>
      <w:pPr>
        <w:pStyle w:val="BodyText"/>
      </w:pPr>
      <w:r>
        <w:t xml:space="preserve">TERMO DE AUDIÊNCIA - CONCILIAÇÃO FRUTÍFERA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0006848-28.2013.8.26.0590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do Juizado Especial Cível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Keli Cristina Nunes Machado, CPF 351.344.768-02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São Vicente Comde Livros, CNPJ 12.000.500/0001-02</w:t>
      </w:r>
    </w:p>
    <w:p>
      <w:pPr>
        <w:pStyle w:val="BodyText"/>
      </w:pPr>
      <w:r>
        <w:t xml:space="preserve">Data da audiência:</w:t>
      </w:r>
    </w:p>
    <w:p>
      <w:pPr>
        <w:pStyle w:val="BodyText"/>
      </w:pPr>
      <w:r>
        <w:t xml:space="preserve">26/08/2013 às 13:40h</w:t>
      </w:r>
    </w:p>
    <w:p>
      <w:pPr>
        <w:pStyle w:val="BodyText"/>
      </w:pPr>
      <w:r>
        <w:t xml:space="preserve">TERMO DE CONCILIAÇÃO</w:t>
      </w:r>
    </w:p>
    <w:p>
      <w:pPr>
        <w:pStyle w:val="SourceCode"/>
      </w:pPr>
      <w:r>
        <w:rPr>
          <w:rStyle w:val="VerbatimChar"/>
        </w:rPr>
        <w:t xml:space="preserve">            Aos 26 de Julho de 2013, nesta Cidade e Comarca de São Vicente, na sala de audiências, sob a presidência do(a) Conciliador(a) RENATA DA GAMA PASSOS, presente a requerente e a requerida,  que neste ato faz juntada da carta de preposição e Contrato Social. Tentada a conciliação esta restou frutífera nos seguintes termos: “Por mera liberalidade, a requerente se compromete a pagar a empresa requerida a quantia de R$ 2.100 (dois mil e cem reais), em vinte e uma parcelas, iguais, a iniciar-se no da 15/09/2013 e encerrar-se no dia 15/05/2015, diretamente na sede da filial da empresa (Av. Presidente Wilson, n° 754 – Centro/SV), mediante recibo. Por outro lado, a empresa-ré se compromete retirar o nome da requerente dos órgãos de Proteção ao credito de forma definitiva. Fica estabelecida multa de 15% (quinze) por cento no caso de inadimplemento de uma das parcelas. Cumprido o acordo, a partes darão quitação mútua e geral, para nada mais reclamarem em relação ao objeto desta ação, seja a que título for. A parte credora fica ciente e intimada que, decorrido o prazo de 30 dias após o termo final do acordo sem manifestação, o processo será extinto pela satisfação da obrigação, independentemente de sua intimação. E, por estarem em perfeito acordo, assinaram o presente termo. NADA MAIS, lido e achado conforme, vai devidamente assinado.</w:t>
      </w:r>
    </w:p>
    <w:p>
      <w:pPr>
        <w:pStyle w:val="FirstParagraph"/>
      </w:pPr>
      <w:r>
        <w:t xml:space="preserve">Requerente:</w:t>
      </w:r>
    </w:p>
    <w:p>
      <w:pPr>
        <w:pStyle w:val="BodyText"/>
      </w:pPr>
      <w:r>
        <w:t xml:space="preserve">Preposta da Requerida:</w:t>
      </w:r>
    </w:p>
    <w:p>
      <w:pPr>
        <w:pStyle w:val="BodyText"/>
      </w:pPr>
      <w:r>
        <w:t xml:space="preserve">Conciliador(a):</w:t>
      </w:r>
    </w:p>
    <w:p>
      <w:pPr>
        <w:pStyle w:val="BodyText"/>
      </w:pPr>
      <w:r>
        <w:t xml:space="preserve">SENTENÇA DE HOMOLOGAÇÃO</w:t>
      </w:r>
    </w:p>
    <w:p>
      <w:pPr>
        <w:pStyle w:val="BodyText"/>
      </w:pPr>
      <w:r>
        <w:t xml:space="preserve">HOMOLOGO, por sentença, para que tenha eficácia de título executivo, (parágrafo único do art. 22 da Lei nº 9099/95), o acordo a que chegaram as partes, na forma retro. Decorrido o prazo de 30 (trinta) dias do seu termo sem manifestação da parte credora interessada, o processo será extinto pela satisfação da obrigação (art.794,I,do Código de processo Civil), independente e intimação. P.R.I.C.</w:t>
      </w:r>
    </w:p>
    <w:p>
      <w:pPr>
        <w:pStyle w:val="BodyText"/>
      </w:pPr>
      <w:r>
        <w:t xml:space="preserve">FERNANDA SOUZA PEREIRA DE LIMA CARVALHO</w:t>
      </w:r>
    </w:p>
    <w:p>
      <w:pPr>
        <w:pStyle w:val="BodyText"/>
      </w:pPr>
      <w:r>
        <w:t xml:space="preserve">Juíza de Direito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1a0b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saovicentejec@tjsp.jus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saovicentejec@tjsp.jus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2017-04-02T14:08:21Z</dcterms:created>
  <dcterms:modified xsi:type="dcterms:W3CDTF">2017-04-02T14:08:21Z</dcterms:modified>
</cp:coreProperties>
</file>