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FORO DISTRITAL DE HORTOLÂNDIA</w:t>
      </w:r>
    </w:p>
    <w:p>
      <w:pPr>
        <w:pStyle w:val="BodyText"/>
      </w:pPr>
      <w:r>
        <w:t xml:space="preserve">COMARCA de Sumaré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Rua Líbero Badaró, 394, Jd. Santa Rita de Cássia - CEP 13186-260, Fone: (19) 3809-2892, Hortolândia-SP - E-mail:</w:t>
      </w:r>
      <w:r>
        <w:t xml:space="preserve"> </w:t>
      </w:r>
      <w:hyperlink r:id="rId21">
        <w:r>
          <w:rPr>
            <w:rStyle w:val="Hyperlink"/>
          </w:rPr>
          <w:t xml:space="preserve">hortolandiajec@tjsp.jus.br</w:t>
        </w:r>
      </w:hyperlink>
    </w:p>
    <w:p>
      <w:pPr>
        <w:pStyle w:val="BodyText"/>
      </w:pPr>
      <w:r>
        <w:t xml:space="preserve">SENTENÇA HOMOLOGATÓRIA</w:t>
      </w:r>
    </w:p>
    <w:p>
      <w:pPr>
        <w:pStyle w:val="BodyText"/>
      </w:pPr>
      <w:r>
        <w:t xml:space="preserve">Reclamação:</w:t>
      </w:r>
    </w:p>
    <w:p>
      <w:pPr>
        <w:pStyle w:val="BodyText"/>
      </w:pPr>
      <w:r>
        <w:t xml:space="preserve">0008397-55.2014.8.26.0229 -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Jessica Karina Borges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Liderança - Escola Técnica de Ensino em Saúde Ltda.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21 de agosto de 2014, faço estes autos conclusos à Dra. Juliana Ibrahim Guirao Kapor, MM. Juíza de Direito da Vara do Juizado Especial Cível e Criminal do Foro Distrital de Hortolândia SP.</w:t>
      </w:r>
    </w:p>
    <w:p>
      <w:pPr>
        <w:pStyle w:val="BodyText"/>
      </w:pPr>
      <w:r>
        <w:t xml:space="preserve">Escrevente: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HOMOLOGO, por sentença, para que surta seus jurídicos e legais efeitos, o acordo firmado pelas partes, que nos termos do art. 22, parágrafo único, da Lei nº 9099/95, terá força de título executivo. </w:t>
      </w:r>
    </w:p>
    <w:p>
      <w:pPr>
        <w:pStyle w:val="FirstParagraph"/>
      </w:pPr>
      <w:r>
        <w:t xml:space="preserve">Em conseqüência, JULGO EXTINTO o processo com fundamento no art. 269, III, do Código de Processo Civil e determino o seu arquivamento, ressalva feita ao prosseguimento em execução por eventual inadimplemento do devedor.</w:t>
      </w:r>
    </w:p>
    <w:p>
      <w:pPr>
        <w:pStyle w:val="SourceCode"/>
      </w:pPr>
      <w:r>
        <w:rPr>
          <w:rStyle w:val="VerbatimChar"/>
        </w:rPr>
        <w:t xml:space="preserve">    Ficam cientes as partes que deverão comunicar o Cartório do Juizado do efetivo cumprimento da obrigação até 180 dias depois do vencimento da única ou última prestação, sob pena de ser destruído o processo.</w:t>
      </w:r>
    </w:p>
    <w:p>
      <w:pPr>
        <w:pStyle w:val="FirstParagraph"/>
      </w:pPr>
      <w:r>
        <w:t xml:space="preserve">P.R.I.</w:t>
      </w:r>
    </w:p>
    <w:p>
      <w:pPr>
        <w:pStyle w:val="BodyText"/>
      </w:pPr>
      <w:r>
        <w:t xml:space="preserve">Hortolândia, d.S.</w:t>
      </w:r>
    </w:p>
    <w:p>
      <w:pPr>
        <w:pStyle w:val="BodyText"/>
      </w:pPr>
      <w:r>
        <w:t xml:space="preserve">Juliana Ibrahim Guirao Kapor</w:t>
      </w:r>
    </w:p>
    <w:p>
      <w:pPr>
        <w:pStyle w:val="SourceCode"/>
      </w:pPr>
      <w:r>
        <w:rPr>
          <w:rStyle w:val="VerbatimChar"/>
        </w:rPr>
        <w:t xml:space="preserve">     Juíza de Direito</w:t>
      </w:r>
    </w:p>
    <w:p>
      <w:pPr>
        <w:pStyle w:val="FirstParagraph"/>
      </w:pPr>
      <w:r>
        <w:t xml:space="preserve">DATA</w:t>
      </w:r>
    </w:p>
    <w:p>
      <w:pPr>
        <w:pStyle w:val="BodyText"/>
      </w:pPr>
      <w:r>
        <w:t xml:space="preserve">Em ______________ recebi os autos em Cartório.</w:t>
      </w:r>
    </w:p>
    <w:p>
      <w:pPr>
        <w:pStyle w:val="BodyText"/>
      </w:pPr>
      <w:r>
        <w:t xml:space="preserve">O Escr.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330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hortolandia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hortolandia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2017-04-02T14:08:23Z</dcterms:created>
  <dcterms:modified xsi:type="dcterms:W3CDTF">2017-04-02T14:08:23Z</dcterms:modified>
</cp:coreProperties>
</file>