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1ª Vara do Juizado Especial Cível</w:t>
      </w:r>
    </w:p>
    <w:p>
      <w:pPr>
        <w:pStyle w:val="BodyText"/>
      </w:pPr>
      <w:r>
        <w:t xml:space="preserve">Avenida Adolfo Pinheiro nº 1992, 1º andar, Chácara Santo Antônio - CEP 04734-003, Fone: (11) 5686-3119, São Paulo-SP - E-mail:</w:t>
      </w:r>
      <w:r>
        <w:t xml:space="preserve"> </w:t>
      </w:r>
      <w:hyperlink r:id="rId21">
        <w:r>
          <w:rPr>
            <w:rStyle w:val="Hyperlink"/>
          </w:rPr>
          <w:t xml:space="preserve">stoamarojec@tjsp.jus.br</w:t>
        </w:r>
      </w:hyperlink>
    </w:p>
    <w:p>
      <w:pPr>
        <w:pStyle w:val="BodyText"/>
      </w:pPr>
      <w:r>
        <w:t xml:space="preserve">SENTENÇA EXTINÇÃO DE EXECUÇÃO</w:t>
      </w:r>
    </w:p>
    <w:p>
      <w:pPr>
        <w:pStyle w:val="BodyText"/>
      </w:pPr>
      <w:r>
        <w:t xml:space="preserve">Reclamação:</w:t>
      </w:r>
    </w:p>
    <w:p>
      <w:pPr>
        <w:pStyle w:val="BodyText"/>
      </w:pPr>
      <w:r>
        <w:t xml:space="preserve">0015089-43.2012.8.26.0002 - Procedimento do Juizado Especial Cível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Maria José da Silva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Capão Redondo Comércio de Livros e Informática Ltda</w:t>
      </w:r>
    </w:p>
    <w:p>
      <w:pPr>
        <w:pStyle w:val="SourceCode"/>
      </w:pPr>
      <w:r>
        <w:rPr>
          <w:rStyle w:val="VerbatimChar"/>
        </w:rPr>
        <w:t xml:space="preserve">            C O N C L U S Ã O</w:t>
      </w:r>
    </w:p>
    <w:p>
      <w:pPr>
        <w:pStyle w:val="FirstParagraph"/>
      </w:pPr>
      <w:r>
        <w:t xml:space="preserve">Em 04 de abril de 2014 faço os presentes autos conclusos ao(à) MM(ª). Juiz(a) de Direito da 1ª Vara do Juizado Especial Cível de Santo Amaro. Eu, (Elisabete) escrevente, subscrevi.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Ante a satisfação da obrigação, que dos autos se infere, JULGO EXTINTA a execução, com fulcro no artigo 794, I do CPC.</w:t>
      </w:r>
    </w:p>
    <w:p>
      <w:pPr>
        <w:pStyle w:val="BodyText"/>
      </w:pPr>
      <w:r>
        <w:t xml:space="preserve">Defiro o desentranhamento de eventual título de crédito constante dos autos em favor do devedor; bem como o desentranhamento dos documentos constantes dos autos, em favor da parte que os tiver juntado e após o trânsito em julgado.</w:t>
      </w:r>
    </w:p>
    <w:p>
      <w:pPr>
        <w:pStyle w:val="BodyText"/>
      </w:pPr>
      <w:r>
        <w:t xml:space="preserve">Decorridos 90 dias do trânsito em julgado desta sentença, sem provocação das partes, os autos serão destruídos, após a elaboração da ficha-memória, conforme autorizam as normas de serviço da Egrégia Corregedoria Geral da Justiça.</w:t>
      </w:r>
    </w:p>
    <w:p>
      <w:pPr>
        <w:pStyle w:val="BodyText"/>
      </w:pPr>
      <w:r>
        <w:t xml:space="preserve">P.R.I.</w:t>
      </w:r>
    </w:p>
    <w:p>
      <w:pPr>
        <w:pStyle w:val="BodyText"/>
      </w:pPr>
      <w:r>
        <w:t xml:space="preserve">São Paulo, 04 de abril de 2014.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cbec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stoamarojec@tjsp.jus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stoamarojec@tjsp.jus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2017-04-02T14:08:10Z</dcterms:created>
  <dcterms:modified xsi:type="dcterms:W3CDTF">2017-04-02T14:08:10Z</dcterms:modified>
</cp:coreProperties>
</file>