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Taubaté</w:t>
      </w:r>
    </w:p>
    <w:p>
      <w:pPr>
        <w:pStyle w:val="BodyText"/>
      </w:pPr>
      <w:r>
        <w:t xml:space="preserve">Foro de Taubaté</w:t>
      </w:r>
    </w:p>
    <w:p>
      <w:pPr>
        <w:pStyle w:val="BodyText"/>
      </w:pPr>
      <w:r>
        <w:t xml:space="preserve">Vara da Fazenda Pública</w:t>
      </w:r>
    </w:p>
    <w:p>
      <w:pPr>
        <w:pStyle w:val="BodyText"/>
      </w:pPr>
      <w:r>
        <w:t xml:space="preserve">Av. John Fitzgerald Kennedy, 520, Taubaté - SP - cep 12030-200</w:t>
      </w:r>
    </w:p>
    <w:p>
      <w:pPr>
        <w:pStyle w:val="BodyText"/>
      </w:pPr>
      <w:r>
        <w:t xml:space="preserve">0022006-91.2008.8.26.0625 -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Físico nº:</w:t>
      </w:r>
    </w:p>
    <w:p>
      <w:pPr>
        <w:pStyle w:val="BodyText"/>
      </w:pPr>
      <w:r>
        <w:t xml:space="preserve">0022006-91.2008.8.26.0625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Ensino Superior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Universidade de Taubate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Juliana Cursino Ageu Alamino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Nesta data, faço conclusos estes autos ao MM.(a) Juiz(a) de Direito da Vara da Fazenda Pública da Comarca de Taubaté</w:t>
      </w:r>
    </w:p>
    <w:p>
      <w:pPr>
        <w:pStyle w:val="BodyText"/>
      </w:pPr>
      <w:r>
        <w:t xml:space="preserve">Tté, 1º de julho de 2014</w:t>
      </w:r>
    </w:p>
    <w:p>
      <w:pPr>
        <w:pStyle w:val="BodyText"/>
      </w:pPr>
      <w:r>
        <w:t xml:space="preserve">Chefe de Seção Judiciário: Yeda Maria C. Goulart de Moura</w:t>
      </w:r>
    </w:p>
    <w:p>
      <w:pPr>
        <w:pStyle w:val="BodyText"/>
      </w:pPr>
      <w:r>
        <w:t xml:space="preserve">Juiz(a) de Direito: Dr(a). Paulo Roberto da Silva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Cuida-se de ação de cobrança promovida pela Universidade de Taubaté contra Juliana Cursino Ageu Alamino.</w:t>
      </w:r>
    </w:p>
    <w:p>
      <w:pPr>
        <w:pStyle w:val="BodyText"/>
      </w:pPr>
      <w:r>
        <w:t xml:space="preserve">Determinado o processamento da ação, a requerida foi devidamente citada (fls.40).</w:t>
      </w:r>
    </w:p>
    <w:p>
      <w:pPr>
        <w:pStyle w:val="BodyText"/>
      </w:pPr>
      <w:r>
        <w:t xml:space="preserve">Decorrido o prazo para ela contestar a ação, foi proferida sentença, julgando-a procedente, com resolução de mérito (fls. 42/43).</w:t>
      </w:r>
    </w:p>
    <w:p>
      <w:pPr>
        <w:pStyle w:val="BodyText"/>
      </w:pPr>
      <w:r>
        <w:t xml:space="preserve">Iniciada a fase de cumprimento de sentença a requerida, decorrido o prazo para pagamento da dívida, foi deferido bloqueio via BacenJud de contas correntes ou aplicações financeiras em nome da executada (fls. 51).</w:t>
      </w:r>
    </w:p>
    <w:p>
      <w:pPr>
        <w:pStyle w:val="BodyText"/>
      </w:pPr>
      <w:r>
        <w:t xml:space="preserve">Agora, a credora noticiou acordo extrajudicial entre as partes, ficando avençado que o valor total bloqueado de R$651,37 seria devido a autora a título de primeira parcela do acordo (fls. 55).</w:t>
      </w:r>
    </w:p>
    <w:p>
      <w:pPr>
        <w:pStyle w:val="BodyText"/>
      </w:pPr>
      <w:r>
        <w:t xml:space="preserve">Houve, também, pedido de homologação de acordo, suspensão do feito até integral cumprimento e levantamento de eventuais créditos ou bens do devedor.</w:t>
      </w:r>
    </w:p>
    <w:p>
      <w:pPr>
        <w:pStyle w:val="BodyText"/>
      </w:pPr>
      <w:r>
        <w:t xml:space="preserve">Não há óbice para atendimento da pretensão da autora.</w:t>
      </w:r>
    </w:p>
    <w:p>
      <w:pPr>
        <w:pStyle w:val="BodyText"/>
      </w:pPr>
      <w:r>
        <w:t xml:space="preserve">Observo, porém, que a devedora não está representada por advogado nos autos, tampouco no instrumento de parcelamento e confissão de dívida de folhas 56/59, mas isso não inibe a homologação da avença.</w:t>
      </w:r>
    </w:p>
    <w:p>
      <w:pPr>
        <w:pStyle w:val="BodyText"/>
      </w:pPr>
      <w:r>
        <w:t xml:space="preserve">Assim, homologo o acordo de folhas 56/59 para produzir seus jurídicos efeitos, nos termos do artigo 360, I, do Código Civil.</w:t>
      </w:r>
    </w:p>
    <w:p>
      <w:pPr>
        <w:pStyle w:val="BodyText"/>
      </w:pPr>
      <w:r>
        <w:t xml:space="preserve">Aguarde-se o cumprimento da avença, que deverá ser comunicada.</w:t>
      </w:r>
    </w:p>
    <w:p>
      <w:pPr>
        <w:pStyle w:val="BodyText"/>
      </w:pPr>
      <w:r>
        <w:t xml:space="preserve">Em caso de descumprimento, deverá a credora apresentar o valor remanescente do débito e então o feito terá continuidade, observando-se que houve constituição de título judicial em razão de novação.</w:t>
      </w:r>
    </w:p>
    <w:p>
      <w:pPr>
        <w:pStyle w:val="BodyText"/>
      </w:pPr>
      <w:r>
        <w:t xml:space="preserve">Homologado o acordo, independentemente do trânsito em julgado da sentença, defiro a transferência para conta do juízo da importância de R$651,37, para posterior levantamento pela autora.</w:t>
      </w:r>
    </w:p>
    <w:p>
      <w:pPr>
        <w:pStyle w:val="BodyText"/>
      </w:pPr>
      <w:r>
        <w:t xml:space="preserve">Providencie-se a Serventia minuta de transferência para que seja protocolada pelo juízo.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Taubaté, 01 de julho de 2014</w:t>
      </w:r>
    </w:p>
    <w:p>
      <w:pPr>
        <w:pStyle w:val="BodyText"/>
      </w:pPr>
      <w:r>
        <w:t xml:space="preserve">PAULO ROBERTO DA SILVA</w:t>
      </w:r>
    </w:p>
    <w:p>
      <w:pPr>
        <w:pStyle w:val="SourceCode"/>
      </w:pPr>
      <w:r>
        <w:rPr>
          <w:rStyle w:val="VerbatimChar"/>
        </w:rPr>
        <w:t xml:space="preserve">          Juiz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1973c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2017-04-02T14:08:05Z</dcterms:created>
  <dcterms:modified xsi:type="dcterms:W3CDTF">2017-04-02T14:08:05Z</dcterms:modified>
</cp:coreProperties>
</file>